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6 августа 1998 г. N 892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ДОПУСКА ЛИЦ К РАБОТЕ С НАРКОТИЧЕСКИМИ СРЕДСТВАМИ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ПСИХОТРОПНЫМИ ВЕЩЕСТВАМИ, А ТАКЖЕ К ДЕЯТЕЛЬНОСТИ,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СВЯЗАННОЙ С ОБОРОТОМ ПРЕКУРСОРОВ НАРКОТИЧЕСКИХ СРЕДСТВ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ПСИХОТРОПНЫХ ВЕЩЕСТВ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06.02.2004 </w:t>
      </w:r>
      <w:hyperlink r:id="rId5" w:history="1">
        <w:r>
          <w:rPr>
            <w:rFonts w:cs="Times New Roman"/>
            <w:color w:val="0000FF"/>
            <w:szCs w:val="24"/>
          </w:rPr>
          <w:t>N 51</w:t>
        </w:r>
      </w:hyperlink>
      <w:r>
        <w:rPr>
          <w:rFonts w:cs="Times New Roman"/>
          <w:szCs w:val="24"/>
        </w:rPr>
        <w:t>,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17.11.2004 </w:t>
      </w:r>
      <w:hyperlink r:id="rId6" w:history="1">
        <w:r>
          <w:rPr>
            <w:rFonts w:cs="Times New Roman"/>
            <w:color w:val="0000FF"/>
            <w:szCs w:val="24"/>
          </w:rPr>
          <w:t>N 648</w:t>
        </w:r>
      </w:hyperlink>
      <w:r>
        <w:rPr>
          <w:rFonts w:cs="Times New Roman"/>
          <w:szCs w:val="24"/>
        </w:rPr>
        <w:t xml:space="preserve">, от 22.12.2009 </w:t>
      </w:r>
      <w:hyperlink r:id="rId7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, от 30.10.2010 </w:t>
      </w:r>
      <w:hyperlink r:id="rId8" w:history="1">
        <w:r>
          <w:rPr>
            <w:rFonts w:cs="Times New Roman"/>
            <w:color w:val="0000FF"/>
            <w:szCs w:val="24"/>
          </w:rPr>
          <w:t>N 881</w:t>
        </w:r>
      </w:hyperlink>
      <w:r>
        <w:rPr>
          <w:rFonts w:cs="Times New Roman"/>
          <w:szCs w:val="24"/>
        </w:rPr>
        <w:t>,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08.12.2011 </w:t>
      </w:r>
      <w:hyperlink r:id="rId9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 xml:space="preserve">, от 24.12.2014 </w:t>
      </w:r>
      <w:hyperlink r:id="rId10" w:history="1">
        <w:r>
          <w:rPr>
            <w:rFonts w:cs="Times New Roman"/>
            <w:color w:val="0000FF"/>
            <w:szCs w:val="24"/>
          </w:rPr>
          <w:t>N 1469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11" w:history="1">
        <w:r>
          <w:rPr>
            <w:rFonts w:cs="Times New Roman"/>
            <w:color w:val="0000FF"/>
            <w:szCs w:val="24"/>
          </w:rPr>
          <w:t>пунктом 3 статьи 8</w:t>
        </w:r>
      </w:hyperlink>
      <w:r>
        <w:rPr>
          <w:rFonts w:cs="Times New Roman"/>
          <w:szCs w:val="24"/>
        </w:rPr>
        <w:t xml:space="preserve"> и </w:t>
      </w:r>
      <w:hyperlink r:id="rId12" w:history="1">
        <w:r>
          <w:rPr>
            <w:rFonts w:cs="Times New Roman"/>
            <w:color w:val="0000FF"/>
            <w:szCs w:val="24"/>
          </w:rPr>
          <w:t>пунктом 8 статьи 30</w:t>
        </w:r>
      </w:hyperlink>
      <w:r>
        <w:rPr>
          <w:rFonts w:cs="Times New Roman"/>
          <w:szCs w:val="24"/>
        </w:rP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Федеральные органы исполнительной власти при необходимости разрабатывают и по согласованию с Федеральной службой Российской Федерации по контролю за оборотом наркотиков утверждают нормативные правовые акты на основе </w:t>
      </w:r>
      <w:hyperlink w:anchor="Par37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утвержденных настоящим Постановлением.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06.02.2004 </w:t>
      </w:r>
      <w:hyperlink r:id="rId15" w:history="1">
        <w:r>
          <w:rPr>
            <w:rFonts w:cs="Times New Roman"/>
            <w:color w:val="0000FF"/>
            <w:szCs w:val="24"/>
          </w:rPr>
          <w:t>N 51</w:t>
        </w:r>
      </w:hyperlink>
      <w:r>
        <w:rPr>
          <w:rFonts w:cs="Times New Roman"/>
          <w:szCs w:val="24"/>
        </w:rPr>
        <w:t xml:space="preserve">, от 17.11.2004 </w:t>
      </w:r>
      <w:hyperlink r:id="rId16" w:history="1">
        <w:r>
          <w:rPr>
            <w:rFonts w:cs="Times New Roman"/>
            <w:color w:val="0000FF"/>
            <w:szCs w:val="24"/>
          </w:rPr>
          <w:t>N 648</w:t>
        </w:r>
      </w:hyperlink>
      <w:r>
        <w:rPr>
          <w:rFonts w:cs="Times New Roman"/>
          <w:szCs w:val="24"/>
        </w:rPr>
        <w:t xml:space="preserve">, от 22.12.2009 </w:t>
      </w:r>
      <w:hyperlink r:id="rId17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С.КИРИЕНКО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2"/>
      <w:bookmarkEnd w:id="1"/>
      <w:r>
        <w:rPr>
          <w:rFonts w:cs="Times New Roman"/>
          <w:szCs w:val="24"/>
        </w:rPr>
        <w:t>Утверждены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6 августа 1998 г. N 892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t>ПРАВИЛА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ДОПУСКА ЛИЦ К РАБОТЕ С НАРКОТИЧЕСКИМИ СРЕДСТВАМИ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ПСИХОТРОПНЫМИ ВЕЩЕСТВАМИ, А ТАКЖЕ К ДЕЯТЕЛЬНОСТИ,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СВЯЗАННОЙ С ОБОРОТОМ ПРЕКУРСОРОВ НАРКОТИЧЕСКИХ СРЕДСТВ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ПСИХОТРОПНЫХ ВЕЩЕСТВ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06.02.2004 </w:t>
      </w:r>
      <w:hyperlink r:id="rId18" w:history="1">
        <w:r>
          <w:rPr>
            <w:rFonts w:cs="Times New Roman"/>
            <w:color w:val="0000FF"/>
            <w:szCs w:val="24"/>
          </w:rPr>
          <w:t>N 51</w:t>
        </w:r>
      </w:hyperlink>
      <w:r>
        <w:rPr>
          <w:rFonts w:cs="Times New Roman"/>
          <w:szCs w:val="24"/>
        </w:rPr>
        <w:t>,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22.12.2009 </w:t>
      </w:r>
      <w:hyperlink r:id="rId19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, от 30.10.2010 </w:t>
      </w:r>
      <w:hyperlink r:id="rId20" w:history="1">
        <w:r>
          <w:rPr>
            <w:rFonts w:cs="Times New Roman"/>
            <w:color w:val="0000FF"/>
            <w:szCs w:val="24"/>
          </w:rPr>
          <w:t>N 881</w:t>
        </w:r>
      </w:hyperlink>
      <w:r>
        <w:rPr>
          <w:rFonts w:cs="Times New Roman"/>
          <w:szCs w:val="24"/>
        </w:rPr>
        <w:t xml:space="preserve">, от 08.12.2011 </w:t>
      </w:r>
      <w:hyperlink r:id="rId21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>,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24.12.2014 </w:t>
      </w:r>
      <w:hyperlink r:id="rId22" w:history="1">
        <w:r>
          <w:rPr>
            <w:rFonts w:cs="Times New Roman"/>
            <w:color w:val="0000FF"/>
            <w:szCs w:val="24"/>
          </w:rPr>
          <w:t>N 1469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Правила определяют порядок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внесенных в </w:t>
      </w:r>
      <w:hyperlink r:id="rId23" w:history="1">
        <w:r>
          <w:rPr>
            <w:rFonts w:cs="Times New Roman"/>
            <w:color w:val="0000FF"/>
            <w:szCs w:val="24"/>
          </w:rPr>
          <w:t>список I</w:t>
        </w:r>
      </w:hyperlink>
      <w:r>
        <w:rPr>
          <w:rFonts w:cs="Times New Roman"/>
          <w:szCs w:val="24"/>
        </w:rPr>
        <w:t xml:space="preserve"> и </w:t>
      </w:r>
      <w:hyperlink r:id="rId24" w:history="1">
        <w:r>
          <w:rPr>
            <w:rFonts w:cs="Times New Roman"/>
            <w:color w:val="0000FF"/>
            <w:szCs w:val="24"/>
          </w:rPr>
          <w:t>таблицу I списка IV</w:t>
        </w:r>
      </w:hyperlink>
      <w:r>
        <w:rPr>
          <w:rFonts w:cs="Times New Roman"/>
          <w:szCs w:val="24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именуются - прекурсоры).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22.12.2009 </w:t>
      </w:r>
      <w:hyperlink r:id="rId25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, от 08.12.2011 </w:t>
      </w:r>
      <w:hyperlink r:id="rId26" w:history="1">
        <w:r>
          <w:rPr>
            <w:rFonts w:cs="Times New Roman"/>
            <w:color w:val="0000FF"/>
            <w:szCs w:val="24"/>
          </w:rPr>
          <w:t>N 1023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Допуск лиц к работе с наркотическими средствами и психотропными веществами осуществляется руководителями организаций, учреждений и предприятий независимо от их организационно-правовой формы (далее именуются - организации) или лицами, их замещающими, а к деятельности, связанной с оборотом прекурсоров, - также и индивидуальными предпринимателями.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Допуск лиц к работе с наркотическими средствами и психотропными веществами, а также к деятельности, связанной с оборотом прекурсоров, предусматривает ознакомление этих лиц с </w:t>
      </w:r>
      <w:hyperlink r:id="rId2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наркотических средствах, психотропных веществах, прекурсорах и включение в трудовой договор взаимных обязательств организации (индивидуального предпринимателя) и лица, связанных с оборотом наркотических средств, психотропных веществ и (или) прекурсоров.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</w:t>
      </w:r>
      <w:hyperlink r:id="rId2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Не допускаются к работе с наркотическими средствами и психотропными веществами, а также к деятельности, связанной с оборотом прекурсоров, лица, не достигшие 18-летнего возраста, и лица, в отношении которых отсутствуют справки и заключения, предусмотренные соответственно </w:t>
      </w:r>
      <w:hyperlink r:id="rId30" w:history="1">
        <w:r>
          <w:rPr>
            <w:rFonts w:cs="Times New Roman"/>
            <w:color w:val="0000FF"/>
            <w:szCs w:val="24"/>
          </w:rPr>
          <w:t>абзацами четвертым</w:t>
        </w:r>
      </w:hyperlink>
      <w:r>
        <w:rPr>
          <w:rFonts w:cs="Times New Roman"/>
          <w:szCs w:val="24"/>
        </w:rPr>
        <w:t xml:space="preserve"> и </w:t>
      </w:r>
      <w:hyperlink r:id="rId31" w:history="1">
        <w:r>
          <w:rPr>
            <w:rFonts w:cs="Times New Roman"/>
            <w:color w:val="0000FF"/>
            <w:szCs w:val="24"/>
          </w:rPr>
          <w:t>пятым пункта 3 статьи 10</w:t>
        </w:r>
      </w:hyperlink>
      <w:r>
        <w:rPr>
          <w:rFonts w:cs="Times New Roman"/>
          <w:szCs w:val="24"/>
        </w:rPr>
        <w:t xml:space="preserve"> и </w:t>
      </w:r>
      <w:hyperlink r:id="rId32" w:history="1">
        <w:r>
          <w:rPr>
            <w:rFonts w:cs="Times New Roman"/>
            <w:color w:val="0000FF"/>
            <w:szCs w:val="24"/>
          </w:rPr>
          <w:t>абзацами вторым</w:t>
        </w:r>
      </w:hyperlink>
      <w:r>
        <w:rPr>
          <w:rFonts w:cs="Times New Roman"/>
          <w:szCs w:val="24"/>
        </w:rPr>
        <w:t xml:space="preserve"> и </w:t>
      </w:r>
      <w:hyperlink r:id="rId33" w:history="1">
        <w:r>
          <w:rPr>
            <w:rFonts w:cs="Times New Roman"/>
            <w:color w:val="0000FF"/>
            <w:szCs w:val="24"/>
          </w:rPr>
          <w:t>третьим пункта 7 статьи 30</w:t>
        </w:r>
      </w:hyperlink>
      <w:r>
        <w:rPr>
          <w:rFonts w:cs="Times New Roman"/>
          <w:szCs w:val="24"/>
        </w:rPr>
        <w:t xml:space="preserve"> Федерального закона "О наркотических средствах и психотропных веществах".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22.12.2009 </w:t>
      </w:r>
      <w:hyperlink r:id="rId34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, от 30.10.2010 </w:t>
      </w:r>
      <w:hyperlink r:id="rId35" w:history="1">
        <w:r>
          <w:rPr>
            <w:rFonts w:cs="Times New Roman"/>
            <w:color w:val="0000FF"/>
            <w:szCs w:val="24"/>
          </w:rPr>
          <w:t>N 881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Подготовка материалов на лиц, оформляемых на работу с наркотическими средствами, психотропными веществами, а также для осуществления деятельности, связанной с оборотом прекурсоров, осуществляется управлениями (отделами) кадров, а в случае их отсутствия - работником, ведущим кадровую работу в организации (индивидуальным предпринимателем).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Для получения справок, предусмотренных </w:t>
      </w:r>
      <w:hyperlink r:id="rId37" w:history="1">
        <w:r>
          <w:rPr>
            <w:rFonts w:cs="Times New Roman"/>
            <w:color w:val="0000FF"/>
            <w:szCs w:val="24"/>
          </w:rPr>
          <w:t>абзацем четвертым пункта 3 статьи 10</w:t>
        </w:r>
      </w:hyperlink>
      <w:r>
        <w:rPr>
          <w:rFonts w:cs="Times New Roman"/>
          <w:szCs w:val="24"/>
        </w:rPr>
        <w:t xml:space="preserve"> и (или) </w:t>
      </w:r>
      <w:hyperlink r:id="rId38" w:history="1">
        <w:r>
          <w:rPr>
            <w:rFonts w:cs="Times New Roman"/>
            <w:color w:val="0000FF"/>
            <w:szCs w:val="24"/>
          </w:rPr>
          <w:t>абзацем вторым пункта 7 статьи 30</w:t>
        </w:r>
      </w:hyperlink>
      <w:r>
        <w:rPr>
          <w:rFonts w:cs="Times New Roman"/>
          <w:szCs w:val="24"/>
        </w:rP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выдает лицу, оформляемому на работу с наркотическими средствами, психотропными веществами, а также для осуществления деятельности, связанной с оборотом прекурсоров, направления в медицинские организации для прохождения в установленном </w:t>
      </w:r>
      <w:hyperlink r:id="rId3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предварительного (периодического) медицинского осмотра (обследования) и обязательного психиатрического освидетельствования.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30.10.2010 N 881)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Для получения заключений, предусмотренных </w:t>
      </w:r>
      <w:hyperlink r:id="rId41" w:history="1">
        <w:r>
          <w:rPr>
            <w:rFonts w:cs="Times New Roman"/>
            <w:color w:val="0000FF"/>
            <w:szCs w:val="24"/>
          </w:rPr>
          <w:t>абзацем пятым пункта 3 статьи 10</w:t>
        </w:r>
      </w:hyperlink>
      <w:r>
        <w:rPr>
          <w:rFonts w:cs="Times New Roman"/>
          <w:szCs w:val="24"/>
        </w:rPr>
        <w:t xml:space="preserve"> и (или) </w:t>
      </w:r>
      <w:hyperlink r:id="rId42" w:history="1">
        <w:r>
          <w:rPr>
            <w:rFonts w:cs="Times New Roman"/>
            <w:color w:val="0000FF"/>
            <w:szCs w:val="24"/>
          </w:rPr>
          <w:t>абзацем третьим пункта 7 статьи 30</w:t>
        </w:r>
      </w:hyperlink>
      <w:r>
        <w:rPr>
          <w:rFonts w:cs="Times New Roman"/>
          <w:szCs w:val="24"/>
        </w:rP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направляет в органы по контролю за оборотом наркотических средств и психотропных веществ запрос с приложением анкеты указанного лица по формам и в порядке, которые установлены Федеральной службой Российской Федерации по контролю за оборотом наркотиков.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30.10.2010 N 881)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указанных лиц в органы по контролю за оборотом наркотических средств и психотропных веществ для получения таких заключений не допускается.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6 в ред. </w:t>
      </w:r>
      <w:hyperlink r:id="rId4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При отсутствии оснований, препятствующих допуску лица к работе с наркотическими средствами, психотропными веществами, а также к деятельности, связанной с оборотом прекурсоров, руководитель организации (лицо, его замещающее) или индивидуальный предприниматель издает соответствующий приказ и заключает с указанным лицом трудовой договор.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действия допуска лица к работе с наркотическими средствами, психотропными веществами, а также к деятельности, связанной с оборотом прекурсоров, ограничивается сроком действия трудового договора.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 в ред. </w:t>
      </w:r>
      <w:hyperlink r:id="rId4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Гражданин вправе обжаловать в установленном порядке отказ в допуске к работе с наркотическими средствами и психотропными веществами, а также к деятельности, связанной с оборотом прекурсоров.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22.12.2009 N 1065)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Допуск лица к работе с наркотическими средствами и психотропными веществами, а также к деятельности, связанной с оборотом прекурсоров, прекращается при выявлении предусмотренных соответственно </w:t>
      </w:r>
      <w:hyperlink r:id="rId47" w:history="1">
        <w:r>
          <w:rPr>
            <w:rFonts w:cs="Times New Roman"/>
            <w:color w:val="0000FF"/>
            <w:szCs w:val="24"/>
          </w:rPr>
          <w:t>абзацами четвертым</w:t>
        </w:r>
      </w:hyperlink>
      <w:r>
        <w:rPr>
          <w:rFonts w:cs="Times New Roman"/>
          <w:szCs w:val="24"/>
        </w:rPr>
        <w:t xml:space="preserve"> и </w:t>
      </w:r>
      <w:hyperlink r:id="rId48" w:history="1">
        <w:r>
          <w:rPr>
            <w:rFonts w:cs="Times New Roman"/>
            <w:color w:val="0000FF"/>
            <w:szCs w:val="24"/>
          </w:rPr>
          <w:t>пятым пункта 3 статьи 10</w:t>
        </w:r>
      </w:hyperlink>
      <w:r>
        <w:rPr>
          <w:rFonts w:cs="Times New Roman"/>
          <w:szCs w:val="24"/>
        </w:rPr>
        <w:t xml:space="preserve"> и </w:t>
      </w:r>
      <w:hyperlink r:id="rId49" w:history="1">
        <w:r>
          <w:rPr>
            <w:rFonts w:cs="Times New Roman"/>
            <w:color w:val="0000FF"/>
            <w:szCs w:val="24"/>
          </w:rPr>
          <w:t>абзацами вторым</w:t>
        </w:r>
      </w:hyperlink>
      <w:r>
        <w:rPr>
          <w:rFonts w:cs="Times New Roman"/>
          <w:szCs w:val="24"/>
        </w:rPr>
        <w:t xml:space="preserve"> и </w:t>
      </w:r>
      <w:hyperlink r:id="rId50" w:history="1">
        <w:r>
          <w:rPr>
            <w:rFonts w:cs="Times New Roman"/>
            <w:color w:val="0000FF"/>
            <w:szCs w:val="24"/>
          </w:rPr>
          <w:t>третьим пункта 7 статьи 30</w:t>
        </w:r>
      </w:hyperlink>
      <w:r>
        <w:rPr>
          <w:rFonts w:cs="Times New Roman"/>
          <w:szCs w:val="24"/>
        </w:rPr>
        <w:t xml:space="preserve"> Федерального закона "О наркотических средствах и психотропных веществах" обстоятельств, препятствующих выдаче соответствующих справок и заключений.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22.12.2009 </w:t>
      </w:r>
      <w:hyperlink r:id="rId51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, от 30.10.2010 </w:t>
      </w:r>
      <w:hyperlink r:id="rId52" w:history="1">
        <w:r>
          <w:rPr>
            <w:rFonts w:cs="Times New Roman"/>
            <w:color w:val="0000FF"/>
            <w:szCs w:val="24"/>
          </w:rPr>
          <w:t>N 881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Студентам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разрешается работать в ходе учебного процесса с наркотическими средствами, психотропными веществами и (или) прекурсорами только в присутствии лиц, допущенных к работе с ними в установленном порядке.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22.12.2009 </w:t>
      </w:r>
      <w:hyperlink r:id="rId53" w:history="1">
        <w:r>
          <w:rPr>
            <w:rFonts w:cs="Times New Roman"/>
            <w:color w:val="0000FF"/>
            <w:szCs w:val="24"/>
          </w:rPr>
          <w:t>N 1065</w:t>
        </w:r>
      </w:hyperlink>
      <w:r>
        <w:rPr>
          <w:rFonts w:cs="Times New Roman"/>
          <w:szCs w:val="24"/>
        </w:rPr>
        <w:t xml:space="preserve">, от 24.12.2014 </w:t>
      </w:r>
      <w:hyperlink r:id="rId54" w:history="1">
        <w:r>
          <w:rPr>
            <w:rFonts w:cs="Times New Roman"/>
            <w:color w:val="0000FF"/>
            <w:szCs w:val="24"/>
          </w:rPr>
          <w:t>N 1469</w:t>
        </w:r>
      </w:hyperlink>
      <w:r>
        <w:rPr>
          <w:rFonts w:cs="Times New Roman"/>
          <w:szCs w:val="24"/>
        </w:rPr>
        <w:t>)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Лица, виновные в нарушении настоящих Правил, несут ответственность согласно законодательству Российской Федерации.</w:t>
      </w: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624B3" w:rsidRDefault="00A624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3" w:name="_GoBack"/>
      <w:bookmarkEnd w:id="3"/>
    </w:p>
    <w:sectPr w:rsidR="00875225" w:rsidSect="00C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B3"/>
    <w:rsid w:val="00875225"/>
    <w:rsid w:val="00A624B3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4483-F5A9-401A-B68A-F3191907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7DFAA8A6E405D24F85AC4F6C38ACF705EF8B3DCF149EFFBF592BF9CC9DEDAAFAAF242BB851F84442N" TargetMode="External"/><Relationship Id="rId18" Type="http://schemas.openxmlformats.org/officeDocument/2006/relationships/hyperlink" Target="consultantplus://offline/ref=447DFAA8A6E405D24F85AD4B7F38ACF707EE8B32C51DC3F5B70027FBCB92B2BDFDE6282AB851F9464F40N" TargetMode="External"/><Relationship Id="rId26" Type="http://schemas.openxmlformats.org/officeDocument/2006/relationships/hyperlink" Target="consultantplus://offline/ref=447DFAA8A6E405D24F85AC4F6C38ACF702EE8037C3149EFFBF592BF9CC9DEDAAFAAF242BB851F84441N" TargetMode="External"/><Relationship Id="rId39" Type="http://schemas.openxmlformats.org/officeDocument/2006/relationships/hyperlink" Target="consultantplus://offline/ref=447DFAA8A6E405D24F85AC4F6C38ACF700EB8B32CE149EFFBF592BF9CC9DEDAAFAAF242BB853F14447N" TargetMode="External"/><Relationship Id="rId21" Type="http://schemas.openxmlformats.org/officeDocument/2006/relationships/hyperlink" Target="consultantplus://offline/ref=447DFAA8A6E405D24F85AC4F6C38ACF702EE8037C3149EFFBF592BF9CC9DEDAAFAAF242BB851F84441N" TargetMode="External"/><Relationship Id="rId34" Type="http://schemas.openxmlformats.org/officeDocument/2006/relationships/hyperlink" Target="consultantplus://offline/ref=447DFAA8A6E405D24F85AC4F6C38ACF705EF8B3DCF149EFFBF592BF9CC9DEDAAFAAF242BB851FB4443N" TargetMode="External"/><Relationship Id="rId42" Type="http://schemas.openxmlformats.org/officeDocument/2006/relationships/hyperlink" Target="consultantplus://offline/ref=447DFAA8A6E405D24F85AC4F6C38ACF700EE813CC1149EFFBF592BF9CC9DEDAAFAAF242BB854F94441N" TargetMode="External"/><Relationship Id="rId47" Type="http://schemas.openxmlformats.org/officeDocument/2006/relationships/hyperlink" Target="consultantplus://offline/ref=447DFAA8A6E405D24F85AC4F6C38ACF700EE813CC1149EFFBF592BF9CC9DEDAAFAAF242BB855F14447N" TargetMode="External"/><Relationship Id="rId50" Type="http://schemas.openxmlformats.org/officeDocument/2006/relationships/hyperlink" Target="consultantplus://offline/ref=447DFAA8A6E405D24F85AC4F6C38ACF700EE813CC1149EFFBF592BF9CC9DEDAAFAAF242BB854F94441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47DFAA8A6E405D24F85AC4F6C38ACF705EF8B3DCF149EFFBF592BF9CC9DEDAAFAAF242BB851F9444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DFAA8A6E405D24F85AD4B7F38ACF707EE8931CE18C3F5B70027FBCB92B2BDFDE6282AB851F9434F44N" TargetMode="External"/><Relationship Id="rId29" Type="http://schemas.openxmlformats.org/officeDocument/2006/relationships/hyperlink" Target="consultantplus://offline/ref=447DFAA8A6E405D24F85AC4F6C38ACF705EF8B3DCF149EFFBF592BF9CC9DEDAAFAAF242BB851FB4441N" TargetMode="External"/><Relationship Id="rId11" Type="http://schemas.openxmlformats.org/officeDocument/2006/relationships/hyperlink" Target="consultantplus://offline/ref=447DFAA8A6E405D24F85AC4F6C38ACF700EE813CC1149EFFBF592BF9CC9DEDAAFAAF242BB851FE4440N" TargetMode="External"/><Relationship Id="rId24" Type="http://schemas.openxmlformats.org/officeDocument/2006/relationships/hyperlink" Target="consultantplus://offline/ref=447DFAA8A6E405D24F85AC4F6C38ACF700EF8930C5149EFFBF592BF9CC9DEDAAFAAF242BB855F94443N" TargetMode="External"/><Relationship Id="rId32" Type="http://schemas.openxmlformats.org/officeDocument/2006/relationships/hyperlink" Target="consultantplus://offline/ref=447DFAA8A6E405D24F85AC4F6C38ACF700EE813CC1149EFFBF592BF9CC9DEDAAFAAF242BB855FD4445N" TargetMode="External"/><Relationship Id="rId37" Type="http://schemas.openxmlformats.org/officeDocument/2006/relationships/hyperlink" Target="consultantplus://offline/ref=447DFAA8A6E405D24F85AC4F6C38ACF700EE813CC1149EFFBF592BF9CC9DEDAAFAAF242BB855F14447N" TargetMode="External"/><Relationship Id="rId40" Type="http://schemas.openxmlformats.org/officeDocument/2006/relationships/hyperlink" Target="consultantplus://offline/ref=447DFAA8A6E405D24F85AC4F6C38ACF702EF8B35C2149EFFBF592BF9CC9DEDAAFAAF242BB851FD4441N" TargetMode="External"/><Relationship Id="rId45" Type="http://schemas.openxmlformats.org/officeDocument/2006/relationships/hyperlink" Target="consultantplus://offline/ref=447DFAA8A6E405D24F85AC4F6C38ACF705EF8B3DCF149EFFBF592BF9CC9DEDAAFAAF242BB851FA4441N" TargetMode="External"/><Relationship Id="rId53" Type="http://schemas.openxmlformats.org/officeDocument/2006/relationships/hyperlink" Target="consultantplus://offline/ref=447DFAA8A6E405D24F85AC4F6C38ACF705EF8B3DCF149EFFBF592BF9CC9DEDAAFAAF242BB851FA4444N" TargetMode="External"/><Relationship Id="rId5" Type="http://schemas.openxmlformats.org/officeDocument/2006/relationships/hyperlink" Target="consultantplus://offline/ref=447DFAA8A6E405D24F85AD4B7F38ACF707EE8B32C51DC3F5B70027FBCB92B2BDFDE6282AB851F9464F46N" TargetMode="External"/><Relationship Id="rId10" Type="http://schemas.openxmlformats.org/officeDocument/2006/relationships/hyperlink" Target="consultantplus://offline/ref=447DFAA8A6E405D24F85AD4B7F38ACF707ED8A35CF1DC3F5B70027FBCB92B2BDFDE6282AB851F8414F4DN" TargetMode="External"/><Relationship Id="rId19" Type="http://schemas.openxmlformats.org/officeDocument/2006/relationships/hyperlink" Target="consultantplus://offline/ref=447DFAA8A6E405D24F85AC4F6C38ACF705EF8B3DCF149EFFBF592BF9CC9DEDAAFAAF242BB851F84444N" TargetMode="External"/><Relationship Id="rId31" Type="http://schemas.openxmlformats.org/officeDocument/2006/relationships/hyperlink" Target="consultantplus://offline/ref=447DFAA8A6E405D24F85AC4F6C38ACF700EE813CC1149EFFBF592BF9CC9DEDAAFAAF242BB855F14446N" TargetMode="External"/><Relationship Id="rId44" Type="http://schemas.openxmlformats.org/officeDocument/2006/relationships/hyperlink" Target="consultantplus://offline/ref=447DFAA8A6E405D24F85AC4F6C38ACF705EF8B3DCF149EFFBF592BF9CC9DEDAAFAAF242BB851FB4447N" TargetMode="External"/><Relationship Id="rId52" Type="http://schemas.openxmlformats.org/officeDocument/2006/relationships/hyperlink" Target="consultantplus://offline/ref=447DFAA8A6E405D24F85AC4F6C38ACF702EF8B35C2149EFFBF592BF9CC9DEDAAFAAF242BB851FD4443N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447DFAA8A6E405D24F85AC4F6C38ACF702EE8037C3149EFFBF592BF9CC9DEDAAFAAF242BB851F84441N" TargetMode="External"/><Relationship Id="rId14" Type="http://schemas.openxmlformats.org/officeDocument/2006/relationships/hyperlink" Target="consultantplus://offline/ref=447DFAA8A6E405D24F85AC4F6C38ACF705EF8B3DCF149EFFBF592BF9CC9DEDAAFAAF242BB851F84445N" TargetMode="External"/><Relationship Id="rId22" Type="http://schemas.openxmlformats.org/officeDocument/2006/relationships/hyperlink" Target="consultantplus://offline/ref=447DFAA8A6E405D24F85AD4B7F38ACF707ED8A35CF1DC3F5B70027FBCB92B2BDFDE6282AB851F8414F4DN" TargetMode="External"/><Relationship Id="rId27" Type="http://schemas.openxmlformats.org/officeDocument/2006/relationships/hyperlink" Target="consultantplus://offline/ref=447DFAA8A6E405D24F85AC4F6C38ACF705EF8B3DCF149EFFBF592BF9CC9DEDAAFAAF242BB851F84448N" TargetMode="External"/><Relationship Id="rId30" Type="http://schemas.openxmlformats.org/officeDocument/2006/relationships/hyperlink" Target="consultantplus://offline/ref=447DFAA8A6E405D24F85AC4F6C38ACF700EE813CC1149EFFBF592BF9CC9DEDAAFAAF242BB855F14447N" TargetMode="External"/><Relationship Id="rId35" Type="http://schemas.openxmlformats.org/officeDocument/2006/relationships/hyperlink" Target="consultantplus://offline/ref=447DFAA8A6E405D24F85AC4F6C38ACF702EF8B35C2149EFFBF592BF9CC9DEDAAFAAF242BB851FA4449N" TargetMode="External"/><Relationship Id="rId43" Type="http://schemas.openxmlformats.org/officeDocument/2006/relationships/hyperlink" Target="consultantplus://offline/ref=447DFAA8A6E405D24F85AC4F6C38ACF702EF8B35C2149EFFBF592BF9CC9DEDAAFAAF242BB851FD4440N" TargetMode="External"/><Relationship Id="rId48" Type="http://schemas.openxmlformats.org/officeDocument/2006/relationships/hyperlink" Target="consultantplus://offline/ref=447DFAA8A6E405D24F85AC4F6C38ACF700EE813CC1149EFFBF592BF9CC9DEDAAFAAF242BB855F14446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47DFAA8A6E405D24F85AC4F6C38ACF702EF8B35C2149EFFBF592BF9CC9DEDAAFAAF242BB851FA4446N" TargetMode="External"/><Relationship Id="rId51" Type="http://schemas.openxmlformats.org/officeDocument/2006/relationships/hyperlink" Target="consultantplus://offline/ref=447DFAA8A6E405D24F85AC4F6C38ACF705EF8B3DCF149EFFBF592BF9CC9DEDAAFAAF242BB851FA444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7DFAA8A6E405D24F85AC4F6C38ACF700EE813CC1149EFFBF592BF9CC9DEDAAFAAF242BB855FD4447N" TargetMode="External"/><Relationship Id="rId17" Type="http://schemas.openxmlformats.org/officeDocument/2006/relationships/hyperlink" Target="consultantplus://offline/ref=447DFAA8A6E405D24F85AC4F6C38ACF705EF8B3DCF149EFFBF592BF9CC9DEDAAFAAF242BB851F84445N" TargetMode="External"/><Relationship Id="rId25" Type="http://schemas.openxmlformats.org/officeDocument/2006/relationships/hyperlink" Target="consultantplus://offline/ref=447DFAA8A6E405D24F85AC4F6C38ACF705EF8B3DCF149EFFBF592BF9CC9DEDAAFAAF242BB851F84446N" TargetMode="External"/><Relationship Id="rId33" Type="http://schemas.openxmlformats.org/officeDocument/2006/relationships/hyperlink" Target="consultantplus://offline/ref=447DFAA8A6E405D24F85AC4F6C38ACF700EE813CC1149EFFBF592BF9CC9DEDAAFAAF242BB854F94441N" TargetMode="External"/><Relationship Id="rId38" Type="http://schemas.openxmlformats.org/officeDocument/2006/relationships/hyperlink" Target="consultantplus://offline/ref=447DFAA8A6E405D24F85AC4F6C38ACF700EE813CC1149EFFBF592BF9CC9DEDAAFAAF242BB855FD4445N" TargetMode="External"/><Relationship Id="rId46" Type="http://schemas.openxmlformats.org/officeDocument/2006/relationships/hyperlink" Target="consultantplus://offline/ref=447DFAA8A6E405D24F85AC4F6C38ACF705EF8B3DCF149EFFBF592BF9CC9DEDAAFAAF242BB851FA4443N" TargetMode="External"/><Relationship Id="rId20" Type="http://schemas.openxmlformats.org/officeDocument/2006/relationships/hyperlink" Target="consultantplus://offline/ref=447DFAA8A6E405D24F85AC4F6C38ACF702EF8B35C2149EFFBF592BF9CC9DEDAAFAAF242BB851FA4446N" TargetMode="External"/><Relationship Id="rId41" Type="http://schemas.openxmlformats.org/officeDocument/2006/relationships/hyperlink" Target="consultantplus://offline/ref=447DFAA8A6E405D24F85AC4F6C38ACF700EE813CC1149EFFBF592BF9CC9DEDAAFAAF242BB855F14446N" TargetMode="External"/><Relationship Id="rId54" Type="http://schemas.openxmlformats.org/officeDocument/2006/relationships/hyperlink" Target="consultantplus://offline/ref=447DFAA8A6E405D24F85AD4B7F38ACF707ED8A35CF1DC3F5B70027FBCB92B2BDFDE6282AB851F8414F4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DFAA8A6E405D24F85AD4B7F38ACF707EE8931CE18C3F5B70027FBCB92B2BDFDE6282AB851F9434F44N" TargetMode="External"/><Relationship Id="rId15" Type="http://schemas.openxmlformats.org/officeDocument/2006/relationships/hyperlink" Target="consultantplus://offline/ref=447DFAA8A6E405D24F85AD4B7F38ACF707EE8B32C51DC3F5B70027FBCB92B2BDFDE6282AB851F9464F41N" TargetMode="External"/><Relationship Id="rId23" Type="http://schemas.openxmlformats.org/officeDocument/2006/relationships/hyperlink" Target="consultantplus://offline/ref=447DFAA8A6E405D24F85AC4F6C38ACF700EF8930C5149EFFBF592BF9CC9DEDAAFAAF242BB851F84440N" TargetMode="External"/><Relationship Id="rId28" Type="http://schemas.openxmlformats.org/officeDocument/2006/relationships/hyperlink" Target="consultantplus://offline/ref=447DFAA8A6E405D24F85AC4F6C38ACF700EE813CC1149EFFBF592BF94C4CN" TargetMode="External"/><Relationship Id="rId36" Type="http://schemas.openxmlformats.org/officeDocument/2006/relationships/hyperlink" Target="consultantplus://offline/ref=447DFAA8A6E405D24F85AC4F6C38ACF705EF8B3DCF149EFFBF592BF9CC9DEDAAFAAF242BB851FB4442N" TargetMode="External"/><Relationship Id="rId49" Type="http://schemas.openxmlformats.org/officeDocument/2006/relationships/hyperlink" Target="consultantplus://offline/ref=447DFAA8A6E405D24F85AC4F6C38ACF700EE813CC1149EFFBF592BF9CC9DEDAAFAAF242BB855FD44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2016-02-18T13:56:00Z</dcterms:created>
  <dcterms:modified xsi:type="dcterms:W3CDTF">2016-02-18T13:57:00Z</dcterms:modified>
</cp:coreProperties>
</file>