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807720"/>
                <wp:effectExtent l="0" t="0" r="0" b="0"/>
                <wp:docPr id="1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ПРАВИТЕЛЬСТВА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КАМЧАТСКОГО КРАЯ</w:t>
      </w:r>
      <w:r/>
    </w:p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>
        <w:trPr/>
        <w:tc>
          <w:tcPr>
            <w:tcBorders>
              <w:bottom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 w:eastAsia="ru-RU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E7E6E6"/>
                <w:sz w:val="28"/>
                <w:szCs w:val="24"/>
                <w:lang w:eastAsia="ru-RU"/>
              </w:rPr>
              <w:t xml:space="preserve">Дата регистрации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 w:eastAsia="ru-RU"/>
              </w:rPr>
              <w:t xml:space="preserve">]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 w:eastAsia="ru-RU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E7E6E6"/>
                <w:sz w:val="28"/>
                <w:szCs w:val="24"/>
                <w:lang w:eastAsia="ru-RU"/>
              </w:rPr>
              <w:t xml:space="preserve">Номер</w:t>
            </w:r>
            <w:r>
              <w:rPr>
                <w:rFonts w:ascii="Times New Roman" w:hAnsi="Times New Roman" w:cs="Times New Roman" w:eastAsia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 w:eastAsia="ru-RU"/>
              </w:rPr>
              <w:t xml:space="preserve">]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36"/>
          <w:szCs w:val="24"/>
          <w:vertAlign w:val="superscript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>
        <w:trPr>
          <w:trHeight w:val="2762"/>
        </w:trPr>
        <w:tc>
          <w:tcPr>
            <w:tcW w:w="467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12.03.2018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104-П «Об утверждении Порядка предоставления единовременных компенсационных выплат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годах отдельным медицинским работникам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Камчатском крае»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ПОСТАНОВЛЯЕТ: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7"/>
        <w:numPr>
          <w:ilvl w:val="0"/>
          <w:numId w:val="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12.03.2018 № 104-П «Об утверждении Порядка предоставления единов</w:t>
      </w:r>
      <w:r>
        <w:rPr>
          <w:rFonts w:ascii="Times New Roman" w:hAnsi="Times New Roman" w:cs="Times New Roman"/>
          <w:sz w:val="28"/>
          <w:szCs w:val="28"/>
        </w:rPr>
        <w:t xml:space="preserve">ременных компенсационных выплат </w:t>
      </w:r>
      <w:r>
        <w:rPr>
          <w:rFonts w:ascii="Times New Roman" w:hAnsi="Times New Roman" w:cs="Times New Roman"/>
          <w:sz w:val="28"/>
          <w:szCs w:val="28"/>
        </w:rPr>
        <w:t xml:space="preserve">в 2018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2023 годах отдельным медицинским работникам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/>
    </w:p>
    <w:p>
      <w:pPr>
        <w:pStyle w:val="707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 части 7 цифру «1» заменить цифр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«15»;</w:t>
      </w:r>
      <w:r/>
    </w:p>
    <w:p>
      <w:pPr>
        <w:pStyle w:val="707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 пункте 2 части 9 после слов «указанных в» </w:t>
      </w:r>
      <w:r>
        <w:rPr>
          <w:rFonts w:ascii="Times New Roman" w:hAnsi="Times New Roman" w:cs="Times New Roman"/>
          <w:sz w:val="28"/>
          <w:szCs w:val="28"/>
        </w:rPr>
        <w:t xml:space="preserve"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«части»;</w:t>
      </w:r>
      <w:r/>
    </w:p>
    <w:p>
      <w:pPr>
        <w:pStyle w:val="707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» заменить цифрой «5»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07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» заменить цифрой «5»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опубликования.</w:t>
      </w:r>
      <w:r/>
    </w:p>
    <w:p>
      <w:pPr>
        <w:pStyle w:val="707"/>
        <w:ind w:left="0" w:firstLine="708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969"/>
        <w:gridCol w:w="2664"/>
      </w:tblGrid>
      <w:tr>
        <w:trPr>
          <w:trHeight w:val="1458"/>
        </w:trPr>
        <w:tc>
          <w:tcPr>
            <w:shd w:val="clear" w:color="auto" w:fill="auto"/>
            <w:tcW w:w="4182" w:type="dxa"/>
            <w:textDirection w:val="lrTb"/>
            <w:noWrap w:val="false"/>
          </w:tcPr>
          <w:p>
            <w:pPr>
              <w:ind w:left="30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редседател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Правительства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амчатского края</w:t>
            </w:r>
            <w:r/>
          </w:p>
        </w:tc>
        <w:tc>
          <w:tcPr>
            <w:shd w:val="clear" w:color="auto" w:fill="auto"/>
            <w:tcW w:w="2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/>
            <w:bookmarkStart w:id="1" w:name="SIGNERSTAMP1"/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E7E6E6" w:themeColor="background2"/>
                <w:sz w:val="28"/>
                <w:szCs w:val="24"/>
                <w:lang w:eastAsia="ru-RU"/>
              </w:rPr>
              <w:t xml:space="preserve">горизонтальный штамп подписи 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]</w:t>
            </w:r>
            <w:bookmarkEnd w:id="1"/>
            <w:r/>
            <w:r/>
          </w:p>
        </w:tc>
        <w:tc>
          <w:tcPr>
            <w:shd w:val="clear" w:color="auto" w:fill="auto"/>
            <w:tcW w:w="2664" w:type="dxa"/>
            <w:textDirection w:val="lrTb"/>
            <w:noWrap w:val="false"/>
          </w:tcPr>
          <w:p>
            <w:pPr>
              <w:ind w:right="126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r>
            <w:r/>
          </w:p>
          <w:p>
            <w:pPr>
              <w:ind w:left="142" w:right="141" w:hanging="142"/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Е.А. Чекин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/>
    <w:r/>
  </w:p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1548316"/>
      <w:docPartObj>
        <w:docPartGallery w:val="Page Numbers (Top of Page)"/>
        <w:docPartUnique w:val="true"/>
      </w:docPartObj>
      <w:rPr/>
    </w:sdtPr>
    <w:sdtContent>
      <w:p>
        <w:pPr>
          <w:pStyle w:val="69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6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jc w:val="center"/>
    </w:pPr>
    <w:r/>
    <w:r/>
  </w:p>
  <w:p>
    <w:pPr>
      <w:pStyle w:val="6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4"/>
    <w:next w:val="69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4"/>
    <w:next w:val="69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4"/>
    <w:next w:val="69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4"/>
    <w:next w:val="69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4"/>
    <w:next w:val="69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4"/>
    <w:next w:val="69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4"/>
    <w:next w:val="69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4"/>
    <w:next w:val="69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4"/>
    <w:next w:val="69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4"/>
    <w:next w:val="69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5"/>
    <w:link w:val="32"/>
    <w:uiPriority w:val="10"/>
    <w:rPr>
      <w:sz w:val="48"/>
      <w:szCs w:val="48"/>
    </w:rPr>
  </w:style>
  <w:style w:type="paragraph" w:styleId="34">
    <w:name w:val="Subtitle"/>
    <w:basedOn w:val="694"/>
    <w:next w:val="69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5"/>
    <w:link w:val="34"/>
    <w:uiPriority w:val="11"/>
    <w:rPr>
      <w:sz w:val="24"/>
      <w:szCs w:val="24"/>
    </w:rPr>
  </w:style>
  <w:style w:type="paragraph" w:styleId="36">
    <w:name w:val="Quote"/>
    <w:basedOn w:val="694"/>
    <w:next w:val="69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4"/>
    <w:next w:val="69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5"/>
    <w:link w:val="698"/>
    <w:uiPriority w:val="99"/>
  </w:style>
  <w:style w:type="character" w:styleId="43">
    <w:name w:val="Footer Char"/>
    <w:basedOn w:val="695"/>
    <w:link w:val="700"/>
    <w:uiPriority w:val="99"/>
  </w:style>
  <w:style w:type="paragraph" w:styleId="44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0"/>
    <w:uiPriority w:val="99"/>
  </w:style>
  <w:style w:type="table" w:styleId="47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9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5"/>
    <w:uiPriority w:val="99"/>
    <w:unhideWhenUsed/>
    <w:rPr>
      <w:vertAlign w:val="superscript"/>
    </w:rPr>
  </w:style>
  <w:style w:type="paragraph" w:styleId="176">
    <w:name w:val="endnote text"/>
    <w:basedOn w:val="69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5"/>
    <w:uiPriority w:val="99"/>
    <w:semiHidden/>
    <w:unhideWhenUsed/>
    <w:rPr>
      <w:vertAlign w:val="superscript"/>
    </w:rPr>
  </w:style>
  <w:style w:type="paragraph" w:styleId="179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Header"/>
    <w:basedOn w:val="694"/>
    <w:link w:val="69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9" w:customStyle="1">
    <w:name w:val="Верхний колонтитул Знак"/>
    <w:basedOn w:val="695"/>
    <w:link w:val="698"/>
    <w:uiPriority w:val="99"/>
  </w:style>
  <w:style w:type="paragraph" w:styleId="700">
    <w:name w:val="Footer"/>
    <w:basedOn w:val="694"/>
    <w:link w:val="7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1" w:customStyle="1">
    <w:name w:val="Нижний колонтитул Знак"/>
    <w:basedOn w:val="695"/>
    <w:link w:val="700"/>
    <w:uiPriority w:val="99"/>
  </w:style>
  <w:style w:type="paragraph" w:styleId="702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character" w:styleId="703">
    <w:name w:val="Hyperlink"/>
    <w:basedOn w:val="695"/>
    <w:uiPriority w:val="99"/>
    <w:semiHidden/>
    <w:unhideWhenUsed/>
    <w:rPr>
      <w:color w:val="0000FF"/>
      <w:u w:val="single"/>
    </w:rPr>
  </w:style>
  <w:style w:type="paragraph" w:styleId="704">
    <w:name w:val="Balloon Text"/>
    <w:basedOn w:val="694"/>
    <w:link w:val="7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05" w:customStyle="1">
    <w:name w:val="Текст выноски Знак"/>
    <w:basedOn w:val="695"/>
    <w:link w:val="704"/>
    <w:uiPriority w:val="99"/>
    <w:semiHidden/>
    <w:rPr>
      <w:rFonts w:ascii="Tahoma" w:hAnsi="Tahoma" w:cs="Tahoma"/>
      <w:sz w:val="16"/>
      <w:szCs w:val="16"/>
    </w:rPr>
  </w:style>
  <w:style w:type="character" w:styleId="706">
    <w:name w:val="Strong"/>
    <w:basedOn w:val="695"/>
    <w:uiPriority w:val="22"/>
    <w:qFormat/>
    <w:rPr>
      <w:b/>
      <w:bCs/>
    </w:rPr>
  </w:style>
  <w:style w:type="paragraph" w:styleId="707">
    <w:name w:val="List Paragraph"/>
    <w:basedOn w:val="694"/>
    <w:link w:val="712"/>
    <w:qFormat/>
    <w:pPr>
      <w:contextualSpacing/>
      <w:ind w:left="720"/>
    </w:pPr>
  </w:style>
  <w:style w:type="paragraph" w:styleId="708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character" w:styleId="709">
    <w:name w:val="annotation reference"/>
    <w:basedOn w:val="695"/>
    <w:uiPriority w:val="99"/>
    <w:semiHidden/>
    <w:unhideWhenUsed/>
    <w:rPr>
      <w:sz w:val="16"/>
      <w:szCs w:val="16"/>
    </w:rPr>
  </w:style>
  <w:style w:type="table" w:styleId="710">
    <w:name w:val="Table Grid"/>
    <w:basedOn w:val="696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1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712" w:customStyle="1">
    <w:name w:val="Абзац списка Знак"/>
    <w:basedOn w:val="695"/>
    <w:link w:val="70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18208E1-48F8-40E2-9DA5-2961A94A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Балясный Илья Владимирович</cp:lastModifiedBy>
  <cp:revision>9</cp:revision>
  <dcterms:created xsi:type="dcterms:W3CDTF">2022-08-01T21:04:00Z</dcterms:created>
  <dcterms:modified xsi:type="dcterms:W3CDTF">2022-11-03T04:14:34Z</dcterms:modified>
</cp:coreProperties>
</file>