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B3" w:rsidRDefault="00576A6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</w:p>
    <w:p w:rsidR="005F2DB3" w:rsidRDefault="005F2DB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F2DB3" w:rsidRDefault="005F2D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F2DB3" w:rsidRDefault="005F2DB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F2DB3" w:rsidRDefault="00576A6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5F2DB3" w:rsidRDefault="005F2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2DB3" w:rsidRDefault="00576A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5F2DB3" w:rsidRDefault="00576A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F2DB3" w:rsidRDefault="005F2DB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5F2DB3" w:rsidRDefault="005F2DB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F2DB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76A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F2DB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76A6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F2DB3">
        <w:trPr>
          <w:trHeight w:val="80"/>
        </w:trPr>
        <w:tc>
          <w:tcPr>
            <w:tcW w:w="4253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d"/>
        <w:tblW w:w="9781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F2DB3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2DB3" w:rsidRDefault="00576A67" w:rsidP="001D4A0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1D4A0A">
              <w:rPr>
                <w:rFonts w:ascii="Times New Roman" w:hAnsi="Times New Roman"/>
                <w:b/>
                <w:sz w:val="28"/>
              </w:rPr>
              <w:t>приложение к</w:t>
            </w:r>
            <w:r>
              <w:rPr>
                <w:rFonts w:ascii="Times New Roman" w:hAnsi="Times New Roman"/>
                <w:b/>
                <w:sz w:val="28"/>
              </w:rPr>
              <w:t xml:space="preserve"> постановлени</w:t>
            </w:r>
            <w:r w:rsidR="001D4A0A">
              <w:rPr>
                <w:rFonts w:ascii="Times New Roman" w:hAnsi="Times New Roman"/>
                <w:b/>
                <w:sz w:val="28"/>
              </w:rPr>
              <w:t>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05.06.2023 № 310-П «Об утверждении Порядка предоставления единовременных компенсационных выплат в 2024–2026 годах отдельным медицинским работникам в Камчатском крае»</w:t>
            </w:r>
          </w:p>
        </w:tc>
      </w:tr>
    </w:tbl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2DB3" w:rsidRDefault="00576A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ПРАВИТЕЛЬСТВО ПОСТАНОВЛЯЕТ:</w:t>
      </w:r>
    </w:p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2DB3" w:rsidRDefault="00576A67">
      <w:pPr>
        <w:pStyle w:val="a7"/>
        <w:numPr>
          <w:ilvl w:val="3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 w:rsidR="001D4A0A">
        <w:rPr>
          <w:rFonts w:ascii="Times New Roman" w:hAnsi="Times New Roman"/>
          <w:sz w:val="28"/>
        </w:rPr>
        <w:t xml:space="preserve"> приложение к</w:t>
      </w:r>
      <w:r>
        <w:rPr>
          <w:rFonts w:ascii="Times New Roman" w:hAnsi="Times New Roman"/>
          <w:sz w:val="28"/>
        </w:rPr>
        <w:t xml:space="preserve"> постановлени</w:t>
      </w:r>
      <w:r w:rsidR="001D4A0A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br/>
        <w:t>от 05.06.2023 № 310-П «Об утверждении Порядка предоставления единовременных компенсационных выплат в 2024–2026 годах отдельным медицинским работникам в Камчатском крае» следующие изменения:</w:t>
      </w:r>
    </w:p>
    <w:p w:rsidR="005F2DB3" w:rsidRDefault="009D4B84" w:rsidP="00B5660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B56608">
        <w:rPr>
          <w:rFonts w:ascii="Times New Roman" w:hAnsi="Times New Roman"/>
          <w:sz w:val="28"/>
        </w:rPr>
        <w:t xml:space="preserve"> части 1 слова «</w:t>
      </w:r>
      <w:r w:rsidR="00B56608" w:rsidRPr="00B56608">
        <w:rPr>
          <w:rFonts w:ascii="Times New Roman" w:hAnsi="Times New Roman"/>
          <w:sz w:val="28"/>
        </w:rPr>
        <w:t>с укомплектованностью штата</w:t>
      </w:r>
      <w:r w:rsidR="00B56608">
        <w:rPr>
          <w:rFonts w:ascii="Times New Roman" w:hAnsi="Times New Roman"/>
          <w:sz w:val="28"/>
        </w:rPr>
        <w:t>» заменить словами</w:t>
      </w:r>
      <w:proofErr w:type="gramStart"/>
      <w:r w:rsidR="00B56608">
        <w:rPr>
          <w:rFonts w:ascii="Times New Roman" w:hAnsi="Times New Roman"/>
          <w:sz w:val="28"/>
        </w:rPr>
        <w:t xml:space="preserve"> </w:t>
      </w:r>
      <w:r w:rsidR="001D4A0A">
        <w:rPr>
          <w:rFonts w:ascii="Times New Roman" w:hAnsi="Times New Roman"/>
          <w:sz w:val="28"/>
        </w:rPr>
        <w:t xml:space="preserve">  </w:t>
      </w:r>
      <w:r w:rsidR="00B56608">
        <w:rPr>
          <w:rFonts w:ascii="Times New Roman" w:hAnsi="Times New Roman"/>
          <w:sz w:val="28"/>
        </w:rPr>
        <w:t>«</w:t>
      </w:r>
      <w:proofErr w:type="gramEnd"/>
      <w:r w:rsidR="00B56608" w:rsidRPr="00B56608">
        <w:rPr>
          <w:rFonts w:ascii="Times New Roman" w:hAnsi="Times New Roman"/>
          <w:sz w:val="28"/>
        </w:rPr>
        <w:t>, укомплектованность штата котор</w:t>
      </w:r>
      <w:r w:rsidR="002D6C95">
        <w:rPr>
          <w:rFonts w:ascii="Times New Roman" w:hAnsi="Times New Roman"/>
          <w:sz w:val="28"/>
        </w:rPr>
        <w:t>ых</w:t>
      </w:r>
      <w:r w:rsidR="00B56608" w:rsidRPr="00B56608">
        <w:rPr>
          <w:rFonts w:ascii="Times New Roman" w:hAnsi="Times New Roman"/>
          <w:sz w:val="28"/>
        </w:rPr>
        <w:t xml:space="preserve"> составляет</w:t>
      </w:r>
      <w:r w:rsidR="00B5660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9D4B84" w:rsidRDefault="009D4B84" w:rsidP="009D4B8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 слово «</w:t>
      </w:r>
      <w:r w:rsidRPr="009D4B84">
        <w:rPr>
          <w:rFonts w:ascii="Times New Roman" w:hAnsi="Times New Roman"/>
          <w:sz w:val="28"/>
        </w:rPr>
        <w:t>осуществляются</w:t>
      </w:r>
      <w:r>
        <w:rPr>
          <w:rFonts w:ascii="Times New Roman" w:hAnsi="Times New Roman"/>
          <w:sz w:val="28"/>
        </w:rPr>
        <w:t xml:space="preserve">» заменить словом «предоставляются»; </w:t>
      </w:r>
    </w:p>
    <w:p w:rsidR="009D4B84" w:rsidRDefault="009D4B84" w:rsidP="009D4B8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4 слова «осуществляются» заменить словами                                        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>предоставляются»;</w:t>
      </w:r>
    </w:p>
    <w:p w:rsidR="009D4B84" w:rsidRDefault="00E90051" w:rsidP="009D4B8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6:</w:t>
      </w:r>
    </w:p>
    <w:p w:rsidR="00E90051" w:rsidRDefault="00E90051" w:rsidP="00E90051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1 изложить в следующей редакции:</w:t>
      </w:r>
    </w:p>
    <w:p w:rsidR="00E90051" w:rsidRDefault="00E90051" w:rsidP="00E9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«1) </w:t>
      </w:r>
      <w:r>
        <w:rPr>
          <w:rFonts w:ascii="Times New Roman" w:hAnsi="Times New Roman"/>
          <w:sz w:val="28"/>
          <w:szCs w:val="28"/>
        </w:rPr>
        <w:t>при наличии у медицинского работника неисполненных обязательств по договору о целевом обучении, при условии заключения им трудового договора с медицинской организацией, укомплектованность штата которой составляет менее 60 процентов. В слу</w:t>
      </w:r>
      <w:r w:rsidR="00C27DE1">
        <w:rPr>
          <w:rFonts w:ascii="Times New Roman" w:hAnsi="Times New Roman"/>
          <w:sz w:val="28"/>
          <w:szCs w:val="28"/>
        </w:rPr>
        <w:t xml:space="preserve">чае, установленном настоящим </w:t>
      </w:r>
      <w:r>
        <w:rPr>
          <w:rFonts w:ascii="Times New Roman" w:hAnsi="Times New Roman"/>
          <w:sz w:val="28"/>
          <w:szCs w:val="28"/>
        </w:rPr>
        <w:t>пунктом, Министерство при необходимости обеспечивает внесение в договор о целевом обучении изменений в целях обеспечения исполнения медицинским работником обязательств по договору о целевом обучении, в том числе при необходимости замену заказчика целевого обучения и медицинской организации, в которой медицинский работник должен осуществлять трудовую деятельность в соответствии с договором о целевом обучении;»</w:t>
      </w:r>
      <w:r w:rsidR="00C41A95">
        <w:rPr>
          <w:rFonts w:ascii="Times New Roman" w:hAnsi="Times New Roman"/>
          <w:sz w:val="28"/>
          <w:szCs w:val="28"/>
        </w:rPr>
        <w:t>;</w:t>
      </w:r>
    </w:p>
    <w:p w:rsidR="00C41A95" w:rsidRDefault="00C41A95" w:rsidP="00E9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в пункте </w:t>
      </w:r>
      <w:r w:rsidR="00C27D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C41A95">
        <w:rPr>
          <w:rFonts w:ascii="Times New Roman" w:hAnsi="Times New Roman"/>
          <w:sz w:val="28"/>
          <w:szCs w:val="28"/>
        </w:rPr>
        <w:t>связанные с целевым обучением (целевой подготовкой),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C41A95">
        <w:rPr>
          <w:rFonts w:ascii="Times New Roman" w:hAnsi="Times New Roman"/>
          <w:sz w:val="28"/>
          <w:szCs w:val="28"/>
        </w:rPr>
        <w:t>по договору о целевом обучении</w:t>
      </w:r>
      <w:r>
        <w:rPr>
          <w:rFonts w:ascii="Times New Roman" w:hAnsi="Times New Roman"/>
          <w:sz w:val="28"/>
          <w:szCs w:val="28"/>
        </w:rPr>
        <w:t>»;</w:t>
      </w:r>
    </w:p>
    <w:p w:rsidR="00364ABD" w:rsidRPr="00364ABD" w:rsidRDefault="00364ABD" w:rsidP="00364ABD">
      <w:pPr>
        <w:pStyle w:val="a7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ABD">
        <w:rPr>
          <w:rFonts w:ascii="Times New Roman" w:hAnsi="Times New Roman"/>
          <w:sz w:val="28"/>
          <w:szCs w:val="28"/>
        </w:rPr>
        <w:t>часть 8 дополнить пунктом 10 следующего содержания:</w:t>
      </w:r>
    </w:p>
    <w:p w:rsidR="00364ABD" w:rsidRPr="00364ABD" w:rsidRDefault="00364ABD" w:rsidP="0036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«10) копии договора о целевом обучении,</w:t>
      </w:r>
      <w:r w:rsidR="005066D1">
        <w:rPr>
          <w:rFonts w:ascii="Times New Roman" w:hAnsi="Times New Roman"/>
          <w:sz w:val="28"/>
          <w:szCs w:val="28"/>
        </w:rPr>
        <w:t xml:space="preserve"> изменений в договор о целевом обучении</w:t>
      </w:r>
      <w:r>
        <w:rPr>
          <w:rFonts w:ascii="Times New Roman" w:hAnsi="Times New Roman"/>
          <w:sz w:val="28"/>
          <w:szCs w:val="28"/>
        </w:rPr>
        <w:t xml:space="preserve"> в случа</w:t>
      </w:r>
      <w:r w:rsidR="005066D1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, </w:t>
      </w:r>
      <w:r w:rsidR="005066D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частью 6 настоящего Порядка.»; </w:t>
      </w:r>
    </w:p>
    <w:p w:rsidR="00E557A9" w:rsidRDefault="005066D1" w:rsidP="00E9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557A9">
        <w:rPr>
          <w:rFonts w:ascii="Times New Roman" w:hAnsi="Times New Roman"/>
          <w:sz w:val="28"/>
          <w:szCs w:val="28"/>
        </w:rPr>
        <w:t xml:space="preserve">) в пункте 3 части 9 слово </w:t>
      </w:r>
      <w:r w:rsidR="00E557A9">
        <w:rPr>
          <w:rFonts w:ascii="Times New Roman" w:hAnsi="Times New Roman"/>
          <w:sz w:val="28"/>
        </w:rPr>
        <w:t>«</w:t>
      </w:r>
      <w:r w:rsidR="00E557A9" w:rsidRPr="009D4B84">
        <w:rPr>
          <w:rFonts w:ascii="Times New Roman" w:hAnsi="Times New Roman"/>
          <w:sz w:val="28"/>
        </w:rPr>
        <w:t>осуществляются</w:t>
      </w:r>
      <w:r w:rsidR="00E557A9">
        <w:rPr>
          <w:rFonts w:ascii="Times New Roman" w:hAnsi="Times New Roman"/>
          <w:sz w:val="28"/>
        </w:rPr>
        <w:t>» заменить словом «предоставляются»</w:t>
      </w:r>
      <w:r w:rsidR="001A1FEF">
        <w:rPr>
          <w:rFonts w:ascii="Times New Roman" w:hAnsi="Times New Roman"/>
          <w:sz w:val="28"/>
        </w:rPr>
        <w:t>;</w:t>
      </w:r>
    </w:p>
    <w:p w:rsidR="00287241" w:rsidRDefault="005066D1" w:rsidP="00287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1A1FEF">
        <w:rPr>
          <w:rFonts w:ascii="Times New Roman" w:hAnsi="Times New Roman"/>
          <w:sz w:val="28"/>
        </w:rPr>
        <w:t xml:space="preserve">) </w:t>
      </w:r>
      <w:r w:rsidR="002D6C95">
        <w:rPr>
          <w:rFonts w:ascii="Times New Roman" w:hAnsi="Times New Roman"/>
          <w:sz w:val="28"/>
        </w:rPr>
        <w:t>пункт 2</w:t>
      </w:r>
      <w:r w:rsidR="00287241">
        <w:rPr>
          <w:rFonts w:ascii="Times New Roman" w:hAnsi="Times New Roman"/>
          <w:sz w:val="28"/>
        </w:rPr>
        <w:t xml:space="preserve"> части 13</w:t>
      </w:r>
      <w:r w:rsidR="002D6C95">
        <w:rPr>
          <w:rFonts w:ascii="Times New Roman" w:hAnsi="Times New Roman"/>
          <w:sz w:val="28"/>
        </w:rPr>
        <w:t xml:space="preserve"> </w:t>
      </w:r>
      <w:r w:rsidR="00894EE7">
        <w:rPr>
          <w:rFonts w:ascii="Times New Roman" w:hAnsi="Times New Roman"/>
          <w:sz w:val="28"/>
        </w:rPr>
        <w:t>изложить в следующей редакции:</w:t>
      </w:r>
    </w:p>
    <w:p w:rsidR="00894EE7" w:rsidRDefault="00894EE7" w:rsidP="00287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</w:t>
      </w:r>
      <w:r w:rsidRPr="00894EE7">
        <w:rPr>
          <w:rFonts w:ascii="Times New Roman" w:hAnsi="Times New Roman"/>
          <w:sz w:val="28"/>
        </w:rPr>
        <w:t xml:space="preserve">в случае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 либо перевода на другую должность (за исключением случаев, предусмотренных </w:t>
      </w:r>
      <w:r>
        <w:rPr>
          <w:rFonts w:ascii="Times New Roman" w:hAnsi="Times New Roman"/>
          <w:sz w:val="28"/>
        </w:rPr>
        <w:t>частью 13</w:t>
      </w:r>
      <w:r w:rsidRPr="00894EE7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894EE7">
        <w:rPr>
          <w:rFonts w:ascii="Times New Roman" w:hAnsi="Times New Roman"/>
          <w:sz w:val="28"/>
        </w:rPr>
        <w:t>настоящ</w:t>
      </w:r>
      <w:r w:rsidR="00F35F11">
        <w:rPr>
          <w:rFonts w:ascii="Times New Roman" w:hAnsi="Times New Roman"/>
          <w:sz w:val="28"/>
        </w:rPr>
        <w:t>его Порядка</w:t>
      </w:r>
      <w:r w:rsidRPr="00894EE7">
        <w:rPr>
          <w:rFonts w:ascii="Times New Roman" w:hAnsi="Times New Roman"/>
          <w:sz w:val="28"/>
        </w:rPr>
        <w:t xml:space="preserve">) или поступления на обучение по дополнительным профессиональным программам до истечения 5-летнего срока возвратить в </w:t>
      </w:r>
      <w:r w:rsidR="00C27DE1">
        <w:rPr>
          <w:rFonts w:ascii="Times New Roman" w:hAnsi="Times New Roman"/>
          <w:sz w:val="28"/>
        </w:rPr>
        <w:t>краевой бюджет</w:t>
      </w:r>
      <w:r w:rsidRPr="00894E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30 календарных дней </w:t>
      </w:r>
      <w:r w:rsidRPr="00894EE7">
        <w:rPr>
          <w:rFonts w:ascii="Times New Roman" w:hAnsi="Times New Roman"/>
          <w:sz w:val="28"/>
        </w:rPr>
        <w:t>часть единовременной компенсационной выплаты, рассчитанной пропорционально неотработанному периоду со дня прекращения или изменения трудового договора до истечения 5-летнего срока;</w:t>
      </w:r>
      <w:r>
        <w:rPr>
          <w:rFonts w:ascii="Times New Roman" w:hAnsi="Times New Roman"/>
          <w:sz w:val="28"/>
        </w:rPr>
        <w:t>»;</w:t>
      </w:r>
    </w:p>
    <w:p w:rsidR="004C0860" w:rsidRDefault="005066D1" w:rsidP="00287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C0860">
        <w:rPr>
          <w:rFonts w:ascii="Times New Roman" w:hAnsi="Times New Roman"/>
          <w:sz w:val="28"/>
        </w:rPr>
        <w:t>) дополнить частью 13</w:t>
      </w:r>
      <w:r w:rsidR="004C0860" w:rsidRPr="004C0860">
        <w:rPr>
          <w:rFonts w:ascii="Times New Roman" w:hAnsi="Times New Roman"/>
          <w:sz w:val="28"/>
          <w:vertAlign w:val="superscript"/>
        </w:rPr>
        <w:t>1</w:t>
      </w:r>
      <w:r w:rsidR="004C0860">
        <w:rPr>
          <w:rFonts w:ascii="Times New Roman" w:hAnsi="Times New Roman"/>
          <w:sz w:val="28"/>
          <w:vertAlign w:val="superscript"/>
        </w:rPr>
        <w:t xml:space="preserve"> </w:t>
      </w:r>
      <w:r w:rsidR="004C0860">
        <w:rPr>
          <w:rFonts w:ascii="Times New Roman" w:hAnsi="Times New Roman"/>
          <w:sz w:val="28"/>
        </w:rPr>
        <w:t>следующего содержания:</w:t>
      </w:r>
    </w:p>
    <w:p w:rsidR="004C0860" w:rsidRPr="004C0860" w:rsidRDefault="004C0860" w:rsidP="004C0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«13</w:t>
      </w:r>
      <w:r w:rsidRPr="004C0860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vertAlign w:val="superscript"/>
        </w:rPr>
        <w:t xml:space="preserve">  </w:t>
      </w:r>
      <w:r w:rsidRPr="004C0860">
        <w:rPr>
          <w:rFonts w:ascii="Times New Roman" w:hAnsi="Times New Roman"/>
          <w:sz w:val="28"/>
        </w:rPr>
        <w:t xml:space="preserve">Медицинскому работнику по согласованию с </w:t>
      </w:r>
      <w:r>
        <w:rPr>
          <w:rFonts w:ascii="Times New Roman" w:hAnsi="Times New Roman"/>
          <w:sz w:val="28"/>
        </w:rPr>
        <w:t>Министерством</w:t>
      </w:r>
      <w:r w:rsidRPr="004C0860">
        <w:rPr>
          <w:rFonts w:ascii="Times New Roman" w:hAnsi="Times New Roman"/>
          <w:sz w:val="28"/>
        </w:rPr>
        <w:t xml:space="preserve"> допускается однократное изменение места работы с сохранением ранее полученной им единовременной компенсационной выплаты при соблюдении следующих условий:</w:t>
      </w:r>
    </w:p>
    <w:p w:rsidR="004C0860" w:rsidRPr="004C0860" w:rsidRDefault="004C0860" w:rsidP="004C0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C0860">
        <w:rPr>
          <w:rFonts w:ascii="Times New Roman" w:hAnsi="Times New Roman"/>
          <w:sz w:val="28"/>
        </w:rPr>
        <w:t xml:space="preserve">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человек, в пределах </w:t>
      </w:r>
      <w:r>
        <w:rPr>
          <w:rFonts w:ascii="Times New Roman" w:hAnsi="Times New Roman"/>
          <w:sz w:val="28"/>
        </w:rPr>
        <w:t>Камчатского края</w:t>
      </w:r>
      <w:r w:rsidRPr="004C0860">
        <w:rPr>
          <w:rFonts w:ascii="Times New Roman" w:hAnsi="Times New Roman"/>
          <w:sz w:val="28"/>
        </w:rPr>
        <w:t>;</w:t>
      </w:r>
    </w:p>
    <w:p w:rsidR="004C0860" w:rsidRPr="004C0860" w:rsidRDefault="00C27DE1" w:rsidP="004C0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4C0860" w:rsidRPr="004C0860">
        <w:rPr>
          <w:rFonts w:ascii="Times New Roman" w:hAnsi="Times New Roman"/>
          <w:sz w:val="28"/>
        </w:rPr>
        <w:t xml:space="preserve">) размер единовременной компенсационной выплаты, установленный в соответствии с </w:t>
      </w:r>
      <w:r w:rsidR="004C0860">
        <w:rPr>
          <w:rFonts w:ascii="Times New Roman" w:hAnsi="Times New Roman"/>
          <w:sz w:val="28"/>
        </w:rPr>
        <w:t xml:space="preserve">пунктами 1 и 2 части 5 </w:t>
      </w:r>
      <w:r w:rsidR="004C0860" w:rsidRPr="004C0860">
        <w:rPr>
          <w:rFonts w:ascii="Times New Roman" w:hAnsi="Times New Roman"/>
          <w:sz w:val="28"/>
        </w:rPr>
        <w:t>настоящ</w:t>
      </w:r>
      <w:r w:rsidR="004C0860">
        <w:rPr>
          <w:rFonts w:ascii="Times New Roman" w:hAnsi="Times New Roman"/>
          <w:sz w:val="28"/>
        </w:rPr>
        <w:t>его</w:t>
      </w:r>
      <w:r w:rsidR="004C0860" w:rsidRPr="004C0860">
        <w:rPr>
          <w:rFonts w:ascii="Times New Roman" w:hAnsi="Times New Roman"/>
          <w:sz w:val="28"/>
        </w:rPr>
        <w:t xml:space="preserve"> </w:t>
      </w:r>
      <w:r w:rsidR="004C0860">
        <w:rPr>
          <w:rFonts w:ascii="Times New Roman" w:hAnsi="Times New Roman"/>
          <w:sz w:val="28"/>
        </w:rPr>
        <w:t>Порядка</w:t>
      </w:r>
      <w:r w:rsidR="004C0860" w:rsidRPr="004C0860">
        <w:rPr>
          <w:rFonts w:ascii="Times New Roman" w:hAnsi="Times New Roman"/>
          <w:sz w:val="28"/>
        </w:rPr>
        <w:t xml:space="preserve"> в отношении категории населенного пункта, к которому относится указанное в </w:t>
      </w:r>
      <w:r w:rsidR="004C0860">
        <w:rPr>
          <w:rFonts w:ascii="Times New Roman" w:hAnsi="Times New Roman"/>
          <w:sz w:val="28"/>
        </w:rPr>
        <w:t>пункте</w:t>
      </w:r>
      <w:r w:rsidR="004C0860" w:rsidRPr="004C0860">
        <w:rPr>
          <w:rFonts w:ascii="Times New Roman" w:hAnsi="Times New Roman"/>
          <w:sz w:val="28"/>
        </w:rPr>
        <w:t xml:space="preserve"> </w:t>
      </w:r>
      <w:r w:rsidR="004C0860">
        <w:rPr>
          <w:rFonts w:ascii="Times New Roman" w:hAnsi="Times New Roman"/>
          <w:sz w:val="28"/>
        </w:rPr>
        <w:t>«а»</w:t>
      </w:r>
      <w:r w:rsidR="004C0860" w:rsidRPr="004C0860">
        <w:rPr>
          <w:rFonts w:ascii="Times New Roman" w:hAnsi="Times New Roman"/>
          <w:sz w:val="28"/>
        </w:rPr>
        <w:t xml:space="preserve"> настояще</w:t>
      </w:r>
      <w:r w:rsidR="004C0860">
        <w:rPr>
          <w:rFonts w:ascii="Times New Roman" w:hAnsi="Times New Roman"/>
          <w:sz w:val="28"/>
        </w:rPr>
        <w:t>й</w:t>
      </w:r>
      <w:r w:rsidR="004C0860" w:rsidRPr="004C0860">
        <w:rPr>
          <w:rFonts w:ascii="Times New Roman" w:hAnsi="Times New Roman"/>
          <w:sz w:val="28"/>
        </w:rPr>
        <w:t xml:space="preserve"> </w:t>
      </w:r>
      <w:r w:rsidR="004C0860">
        <w:rPr>
          <w:rFonts w:ascii="Times New Roman" w:hAnsi="Times New Roman"/>
          <w:sz w:val="28"/>
        </w:rPr>
        <w:t>части</w:t>
      </w:r>
      <w:r w:rsidR="004C0860" w:rsidRPr="004C0860">
        <w:rPr>
          <w:rFonts w:ascii="Times New Roman" w:hAnsi="Times New Roman"/>
          <w:sz w:val="28"/>
        </w:rPr>
        <w:t xml:space="preserve"> место работы, должен быть равен размеру единовременной компенсационной выплаты, ранее полученной медицинским работником по предыдущему месту работы;</w:t>
      </w:r>
    </w:p>
    <w:p w:rsidR="004C0860" w:rsidRPr="004C0860" w:rsidRDefault="004C0860" w:rsidP="004C0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C0860">
        <w:rPr>
          <w:rFonts w:ascii="Times New Roman" w:hAnsi="Times New Roman"/>
          <w:sz w:val="28"/>
        </w:rPr>
        <w:t xml:space="preserve">в) должность медицинского работника по указанному в </w:t>
      </w:r>
      <w:r>
        <w:rPr>
          <w:rFonts w:ascii="Times New Roman" w:hAnsi="Times New Roman"/>
          <w:sz w:val="28"/>
        </w:rPr>
        <w:t>пункте «а» настоящего Порядка</w:t>
      </w:r>
      <w:r w:rsidRPr="004C0860">
        <w:rPr>
          <w:rFonts w:ascii="Times New Roman" w:hAnsi="Times New Roman"/>
          <w:sz w:val="28"/>
        </w:rPr>
        <w:t xml:space="preserve"> месту работы должна быть включена в утвержденный </w:t>
      </w:r>
      <w:r w:rsidR="00986F84">
        <w:rPr>
          <w:rFonts w:ascii="Times New Roman" w:hAnsi="Times New Roman"/>
          <w:sz w:val="28"/>
        </w:rPr>
        <w:t>Министерством</w:t>
      </w:r>
      <w:r w:rsidRPr="004C0860">
        <w:rPr>
          <w:rFonts w:ascii="Times New Roman" w:hAnsi="Times New Roman"/>
          <w:sz w:val="28"/>
        </w:rPr>
        <w:t xml:space="preserve"> программный реестр должностей;</w:t>
      </w:r>
    </w:p>
    <w:p w:rsidR="004C0860" w:rsidRDefault="004C0860" w:rsidP="004C0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C0860">
        <w:rPr>
          <w:rFonts w:ascii="Times New Roman" w:hAnsi="Times New Roman"/>
          <w:sz w:val="28"/>
        </w:rPr>
        <w:t xml:space="preserve">г) заключение медицинским работником с </w:t>
      </w:r>
      <w:r w:rsidR="00986F84">
        <w:rPr>
          <w:rFonts w:ascii="Times New Roman" w:hAnsi="Times New Roman"/>
          <w:sz w:val="28"/>
        </w:rPr>
        <w:t>Министерством</w:t>
      </w:r>
      <w:r w:rsidRPr="004C0860">
        <w:rPr>
          <w:rFonts w:ascii="Times New Roman" w:hAnsi="Times New Roman"/>
          <w:sz w:val="28"/>
        </w:rPr>
        <w:t xml:space="preserve"> и медицинской организацией дополнительного соглашения к договору, предусматривающего продолжение исполнения медицинским работником принятых на себя обязательств по новому месту работы. </w:t>
      </w:r>
      <w:r w:rsidRPr="00576A67">
        <w:rPr>
          <w:rFonts w:ascii="Times New Roman" w:hAnsi="Times New Roman"/>
          <w:sz w:val="28"/>
        </w:rPr>
        <w:t xml:space="preserve">При необходимости заключается дополнительное соглашение к договору о целевом обучении между заказчиком целевого обучения, медицинским работником и иными сторонами договора о </w:t>
      </w:r>
      <w:r w:rsidRPr="00576A67">
        <w:rPr>
          <w:rFonts w:ascii="Times New Roman" w:hAnsi="Times New Roman"/>
          <w:sz w:val="28"/>
        </w:rPr>
        <w:lastRenderedPageBreak/>
        <w:t>целевом обучении (при наличии иных сторон), предусматривающее изменение места осуществления медицинским работником трудовой деятельности.</w:t>
      </w:r>
      <w:r w:rsidR="00986F84" w:rsidRPr="00576A67">
        <w:rPr>
          <w:rFonts w:ascii="Times New Roman" w:hAnsi="Times New Roman"/>
          <w:sz w:val="28"/>
        </w:rPr>
        <w:t>»;</w:t>
      </w:r>
    </w:p>
    <w:p w:rsidR="00986F84" w:rsidRDefault="005066D1" w:rsidP="004C0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 w:rsidR="002D6C95">
        <w:rPr>
          <w:rFonts w:ascii="Times New Roman" w:hAnsi="Times New Roman"/>
          <w:sz w:val="28"/>
        </w:rPr>
        <w:t>)</w:t>
      </w:r>
      <w:r w:rsidR="00576A67">
        <w:rPr>
          <w:rFonts w:ascii="Times New Roman" w:hAnsi="Times New Roman"/>
          <w:sz w:val="28"/>
        </w:rPr>
        <w:t xml:space="preserve"> в части 21 </w:t>
      </w:r>
      <w:r w:rsidR="00576A67">
        <w:rPr>
          <w:rFonts w:ascii="Times New Roman" w:hAnsi="Times New Roman"/>
          <w:sz w:val="28"/>
          <w:szCs w:val="28"/>
        </w:rPr>
        <w:t>слова «единой государственной информационной системы социального обеспечения (далее – ЕГИССО)» заменить словами «государственной информационной системы «Единая централизованная цифровая платформа в социальной сфере» (далее – единая цифровая платформа)», слова «оператором ЕГИССО» заменить словами «оператором единой цифровой платформы»;</w:t>
      </w:r>
    </w:p>
    <w:p w:rsidR="00576A67" w:rsidRDefault="005066D1" w:rsidP="004C0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76A67">
        <w:rPr>
          <w:rFonts w:ascii="Times New Roman" w:hAnsi="Times New Roman"/>
          <w:sz w:val="28"/>
          <w:szCs w:val="28"/>
        </w:rPr>
        <w:t>) в части 22 слова «в ЕГИССО» заменить словами «на единой цифровой платформе».</w:t>
      </w:r>
    </w:p>
    <w:p w:rsidR="005F2DB3" w:rsidRDefault="00576A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2DB3" w:rsidRDefault="005F2DB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5F2DB3">
        <w:trPr>
          <w:trHeight w:val="677"/>
        </w:trPr>
        <w:tc>
          <w:tcPr>
            <w:tcW w:w="3578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76A6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5F2DB3" w:rsidRDefault="005F2DB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76A6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5F2DB3" w:rsidRDefault="005F2DB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F2DB3" w:rsidRDefault="00576A67">
            <w:pPr>
              <w:spacing w:after="0" w:line="240" w:lineRule="auto"/>
              <w:ind w:right="-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Е.А. Чекин</w:t>
            </w:r>
          </w:p>
        </w:tc>
      </w:tr>
      <w:tr w:rsidR="005F2DB3">
        <w:trPr>
          <w:trHeight w:val="677"/>
        </w:trPr>
        <w:tc>
          <w:tcPr>
            <w:tcW w:w="3578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5F2DB3" w:rsidRDefault="005F2DB3">
      <w:pPr>
        <w:ind w:firstLine="709"/>
      </w:pPr>
    </w:p>
    <w:sectPr w:rsidR="005F2DB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4A" w:rsidRDefault="00576A67">
      <w:pPr>
        <w:spacing w:after="0" w:line="240" w:lineRule="auto"/>
      </w:pPr>
      <w:r>
        <w:separator/>
      </w:r>
    </w:p>
  </w:endnote>
  <w:endnote w:type="continuationSeparator" w:id="0">
    <w:p w:rsidR="0044284A" w:rsidRDefault="005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B3" w:rsidRDefault="00576A67">
      <w:pPr>
        <w:spacing w:after="0" w:line="240" w:lineRule="auto"/>
      </w:pPr>
      <w:r>
        <w:separator/>
      </w:r>
    </w:p>
  </w:footnote>
  <w:footnote w:type="continuationSeparator" w:id="0">
    <w:p w:rsidR="005F2DB3" w:rsidRDefault="005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B3" w:rsidRDefault="00576A67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\* Arabic</w:instrText>
    </w:r>
    <w:r>
      <w:rPr>
        <w:rFonts w:ascii="Times New Roman" w:hAnsi="Times New Roman"/>
        <w:sz w:val="28"/>
        <w:szCs w:val="28"/>
      </w:rPr>
      <w:fldChar w:fldCharType="separate"/>
    </w:r>
    <w:r w:rsidR="007D3C35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5F2DB3" w:rsidRDefault="005F2DB3">
    <w:pPr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467"/>
    <w:multiLevelType w:val="hybridMultilevel"/>
    <w:tmpl w:val="B93EFA4C"/>
    <w:lvl w:ilvl="0" w:tplc="FABEE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34B564">
      <w:start w:val="1"/>
      <w:numFmt w:val="lowerLetter"/>
      <w:lvlText w:val="%2."/>
      <w:lvlJc w:val="left"/>
      <w:pPr>
        <w:ind w:left="1440" w:hanging="360"/>
      </w:pPr>
    </w:lvl>
    <w:lvl w:ilvl="2" w:tplc="4300AD52">
      <w:start w:val="1"/>
      <w:numFmt w:val="lowerRoman"/>
      <w:lvlText w:val="%3."/>
      <w:lvlJc w:val="right"/>
      <w:pPr>
        <w:ind w:left="2160" w:hanging="180"/>
      </w:pPr>
    </w:lvl>
    <w:lvl w:ilvl="3" w:tplc="B8D67BE2">
      <w:start w:val="1"/>
      <w:numFmt w:val="decimal"/>
      <w:lvlText w:val="%4."/>
      <w:lvlJc w:val="left"/>
      <w:pPr>
        <w:ind w:left="2880" w:hanging="360"/>
      </w:pPr>
    </w:lvl>
    <w:lvl w:ilvl="4" w:tplc="0D887618">
      <w:start w:val="1"/>
      <w:numFmt w:val="lowerLetter"/>
      <w:lvlText w:val="%5."/>
      <w:lvlJc w:val="left"/>
      <w:pPr>
        <w:ind w:left="3600" w:hanging="360"/>
      </w:pPr>
    </w:lvl>
    <w:lvl w:ilvl="5" w:tplc="E81AEB00">
      <w:start w:val="1"/>
      <w:numFmt w:val="lowerRoman"/>
      <w:lvlText w:val="%6."/>
      <w:lvlJc w:val="right"/>
      <w:pPr>
        <w:ind w:left="4320" w:hanging="180"/>
      </w:pPr>
    </w:lvl>
    <w:lvl w:ilvl="6" w:tplc="0EF2BB62">
      <w:start w:val="1"/>
      <w:numFmt w:val="decimal"/>
      <w:lvlText w:val="%7."/>
      <w:lvlJc w:val="left"/>
      <w:pPr>
        <w:ind w:left="5040" w:hanging="360"/>
      </w:pPr>
    </w:lvl>
    <w:lvl w:ilvl="7" w:tplc="48E4D592">
      <w:start w:val="1"/>
      <w:numFmt w:val="lowerLetter"/>
      <w:lvlText w:val="%8."/>
      <w:lvlJc w:val="left"/>
      <w:pPr>
        <w:ind w:left="5760" w:hanging="360"/>
      </w:pPr>
    </w:lvl>
    <w:lvl w:ilvl="8" w:tplc="EC1476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2778"/>
    <w:multiLevelType w:val="hybridMultilevel"/>
    <w:tmpl w:val="9C18C106"/>
    <w:lvl w:ilvl="0" w:tplc="990C0D92">
      <w:start w:val="1"/>
      <w:numFmt w:val="decimal"/>
      <w:lvlText w:val="%1)"/>
      <w:lvlJc w:val="left"/>
      <w:pPr>
        <w:ind w:left="1070" w:hanging="360"/>
      </w:pPr>
    </w:lvl>
    <w:lvl w:ilvl="1" w:tplc="06401BD6">
      <w:start w:val="1"/>
      <w:numFmt w:val="lowerLetter"/>
      <w:lvlText w:val="%2."/>
      <w:lvlJc w:val="left"/>
      <w:pPr>
        <w:ind w:left="1790" w:hanging="360"/>
      </w:pPr>
    </w:lvl>
    <w:lvl w:ilvl="2" w:tplc="34A62AA6">
      <w:start w:val="1"/>
      <w:numFmt w:val="lowerRoman"/>
      <w:lvlText w:val="%3."/>
      <w:lvlJc w:val="right"/>
      <w:pPr>
        <w:ind w:left="2510" w:hanging="180"/>
      </w:pPr>
    </w:lvl>
    <w:lvl w:ilvl="3" w:tplc="7A92951C">
      <w:start w:val="1"/>
      <w:numFmt w:val="decimal"/>
      <w:lvlText w:val="%4."/>
      <w:lvlJc w:val="left"/>
      <w:pPr>
        <w:ind w:left="3230" w:hanging="360"/>
      </w:pPr>
    </w:lvl>
    <w:lvl w:ilvl="4" w:tplc="E6F4A96A">
      <w:start w:val="1"/>
      <w:numFmt w:val="lowerLetter"/>
      <w:lvlText w:val="%5."/>
      <w:lvlJc w:val="left"/>
      <w:pPr>
        <w:ind w:left="3950" w:hanging="360"/>
      </w:pPr>
    </w:lvl>
    <w:lvl w:ilvl="5" w:tplc="EACACF8C">
      <w:start w:val="1"/>
      <w:numFmt w:val="lowerRoman"/>
      <w:lvlText w:val="%6."/>
      <w:lvlJc w:val="right"/>
      <w:pPr>
        <w:ind w:left="4670" w:hanging="180"/>
      </w:pPr>
    </w:lvl>
    <w:lvl w:ilvl="6" w:tplc="E8D83450">
      <w:start w:val="1"/>
      <w:numFmt w:val="decimal"/>
      <w:lvlText w:val="%7."/>
      <w:lvlJc w:val="left"/>
      <w:pPr>
        <w:ind w:left="5390" w:hanging="360"/>
      </w:pPr>
    </w:lvl>
    <w:lvl w:ilvl="7" w:tplc="4BB01A5A">
      <w:start w:val="1"/>
      <w:numFmt w:val="lowerLetter"/>
      <w:lvlText w:val="%8."/>
      <w:lvlJc w:val="left"/>
      <w:pPr>
        <w:ind w:left="6110" w:hanging="360"/>
      </w:pPr>
    </w:lvl>
    <w:lvl w:ilvl="8" w:tplc="3326B2C2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AB2322"/>
    <w:multiLevelType w:val="hybridMultilevel"/>
    <w:tmpl w:val="25E8B424"/>
    <w:lvl w:ilvl="0" w:tplc="7F30F6FE">
      <w:start w:val="1"/>
      <w:numFmt w:val="decimal"/>
      <w:lvlText w:val="%1)"/>
      <w:lvlJc w:val="left"/>
      <w:pPr>
        <w:ind w:left="1353" w:hanging="360"/>
      </w:pPr>
    </w:lvl>
    <w:lvl w:ilvl="1" w:tplc="29D8C3DC">
      <w:start w:val="1"/>
      <w:numFmt w:val="decimal"/>
      <w:lvlText w:val="%2)"/>
      <w:lvlJc w:val="left"/>
      <w:pPr>
        <w:ind w:left="1440" w:hanging="360"/>
      </w:pPr>
    </w:lvl>
    <w:lvl w:ilvl="2" w:tplc="41781C74">
      <w:start w:val="1"/>
      <w:numFmt w:val="lowerRoman"/>
      <w:lvlText w:val="%3)"/>
      <w:lvlJc w:val="right"/>
      <w:pPr>
        <w:ind w:left="2160" w:hanging="360"/>
      </w:pPr>
    </w:lvl>
    <w:lvl w:ilvl="3" w:tplc="FAECDCD8">
      <w:start w:val="1"/>
      <w:numFmt w:val="decimal"/>
      <w:lvlText w:val="%4)"/>
      <w:lvlJc w:val="left"/>
      <w:pPr>
        <w:ind w:left="2880" w:hanging="360"/>
      </w:pPr>
    </w:lvl>
    <w:lvl w:ilvl="4" w:tplc="E5CAF928">
      <w:start w:val="1"/>
      <w:numFmt w:val="decimal"/>
      <w:lvlText w:val="%5)"/>
      <w:lvlJc w:val="left"/>
      <w:pPr>
        <w:ind w:left="3600" w:hanging="360"/>
      </w:pPr>
    </w:lvl>
    <w:lvl w:ilvl="5" w:tplc="01520124">
      <w:start w:val="1"/>
      <w:numFmt w:val="lowerRoman"/>
      <w:lvlText w:val="%6)"/>
      <w:lvlJc w:val="right"/>
      <w:pPr>
        <w:ind w:left="4320" w:hanging="360"/>
      </w:pPr>
    </w:lvl>
    <w:lvl w:ilvl="6" w:tplc="1CB6EF00">
      <w:start w:val="1"/>
      <w:numFmt w:val="decimal"/>
      <w:lvlText w:val="%7."/>
      <w:lvlJc w:val="left"/>
      <w:pPr>
        <w:ind w:left="5040" w:hanging="360"/>
      </w:pPr>
    </w:lvl>
    <w:lvl w:ilvl="7" w:tplc="8A789954">
      <w:start w:val="1"/>
      <w:numFmt w:val="decimal"/>
      <w:lvlText w:val="%8."/>
      <w:lvlJc w:val="left"/>
      <w:pPr>
        <w:ind w:left="5760" w:hanging="360"/>
      </w:pPr>
    </w:lvl>
    <w:lvl w:ilvl="8" w:tplc="A30A6714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B3"/>
    <w:rsid w:val="001A1FEF"/>
    <w:rsid w:val="001D4A0A"/>
    <w:rsid w:val="00204F38"/>
    <w:rsid w:val="00287241"/>
    <w:rsid w:val="002D6C95"/>
    <w:rsid w:val="00364ABD"/>
    <w:rsid w:val="0044284A"/>
    <w:rsid w:val="004C0860"/>
    <w:rsid w:val="005066D1"/>
    <w:rsid w:val="00576A67"/>
    <w:rsid w:val="005F2DB3"/>
    <w:rsid w:val="007D3C35"/>
    <w:rsid w:val="00894EE7"/>
    <w:rsid w:val="00931ED7"/>
    <w:rsid w:val="00986F84"/>
    <w:rsid w:val="009D4B84"/>
    <w:rsid w:val="00B56608"/>
    <w:rsid w:val="00C27DE1"/>
    <w:rsid w:val="00C41A95"/>
    <w:rsid w:val="00E557A9"/>
    <w:rsid w:val="00E90051"/>
    <w:rsid w:val="00F35F11"/>
    <w:rsid w:val="00F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558D7-B81F-4722-8DCB-85748905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TOC Heading"/>
    <w:uiPriority w:val="39"/>
    <w:unhideWhenUsed/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6">
    <w:name w:val="Основной шрифт абзаца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3"/>
    <w:link w:val="af0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6">
    <w:name w:val="Гиперссылка1"/>
    <w:basedOn w:val="14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f2"/>
    <w:rPr>
      <w:color w:val="0000FF"/>
      <w:u w:val="single"/>
    </w:rPr>
  </w:style>
  <w:style w:type="character" w:styleId="af2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Обычный1"/>
    <w:link w:val="1"/>
  </w:style>
  <w:style w:type="character" w:customStyle="1" w:styleId="1">
    <w:name w:val="Обычный1"/>
    <w:link w:val="1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3"/>
    <w:link w:val="af7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a">
    <w:name w:val="Нижний колонтитул Знак"/>
    <w:basedOn w:val="13"/>
    <w:link w:val="af9"/>
    <w:rPr>
      <w:rFonts w:ascii="Times New Roman" w:hAnsi="Times New Roman"/>
      <w:sz w:val="28"/>
    </w:rPr>
  </w:style>
  <w:style w:type="paragraph" w:styleId="afb">
    <w:name w:val="Plain Text"/>
    <w:basedOn w:val="a"/>
    <w:link w:val="afc"/>
    <w:pPr>
      <w:spacing w:after="0" w:line="240" w:lineRule="auto"/>
    </w:pPr>
  </w:style>
  <w:style w:type="character" w:customStyle="1" w:styleId="afc">
    <w:name w:val="Текст Знак"/>
    <w:basedOn w:val="13"/>
    <w:link w:val="afb"/>
    <w:rPr>
      <w:rFonts w:ascii="Calibri" w:hAnsi="Calibri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Чуприна Ольга Михайловна</cp:lastModifiedBy>
  <cp:revision>18</cp:revision>
  <dcterms:created xsi:type="dcterms:W3CDTF">2024-03-05T01:56:00Z</dcterms:created>
  <dcterms:modified xsi:type="dcterms:W3CDTF">2024-08-01T22:35:00Z</dcterms:modified>
</cp:coreProperties>
</file>