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76" w:lineRule="auto"/>
        <w:ind w:firstLine="709" w:left="0"/>
        <w:jc w:val="center"/>
        <w:rPr>
          <w:rFonts w:ascii="Times New Roman" w:hAnsi="Times New Roman"/>
          <w:sz w:val="16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1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</w:t>
      </w: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Правительства Камчатского края от 05.04.2024 № 152-П «Об утверждении Порядка предоставления из краевого бюджета субсидии государственному унитарному предприятию Камчатского края «</w:t>
      </w:r>
      <w:r>
        <w:rPr>
          <w:rFonts w:ascii="Times New Roman" w:hAnsi="Times New Roman"/>
          <w:b w:val="1"/>
          <w:sz w:val="28"/>
        </w:rPr>
        <w:t>Камчатфармация</w:t>
      </w:r>
      <w:r>
        <w:rPr>
          <w:rFonts w:ascii="Times New Roman" w:hAnsi="Times New Roman"/>
          <w:b w:val="1"/>
          <w:sz w:val="28"/>
        </w:rPr>
        <w:t xml:space="preserve">» на возмещение затрат, связанных с оказанием услуг по хранению, реализации, распределению, приобретению наркотических средств, психотропных веществ и их </w:t>
      </w:r>
      <w:r>
        <w:rPr>
          <w:rFonts w:ascii="Times New Roman" w:hAnsi="Times New Roman"/>
          <w:b w:val="1"/>
          <w:sz w:val="28"/>
        </w:rPr>
        <w:t>прекурсоров</w:t>
      </w:r>
      <w:r>
        <w:rPr>
          <w:rFonts w:ascii="Times New Roman" w:hAnsi="Times New Roman"/>
          <w:b w:val="1"/>
          <w:sz w:val="28"/>
        </w:rPr>
        <w:t>»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Правительства Камчатского края от 05.04.2024 № 152-П «Об утверждении Порядка предоставления из краевого бюджета субсидии государственному унитарному предприятию Камчатского края «</w:t>
      </w:r>
      <w:r>
        <w:rPr>
          <w:rFonts w:ascii="Times New Roman" w:hAnsi="Times New Roman"/>
          <w:sz w:val="28"/>
        </w:rPr>
        <w:t>Камчатфармация</w:t>
      </w:r>
      <w:r>
        <w:rPr>
          <w:rFonts w:ascii="Times New Roman" w:hAnsi="Times New Roman"/>
          <w:sz w:val="28"/>
        </w:rPr>
        <w:t xml:space="preserve">» на возмещение затрат, связанных с оказанием услуг по хранению, реализации, распределению, приобретению наркотических средств, психотропных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изменения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631"/>
        <w:gridCol w:w="3596"/>
        <w:gridCol w:w="2446"/>
      </w:tblGrid>
      <w:tr>
        <w:trPr>
          <w:trHeight w:hRule="atLeast" w:val="1897"/>
        </w:trPr>
        <w:tc>
          <w:tcPr>
            <w:tcW w:type="dxa" w:w="363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9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4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0"/>
        <w:gridCol w:w="480"/>
        <w:gridCol w:w="480"/>
        <w:gridCol w:w="3380"/>
        <w:gridCol w:w="567"/>
        <w:gridCol w:w="1843"/>
        <w:gridCol w:w="425"/>
        <w:gridCol w:w="1984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4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EGDATESTAMP]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9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EGNUMSTAMP]</w:t>
            </w:r>
          </w:p>
        </w:tc>
      </w:tr>
    </w:tbl>
    <w:p w14:paraId="3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35000000">
      <w:pPr>
        <w:spacing w:after="0" w:line="240" w:lineRule="auto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7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постановление Правительства Камчатского края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05.04.2024 № 152</w:t>
      </w:r>
      <w:r>
        <w:rPr>
          <w:rFonts w:ascii="Times New Roman" w:hAnsi="Times New Roman"/>
          <w:color w:val="000000"/>
          <w:sz w:val="28"/>
        </w:rPr>
        <w:t>-П «Об утверждении Порядка предоставления из краевого бюджета субсидии государственному унитарному предприятию Камчатского края «</w:t>
      </w:r>
      <w:r>
        <w:rPr>
          <w:rFonts w:ascii="Times New Roman" w:hAnsi="Times New Roman"/>
          <w:color w:val="000000"/>
          <w:sz w:val="28"/>
        </w:rPr>
        <w:t>Камчатфармация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на возмещение затрат, связанных с оказанием услуг по хранению, реализации, распределению, приобретению наркотических средств, психотропных веществ и их </w:t>
      </w:r>
      <w:r>
        <w:rPr>
          <w:rFonts w:ascii="Times New Roman" w:hAnsi="Times New Roman"/>
          <w:color w:val="000000"/>
          <w:sz w:val="28"/>
        </w:rPr>
        <w:t>прекурсоров</w:t>
      </w:r>
      <w:r>
        <w:rPr>
          <w:rFonts w:ascii="Times New Roman" w:hAnsi="Times New Roman"/>
          <w:color w:val="000000"/>
          <w:sz w:val="28"/>
        </w:rPr>
        <w:t>»</w:t>
      </w:r>
    </w:p>
    <w:p w14:paraId="38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</w:t>
      </w:r>
      <w:r>
        <w:rPr>
          <w:rFonts w:ascii="Times New Roman" w:hAnsi="Times New Roman"/>
          <w:sz w:val="28"/>
        </w:rPr>
        <w:t xml:space="preserve"> наименовании слова «на возмещение затрат» заменить словами «в целях возмещения в 2025 году затрат».</w:t>
      </w:r>
    </w:p>
    <w:p w14:paraId="3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</w:t>
      </w:r>
      <w:r>
        <w:rPr>
          <w:rFonts w:ascii="Times New Roman" w:hAnsi="Times New Roman"/>
          <w:sz w:val="28"/>
        </w:rPr>
        <w:t xml:space="preserve"> части 1 слова </w:t>
      </w:r>
      <w:r>
        <w:rPr>
          <w:rFonts w:ascii="Times New Roman" w:hAnsi="Times New Roman"/>
          <w:sz w:val="28"/>
        </w:rPr>
        <w:t>«на возмещение затрат, связанных» заменить словами «в целях возмещения в 2025 году затрат, в связи»</w:t>
      </w:r>
      <w:r>
        <w:rPr>
          <w:rFonts w:ascii="Times New Roman" w:hAnsi="Times New Roman"/>
          <w:sz w:val="28"/>
        </w:rPr>
        <w:t>.</w:t>
      </w:r>
    </w:p>
    <w:p w14:paraId="3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приложении:</w:t>
      </w:r>
    </w:p>
    <w:p w14:paraId="3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в наименовании слова «на возмещение затрат» заменить словами «</w:t>
      </w:r>
      <w:r>
        <w:rPr>
          <w:rFonts w:ascii="Times New Roman" w:hAnsi="Times New Roman"/>
          <w:sz w:val="28"/>
        </w:rPr>
        <w:t>в целях возмещения в 2025 году затрат</w:t>
      </w:r>
      <w:r>
        <w:rPr>
          <w:rFonts w:ascii="Times New Roman" w:hAnsi="Times New Roman"/>
          <w:sz w:val="28"/>
        </w:rPr>
        <w:t>»;</w:t>
      </w:r>
    </w:p>
    <w:p w14:paraId="3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в части 1 слова </w:t>
      </w:r>
      <w:r>
        <w:rPr>
          <w:rFonts w:ascii="Times New Roman" w:hAnsi="Times New Roman"/>
          <w:sz w:val="28"/>
        </w:rPr>
        <w:t xml:space="preserve">«(далее – получатель субсидии) </w:t>
      </w:r>
      <w:r>
        <w:rPr>
          <w:rFonts w:ascii="Times New Roman" w:hAnsi="Times New Roman"/>
          <w:sz w:val="28"/>
        </w:rPr>
        <w:t>на возмещение» заменить словами «в целях возмещения»;</w:t>
      </w:r>
    </w:p>
    <w:p w14:paraId="3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 3 изложить в следующей редакции:</w:t>
      </w:r>
    </w:p>
    <w:p w14:paraId="3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Субсидия предоставляется Министерством здравоохранения Камчатского 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(далее – Министерство), осуществляющим функции главного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порядителя бюджетных средств, до которого в соответствии с бюджетным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законодательством Российской Федерации как получателя бюджетных средств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доведены в установленном порядке лимиты бюджетных обязательств на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предоставление субсидии в 2025 году.</w:t>
      </w:r>
    </w:p>
    <w:p w14:paraId="4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Получателем субсидии является</w:t>
      </w:r>
      <w:r>
        <w:rPr>
          <w:rFonts w:ascii="Times New Roman" w:hAnsi="Times New Roman"/>
          <w:sz w:val="28"/>
        </w:rPr>
        <w:t xml:space="preserve"> государственное унитарное предприятие Камчатского края «</w:t>
      </w:r>
      <w:r>
        <w:rPr>
          <w:rFonts w:ascii="Times New Roman" w:hAnsi="Times New Roman"/>
          <w:sz w:val="28"/>
        </w:rPr>
        <w:t>Камчатф</w:t>
      </w:r>
      <w:r>
        <w:rPr>
          <w:rFonts w:ascii="Times New Roman" w:hAnsi="Times New Roman"/>
          <w:sz w:val="28"/>
        </w:rPr>
        <w:t>армация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(далее – получатель субсидии).</w:t>
      </w:r>
    </w:p>
    <w:p w14:paraId="4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Субсидия предоставляется в пределах лимитов бюджетных обязательств,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доведенных в установленном порядке до Министерства.</w:t>
      </w:r>
    </w:p>
    <w:p w14:paraId="4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Субсидия носит целевой характер и не может быть израсходована на цели,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 предусмотренные настоящим Порядком.</w:t>
      </w:r>
    </w:p>
    <w:p w14:paraId="4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Способом предоставления Субсидии является </w:t>
      </w:r>
      <w:r>
        <w:rPr>
          <w:rFonts w:ascii="Times New Roman" w:hAnsi="Times New Roman"/>
          <w:color w:val="000000"/>
          <w:sz w:val="28"/>
        </w:rPr>
        <w:t>возмещение затрат.»;</w:t>
      </w:r>
    </w:p>
    <w:p w14:paraId="4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часть 5 признать утратившей силу;</w:t>
      </w:r>
    </w:p>
    <w:p w14:paraId="4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часть 6 изложить в следующей редакции:</w:t>
      </w:r>
    </w:p>
    <w:p w14:paraId="4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Направления затрат, на возмещение которых предоставляется субсидия: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1) оплата труда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и взносы по обязательному социальному страхованию на выплаты по оплате труда раб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отников получателя субсидии;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компенс</w:t>
      </w:r>
      <w:r>
        <w:rPr>
          <w:rFonts w:ascii="Times New Roman" w:hAnsi="Times New Roman"/>
          <w:sz w:val="28"/>
        </w:rPr>
        <w:t>ация оплаты стоимости проезда и провоза багажа к месту использования отпуска и обратно работников получателя субсидии и неработающих членов их семей (один раз в два года);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проведение обязательных предварительных и периодических медицинских осмотров (обследований) работников получателя субсидии,</w:t>
      </w:r>
      <w:r>
        <w:rPr>
          <w:rFonts w:ascii="Times New Roman" w:hAnsi="Times New Roman"/>
          <w:sz w:val="28"/>
        </w:rPr>
        <w:t xml:space="preserve"> работающих с наркотическими и психотропными веществами 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</w:t>
      </w:r>
      <w:r>
        <w:rPr>
          <w:rFonts w:ascii="Times New Roman" w:hAnsi="Times New Roman"/>
          <w:sz w:val="28"/>
        </w:rPr>
        <w:t xml:space="preserve">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</w:t>
      </w:r>
      <w:r>
        <w:rPr>
          <w:rFonts w:ascii="Times New Roman" w:hAnsi="Times New Roman"/>
          <w:sz w:val="28"/>
        </w:rPr>
        <w:t>и периодические медицинские осмотры»;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4) арендная плата за использование земельных участков;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5) коммунальные услуги (водоснабжение, водоотведение, электроснабжение, теплоснабжение);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услуги по содержанию имущества;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услуги по охране и</w:t>
      </w:r>
      <w:r>
        <w:rPr>
          <w:rFonts w:ascii="Times New Roman" w:hAnsi="Times New Roman"/>
          <w:sz w:val="28"/>
        </w:rPr>
        <w:t>мущества;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услуги по централизованному наблюдению (принятие (снятие) с охраны), по мобильному реагированию нарядами полиции, по техническому обслуживанию комплекса технических средств охраны и оборудования, техническому обслуживанию оборудования ох</w:t>
      </w:r>
      <w:r>
        <w:rPr>
          <w:rFonts w:ascii="Times New Roman" w:hAnsi="Times New Roman"/>
          <w:sz w:val="28"/>
        </w:rPr>
        <w:t>ранно-пожарной сигнализации;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9) услуги по доставке, в том числе специальной связью наркотических средств, психотропных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>;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затраты, связанные с эксплуатацией переданных в безвозмездное временное пользование нежилых помещени</w:t>
      </w:r>
      <w:r>
        <w:rPr>
          <w:rFonts w:ascii="Times New Roman" w:hAnsi="Times New Roman"/>
          <w:sz w:val="28"/>
        </w:rPr>
        <w:t>й.</w:t>
      </w:r>
      <w:r>
        <w:rPr>
          <w:rFonts w:ascii="Times New Roman" w:hAnsi="Times New Roman"/>
          <w:sz w:val="28"/>
        </w:rPr>
        <w:t>»;</w:t>
      </w:r>
    </w:p>
    <w:p w14:paraId="5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часть 7 признать утратившей силу;</w:t>
      </w:r>
    </w:p>
    <w:p w14:paraId="5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 xml:space="preserve">в пункте 1 части 8 слово «утверждаемый» заменить словом «утвержденный», </w:t>
      </w:r>
      <w:r>
        <w:rPr>
          <w:rFonts w:ascii="Times New Roman" w:hAnsi="Times New Roman"/>
          <w:sz w:val="28"/>
        </w:rPr>
        <w:t>слово «таких» исключить;</w:t>
      </w:r>
    </w:p>
    <w:p w14:paraId="5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color w:val="000000"/>
          <w:sz w:val="28"/>
        </w:rPr>
        <w:t>дополнить частью 8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8"/>
        </w:rPr>
        <w:t>следующего содержания:</w:t>
      </w:r>
    </w:p>
    <w:p w14:paraId="5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«8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Иным условием предоставления субсидии является соблюдение получателем субсидии требования при расходовании средств субсидии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 направлению расхо</w:t>
      </w:r>
      <w:r>
        <w:rPr>
          <w:rFonts w:ascii="Times New Roman" w:hAnsi="Times New Roman"/>
          <w:color w:val="000000"/>
          <w:sz w:val="28"/>
          <w:highlight w:val="white"/>
        </w:rPr>
        <w:t>дов, предусмотренному пунктом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2 </w:t>
      </w:r>
      <w:r>
        <w:rPr>
          <w:rFonts w:ascii="Times New Roman" w:hAnsi="Times New Roman"/>
          <w:color w:val="000000"/>
          <w:sz w:val="28"/>
          <w:highlight w:val="white"/>
        </w:rPr>
        <w:t xml:space="preserve">части 6 настоящего Порядка, </w:t>
      </w:r>
      <w:r>
        <w:rPr>
          <w:rFonts w:ascii="Times New Roman" w:hAnsi="Times New Roman"/>
          <w:color w:val="000000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  <w:highlight w:val="white"/>
        </w:rPr>
        <w:t>оплата стоимости проезда и провоза багажа работников получателя субсидии и неработающих членов их семей к месту использования отпуска и обратно за счет средств субсидии осуществляется в размерах, установленных локальным актом получателя субсидии, но не превышающих норм, установленных частями 6 и 7 Положения о порядке компенсации расходов на оплату стоимости проезда и провоза багажа к месту использования отпуска и обратно лицам, проживающим в Камчатском крае и работающим в государственных органах Камчатского края, краевых государственных учреждениях, утвержденного постановлением Правительства Камчатского края от 21.06.2011 № 253-П</w:t>
      </w:r>
      <w:r>
        <w:rPr>
          <w:rFonts w:ascii="Times New Roman" w:hAnsi="Times New Roman"/>
          <w:color w:val="000000"/>
          <w:sz w:val="28"/>
          <w:highlight w:val="white"/>
        </w:rPr>
        <w:t>.»;</w:t>
      </w:r>
    </w:p>
    <w:p w14:paraId="5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9) абзац первый части 9 после слов «получатель субсидии» дополнить словами «не позднее 1 июня текущего финансового года»;</w:t>
      </w:r>
    </w:p>
    <w:p w14:paraId="5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10) часть 12 </w:t>
      </w:r>
      <w:r>
        <w:rPr>
          <w:rFonts w:ascii="Times New Roman" w:hAnsi="Times New Roman"/>
          <w:color w:val="000000"/>
          <w:sz w:val="28"/>
          <w:highlight w:val="white"/>
        </w:rPr>
        <w:t>изложить в следующей редакции:</w:t>
      </w:r>
    </w:p>
    <w:p w14:paraId="5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«12. </w:t>
      </w:r>
      <w:r>
        <w:rPr>
          <w:rFonts w:ascii="Times New Roman" w:hAnsi="Times New Roman"/>
          <w:color w:val="000000"/>
          <w:sz w:val="28"/>
          <w:highlight w:val="white"/>
        </w:rPr>
        <w:t>Министерство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 течение 10 рабочих дней со дня регистрации документов, указанных в части 9 настоящего Порядка, </w:t>
      </w:r>
      <w:r>
        <w:rPr>
          <w:rFonts w:ascii="Times New Roman" w:hAnsi="Times New Roman"/>
          <w:color w:val="000000"/>
          <w:sz w:val="28"/>
        </w:rPr>
        <w:t>принимает решение о предоставлении субсидии (в форме приказа Министерства) или об отказе в предоставлении субсидии.»;</w:t>
      </w:r>
    </w:p>
    <w:p w14:paraId="5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часть 15 дополнить абзацами следующего содержания:</w:t>
      </w:r>
    </w:p>
    <w:p w14:paraId="5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Министерство в течение 7 рабочих дней со дня принятия решения о заключении дополнительного соглашения</w:t>
      </w:r>
      <w:r>
        <w:rPr>
          <w:rFonts w:ascii="Times New Roman" w:hAnsi="Times New Roman"/>
          <w:sz w:val="28"/>
        </w:rPr>
        <w:t xml:space="preserve"> к Соглашению (дополнительного </w:t>
      </w:r>
      <w:r>
        <w:rPr>
          <w:rFonts w:ascii="Times New Roman" w:hAnsi="Times New Roman"/>
          <w:sz w:val="28"/>
        </w:rPr>
        <w:t xml:space="preserve">соглашения о расторжении Соглашения) направляет получателю субсидии уведомление о данном намерении с приложением проекта дополнительного соглашения к Соглашению (дополнительного соглашения о расторжении Соглашения) посредством электронной связи, почтовым отправлением, нарочным способом или иным способом, обеспечивающим подтверждение получения уведомления. </w:t>
      </w:r>
    </w:p>
    <w:p w14:paraId="5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в течение 10 рабочих дней со дня получения уведомления, указанного в абзаце втором настоящей части, но не позднее 20 декабря соответствующего финансового года подписывает проект дополнительного соглашения к Соглашению (дополнительного соглашения о расторжении Соглашения) на бумажном носителе в двух экземплярах и направляет их в Министерство посредством по</w:t>
      </w:r>
      <w:r>
        <w:rPr>
          <w:rFonts w:ascii="Times New Roman" w:hAnsi="Times New Roman"/>
          <w:sz w:val="28"/>
        </w:rPr>
        <w:t>чтового оправления или нарочно.</w:t>
      </w:r>
    </w:p>
    <w:p w14:paraId="5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sz w:val="28"/>
        </w:rPr>
        <w:t>Министерство в течение 5 рабочих дней со дня получения подписанного получателем субсидии проекта дополнительного соглашения к Соглашению (дополнительного соглашения о расторжении Соглашения) подписывает его на бумажном носителе в двух экземплярах и направляет один экземпляр дополнительного соглашения к Соглашению (дополнительного соглашения о расторжении Соглашения) в адрес получателя субсидии посредством почтового отправления или нарочно.</w:t>
      </w:r>
      <w:r>
        <w:rPr>
          <w:rFonts w:ascii="Times New Roman" w:hAnsi="Times New Roman"/>
          <w:sz w:val="28"/>
        </w:rPr>
        <w:t>»;</w:t>
      </w:r>
    </w:p>
    <w:p w14:paraId="5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) часть 19 признать утратившей силу.</w:t>
      </w:r>
    </w:p>
    <w:p w14:paraId="5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часть 20 изложить в следующей редакции: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субсидии определяется по формуле (с учетом положений </w:t>
      </w:r>
      <w:r>
        <w:rPr>
          <w:rFonts w:ascii="Times New Roman" w:hAnsi="Times New Roman"/>
          <w:sz w:val="28"/>
        </w:rPr>
        <w:t>час</w:t>
      </w:r>
      <w:r>
        <w:rPr>
          <w:rFonts w:ascii="Times New Roman" w:hAnsi="Times New Roman"/>
          <w:sz w:val="28"/>
        </w:rPr>
        <w:t>ти 21 настоящего Порядка):</w:t>
      </w:r>
    </w:p>
    <w:p w14:paraId="5F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Vсубсидии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Vз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>Vрн</w:t>
      </w:r>
      <w:r>
        <w:rPr>
          <w:rFonts w:ascii="Times New Roman" w:hAnsi="Times New Roman"/>
          <w:sz w:val="28"/>
        </w:rPr>
        <w:t>, где:</w:t>
      </w:r>
    </w:p>
    <w:p w14:paraId="60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 субсиди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 w:val="1"/>
          <w:i w:val="0"/>
          <w:caps w:val="0"/>
          <w:color w:val="1F1F1F"/>
          <w:spacing w:val="0"/>
          <w:sz w:val="28"/>
          <w:highlight w:val="white"/>
        </w:rPr>
        <w:t xml:space="preserve"> ≤</w:t>
      </w:r>
      <w:r>
        <w:rPr>
          <w:rFonts w:ascii="Times New Roman" w:hAnsi="Times New Roman"/>
          <w:sz w:val="28"/>
        </w:rPr>
        <w:t xml:space="preserve"> 14 2</w:t>
      </w:r>
      <w:r>
        <w:rPr>
          <w:rFonts w:ascii="Times New Roman" w:hAnsi="Times New Roman"/>
          <w:sz w:val="28"/>
        </w:rPr>
        <w:t>36,59 тыс. рублей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Vз</w:t>
      </w:r>
      <w:r>
        <w:rPr>
          <w:rFonts w:ascii="Times New Roman" w:hAnsi="Times New Roman"/>
          <w:sz w:val="28"/>
        </w:rPr>
        <w:t xml:space="preserve"> – фактически произведенные затраты получателя субсидии, связанные с оказанием услуг по хранению, реализации, распределению, приобретению наркотических средств, психотропных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году, предшествующем году предоставления субсидии;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Vрн</w:t>
      </w:r>
      <w:r>
        <w:rPr>
          <w:rFonts w:ascii="Times New Roman" w:hAnsi="Times New Roman"/>
          <w:sz w:val="28"/>
        </w:rPr>
        <w:t xml:space="preserve"> – сумма реализованного наложения (дохода) в году, предшествующем году предоставления субсидии (в размере, не превышающем предельные нормы, установленные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Правительства Камчатского края</w:t>
      </w:r>
      <w:r>
        <w:rPr>
          <w:rFonts w:ascii="Times New Roman" w:hAnsi="Times New Roman"/>
          <w:sz w:val="28"/>
        </w:rPr>
        <w:t xml:space="preserve"> от 22.02.2022 № 83-П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</w:t>
      </w:r>
      <w:r>
        <w:rPr>
          <w:rFonts w:ascii="Times New Roman" w:hAnsi="Times New Roman"/>
          <w:sz w:val="28"/>
        </w:rPr>
        <w:t>зненно необходимых и важнейших лекарственных препаратов, на территории Камчатского края»).</w:t>
      </w:r>
    </w:p>
    <w:p w14:paraId="6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часть 21 изложить в следующей редакции: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 произведенные затраты получателя субсидии, в связи с оказанием услуг по хранению, реализации, распределению, приобретению наркотических средств, пси</w:t>
      </w:r>
      <w:r>
        <w:rPr>
          <w:rFonts w:ascii="Times New Roman" w:hAnsi="Times New Roman"/>
          <w:sz w:val="28"/>
        </w:rPr>
        <w:t xml:space="preserve">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>, указанные в части 6 настоящего Порядка, рассчитываются: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исходя из доли товарооборота наркотических средств, психотропных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 xml:space="preserve"> в общем объеме товарооборота по следующим видам затрат: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оплата труда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и взносы по обязательному социальному страхованию на выплаты по оплате труда раб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отников получателя субсидии</w:t>
      </w:r>
      <w:r>
        <w:rPr>
          <w:rFonts w:ascii="Times New Roman" w:hAnsi="Times New Roman"/>
          <w:sz w:val="28"/>
        </w:rPr>
        <w:t xml:space="preserve"> за исключением персонала производственно-хозяйственного отдела;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компенсация оплаты стоимости проезда и провоза багажа к месту использования отпуска и обратно работников получателя субсидии и неработающих членов их семей (один раз в два года)</w:t>
      </w:r>
      <w:r>
        <w:rPr>
          <w:rFonts w:ascii="Times New Roman" w:hAnsi="Times New Roman"/>
          <w:sz w:val="28"/>
        </w:rPr>
        <w:t>;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обязательных предварительных и периодических медицинских осмотров (обследований) работников получателя субсидии,</w:t>
      </w:r>
      <w:r>
        <w:rPr>
          <w:rFonts w:ascii="Times New Roman" w:hAnsi="Times New Roman"/>
          <w:sz w:val="28"/>
        </w:rPr>
        <w:t xml:space="preserve"> работающих с наркотическими и психотропными веществами 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</w:t>
      </w:r>
      <w:r>
        <w:rPr>
          <w:rFonts w:ascii="Times New Roman" w:hAnsi="Times New Roman"/>
          <w:sz w:val="28"/>
        </w:rPr>
        <w:t xml:space="preserve">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</w:t>
      </w:r>
      <w:r>
        <w:rPr>
          <w:rFonts w:ascii="Times New Roman" w:hAnsi="Times New Roman"/>
          <w:sz w:val="28"/>
        </w:rPr>
        <w:t>и периодические медицинские осмотры»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аботников получателя субсидии;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охрана имущества;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исходя из удельного веса площади помещений, используемых для хранения наркотических средств, психотропных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 xml:space="preserve"> по следующим видам затрат: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оплата труда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и взносы по обязательному социальному страхованию на выплаты по оплате труда </w:t>
      </w:r>
      <w:r>
        <w:rPr>
          <w:rFonts w:ascii="Times New Roman" w:hAnsi="Times New Roman"/>
          <w:sz w:val="28"/>
        </w:rPr>
        <w:t>персонала производственно-хозяйственного отдела;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арендная плата за использование земельных участков;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коммунальные услуги (водоснабжение, водоотведение, электроснабжение, теплоснабжение);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и по содержанию имущества;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затраты, связанные с эксплуатацией переданных в безвозмездное временное пользование нежилых помещений;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техническому обслуживанию оборудования охранно-пожарной сигнализации;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полном объеме по следующим видам затрат: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</w:t>
      </w:r>
      <w:r>
        <w:rPr>
          <w:rFonts w:ascii="Times New Roman" w:hAnsi="Times New Roman"/>
          <w:sz w:val="28"/>
        </w:rPr>
        <w:t>ское обслуживание комплекса технических средств охраны и оборудования;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 по централизованному наблюдению (принятие и(или) снятие с охраны), по мобильному реагированию нарядами полиции;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 по доставке, в том числе специальной связью наркотиче</w:t>
      </w:r>
      <w:r>
        <w:rPr>
          <w:rFonts w:ascii="Times New Roman" w:hAnsi="Times New Roman"/>
          <w:sz w:val="28"/>
        </w:rPr>
        <w:t xml:space="preserve">ских средств, психотропных веществ и их </w:t>
      </w:r>
      <w:r>
        <w:rPr>
          <w:rFonts w:ascii="Times New Roman" w:hAnsi="Times New Roman"/>
          <w:sz w:val="28"/>
        </w:rPr>
        <w:t>прекурсоров</w:t>
      </w:r>
      <w:r>
        <w:rPr>
          <w:rFonts w:ascii="Times New Roman" w:hAnsi="Times New Roman"/>
          <w:sz w:val="28"/>
        </w:rPr>
        <w:t>.»;</w:t>
      </w:r>
    </w:p>
    <w:p w14:paraId="7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15) в части 23 </w:t>
      </w:r>
      <w:r>
        <w:rPr>
          <w:rFonts w:ascii="Times New Roman" w:hAnsi="Times New Roman"/>
          <w:sz w:val="28"/>
        </w:rPr>
        <w:t>после слова «Министерство</w:t>
      </w:r>
      <w:r>
        <w:rPr>
          <w:rFonts w:ascii="Times New Roman" w:hAnsi="Times New Roman"/>
          <w:sz w:val="28"/>
        </w:rPr>
        <w:t xml:space="preserve">» дополнить словом «единовременно», слова </w:t>
      </w:r>
      <w:r>
        <w:rPr>
          <w:rFonts w:ascii="Times New Roman" w:hAnsi="Times New Roman"/>
          <w:sz w:val="28"/>
        </w:rPr>
        <w:t>«издания Министерством приказа о предоставлении субсидии» заменить словами «</w:t>
      </w:r>
      <w:r>
        <w:rPr>
          <w:rFonts w:ascii="Times New Roman" w:hAnsi="Times New Roman"/>
          <w:sz w:val="28"/>
        </w:rPr>
        <w:t>принятия Министерством по результатам рассмотрения и проверки документов, подтверждающих фактически произведенные затраты, решения о предоставлении субсидии»;</w:t>
      </w:r>
    </w:p>
    <w:p w14:paraId="7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 части 26:</w:t>
      </w:r>
    </w:p>
    <w:p w14:paraId="7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в абзаце первом слова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ежеквартально не позднее 10-го числа месяца, следующего за отчетным кварталом, в котором была получена субсидия,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предоставляет</w:t>
      </w:r>
      <w:r>
        <w:rPr>
          <w:rFonts w:ascii="Times New Roman" w:hAnsi="Times New Roman"/>
          <w:sz w:val="28"/>
        </w:rPr>
        <w:t>» заменить словами «не позднее дня, следующего за днем заключения Соглашения,</w:t>
      </w:r>
      <w:r>
        <w:rPr>
          <w:rFonts w:ascii="Times New Roman" w:hAnsi="Times New Roman"/>
          <w:sz w:val="28"/>
        </w:rPr>
        <w:t xml:space="preserve"> представляет</w:t>
      </w:r>
      <w:r>
        <w:rPr>
          <w:rFonts w:ascii="Times New Roman" w:hAnsi="Times New Roman"/>
          <w:sz w:val="28"/>
        </w:rPr>
        <w:t>»;</w:t>
      </w:r>
    </w:p>
    <w:p w14:paraId="7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абзац третий изложить в следующей редакции:</w:t>
      </w:r>
    </w:p>
    <w:p w14:paraId="7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«Министерство в течение 2 рабочих дней со дня регистрации отчета, рассматривает его, проверяет полноту и достоверность содержащихся в отчете сведений и принимает его, за исключением </w:t>
      </w:r>
      <w:r>
        <w:rPr>
          <w:rFonts w:ascii="Times New Roman" w:hAnsi="Times New Roman"/>
          <w:sz w:val="28"/>
        </w:rPr>
        <w:t>случая, указанного в абзаце пятом настоящей части»;</w:t>
      </w:r>
    </w:p>
    <w:p w14:paraId="7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дополнить </w:t>
      </w:r>
      <w:r>
        <w:rPr>
          <w:rFonts w:ascii="Times New Roman" w:hAnsi="Times New Roman"/>
          <w:sz w:val="28"/>
        </w:rPr>
        <w:t>абзацем следующего содержания:</w:t>
      </w:r>
    </w:p>
    <w:p w14:paraId="7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случае некорректного заполнения (не заполнения) получателем субсидии всех обязательных граф отчета такой отчет считается не принятым</w:t>
      </w:r>
      <w:r>
        <w:rPr>
          <w:rFonts w:ascii="Times New Roman" w:hAnsi="Times New Roman"/>
          <w:sz w:val="28"/>
        </w:rPr>
        <w:t xml:space="preserve"> в течение срока, указанного в абзаце третьем настоящей части</w:t>
      </w:r>
      <w:r>
        <w:rPr>
          <w:rFonts w:ascii="Times New Roman" w:hAnsi="Times New Roman"/>
          <w:sz w:val="28"/>
        </w:rPr>
        <w:t>, о чем Министерство направляет уведомление получателю субсидии, содержащее требование о направлении скорректированного отчета в срок, установленный в уведомлении, посредством электронной связи, почтового отправления, нарочно или иным способом, обеспечивающим подтверждение получения указанного уведомления.</w:t>
      </w:r>
      <w:r>
        <w:rPr>
          <w:rFonts w:ascii="Times New Roman" w:hAnsi="Times New Roman"/>
          <w:sz w:val="28"/>
        </w:rPr>
        <w:t>»;</w:t>
      </w:r>
    </w:p>
    <w:p w14:paraId="7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) часть 27 признать утратившей силу;</w:t>
      </w:r>
    </w:p>
    <w:p w14:paraId="7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 пункт 3 части 30 исключить;</w:t>
      </w:r>
    </w:p>
    <w:p w14:paraId="7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 части 31 слова «нарушений, указанных в частях 29 и 30 настоящего Порядка» заменить словами «нарушений по фактам проверок, проведенных Министерством и (или) органами государственного финансового контроля,»</w:t>
      </w:r>
      <w:r>
        <w:rPr>
          <w:rFonts w:ascii="Times New Roman" w:hAnsi="Times New Roman"/>
          <w:sz w:val="28"/>
        </w:rPr>
        <w:t>;</w:t>
      </w:r>
    </w:p>
    <w:p w14:paraId="7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20) </w:t>
      </w:r>
      <w:r>
        <w:rPr>
          <w:rFonts w:ascii="Times New Roman" w:hAnsi="Times New Roman"/>
          <w:sz w:val="28"/>
        </w:rPr>
        <w:t>в угловом реквизите приложения слова «на возмещение» заменить словами «в целях возмещения».</w:t>
      </w:r>
    </w:p>
    <w:sectPr>
      <w:headerReference r:id="rId1" w:type="default"/>
      <w:pgSz w:h="16848" w:orient="portrait" w:w="11908"/>
      <w:pgMar w:bottom="1134" w:footer="709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4" w:type="paragraph">
    <w:name w:val="Body Text"/>
    <w:basedOn w:val="Style_3"/>
    <w:link w:val="Style_4_ch"/>
    <w:pPr>
      <w:spacing w:after="140" w:line="276" w:lineRule="auto"/>
      <w:ind/>
    </w:pPr>
  </w:style>
  <w:style w:styleId="Style_4_ch" w:type="character">
    <w:name w:val="Body Text"/>
    <w:basedOn w:val="Style_3_ch"/>
    <w:link w:val="Style_4"/>
  </w:style>
  <w:style w:styleId="Style_5" w:type="paragraph">
    <w:name w:val="Internet link2"/>
    <w:link w:val="Style_5_ch"/>
    <w:pPr>
      <w:spacing w:after="160" w:line="264" w:lineRule="auto"/>
      <w:ind/>
    </w:pPr>
    <w:rPr>
      <w:rFonts w:ascii="Calibri" w:hAnsi="Calibri"/>
      <w:color w:val="0000FF"/>
      <w:u w:val="single"/>
    </w:rPr>
  </w:style>
  <w:style w:styleId="Style_5_ch" w:type="character">
    <w:name w:val="Internet link2"/>
    <w:link w:val="Style_5"/>
    <w:rPr>
      <w:rFonts w:ascii="Calibri" w:hAnsi="Calibri"/>
      <w:color w:val="0000FF"/>
      <w:u w:val="single"/>
    </w:rPr>
  </w:style>
  <w:style w:styleId="Style_6" w:type="paragraph">
    <w:name w:val="toc 2"/>
    <w:next w:val="Style_3"/>
    <w:link w:val="Style_6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31"/>
    <w:link w:val="Style_8_ch"/>
    <w:rPr>
      <w:rFonts w:ascii="XO Thames" w:hAnsi="XO Thames"/>
      <w:b w:val="1"/>
      <w:sz w:val="26"/>
    </w:rPr>
  </w:style>
  <w:style w:styleId="Style_8_ch" w:type="character">
    <w:name w:val="Heading 31"/>
    <w:link w:val="Style_8"/>
    <w:rPr>
      <w:rFonts w:ascii="XO Thames" w:hAnsi="XO Thames"/>
      <w:b w:val="1"/>
      <w:sz w:val="26"/>
    </w:rPr>
  </w:style>
  <w:style w:styleId="Style_9" w:type="paragraph">
    <w:name w:val="Колонтитул1"/>
    <w:link w:val="Style_9_ch"/>
    <w:rPr>
      <w:rFonts w:ascii="XO Thames" w:hAnsi="XO Thames"/>
      <w:sz w:val="20"/>
    </w:rPr>
  </w:style>
  <w:style w:styleId="Style_9_ch" w:type="character">
    <w:name w:val="Колонтитул1"/>
    <w:link w:val="Style_9"/>
    <w:rPr>
      <w:rFonts w:ascii="XO Thames" w:hAnsi="XO Thames"/>
      <w:sz w:val="20"/>
    </w:rPr>
  </w:style>
  <w:style w:styleId="Style_10" w:type="paragraph">
    <w:name w:val="toc 6"/>
    <w:next w:val="Style_3"/>
    <w:link w:val="Style_10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Contents 3"/>
    <w:link w:val="Style_11_ch"/>
    <w:rPr>
      <w:rFonts w:ascii="XO Thames" w:hAnsi="XO Thames"/>
      <w:sz w:val="28"/>
    </w:rPr>
  </w:style>
  <w:style w:styleId="Style_11_ch" w:type="character">
    <w:name w:val="Contents 3"/>
    <w:link w:val="Style_11"/>
    <w:rPr>
      <w:rFonts w:ascii="XO Thames" w:hAnsi="XO Thames"/>
      <w:sz w:val="28"/>
    </w:rPr>
  </w:style>
  <w:style w:styleId="Style_12" w:type="paragraph">
    <w:name w:val="caption"/>
    <w:basedOn w:val="Style_3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caption"/>
    <w:basedOn w:val="Style_3_ch"/>
    <w:link w:val="Style_12"/>
    <w:rPr>
      <w:i w:val="1"/>
      <w:sz w:val="24"/>
    </w:rPr>
  </w:style>
  <w:style w:styleId="Style_13" w:type="paragraph">
    <w:name w:val="toc 7"/>
    <w:next w:val="Style_3"/>
    <w:link w:val="Style_13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Header11"/>
    <w:link w:val="Style_14_ch"/>
  </w:style>
  <w:style w:styleId="Style_14_ch" w:type="character">
    <w:name w:val="Header11"/>
    <w:link w:val="Style_14"/>
  </w:style>
  <w:style w:styleId="Style_15" w:type="paragraph">
    <w:name w:val="Subtitle2"/>
    <w:link w:val="Style_15_ch"/>
    <w:rPr>
      <w:rFonts w:ascii="XO Thames" w:hAnsi="XO Thames"/>
      <w:i w:val="1"/>
      <w:sz w:val="24"/>
    </w:rPr>
  </w:style>
  <w:style w:styleId="Style_15_ch" w:type="character">
    <w:name w:val="Subtitle2"/>
    <w:link w:val="Style_15"/>
    <w:rPr>
      <w:rFonts w:ascii="XO Thames" w:hAnsi="XO Thames"/>
      <w:i w:val="1"/>
      <w:sz w:val="24"/>
    </w:rPr>
  </w:style>
  <w:style w:styleId="Style_16" w:type="paragraph">
    <w:name w:val="Contents 82"/>
    <w:link w:val="Style_16_ch"/>
    <w:rPr>
      <w:rFonts w:ascii="XO Thames" w:hAnsi="XO Thames"/>
      <w:sz w:val="28"/>
    </w:rPr>
  </w:style>
  <w:style w:styleId="Style_16_ch" w:type="character">
    <w:name w:val="Contents 82"/>
    <w:link w:val="Style_16"/>
    <w:rPr>
      <w:rFonts w:ascii="XO Thames" w:hAnsi="XO Thames"/>
      <w:sz w:val="28"/>
    </w:rPr>
  </w:style>
  <w:style w:styleId="Style_17" w:type="paragraph">
    <w:name w:val="heading 3"/>
    <w:next w:val="Style_3"/>
    <w:link w:val="Style_17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ntents 1"/>
    <w:link w:val="Style_18_ch"/>
    <w:rPr>
      <w:rFonts w:ascii="XO Thames" w:hAnsi="XO Thames"/>
      <w:b w:val="1"/>
      <w:sz w:val="28"/>
    </w:rPr>
  </w:style>
  <w:style w:styleId="Style_18_ch" w:type="character">
    <w:name w:val="Contents 1"/>
    <w:link w:val="Style_18"/>
    <w:rPr>
      <w:rFonts w:ascii="XO Thames" w:hAnsi="XO Thames"/>
      <w:b w:val="1"/>
      <w:sz w:val="28"/>
    </w:rPr>
  </w:style>
  <w:style w:styleId="Style_19" w:type="paragraph">
    <w:name w:val="Указатель1"/>
    <w:basedOn w:val="Style_3"/>
    <w:link w:val="Style_19_ch"/>
  </w:style>
  <w:style w:styleId="Style_19_ch" w:type="character">
    <w:name w:val="Указатель1"/>
    <w:basedOn w:val="Style_3_ch"/>
    <w:link w:val="Style_19"/>
  </w:style>
  <w:style w:styleId="Style_20" w:type="paragraph">
    <w:name w:val="Caption1"/>
    <w:link w:val="Style_20_ch"/>
    <w:rPr>
      <w:i w:val="1"/>
      <w:sz w:val="24"/>
    </w:rPr>
  </w:style>
  <w:style w:styleId="Style_20_ch" w:type="character">
    <w:name w:val="Caption1"/>
    <w:link w:val="Style_20"/>
    <w:rPr>
      <w:i w:val="1"/>
      <w:sz w:val="24"/>
    </w:rPr>
  </w:style>
  <w:style w:styleId="Style_21" w:type="paragraph">
    <w:name w:val="Contents 52"/>
    <w:link w:val="Style_21_ch"/>
    <w:rPr>
      <w:rFonts w:ascii="XO Thames" w:hAnsi="XO Thames"/>
      <w:sz w:val="28"/>
    </w:rPr>
  </w:style>
  <w:style w:styleId="Style_21_ch" w:type="character">
    <w:name w:val="Contents 52"/>
    <w:link w:val="Style_21"/>
    <w:rPr>
      <w:rFonts w:ascii="XO Thames" w:hAnsi="XO Thames"/>
      <w:sz w:val="28"/>
    </w:rPr>
  </w:style>
  <w:style w:styleId="Style_22" w:type="paragraph">
    <w:name w:val="Heading 211"/>
    <w:link w:val="Style_22_ch"/>
    <w:rPr>
      <w:rFonts w:ascii="XO Thames" w:hAnsi="XO Thames"/>
      <w:b w:val="1"/>
      <w:sz w:val="28"/>
    </w:rPr>
  </w:style>
  <w:style w:styleId="Style_22_ch" w:type="character">
    <w:name w:val="Heading 211"/>
    <w:link w:val="Style_22"/>
    <w:rPr>
      <w:rFonts w:ascii="XO Thames" w:hAnsi="XO Thames"/>
      <w:b w:val="1"/>
      <w:sz w:val="28"/>
    </w:rPr>
  </w:style>
  <w:style w:styleId="Style_23" w:type="paragraph">
    <w:name w:val="Содержимое врезки1"/>
    <w:basedOn w:val="Style_3"/>
    <w:link w:val="Style_23_ch"/>
  </w:style>
  <w:style w:styleId="Style_23_ch" w:type="character">
    <w:name w:val="Содержимое врезки1"/>
    <w:basedOn w:val="Style_3_ch"/>
    <w:link w:val="Style_23"/>
  </w:style>
  <w:style w:styleId="Style_24" w:type="paragraph">
    <w:name w:val="Heading 51"/>
    <w:link w:val="Style_24_ch"/>
    <w:rPr>
      <w:rFonts w:ascii="XO Thames" w:hAnsi="XO Thames"/>
      <w:b w:val="1"/>
    </w:rPr>
  </w:style>
  <w:style w:styleId="Style_24_ch" w:type="character">
    <w:name w:val="Heading 51"/>
    <w:link w:val="Style_24"/>
    <w:rPr>
      <w:rFonts w:ascii="XO Thames" w:hAnsi="XO Thames"/>
      <w:b w:val="1"/>
    </w:rPr>
  </w:style>
  <w:style w:styleId="Style_25" w:type="paragraph">
    <w:name w:val="footer"/>
    <w:basedOn w:val="Style_3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footer"/>
    <w:basedOn w:val="Style_3_ch"/>
    <w:link w:val="Style_25"/>
    <w:rPr>
      <w:rFonts w:ascii="Times New Roman" w:hAnsi="Times New Roman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Contents 6"/>
    <w:link w:val="Style_27_ch"/>
    <w:rPr>
      <w:rFonts w:ascii="XO Thames" w:hAnsi="XO Thames"/>
      <w:sz w:val="28"/>
    </w:rPr>
  </w:style>
  <w:style w:styleId="Style_27_ch" w:type="character">
    <w:name w:val="Contents 6"/>
    <w:link w:val="Style_27"/>
    <w:rPr>
      <w:rFonts w:ascii="XO Thames" w:hAnsi="XO Thames"/>
      <w:sz w:val="28"/>
    </w:rPr>
  </w:style>
  <w:style w:styleId="Style_28" w:type="paragraph">
    <w:name w:val="Contents 12"/>
    <w:link w:val="Style_28_ch"/>
    <w:rPr>
      <w:rFonts w:ascii="XO Thames" w:hAnsi="XO Thames"/>
      <w:b w:val="1"/>
      <w:sz w:val="28"/>
    </w:rPr>
  </w:style>
  <w:style w:styleId="Style_28_ch" w:type="character">
    <w:name w:val="Contents 12"/>
    <w:link w:val="Style_28"/>
    <w:rPr>
      <w:rFonts w:ascii="XO Thames" w:hAnsi="XO Thames"/>
      <w:b w:val="1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Гиперссылка111"/>
    <w:basedOn w:val="Style_31"/>
    <w:link w:val="Style_30_ch"/>
    <w:rPr>
      <w:color w:themeColor="hyperlink" w:val="0563C1"/>
      <w:u w:val="single"/>
    </w:rPr>
  </w:style>
  <w:style w:styleId="Style_30_ch" w:type="character">
    <w:name w:val="Гиперссылка111"/>
    <w:basedOn w:val="Style_31_ch"/>
    <w:link w:val="Style_30"/>
    <w:rPr>
      <w:color w:themeColor="hyperlink" w:val="0563C1"/>
      <w:u w:val="single"/>
    </w:rPr>
  </w:style>
  <w:style w:styleId="Style_32" w:type="paragraph">
    <w:name w:val="Heading 512"/>
    <w:link w:val="Style_32_ch"/>
    <w:rPr>
      <w:rFonts w:ascii="XO Thames" w:hAnsi="XO Thames"/>
      <w:b w:val="1"/>
    </w:rPr>
  </w:style>
  <w:style w:styleId="Style_32_ch" w:type="character">
    <w:name w:val="Heading 512"/>
    <w:link w:val="Style_32"/>
    <w:rPr>
      <w:rFonts w:ascii="XO Thames" w:hAnsi="XO Thames"/>
      <w:b w:val="1"/>
    </w:rPr>
  </w:style>
  <w:style w:styleId="Style_33" w:type="paragraph">
    <w:name w:val="Internet link1"/>
    <w:link w:val="Style_33_ch"/>
    <w:rPr>
      <w:rFonts w:ascii="Calibri" w:hAnsi="Calibri"/>
      <w:color w:val="0000FF"/>
      <w:u w:val="single"/>
    </w:rPr>
  </w:style>
  <w:style w:styleId="Style_33_ch" w:type="character">
    <w:name w:val="Internet link1"/>
    <w:link w:val="Style_33"/>
    <w:rPr>
      <w:rFonts w:ascii="Calibri" w:hAnsi="Calibri"/>
      <w:color w:val="0000FF"/>
      <w:u w:val="single"/>
    </w:rPr>
  </w:style>
  <w:style w:styleId="Style_34" w:type="paragraph">
    <w:name w:val="Text body"/>
    <w:link w:val="Style_34_ch"/>
  </w:style>
  <w:style w:styleId="Style_34_ch" w:type="character">
    <w:name w:val="Text body"/>
    <w:link w:val="Style_34"/>
  </w:style>
  <w:style w:styleId="Style_35" w:type="paragraph">
    <w:name w:val="Normal (Web)"/>
    <w:basedOn w:val="Style_3"/>
    <w:link w:val="Style_35_ch"/>
    <w:rPr>
      <w:rFonts w:ascii="Times New Roman" w:hAnsi="Times New Roman"/>
      <w:sz w:val="24"/>
    </w:rPr>
  </w:style>
  <w:style w:styleId="Style_35_ch" w:type="character">
    <w:name w:val="Normal (Web)"/>
    <w:basedOn w:val="Style_3_ch"/>
    <w:link w:val="Style_35"/>
    <w:rPr>
      <w:rFonts w:ascii="Times New Roman" w:hAnsi="Times New Roman"/>
      <w:sz w:val="24"/>
    </w:rPr>
  </w:style>
  <w:style w:styleId="Style_36" w:type="paragraph">
    <w:name w:val="Title2"/>
    <w:link w:val="Style_36_ch"/>
    <w:rPr>
      <w:rFonts w:ascii="XO Thames" w:hAnsi="XO Thames"/>
      <w:b w:val="1"/>
      <w:caps w:val="1"/>
      <w:sz w:val="40"/>
    </w:rPr>
  </w:style>
  <w:style w:styleId="Style_36_ch" w:type="character">
    <w:name w:val="Title2"/>
    <w:link w:val="Style_36"/>
    <w:rPr>
      <w:rFonts w:ascii="XO Thames" w:hAnsi="XO Thames"/>
      <w:b w:val="1"/>
      <w:caps w:val="1"/>
      <w:sz w:val="40"/>
    </w:rPr>
  </w:style>
  <w:style w:styleId="Style_37" w:type="paragraph">
    <w:name w:val="toc 3"/>
    <w:next w:val="Style_3"/>
    <w:link w:val="Style_37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Contents 7"/>
    <w:link w:val="Style_38_ch"/>
    <w:rPr>
      <w:rFonts w:ascii="XO Thames" w:hAnsi="XO Thames"/>
      <w:sz w:val="28"/>
    </w:rPr>
  </w:style>
  <w:style w:styleId="Style_38_ch" w:type="character">
    <w:name w:val="Contents 7"/>
    <w:link w:val="Style_38"/>
    <w:rPr>
      <w:rFonts w:ascii="XO Thames" w:hAnsi="XO Thames"/>
      <w:sz w:val="28"/>
    </w:rPr>
  </w:style>
  <w:style w:styleId="Style_39" w:type="paragraph">
    <w:name w:val="Contents 4"/>
    <w:link w:val="Style_39_ch"/>
    <w:rPr>
      <w:rFonts w:ascii="XO Thames" w:hAnsi="XO Thames"/>
      <w:sz w:val="28"/>
    </w:rPr>
  </w:style>
  <w:style w:styleId="Style_39_ch" w:type="character">
    <w:name w:val="Contents 4"/>
    <w:link w:val="Style_39"/>
    <w:rPr>
      <w:rFonts w:ascii="XO Thames" w:hAnsi="XO Thames"/>
      <w:sz w:val="28"/>
    </w:rPr>
  </w:style>
  <w:style w:styleId="Style_40" w:type="paragraph">
    <w:name w:val="Обычный1"/>
    <w:link w:val="Style_40_ch"/>
  </w:style>
  <w:style w:styleId="Style_40_ch" w:type="character">
    <w:name w:val="Обычный1"/>
    <w:link w:val="Style_40"/>
  </w:style>
  <w:style w:styleId="Style_41" w:type="paragraph">
    <w:name w:val="Contents 42"/>
    <w:link w:val="Style_41_ch"/>
    <w:rPr>
      <w:rFonts w:ascii="XO Thames" w:hAnsi="XO Thames"/>
      <w:sz w:val="28"/>
    </w:rPr>
  </w:style>
  <w:style w:styleId="Style_41_ch" w:type="character">
    <w:name w:val="Contents 42"/>
    <w:link w:val="Style_41"/>
    <w:rPr>
      <w:rFonts w:ascii="XO Thames" w:hAnsi="XO Thames"/>
      <w:sz w:val="28"/>
    </w:rPr>
  </w:style>
  <w:style w:styleId="Style_42" w:type="paragraph">
    <w:name w:val="Гиперссылка2"/>
    <w:link w:val="Style_42_ch"/>
    <w:rPr>
      <w:color w:val="0000FF"/>
      <w:u w:val="single"/>
    </w:rPr>
  </w:style>
  <w:style w:styleId="Style_42_ch" w:type="character">
    <w:name w:val="Гиперссылка2"/>
    <w:link w:val="Style_42"/>
    <w:rPr>
      <w:color w:val="0000FF"/>
      <w:u w:val="single"/>
    </w:rPr>
  </w:style>
  <w:style w:styleId="Style_43" w:type="paragraph">
    <w:name w:val="Contents 51"/>
    <w:link w:val="Style_43_ch"/>
    <w:rPr>
      <w:rFonts w:ascii="XO Thames" w:hAnsi="XO Thames"/>
      <w:sz w:val="28"/>
    </w:rPr>
  </w:style>
  <w:style w:styleId="Style_43_ch" w:type="character">
    <w:name w:val="Contents 51"/>
    <w:link w:val="Style_43"/>
    <w:rPr>
      <w:rFonts w:ascii="XO Thames" w:hAnsi="XO Thames"/>
      <w:sz w:val="28"/>
    </w:rPr>
  </w:style>
  <w:style w:styleId="Style_44" w:type="paragraph">
    <w:name w:val="Contents 22"/>
    <w:link w:val="Style_44_ch"/>
    <w:rPr>
      <w:rFonts w:ascii="XO Thames" w:hAnsi="XO Thames"/>
      <w:sz w:val="28"/>
    </w:rPr>
  </w:style>
  <w:style w:styleId="Style_44_ch" w:type="character">
    <w:name w:val="Contents 22"/>
    <w:link w:val="Style_44"/>
    <w:rPr>
      <w:rFonts w:ascii="XO Thames" w:hAnsi="XO Thames"/>
      <w:sz w:val="28"/>
    </w:rPr>
  </w:style>
  <w:style w:styleId="Style_45" w:type="paragraph">
    <w:name w:val="Heading 312"/>
    <w:link w:val="Style_45_ch"/>
    <w:rPr>
      <w:rFonts w:ascii="XO Thames" w:hAnsi="XO Thames"/>
      <w:b w:val="1"/>
      <w:sz w:val="26"/>
    </w:rPr>
  </w:style>
  <w:style w:styleId="Style_45_ch" w:type="character">
    <w:name w:val="Heading 312"/>
    <w:link w:val="Style_45"/>
    <w:rPr>
      <w:rFonts w:ascii="XO Thames" w:hAnsi="XO Thames"/>
      <w:b w:val="1"/>
      <w:sz w:val="26"/>
    </w:rPr>
  </w:style>
  <w:style w:styleId="Style_46" w:type="paragraph">
    <w:name w:val="Footnote2"/>
    <w:link w:val="Style_46_ch"/>
    <w:pPr>
      <w:ind w:firstLine="851" w:left="0"/>
      <w:jc w:val="both"/>
    </w:pPr>
    <w:rPr>
      <w:rFonts w:ascii="XO Thames" w:hAnsi="XO Thames"/>
    </w:rPr>
  </w:style>
  <w:style w:styleId="Style_46_ch" w:type="character">
    <w:name w:val="Footnote2"/>
    <w:link w:val="Style_46"/>
    <w:rPr>
      <w:rFonts w:ascii="XO Thames" w:hAnsi="XO Thames"/>
    </w:rPr>
  </w:style>
  <w:style w:styleId="Style_47" w:type="paragraph">
    <w:name w:val="List"/>
    <w:basedOn w:val="Style_4"/>
    <w:link w:val="Style_47_ch"/>
  </w:style>
  <w:style w:styleId="Style_47_ch" w:type="character">
    <w:name w:val="List"/>
    <w:basedOn w:val="Style_4_ch"/>
    <w:link w:val="Style_47"/>
  </w:style>
  <w:style w:styleId="Style_48" w:type="paragraph">
    <w:name w:val="heading 5"/>
    <w:next w:val="Style_3"/>
    <w:link w:val="Style_48_ch"/>
    <w:uiPriority w:val="9"/>
    <w:qFormat/>
    <w:pPr>
      <w:spacing w:after="120" w:before="120" w:line="264" w:lineRule="auto"/>
      <w:ind/>
      <w:jc w:val="both"/>
      <w:outlineLvl w:val="4"/>
    </w:pPr>
    <w:rPr>
      <w:rFonts w:ascii="XO Thames" w:hAnsi="XO Thames"/>
      <w:b w:val="1"/>
    </w:rPr>
  </w:style>
  <w:style w:styleId="Style_48_ch" w:type="character">
    <w:name w:val="heading 5"/>
    <w:link w:val="Style_48"/>
    <w:rPr>
      <w:rFonts w:ascii="XO Thames" w:hAnsi="XO Thames"/>
      <w:b w:val="1"/>
    </w:rPr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50" w:type="paragraph">
    <w:name w:val="Contents 9"/>
    <w:link w:val="Style_50_ch"/>
    <w:rPr>
      <w:rFonts w:ascii="XO Thames" w:hAnsi="XO Thames"/>
      <w:sz w:val="28"/>
    </w:rPr>
  </w:style>
  <w:style w:styleId="Style_50_ch" w:type="character">
    <w:name w:val="Contents 9"/>
    <w:link w:val="Style_50"/>
    <w:rPr>
      <w:rFonts w:ascii="XO Thames" w:hAnsi="XO Thames"/>
      <w:sz w:val="28"/>
    </w:rPr>
  </w:style>
  <w:style w:styleId="Style_51" w:type="paragraph">
    <w:name w:val="Heading 22"/>
    <w:link w:val="Style_51_ch"/>
    <w:rPr>
      <w:rFonts w:ascii="XO Thames" w:hAnsi="XO Thames"/>
      <w:b w:val="1"/>
      <w:sz w:val="28"/>
    </w:rPr>
  </w:style>
  <w:style w:styleId="Style_51_ch" w:type="character">
    <w:name w:val="Heading 22"/>
    <w:link w:val="Style_51"/>
    <w:rPr>
      <w:rFonts w:ascii="XO Thames" w:hAnsi="XO Thames"/>
      <w:b w:val="1"/>
      <w:sz w:val="28"/>
    </w:rPr>
  </w:style>
  <w:style w:styleId="Style_52" w:type="paragraph">
    <w:name w:val="heading 1"/>
    <w:next w:val="Style_3"/>
    <w:link w:val="Style_52_ch"/>
    <w:uiPriority w:val="9"/>
    <w:qFormat/>
    <w:pPr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52_ch" w:type="character">
    <w:name w:val="heading 1"/>
    <w:link w:val="Style_52"/>
    <w:rPr>
      <w:rFonts w:ascii="XO Thames" w:hAnsi="XO Thames"/>
      <w:b w:val="1"/>
      <w:sz w:val="32"/>
    </w:rPr>
  </w:style>
  <w:style w:styleId="Style_53" w:type="paragraph">
    <w:name w:val="Обычный111"/>
    <w:link w:val="Style_53_ch"/>
    <w:pPr>
      <w:spacing w:after="160" w:line="264" w:lineRule="auto"/>
      <w:ind/>
    </w:pPr>
  </w:style>
  <w:style w:styleId="Style_53_ch" w:type="character">
    <w:name w:val="Обычный111"/>
    <w:link w:val="Style_53"/>
  </w:style>
  <w:style w:styleId="Style_54" w:type="paragraph">
    <w:name w:val="Heading 11"/>
    <w:link w:val="Style_54_ch"/>
    <w:rPr>
      <w:rFonts w:ascii="XO Thames" w:hAnsi="XO Thames"/>
      <w:b w:val="1"/>
      <w:sz w:val="32"/>
    </w:rPr>
  </w:style>
  <w:style w:styleId="Style_54_ch" w:type="character">
    <w:name w:val="Heading 11"/>
    <w:link w:val="Style_54"/>
    <w:rPr>
      <w:rFonts w:ascii="XO Thames" w:hAnsi="XO Thames"/>
      <w:b w:val="1"/>
      <w:sz w:val="32"/>
    </w:rPr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link w:val="Style_56_ch"/>
    <w:pPr>
      <w:ind w:firstLine="851" w:left="0"/>
      <w:jc w:val="both"/>
    </w:pPr>
    <w:rPr>
      <w:rFonts w:ascii="XO Thames" w:hAnsi="XO Thames"/>
    </w:rPr>
  </w:style>
  <w:style w:styleId="Style_56_ch" w:type="character">
    <w:name w:val="Footnote"/>
    <w:link w:val="Style_56"/>
    <w:rPr>
      <w:rFonts w:ascii="XO Thames" w:hAnsi="XO Thames"/>
    </w:rPr>
  </w:style>
  <w:style w:styleId="Style_57" w:type="paragraph">
    <w:name w:val="Balloon Text11"/>
    <w:basedOn w:val="Style_3"/>
    <w:link w:val="Style_57_ch"/>
    <w:pPr>
      <w:spacing w:after="0" w:line="240" w:lineRule="auto"/>
      <w:ind/>
    </w:pPr>
    <w:rPr>
      <w:rFonts w:ascii="Segoe UI" w:hAnsi="Segoe UI"/>
      <w:sz w:val="18"/>
    </w:rPr>
  </w:style>
  <w:style w:styleId="Style_57_ch" w:type="character">
    <w:name w:val="Balloon Text11"/>
    <w:basedOn w:val="Style_3_ch"/>
    <w:link w:val="Style_57"/>
    <w:rPr>
      <w:rFonts w:ascii="Segoe UI" w:hAnsi="Segoe UI"/>
      <w:sz w:val="18"/>
    </w:rPr>
  </w:style>
  <w:style w:styleId="Style_58" w:type="paragraph">
    <w:name w:val="Heading 411"/>
    <w:link w:val="Style_58_ch"/>
    <w:rPr>
      <w:rFonts w:ascii="XO Thames" w:hAnsi="XO Thames"/>
      <w:b w:val="1"/>
      <w:sz w:val="24"/>
    </w:rPr>
  </w:style>
  <w:style w:styleId="Style_58_ch" w:type="character">
    <w:name w:val="Heading 411"/>
    <w:link w:val="Style_58"/>
    <w:rPr>
      <w:rFonts w:ascii="XO Thames" w:hAnsi="XO Thames"/>
      <w:b w:val="1"/>
      <w:sz w:val="24"/>
    </w:rPr>
  </w:style>
  <w:style w:styleId="Style_59" w:type="paragraph">
    <w:name w:val="toc 1"/>
    <w:next w:val="Style_3"/>
    <w:link w:val="Style_59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59_ch" w:type="character">
    <w:name w:val="toc 1"/>
    <w:link w:val="Style_59"/>
    <w:rPr>
      <w:rFonts w:ascii="XO Thames" w:hAnsi="XO Thames"/>
      <w:b w:val="1"/>
      <w:sz w:val="28"/>
    </w:rPr>
  </w:style>
  <w:style w:styleId="Style_60" w:type="paragraph">
    <w:name w:val="Footer12"/>
    <w:link w:val="Style_60_ch"/>
    <w:rPr>
      <w:rFonts w:ascii="Times New Roman" w:hAnsi="Times New Roman"/>
      <w:sz w:val="28"/>
    </w:rPr>
  </w:style>
  <w:style w:styleId="Style_60_ch" w:type="character">
    <w:name w:val="Footer12"/>
    <w:link w:val="Style_60"/>
    <w:rPr>
      <w:rFonts w:ascii="Times New Roman" w:hAnsi="Times New Roman"/>
      <w:sz w:val="28"/>
    </w:rPr>
  </w:style>
  <w:style w:styleId="Style_61" w:type="paragraph">
    <w:name w:val="Header and Footer"/>
    <w:link w:val="Style_61_ch"/>
    <w:rPr>
      <w:rFonts w:ascii="XO Thames" w:hAnsi="XO Thames"/>
      <w:sz w:val="20"/>
    </w:rPr>
  </w:style>
  <w:style w:styleId="Style_61_ch" w:type="character">
    <w:name w:val="Header and Footer"/>
    <w:link w:val="Style_61"/>
    <w:rPr>
      <w:rFonts w:ascii="XO Thames" w:hAnsi="XO Thames"/>
      <w:sz w:val="20"/>
    </w:rPr>
  </w:style>
  <w:style w:styleId="Style_62" w:type="paragraph">
    <w:name w:val="Plain Text11"/>
    <w:basedOn w:val="Style_3"/>
    <w:link w:val="Style_62_ch"/>
    <w:pPr>
      <w:spacing w:after="0" w:line="240" w:lineRule="auto"/>
      <w:ind/>
    </w:pPr>
    <w:rPr>
      <w:rFonts w:ascii="Calibri" w:hAnsi="Calibri"/>
    </w:rPr>
  </w:style>
  <w:style w:styleId="Style_62_ch" w:type="character">
    <w:name w:val="Plain Text11"/>
    <w:basedOn w:val="Style_3_ch"/>
    <w:link w:val="Style_62"/>
    <w:rPr>
      <w:rFonts w:ascii="Calibri" w:hAnsi="Calibri"/>
    </w:rPr>
  </w:style>
  <w:style w:styleId="Style_63" w:type="paragraph">
    <w:name w:val="Contents 8"/>
    <w:link w:val="Style_63_ch"/>
    <w:rPr>
      <w:rFonts w:ascii="XO Thames" w:hAnsi="XO Thames"/>
      <w:sz w:val="28"/>
    </w:rPr>
  </w:style>
  <w:style w:styleId="Style_63_ch" w:type="character">
    <w:name w:val="Contents 8"/>
    <w:link w:val="Style_63"/>
    <w:rPr>
      <w:rFonts w:ascii="XO Thames" w:hAnsi="XO Thames"/>
      <w:sz w:val="28"/>
    </w:rPr>
  </w:style>
  <w:style w:styleId="Style_64" w:type="paragraph">
    <w:name w:val="toc 9"/>
    <w:next w:val="Style_3"/>
    <w:link w:val="Style_64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64_ch" w:type="character">
    <w:name w:val="toc 9"/>
    <w:link w:val="Style_64"/>
    <w:rPr>
      <w:rFonts w:ascii="XO Thames" w:hAnsi="XO Thames"/>
      <w:sz w:val="28"/>
    </w:rPr>
  </w:style>
  <w:style w:styleId="Style_65" w:type="paragraph">
    <w:name w:val="List1"/>
    <w:basedOn w:val="Style_34"/>
    <w:link w:val="Style_65_ch"/>
  </w:style>
  <w:style w:styleId="Style_65_ch" w:type="character">
    <w:name w:val="List1"/>
    <w:basedOn w:val="Style_34_ch"/>
    <w:link w:val="Style_65"/>
  </w:style>
  <w:style w:styleId="Style_66" w:type="paragraph">
    <w:name w:val="Contents 62"/>
    <w:link w:val="Style_66_ch"/>
    <w:rPr>
      <w:rFonts w:ascii="XO Thames" w:hAnsi="XO Thames"/>
      <w:sz w:val="28"/>
    </w:rPr>
  </w:style>
  <w:style w:styleId="Style_66_ch" w:type="character">
    <w:name w:val="Contents 62"/>
    <w:link w:val="Style_66"/>
    <w:rPr>
      <w:rFonts w:ascii="XO Thames" w:hAnsi="XO Thames"/>
      <w:sz w:val="28"/>
    </w:rPr>
  </w:style>
  <w:style w:styleId="Style_67" w:type="paragraph">
    <w:name w:val="Contents 32"/>
    <w:link w:val="Style_67_ch"/>
    <w:rPr>
      <w:rFonts w:ascii="XO Thames" w:hAnsi="XO Thames"/>
      <w:sz w:val="28"/>
    </w:rPr>
  </w:style>
  <w:style w:styleId="Style_67_ch" w:type="character">
    <w:name w:val="Contents 32"/>
    <w:link w:val="Style_67"/>
    <w:rPr>
      <w:rFonts w:ascii="XO Thames" w:hAnsi="XO Thames"/>
      <w:sz w:val="28"/>
    </w:rPr>
  </w:style>
  <w:style w:styleId="Style_68" w:type="paragraph">
    <w:name w:val="Footer1"/>
    <w:link w:val="Style_68_ch"/>
    <w:rPr>
      <w:rFonts w:ascii="Times New Roman" w:hAnsi="Times New Roman"/>
      <w:sz w:val="28"/>
    </w:rPr>
  </w:style>
  <w:style w:styleId="Style_68_ch" w:type="character">
    <w:name w:val="Footer1"/>
    <w:link w:val="Style_68"/>
    <w:rPr>
      <w:rFonts w:ascii="Times New Roman" w:hAnsi="Times New Roman"/>
      <w:sz w:val="28"/>
    </w:rPr>
  </w:style>
  <w:style w:styleId="Style_69" w:type="paragraph">
    <w:name w:val="Header2"/>
    <w:link w:val="Style_69_ch"/>
  </w:style>
  <w:style w:styleId="Style_69_ch" w:type="character">
    <w:name w:val="Header2"/>
    <w:link w:val="Style_69"/>
  </w:style>
  <w:style w:styleId="Style_31" w:type="paragraph">
    <w:name w:val="Основной шрифт абзаца111"/>
    <w:link w:val="Style_31_ch"/>
    <w:pPr>
      <w:spacing w:after="160" w:line="264" w:lineRule="auto"/>
      <w:ind/>
    </w:pPr>
  </w:style>
  <w:style w:styleId="Style_31_ch" w:type="character">
    <w:name w:val="Основной шрифт абзаца111"/>
    <w:link w:val="Style_31"/>
  </w:style>
  <w:style w:styleId="Style_70" w:type="paragraph">
    <w:name w:val="toc 8"/>
    <w:next w:val="Style_3"/>
    <w:link w:val="Style_70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70_ch" w:type="character">
    <w:name w:val="toc 8"/>
    <w:link w:val="Style_70"/>
    <w:rPr>
      <w:rFonts w:ascii="XO Thames" w:hAnsi="XO Thames"/>
      <w:sz w:val="28"/>
    </w:rPr>
  </w:style>
  <w:style w:styleId="Style_71" w:type="paragraph">
    <w:name w:val="Заголовок1"/>
    <w:basedOn w:val="Style_3"/>
    <w:next w:val="Style_4"/>
    <w:link w:val="Style_71_ch"/>
    <w:pPr>
      <w:keepNext w:val="1"/>
      <w:spacing w:after="120" w:before="240"/>
      <w:ind/>
    </w:pPr>
    <w:rPr>
      <w:rFonts w:ascii="Open Sans" w:hAnsi="Open Sans"/>
      <w:sz w:val="28"/>
    </w:rPr>
  </w:style>
  <w:style w:styleId="Style_71_ch" w:type="character">
    <w:name w:val="Заголовок1"/>
    <w:basedOn w:val="Style_3_ch"/>
    <w:link w:val="Style_71"/>
    <w:rPr>
      <w:rFonts w:ascii="Open Sans" w:hAnsi="Open Sans"/>
      <w:sz w:val="28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73" w:type="paragraph">
    <w:name w:val="Footnote11"/>
    <w:link w:val="Style_73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73_ch" w:type="character">
    <w:name w:val="Footnote11"/>
    <w:link w:val="Style_73"/>
    <w:rPr>
      <w:rFonts w:ascii="XO Thames" w:hAnsi="XO Thames"/>
    </w:rPr>
  </w:style>
  <w:style w:styleId="Style_74" w:type="paragraph">
    <w:name w:val="toc 5"/>
    <w:next w:val="Style_3"/>
    <w:link w:val="Style_74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74_ch" w:type="character">
    <w:name w:val="toc 5"/>
    <w:link w:val="Style_74"/>
    <w:rPr>
      <w:rFonts w:ascii="XO Thames" w:hAnsi="XO Thames"/>
      <w:sz w:val="28"/>
    </w:rPr>
  </w:style>
  <w:style w:styleId="Style_75" w:type="paragraph">
    <w:name w:val="Heading 42"/>
    <w:link w:val="Style_75_ch"/>
    <w:rPr>
      <w:rFonts w:ascii="XO Thames" w:hAnsi="XO Thames"/>
      <w:b w:val="1"/>
      <w:sz w:val="24"/>
    </w:rPr>
  </w:style>
  <w:style w:styleId="Style_75_ch" w:type="character">
    <w:name w:val="Heading 42"/>
    <w:link w:val="Style_75"/>
    <w:rPr>
      <w:rFonts w:ascii="XO Thames" w:hAnsi="XO Thames"/>
      <w:b w:val="1"/>
      <w:sz w:val="24"/>
    </w:rPr>
  </w:style>
  <w:style w:styleId="Style_76" w:type="paragraph">
    <w:name w:val="Contents 2"/>
    <w:link w:val="Style_76_ch"/>
    <w:rPr>
      <w:rFonts w:ascii="XO Thames" w:hAnsi="XO Thames"/>
      <w:sz w:val="28"/>
    </w:rPr>
  </w:style>
  <w:style w:styleId="Style_76_ch" w:type="character">
    <w:name w:val="Contents 2"/>
    <w:link w:val="Style_76"/>
    <w:rPr>
      <w:rFonts w:ascii="XO Thames" w:hAnsi="XO Thames"/>
      <w:sz w:val="28"/>
    </w:rPr>
  </w:style>
  <w:style w:styleId="Style_77" w:type="paragraph">
    <w:name w:val="Heading 112"/>
    <w:link w:val="Style_77_ch"/>
    <w:rPr>
      <w:rFonts w:ascii="XO Thames" w:hAnsi="XO Thames"/>
      <w:b w:val="1"/>
      <w:sz w:val="32"/>
    </w:rPr>
  </w:style>
  <w:style w:styleId="Style_77_ch" w:type="character">
    <w:name w:val="Heading 112"/>
    <w:link w:val="Style_77"/>
    <w:rPr>
      <w:rFonts w:ascii="XO Thames" w:hAnsi="XO Thames"/>
      <w:b w:val="1"/>
      <w:sz w:val="32"/>
    </w:rPr>
  </w:style>
  <w:style w:styleId="Style_78" w:type="paragraph">
    <w:name w:val="Contents 72"/>
    <w:link w:val="Style_78_ch"/>
    <w:rPr>
      <w:rFonts w:ascii="XO Thames" w:hAnsi="XO Thames"/>
      <w:sz w:val="28"/>
    </w:rPr>
  </w:style>
  <w:style w:styleId="Style_78_ch" w:type="character">
    <w:name w:val="Contents 72"/>
    <w:link w:val="Style_78"/>
    <w:rPr>
      <w:rFonts w:ascii="XO Thames" w:hAnsi="XO Thames"/>
      <w:sz w:val="28"/>
    </w:rPr>
  </w:style>
  <w:style w:styleId="Style_79" w:type="paragraph">
    <w:name w:val="Subtitle11"/>
    <w:link w:val="Style_79_ch"/>
    <w:rPr>
      <w:rFonts w:ascii="XO Thames" w:hAnsi="XO Thames"/>
      <w:i w:val="1"/>
      <w:sz w:val="24"/>
    </w:rPr>
  </w:style>
  <w:style w:styleId="Style_79_ch" w:type="character">
    <w:name w:val="Subtitle11"/>
    <w:link w:val="Style_79"/>
    <w:rPr>
      <w:rFonts w:ascii="XO Thames" w:hAnsi="XO Thames"/>
      <w:i w:val="1"/>
      <w:sz w:val="24"/>
    </w:rPr>
  </w:style>
  <w:style w:styleId="Style_80" w:type="paragraph">
    <w:name w:val="Default Paragraph Font11"/>
    <w:link w:val="Style_80_ch"/>
    <w:pPr>
      <w:spacing w:after="160" w:line="264" w:lineRule="auto"/>
      <w:ind/>
    </w:pPr>
  </w:style>
  <w:style w:styleId="Style_80_ch" w:type="character">
    <w:name w:val="Default Paragraph Font11"/>
    <w:link w:val="Style_80"/>
  </w:style>
  <w:style w:styleId="Style_81" w:type="paragraph">
    <w:name w:val="Subtitle"/>
    <w:next w:val="Style_3"/>
    <w:link w:val="Style_81_ch"/>
    <w:uiPriority w:val="11"/>
    <w:qFormat/>
    <w:pPr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81_ch" w:type="character">
    <w:name w:val="Subtitle"/>
    <w:link w:val="Style_81"/>
    <w:rPr>
      <w:rFonts w:ascii="XO Thames" w:hAnsi="XO Thames"/>
      <w:i w:val="1"/>
      <w:sz w:val="24"/>
    </w:rPr>
  </w:style>
  <w:style w:styleId="Style_82" w:type="paragraph">
    <w:name w:val="Title11"/>
    <w:link w:val="Style_82_ch"/>
    <w:rPr>
      <w:rFonts w:ascii="XO Thames" w:hAnsi="XO Thames"/>
      <w:b w:val="1"/>
      <w:caps w:val="1"/>
      <w:sz w:val="40"/>
    </w:rPr>
  </w:style>
  <w:style w:styleId="Style_82_ch" w:type="character">
    <w:name w:val="Title11"/>
    <w:link w:val="Style_82"/>
    <w:rPr>
      <w:rFonts w:ascii="XO Thames" w:hAnsi="XO Thames"/>
      <w:b w:val="1"/>
      <w:caps w:val="1"/>
      <w:sz w:val="40"/>
    </w:rPr>
  </w:style>
  <w:style w:styleId="Style_83" w:type="paragraph">
    <w:name w:val="Title"/>
    <w:next w:val="Style_3"/>
    <w:link w:val="Style_83_ch"/>
    <w:uiPriority w:val="10"/>
    <w:qFormat/>
    <w:pPr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83_ch" w:type="character">
    <w:name w:val="Title"/>
    <w:link w:val="Style_83"/>
    <w:rPr>
      <w:rFonts w:ascii="XO Thames" w:hAnsi="XO Thames"/>
      <w:b w:val="1"/>
      <w:caps w:val="1"/>
      <w:sz w:val="40"/>
    </w:rPr>
  </w:style>
  <w:style w:styleId="Style_84" w:type="paragraph">
    <w:name w:val="heading 4"/>
    <w:next w:val="Style_3"/>
    <w:link w:val="Style_84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84_ch" w:type="character">
    <w:name w:val="heading 4"/>
    <w:link w:val="Style_84"/>
    <w:rPr>
      <w:rFonts w:ascii="XO Thames" w:hAnsi="XO Thames"/>
      <w:b w:val="1"/>
      <w:sz w:val="24"/>
    </w:rPr>
  </w:style>
  <w:style w:styleId="Style_85" w:type="paragraph">
    <w:name w:val="heading 2"/>
    <w:next w:val="Style_3"/>
    <w:link w:val="Style_85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85_ch" w:type="character">
    <w:name w:val="heading 2"/>
    <w:link w:val="Style_85"/>
    <w:rPr>
      <w:rFonts w:ascii="XO Thames" w:hAnsi="XO Thames"/>
      <w:b w:val="1"/>
      <w:sz w:val="28"/>
    </w:rPr>
  </w:style>
  <w:style w:styleId="Style_86" w:type="paragraph">
    <w:name w:val="Contents 92"/>
    <w:link w:val="Style_86_ch"/>
    <w:rPr>
      <w:rFonts w:ascii="XO Thames" w:hAnsi="XO Thames"/>
      <w:sz w:val="28"/>
    </w:rPr>
  </w:style>
  <w:style w:styleId="Style_86_ch" w:type="character">
    <w:name w:val="Contents 92"/>
    <w:link w:val="Style_86"/>
    <w:rPr>
      <w:rFonts w:ascii="XO Thames" w:hAnsi="XO Thames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8" w:type="table">
    <w:name w:val="Сетка таблицы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9" w:type="table">
    <w:name w:val="Сетка таблицы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2025-01-28T05:10:02Z</dcterms:modified>
</cp:coreProperties>
</file>