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522" w:rsidRDefault="0004752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47522" w:rsidRDefault="00047522">
      <w:pPr>
        <w:pStyle w:val="ConsPlusNormal"/>
        <w:jc w:val="both"/>
        <w:outlineLvl w:val="0"/>
      </w:pPr>
    </w:p>
    <w:p w:rsidR="00047522" w:rsidRDefault="00047522">
      <w:pPr>
        <w:pStyle w:val="ConsPlusNormal"/>
        <w:outlineLvl w:val="0"/>
      </w:pPr>
      <w:r>
        <w:t>Зарегистрировано в Минюсте России 2 февраля 2015 г. N 35821</w:t>
      </w:r>
    </w:p>
    <w:p w:rsidR="00047522" w:rsidRDefault="000475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Title"/>
        <w:jc w:val="center"/>
      </w:pPr>
      <w:r>
        <w:t>МИНИСТЕРСТВО ЗДРАВООХРАНЕНИЯ РОССИЙСКОЙ ФЕДЕРАЦИИ</w:t>
      </w:r>
    </w:p>
    <w:p w:rsidR="00047522" w:rsidRDefault="00047522">
      <w:pPr>
        <w:pStyle w:val="ConsPlusTitle"/>
        <w:jc w:val="center"/>
      </w:pPr>
    </w:p>
    <w:p w:rsidR="00047522" w:rsidRDefault="00047522">
      <w:pPr>
        <w:pStyle w:val="ConsPlusTitle"/>
        <w:jc w:val="center"/>
      </w:pPr>
      <w:r>
        <w:t>ПРИКАЗ</w:t>
      </w:r>
    </w:p>
    <w:p w:rsidR="00047522" w:rsidRDefault="00047522">
      <w:pPr>
        <w:pStyle w:val="ConsPlusTitle"/>
        <w:jc w:val="center"/>
      </w:pPr>
      <w:r>
        <w:t>от 2 декабря 2014 г. N 796н</w:t>
      </w:r>
    </w:p>
    <w:p w:rsidR="00047522" w:rsidRDefault="00047522">
      <w:pPr>
        <w:pStyle w:val="ConsPlusTitle"/>
        <w:jc w:val="center"/>
      </w:pPr>
    </w:p>
    <w:p w:rsidR="00047522" w:rsidRDefault="00047522">
      <w:pPr>
        <w:pStyle w:val="ConsPlusTitle"/>
        <w:jc w:val="center"/>
      </w:pPr>
      <w:r>
        <w:t>ОБ УТВЕРЖДЕНИИ ПОЛОЖЕНИЯ</w:t>
      </w:r>
    </w:p>
    <w:p w:rsidR="00047522" w:rsidRDefault="00047522">
      <w:pPr>
        <w:pStyle w:val="ConsPlusTitle"/>
        <w:jc w:val="center"/>
      </w:pPr>
      <w:r>
        <w:t>ОБ ОРГАНИЗАЦИИ ОКАЗАНИЯ СПЕЦИАЛИЗИРОВАННОЙ,</w:t>
      </w:r>
    </w:p>
    <w:p w:rsidR="00047522" w:rsidRDefault="00047522">
      <w:pPr>
        <w:pStyle w:val="ConsPlusTitle"/>
        <w:jc w:val="center"/>
      </w:pPr>
      <w:r>
        <w:t>В ТОМ ЧИСЛЕ ВЫСОКОТЕХНОЛОГИЧНОЙ, МЕДИЦИНСКОЙ ПОМОЩИ</w:t>
      </w:r>
    </w:p>
    <w:p w:rsidR="00047522" w:rsidRDefault="000475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75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7522" w:rsidRDefault="000475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7522" w:rsidRDefault="000475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27.08.2015 N 598н)</w:t>
            </w:r>
          </w:p>
        </w:tc>
      </w:tr>
    </w:tbl>
    <w:p w:rsidR="00047522" w:rsidRDefault="00047522">
      <w:pPr>
        <w:pStyle w:val="ConsPlusNormal"/>
        <w:jc w:val="center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75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7522" w:rsidRDefault="0004752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047522" w:rsidRDefault="00047522">
            <w:pPr>
              <w:pStyle w:val="ConsPlusNormal"/>
              <w:jc w:val="both"/>
            </w:pPr>
            <w:r>
              <w:rPr>
                <w:color w:val="392C69"/>
              </w:rPr>
              <w:t xml:space="preserve">Федеральным </w:t>
            </w:r>
            <w:hyperlink r:id="rId6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от 25.12.2018 N 489-ФЗ в Федеральный закон от 21.11.2011 N 323-ФЗ внесены изменения. Об утверждении положений об организации оказания медицинской помощи см. </w:t>
            </w:r>
            <w:hyperlink r:id="rId7" w:history="1">
              <w:r>
                <w:rPr>
                  <w:color w:val="0000FF"/>
                </w:rPr>
                <w:t>ст. 37</w:t>
              </w:r>
            </w:hyperlink>
            <w:r>
              <w:rPr>
                <w:color w:val="392C69"/>
              </w:rPr>
              <w:t xml:space="preserve"> указанного Федерального закона.</w:t>
            </w:r>
          </w:p>
        </w:tc>
      </w:tr>
    </w:tbl>
    <w:p w:rsidR="00047522" w:rsidRDefault="00047522">
      <w:pPr>
        <w:pStyle w:val="ConsPlusNormal"/>
        <w:spacing w:before="280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5 статьи 32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 приказываю: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об организации оказания специализированной, в том числе высокотехнологичной,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апреля 2010 г. N 243н "Об организации оказания специализированной медицинской помощи" (зарегистрирован Министерством юстиции Российской Федерации 12 мая 2010 г., регистрационный N 17175).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right"/>
      </w:pPr>
      <w:r>
        <w:t>Министр</w:t>
      </w:r>
    </w:p>
    <w:p w:rsidR="00047522" w:rsidRDefault="00047522">
      <w:pPr>
        <w:pStyle w:val="ConsPlusNormal"/>
        <w:jc w:val="right"/>
      </w:pPr>
      <w:r>
        <w:t>В.И.СКВОРЦОВА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right"/>
        <w:outlineLvl w:val="0"/>
      </w:pPr>
      <w:r>
        <w:t>Утверждено</w:t>
      </w:r>
    </w:p>
    <w:p w:rsidR="00047522" w:rsidRDefault="00047522">
      <w:pPr>
        <w:pStyle w:val="ConsPlusNormal"/>
        <w:jc w:val="right"/>
      </w:pPr>
      <w:r>
        <w:t>приказом Министерства здравоохранения</w:t>
      </w:r>
    </w:p>
    <w:p w:rsidR="00047522" w:rsidRDefault="00047522">
      <w:pPr>
        <w:pStyle w:val="ConsPlusNormal"/>
        <w:jc w:val="right"/>
      </w:pPr>
      <w:r>
        <w:t>Российской Федерации</w:t>
      </w:r>
    </w:p>
    <w:p w:rsidR="00047522" w:rsidRDefault="00047522">
      <w:pPr>
        <w:pStyle w:val="ConsPlusNormal"/>
        <w:jc w:val="right"/>
      </w:pPr>
      <w:r>
        <w:t>от 2 декабря 2014 г. N 796н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Title"/>
        <w:jc w:val="center"/>
      </w:pPr>
      <w:bookmarkStart w:id="0" w:name="P33"/>
      <w:bookmarkEnd w:id="0"/>
      <w:r>
        <w:t>ПОЛОЖЕНИЕ</w:t>
      </w:r>
    </w:p>
    <w:p w:rsidR="00047522" w:rsidRDefault="00047522">
      <w:pPr>
        <w:pStyle w:val="ConsPlusTitle"/>
        <w:jc w:val="center"/>
      </w:pPr>
      <w:r>
        <w:t>ОБ ОРГАНИЗАЦИИ ОКАЗАНИЯ СПЕЦИАЛИЗИРОВАННОЙ,</w:t>
      </w:r>
    </w:p>
    <w:p w:rsidR="00047522" w:rsidRDefault="00047522">
      <w:pPr>
        <w:pStyle w:val="ConsPlusTitle"/>
        <w:jc w:val="center"/>
      </w:pPr>
      <w:r>
        <w:t>В ТОМ ЧИСЛЕ ВЫСОКОТЕХНОЛОГИЧНОЙ, МЕДИЦИНСКОЙ ПОМОЩИ</w:t>
      </w:r>
    </w:p>
    <w:p w:rsidR="00047522" w:rsidRDefault="000475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75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7522" w:rsidRDefault="000475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7522" w:rsidRDefault="00047522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</w:t>
            </w:r>
            <w:hyperlink r:id="rId10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27.08.2015 N 598н)</w:t>
            </w:r>
          </w:p>
        </w:tc>
      </w:tr>
    </w:tbl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>1. Настоящее Положение устанавливает правила организации оказания специализированной, в том числе высокотехнологичной, медицинской помощи в медицинских организациях и иных организациях, осуществляющих медицинскую деятельность на территории Российской Федерации (далее - медицинские организации).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2. Специализированная, в том числе высокотехнологичная, медицинская помощь оказывается в медицинских организациях государственной, муниципальной (в случае передачи органами государственной власти субъектов Российской Федерации в сфере охраны здоровья полномочий по организации оказания специализированной медицинской помощи органам местного самоуправления) и частной систем здравоохранения, имеющих лицензию на медицинскую деятельность, полученную в порядке, установленном законодательством Российской Федерации.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3. Высокотехнологичная медицинская помощь, являющаяся частью специализированной медицинской помощи, включает в себя применение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 &lt;1&gt;.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Часть 3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 xml:space="preserve">4. Организация оказания высокотехнологичной медицинской помощи осуществляется с применением специализированной информационной системы в </w:t>
      </w:r>
      <w:hyperlink r:id="rId12" w:history="1">
        <w:r>
          <w:rPr>
            <w:color w:val="0000FF"/>
          </w:rPr>
          <w:t>порядке</w:t>
        </w:r>
      </w:hyperlink>
      <w:r>
        <w:t xml:space="preserve">, установленном Министерством здравоохранения Российской Федерации в соответствии с </w:t>
      </w:r>
      <w:hyperlink r:id="rId13" w:history="1">
        <w:r>
          <w:rPr>
            <w:color w:val="0000FF"/>
          </w:rPr>
          <w:t>частью 8 статьи 34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5. </w:t>
      </w:r>
      <w:hyperlink w:anchor="P120" w:history="1">
        <w:r>
          <w:rPr>
            <w:color w:val="0000FF"/>
          </w:rPr>
          <w:t>Порядок</w:t>
        </w:r>
      </w:hyperlink>
      <w:r>
        <w:t xml:space="preserve"> направления пациентов в медицинские организации, подведомственные федеральным органам исполнительной власти (далее - федеральная медицинская организация), для оказания специализированной (за исключением высокотехнологичной) медицинской помощи установлен приложением к настоящему Положению.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Направление граждан, имеющих право на получение государственной социальной помощи в виде набора социальных услуг, для оказания специализированной (за исключением высокотехнологичной) медицинской помощи в федеральных медицинских организациях, осуществляется в соответствии с </w:t>
      </w:r>
      <w:hyperlink r:id="rId14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5 октября 2005 г. N 617 "О Порядке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показаний" (зарегистрирован Министерством юстиции Российской Федерации 27 октября 2005 г., регистрационный N 7115).</w:t>
      </w:r>
    </w:p>
    <w:p w:rsidR="00047522" w:rsidRDefault="00047522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Минздрава России от 27.08.2015 N 598н)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6. Специализированная, в том числе высокотехнологичная, медицинская помощь организуется и оказывается в соответствии с </w:t>
      </w:r>
      <w:hyperlink r:id="rId16" w:history="1">
        <w:r>
          <w:rPr>
            <w:color w:val="0000FF"/>
          </w:rPr>
          <w:t>порядками</w:t>
        </w:r>
      </w:hyperlink>
      <w:r>
        <w:t xml:space="preserve"> оказания медицинской помощи, обязательными для исполнения на территории Российской Федерации всеми медицинскими организациями, а также на основе </w:t>
      </w:r>
      <w:hyperlink r:id="rId17" w:history="1">
        <w:r>
          <w:rPr>
            <w:color w:val="0000FF"/>
          </w:rPr>
          <w:t>стандартов</w:t>
        </w:r>
      </w:hyperlink>
      <w:r>
        <w:t xml:space="preserve">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>7. Специализированная, в том числе высокотехнологичная, медицинская помощь оказывается в следующих условиях: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 дневном стационаре (в условиях, предусматривающих медицинское наблюдение и лечение в дневное время, но не требующих круглосуточного медицинского наблюдения и лечения);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стационарно (в условиях, обеспечивающих круглосуточное медицинское наблюдение и лечение).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8. При организации оказания специализированной, в том числе высокотехнологичной, медицинской помощи ведется учетно-отчетная медицинская </w:t>
      </w:r>
      <w:hyperlink r:id="rId18" w:history="1">
        <w:r>
          <w:rPr>
            <w:color w:val="0000FF"/>
          </w:rPr>
          <w:t>документация</w:t>
        </w:r>
      </w:hyperlink>
      <w:r>
        <w:t>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9. Медицинскими показаниями для оказания специализированной, в том числе высокотехнологичной, медицинской помощи в стационарных условиях являются: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" w:name="P55"/>
      <w:bookmarkEnd w:id="1"/>
      <w:r>
        <w:t>а)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экстренной или неотложной форме в целях диагностики и лечения;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2" w:name="P56"/>
      <w:bookmarkEnd w:id="2"/>
      <w:r>
        <w:t>б)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плановой форме в целях профилактики, диагностики, лечения, реабилитации;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в) наличие или подозрение на наличие у пациента заболевания и (или) состояния, представляющего угрозу жизни и здоровью окружающих (изоляция пациента, в том числе по эпидемическим показаниям);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г) риск развития осложнений при проведении пациенту медицинских вмешательств, связанных с диагностикой и лечением;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д) отсутствие возможности оказания специализированной, в том числе высокотехнологичной, медицинской помощи в условиях дневного стационара в связи с возрастом пациента (дети, престарелые граждане) и инвалидностью 1 группы.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3" w:name="P60"/>
      <w:bookmarkEnd w:id="3"/>
      <w:r>
        <w:t>10. Медицинскими показаниями для оказания специализированной, в том числе высокотехнологичной, медицинской помощи в условиях дневного стационара являются наличие или подозрение на наличие у пациента заболевания и (или) состояния, требующего оказания специализированной, в том числе высокотехнологичной, медицинской помощи в плановой форме в целях профилактики, диагностики, лечения, реабилитации.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11. Определение наличия одного или нескольких медицинских показаний для оказания специализированной медицинской помощи (за исключением высокотехнологичной) в плановой форме в стационарных условиях или в условиях дневного стационара, предусмотренных </w:t>
      </w:r>
      <w:hyperlink w:anchor="P56" w:history="1">
        <w:r>
          <w:rPr>
            <w:color w:val="0000FF"/>
          </w:rPr>
          <w:t>подпунктом "б" пункта 9</w:t>
        </w:r>
      </w:hyperlink>
      <w:r>
        <w:t xml:space="preserve"> и </w:t>
      </w:r>
      <w:hyperlink w:anchor="P60" w:history="1">
        <w:r>
          <w:rPr>
            <w:color w:val="0000FF"/>
          </w:rPr>
          <w:t>пунктом 10</w:t>
        </w:r>
      </w:hyperlink>
      <w:r>
        <w:t xml:space="preserve"> настоящего Положения, осуществляется лечащим врачом.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12. Определение наличия медицинских показаний для оказания высокотехнологичной медицинской помощи в плановой форме, предусмотренных </w:t>
      </w:r>
      <w:hyperlink w:anchor="P56" w:history="1">
        <w:r>
          <w:rPr>
            <w:color w:val="0000FF"/>
          </w:rPr>
          <w:t>подпунктом "б" пункта 9</w:t>
        </w:r>
      </w:hyperlink>
      <w:r>
        <w:t xml:space="preserve"> и </w:t>
      </w:r>
      <w:hyperlink w:anchor="P60" w:history="1">
        <w:r>
          <w:rPr>
            <w:color w:val="0000FF"/>
          </w:rPr>
          <w:t>пунктом 10</w:t>
        </w:r>
      </w:hyperlink>
      <w:r>
        <w:t xml:space="preserve"> настоящего Положения, осуществляется врачебной комиссией медицинской организации, в которой пациенту оказывается первичная специализированная медико-санитарная помощь или специализированная медицинская помощь, с учетом </w:t>
      </w:r>
      <w:hyperlink r:id="rId19" w:history="1">
        <w:r>
          <w:rPr>
            <w:color w:val="0000FF"/>
          </w:rPr>
          <w:t>перечня</w:t>
        </w:r>
      </w:hyperlink>
      <w:r>
        <w:t xml:space="preserve"> видов высокотехнологичной медицинской помощи, установленного программой государственных гарантий бесплатного оказания гражданам медицинской помощи &lt;1&gt;. Решение врачебной комиссии медицинской организации оформляется протоколом с записью в медицинской документации пациента.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20" w:history="1">
        <w:r>
          <w:rPr>
            <w:color w:val="0000FF"/>
          </w:rPr>
          <w:t>Часть 5 статьи 80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6165),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ноября 2014 г. N 1273 "О Программе государственных гарантий бесплатного оказания гражданам медицинской помощи на 2015 год и на плановый период 2016 и 2017 годов" (Собрание законодательства Российской Федерации, 2014, N 49, ст. 6975).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 xml:space="preserve">13. Для получения специализированной медицинской помощи в экстренной или неотложной форме пациент самостоятельно обращается в медицинскую организацию или доставляется выездной бригадой скорой медицинской помощи в соответствии с </w:t>
      </w:r>
      <w:hyperlink r:id="rId22" w:history="1">
        <w:r>
          <w:rPr>
            <w:color w:val="0000FF"/>
          </w:rPr>
          <w:t>Правилами</w:t>
        </w:r>
      </w:hyperlink>
      <w:r>
        <w:t xml:space="preserve"> осуществления медицинской эвакуации при оказании скорой медицинской помощи &lt;1&gt;.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3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20 июня 2013 г. N 388н "Об утверждении Порядка оказания скорой, в том числе скорой специализированной, медицинской помощи" (зарегистрирован Министерством юстиции Российской Федерации 16 августа 2013 г., регистрационный N 29422).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>При оказании специализированной медицинской помощи в экстренной форме время от момента доставки пациента выездной бригадой скорой медицинской помощи в медицинскую организацию или от момента самостоятельного обращения пациента в медицинскую организацию до установления предварительного диагноза не должно превышать 1 час.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14. В случае самостоятельного обращения пациента в медицинскую организацию, оказывающую специализированную медицинскую помощь, определение медицинских показаний для оказания специализированной медицинской помощи стационарно, предусмотренных </w:t>
      </w:r>
      <w:hyperlink w:anchor="P55" w:history="1">
        <w:r>
          <w:rPr>
            <w:color w:val="0000FF"/>
          </w:rPr>
          <w:t>подпунктом "а" пункта 9</w:t>
        </w:r>
      </w:hyperlink>
      <w:r>
        <w:t xml:space="preserve"> настоящего Положения, осуществляется врачом-специалистом (врачами-специалистами) данной медицинской организации с оформлением записи в учетной документации медицинской организации и медицинской документации пациента.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15. В случае отсутствия медицинских показаний для оказания специализированной медицинской помощи в стационарных условиях, предусмотренных </w:t>
      </w:r>
      <w:hyperlink w:anchor="P55" w:history="1">
        <w:r>
          <w:rPr>
            <w:color w:val="0000FF"/>
          </w:rPr>
          <w:t>подпунктом "а" пункта 9</w:t>
        </w:r>
      </w:hyperlink>
      <w:r>
        <w:t xml:space="preserve"> настоящего Положения, или отказа пациента от оказания специализированной медицинской помощи в экстренной или неотложной форме врач-специалист медицинской организации, оказывающей специализированную медицинскую помощь, оформляет на бланке медицинской организации медицинское заключение, содержащее: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дату и время поступления пациента;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порядок поступления пациента (самостоятельное обращение, доставление выездной бригадой скорой медицинской помощи, направление медицинской организацией);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фамилию, имя, отчество (при наличии) пациента и дату его рождения (число, месяц, год);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диагноз заболевания (состояния) и код по </w:t>
      </w:r>
      <w:hyperlink r:id="rId24" w:history="1">
        <w:r>
          <w:rPr>
            <w:color w:val="0000FF"/>
          </w:rPr>
          <w:t>МКБ-10</w:t>
        </w:r>
      </w:hyperlink>
      <w:r>
        <w:t xml:space="preserve"> &lt;1&gt;;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&lt;1&gt; Международная статистическая </w:t>
      </w:r>
      <w:hyperlink r:id="rId25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 (10 пересмотр).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>перечень, объем и результаты проведенных пациенту медицинских вмешательств с целью определения медицинских показаний для оказания специализированной медицинской помощи;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причину отказа в госпитализации (отсутствие медицинских показаний, отказ пациента);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>рекомендации по дальнейшему наблюдению и (или) лечению пациента.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16. В случае отказа пациента от госпитализации при наличии медицинских показаний для оказания специализированной медицинской помощи в экстренной или неотложной форме врач-специалист медицинской организации, оказывающей специализированную медицинскую помощь, дает разъяснения пациенту (</w:t>
      </w:r>
      <w:hyperlink r:id="rId26" w:history="1">
        <w:r>
          <w:rPr>
            <w:color w:val="0000FF"/>
          </w:rPr>
          <w:t>законному представителю</w:t>
        </w:r>
      </w:hyperlink>
      <w:r>
        <w:t xml:space="preserve"> пациента) о возможных последствиях данного отказа для состояния здоровья и жизни пациента с соблюдением требований &lt;1&gt;, установленных законодательством Российской Федерации.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7" w:history="1">
        <w:r>
          <w:rPr>
            <w:color w:val="0000FF"/>
          </w:rPr>
          <w:t>Статья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bookmarkStart w:id="4" w:name="P87"/>
      <w:bookmarkEnd w:id="4"/>
      <w:r>
        <w:t>17. Для получения специализированной медицинской помощи в плановой форме выбор медицинской организации осуществляется по направлению лечащего врача.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 случае если в реализации территориальной программы государственных гарантий бесплатного оказания гражданам медицинской помощи (далее - территориальная программа) принимают участие несколько медицинских организаций, оказывающих медицинскую помощь по соответствующему профилю, лечащий врач обязан проинформировать пациента (законного представителя пациента) о возможности выбора медицинской организации в установленном порядке &lt;1&gt; с учетом выполнения условий оказания медицинской помощи, установленных территориальной программой.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26 апреля 2012 г. N 406н "Об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помощи" (зарегистрирован Министерством юстиции Российской Федерации 21 мая 2012 г., регистрационный N 24278).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 xml:space="preserve">18. В случае выявления у пациента медицинских показаний для оказания специализированной медицинской помощи лечащий врач оформляет выписку из медицинской документации пациента в соответствии с требованиями, предусмотренными </w:t>
      </w:r>
      <w:hyperlink w:anchor="P94" w:history="1">
        <w:r>
          <w:rPr>
            <w:color w:val="0000FF"/>
          </w:rPr>
          <w:t>пунктом 19</w:t>
        </w:r>
      </w:hyperlink>
      <w:r>
        <w:t xml:space="preserve"> настоящего Порядка, и направление на госпитализацию в медицинскую организацию, оказывающую специализированную медицинскую помощь (далее - направление на госпитализацию), в соответствии с требованиями, предусмотренными </w:t>
      </w:r>
      <w:hyperlink w:anchor="P95" w:history="1">
        <w:r>
          <w:rPr>
            <w:color w:val="0000FF"/>
          </w:rPr>
          <w:t>пунктом 20</w:t>
        </w:r>
      </w:hyperlink>
      <w:r>
        <w:t xml:space="preserve"> настоящего Порядка.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Выписка из медицинской документации и направление на госпитализацию выдается пациенту (его законному представителю).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5" w:name="P94"/>
      <w:bookmarkEnd w:id="5"/>
      <w:r>
        <w:t xml:space="preserve">19. Выписка из медицинской документации должна содержать диагноз заболевания (состояния), код диагноза по </w:t>
      </w:r>
      <w:hyperlink r:id="rId29" w:history="1">
        <w:r>
          <w:rPr>
            <w:color w:val="0000FF"/>
          </w:rPr>
          <w:t>МКБ-10</w:t>
        </w:r>
      </w:hyperlink>
      <w:r>
        <w:t>, сведения о состоянии здоровья, проведенных диагностике и лечении, рекомендации о необходимости оказания специализированной медицинской помощи с указанием формы ее оказания (неотложная, плановая).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6" w:name="P95"/>
      <w:bookmarkEnd w:id="6"/>
      <w:r>
        <w:t>20. Направление на госпитализацию оформляется лечащим врачом на бланке медицинской организации, должно быть написано разборчиво от руки или в печатном виде, заверено личной подписью и печатью лечащего врача и содержать следующие сведения: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фамилия, имя, отчество (при наличии) пациента, дату его рождения, домашний адрес;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>номер страхового полиса и название страховой организации (при наличии);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свидетельство обязательного пенсионного страхования (при наличии);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код основного диагноза по </w:t>
      </w:r>
      <w:hyperlink r:id="rId30" w:history="1">
        <w:r>
          <w:rPr>
            <w:color w:val="0000FF"/>
          </w:rPr>
          <w:t>МКБ-10</w:t>
        </w:r>
      </w:hyperlink>
      <w:r>
        <w:t>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результаты лабораторных, инструментальных и других видов диагностики, подтверждающих установленный диагноз и наличие медицинских показаний для оказания специализированной медицинской помощи;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профиль показанной пациенту специализированной медицинской помощи и условия ее оказания (стационарно, в дневном стационаре);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наименование медицинской организации, в которую направляется пациент для оказания специализированной медицинской помощи;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фамилия, имя, отчество (при наличии) и должность лечащего врача, контактный телефон (при наличии), электронный адрес (при наличии).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7" w:name="P104"/>
      <w:bookmarkEnd w:id="7"/>
      <w:r>
        <w:t xml:space="preserve">21. Выбор медицинской организации при оказании пациенту специализированной медицинской помощи в плановой форме за пределами территории субъекта Российской Федерации, в котором проживает пациент, осуществляется в соответствии с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21 декабря 2012 г. N 1342н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помощи" (зарегистрирован Министерством юстиции Российской Федерации 12 марта 2013 г., регистрационный N 27617).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22. Необходимым предварительным условием медицинского вмешательства при оказании специализированной, в том числе высокотехнологичной, медицинской помощи является дача информированного добровольного согласия гражданина или его </w:t>
      </w:r>
      <w:hyperlink r:id="rId32" w:history="1">
        <w:r>
          <w:rPr>
            <w:color w:val="0000FF"/>
          </w:rPr>
          <w:t>законного представителя</w:t>
        </w:r>
      </w:hyperlink>
      <w:r>
        <w:t xml:space="preserve"> на медицинское вмешательство на основании предоставленной медицинским работником в доступной форме полной информации о целях, методах оказания медицинской помощи, связанном с ними риске, возможных вариантах медицинского вмешательства, о его последствиях, а также о предполагаемых результатах оказания медицинской помощи.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right"/>
        <w:outlineLvl w:val="1"/>
      </w:pPr>
      <w:r>
        <w:t>Приложение</w:t>
      </w:r>
    </w:p>
    <w:p w:rsidR="00047522" w:rsidRDefault="00047522">
      <w:pPr>
        <w:pStyle w:val="ConsPlusNormal"/>
        <w:jc w:val="right"/>
      </w:pPr>
      <w:r>
        <w:t>к Положению об организации оказания</w:t>
      </w:r>
    </w:p>
    <w:p w:rsidR="00047522" w:rsidRDefault="00047522">
      <w:pPr>
        <w:pStyle w:val="ConsPlusNormal"/>
        <w:jc w:val="right"/>
      </w:pPr>
      <w:r>
        <w:t>специализированной, в том числе</w:t>
      </w:r>
    </w:p>
    <w:p w:rsidR="00047522" w:rsidRDefault="00047522">
      <w:pPr>
        <w:pStyle w:val="ConsPlusNormal"/>
        <w:jc w:val="right"/>
      </w:pPr>
      <w:r>
        <w:t>высокотехнологичной, медицинской</w:t>
      </w:r>
    </w:p>
    <w:p w:rsidR="00047522" w:rsidRDefault="00047522">
      <w:pPr>
        <w:pStyle w:val="ConsPlusNormal"/>
        <w:jc w:val="right"/>
      </w:pPr>
      <w:r>
        <w:t>помощи, утвержденному приказом</w:t>
      </w:r>
    </w:p>
    <w:p w:rsidR="00047522" w:rsidRDefault="00047522">
      <w:pPr>
        <w:pStyle w:val="ConsPlusNormal"/>
        <w:jc w:val="right"/>
      </w:pPr>
      <w:r>
        <w:t>Министерства здравоохранения</w:t>
      </w:r>
    </w:p>
    <w:p w:rsidR="00047522" w:rsidRDefault="00047522">
      <w:pPr>
        <w:pStyle w:val="ConsPlusNormal"/>
        <w:jc w:val="right"/>
      </w:pPr>
      <w:r>
        <w:t>Российской Федерации</w:t>
      </w:r>
    </w:p>
    <w:p w:rsidR="00047522" w:rsidRDefault="00047522">
      <w:pPr>
        <w:pStyle w:val="ConsPlusNormal"/>
        <w:jc w:val="right"/>
      </w:pPr>
      <w:r>
        <w:t>от 2 декабря 2014 г. N 796н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center"/>
      </w:pPr>
      <w:bookmarkStart w:id="8" w:name="P120"/>
      <w:bookmarkEnd w:id="8"/>
      <w:r>
        <w:t>ПОРЯДОК</w:t>
      </w:r>
    </w:p>
    <w:p w:rsidR="00047522" w:rsidRDefault="00047522">
      <w:pPr>
        <w:pStyle w:val="ConsPlusNormal"/>
        <w:jc w:val="center"/>
      </w:pPr>
      <w:r>
        <w:t>НАПРАВЛЕНИЯ ПАЦИЕНТОВ В МЕДИЦИНСКИЕ ОРГАНИЗАЦИИ</w:t>
      </w:r>
    </w:p>
    <w:p w:rsidR="00047522" w:rsidRDefault="00047522">
      <w:pPr>
        <w:pStyle w:val="ConsPlusNormal"/>
        <w:jc w:val="center"/>
      </w:pPr>
      <w:r>
        <w:t>И ИНЫЕ ОРГАНИЗАЦИИ, ПОДВЕДОМСТВЕННЫЕ ФЕДЕРАЛЬНЫМ ОРГАНАМ</w:t>
      </w:r>
    </w:p>
    <w:p w:rsidR="00047522" w:rsidRDefault="00047522">
      <w:pPr>
        <w:pStyle w:val="ConsPlusNormal"/>
        <w:jc w:val="center"/>
      </w:pPr>
      <w:r>
        <w:t>ИСПОЛНИТЕЛЬНОЙ ВЛАСТИ, ДЛЯ ОКАЗАНИЯ СПЕЦИАЛИЗИРОВАННОЙ</w:t>
      </w:r>
    </w:p>
    <w:p w:rsidR="00047522" w:rsidRDefault="00047522">
      <w:pPr>
        <w:pStyle w:val="ConsPlusNormal"/>
        <w:jc w:val="center"/>
      </w:pPr>
      <w:r>
        <w:lastRenderedPageBreak/>
        <w:t>(ЗА ИСКЛЮЧЕНИЕМ ВЫСОКОТЕХНОЛОГИЧНОЙ) МЕДИЦИНСКОЙ ПОМОЩИ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>1. Настоящий Порядок определяет правила направления граждан, нуждающихся в оказании специализированной (за исключением высокотехнологичной) медицинской помощи (далее соответственно - пациенты, специализированная медицинская помощь), для оказания специализированной медицинской помощи в плановой форме в медицинские организации и иные организации, подведомственные федеральным органам исполнительной власти (далее - федеральная медицинская организация), за счет средств обязательного медицинского страхования и средств федерального бюджета.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2. Направление пациентов в федеральные медицинские организации для оказания специализированной медицинской помощи осуществляется лечащим врачом медицинской организации, в которой пациент проходит диагностику и лечение в рамках оказания первичной специализированной медико-санитарной помощи или специализированной медицинской помощи (далее - лечащий врач).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3. Выбор федеральной медицинской организации для получения специализированной медицинской помощи осуществляется в соответствии с </w:t>
      </w:r>
      <w:hyperlink w:anchor="P87" w:history="1">
        <w:r>
          <w:rPr>
            <w:color w:val="0000FF"/>
          </w:rPr>
          <w:t>пунктами 17</w:t>
        </w:r>
      </w:hyperlink>
      <w:r>
        <w:t xml:space="preserve"> и </w:t>
      </w:r>
      <w:hyperlink w:anchor="P104" w:history="1">
        <w:r>
          <w:rPr>
            <w:color w:val="0000FF"/>
          </w:rPr>
          <w:t>21</w:t>
        </w:r>
      </w:hyperlink>
      <w:r>
        <w:t xml:space="preserve"> Положения об организации оказания специализированной, в том числе высокотехнологичной, медицинской помощи, утвержденного настоящим приказом (далее - Положение).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4. Лечащий врач при направлении пациента в федеральную медицинскую организацию для оказания специализированной медицинской помощи определяет наличие одного или нескольких медицинских показаний для оказания специализированной медицинской помощи, предусмотренных настоящим Порядком.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5. Медицинскими показаниями для оказания специализированной медицинской помощи в федеральных медицинских организациях являются медицинские показания, предусмотренные </w:t>
      </w:r>
      <w:hyperlink w:anchor="P56" w:history="1">
        <w:r>
          <w:rPr>
            <w:color w:val="0000FF"/>
          </w:rPr>
          <w:t>подпунктом "б" пункта 9</w:t>
        </w:r>
      </w:hyperlink>
      <w:r>
        <w:t xml:space="preserve"> и </w:t>
      </w:r>
      <w:hyperlink w:anchor="P60" w:history="1">
        <w:r>
          <w:rPr>
            <w:color w:val="0000FF"/>
          </w:rPr>
          <w:t>пунктом 10</w:t>
        </w:r>
      </w:hyperlink>
      <w:r>
        <w:t xml:space="preserve"> Положения, при условии: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9" w:name="P131"/>
      <w:bookmarkEnd w:id="9"/>
      <w:r>
        <w:t>а) нетипичного течения заболевания и (или) отсутствия эффекта от проводимого лечения;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0" w:name="P132"/>
      <w:bookmarkEnd w:id="10"/>
      <w:r>
        <w:t>б) необходимости применения методов лечения, не выполняемых в медицинских организациях, подведомственных органам исполнительной власти субъектов Российской Федерации в сфере здравоохранения;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1" w:name="P133"/>
      <w:bookmarkEnd w:id="11"/>
      <w:r>
        <w:t>в) высокого риска хирургического лечения в связи с осложненным течением основного заболевания или наличием коморбидных заболеваний;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г) необходимости выполнения повторных хирургических вмешательств в случаях, предусмотренных </w:t>
      </w:r>
      <w:hyperlink w:anchor="P131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132" w:history="1">
        <w:r>
          <w:rPr>
            <w:color w:val="0000FF"/>
          </w:rPr>
          <w:t>"б"</w:t>
        </w:r>
      </w:hyperlink>
      <w:r>
        <w:t xml:space="preserve">, </w:t>
      </w:r>
      <w:hyperlink w:anchor="P133" w:history="1">
        <w:r>
          <w:rPr>
            <w:color w:val="0000FF"/>
          </w:rPr>
          <w:t>"в"</w:t>
        </w:r>
      </w:hyperlink>
      <w:r>
        <w:t xml:space="preserve"> настоящего пункта;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д) необходимости дополнительного обследования в диагностически сложных случаях и (или) комплексной предоперационной подготовки у больных с осложненными формами заболевания и (или) коморбидными заболеваниями для последующего хирургического лечения;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е) необходимости повторной госпитализации по рекомендации федеральной медицинской организации.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2" w:name="P137"/>
      <w:bookmarkEnd w:id="12"/>
      <w:r>
        <w:t xml:space="preserve">6. В случае выявления у пациента медицинских показаний для оказания специализированной медицинской помощи в федеральной медицинской организации лечащий врач оформляет выписку из медицинской документации пациента в соответствии с требованиями, предусмотренными </w:t>
      </w:r>
      <w:hyperlink w:anchor="P94" w:history="1">
        <w:r>
          <w:rPr>
            <w:color w:val="0000FF"/>
          </w:rPr>
          <w:t>пунктом 19</w:t>
        </w:r>
      </w:hyperlink>
      <w:r>
        <w:t xml:space="preserve"> Положения, и направление на госпитализацию в федеральную медицинскую организацию, оказывающую специализированную медицинскую помощь, в соответствии с требованиями, предусмотренными </w:t>
      </w:r>
      <w:hyperlink w:anchor="P95" w:history="1">
        <w:r>
          <w:rPr>
            <w:color w:val="0000FF"/>
          </w:rPr>
          <w:t>пунктом 20</w:t>
        </w:r>
      </w:hyperlink>
      <w:r>
        <w:t xml:space="preserve"> Положения.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>Выписка из медицинской документации пациента и направление на госпитализацию в федеральную медицинскую организацию, оказывающую специализированную медицинскую помощь, выдается на руки пациенту (его законному представителю).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3" w:name="P139"/>
      <w:bookmarkEnd w:id="13"/>
      <w:r>
        <w:t>7. Руководитель медицинской организации, осуществляющей направление (далее - направляющая организация), или иное уполномоченное руководителем лицо обязан личной подписью заверить выданное лечащим врачом направление на госпитализацию в федеральную медицинскую организацию и с использованием доступных средств связи (телефон, телефон/факс, электронная почта) уведомить о направлении пациента в федеральную медицинскую организацию, оказывающую специализированную медицинскую помощь, и согласовать с ней возможность и сроки госпитализации пациента.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8. При необходимости федеральная медицинская организация запрашивает выписку из медицинской документации пациента и иную информацию, содержащуюся в медицинской документации пациента, для решения вопроса о возможности и сроках госпитализации пациента.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9. Основанием для госпитализации пациента в федеральную медицинскую организацию для оказания специализированной медицинской помощи является решение врачебной комиссии федеральной медицинской организации.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10. Основанием для рассмотрения на врачебной комиссии федеральной медицинской организации вопроса о наличии (отсутствии) медицинских показаний для госпитализации пациента в целях оказания специализированной медицинской помощи являются документы, указанные в </w:t>
      </w:r>
      <w:hyperlink w:anchor="P137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11. Врачебная комиссия федеральной медицинской организации в срок, не превышающий семь рабочих дней со дня получения уведомления, предусмотренного </w:t>
      </w:r>
      <w:hyperlink w:anchor="P139" w:history="1">
        <w:r>
          <w:rPr>
            <w:color w:val="0000FF"/>
          </w:rPr>
          <w:t>пунктом 7</w:t>
        </w:r>
      </w:hyperlink>
      <w:r>
        <w:t xml:space="preserve"> настоящего Порядка, принимает решение о наличии (отсутствии) медицинских показаний для госпитализации пациента в целях оказания специализированной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12. Решение врачебной комиссии федеральной медицинской организации оформляется протоколом, содержащим следующие данные: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а) основание создания врачебной комиссии федеральной медицинской организации (реквизиты нормативного акта);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б) дата принятия решения врачебной комиссии федеральной медицинской организации;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в) состав врачебной комиссии федеральной медицинской организации;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г) паспортные данные пациента (фамилия, имя, отчество (при наличии), дата рождения, сведения о месте жительства);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д) диагноз заболевания (состояния) и кода диагноза по </w:t>
      </w:r>
      <w:hyperlink r:id="rId33" w:history="1">
        <w:r>
          <w:rPr>
            <w:color w:val="0000FF"/>
          </w:rPr>
          <w:t>МКБ-10</w:t>
        </w:r>
      </w:hyperlink>
      <w:r>
        <w:t>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4" w:name="P150"/>
      <w:bookmarkEnd w:id="14"/>
      <w:r>
        <w:t>е) заключение врачебной комиссии федеральной медицинской организации, содержащее одно из следующих решений: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о наличии медицинских показаний для госпитализации пациента в федеральную медицинскую организацию для оказания специализированной медицинской помощи с указанием диагноза, кода диагноза по </w:t>
      </w:r>
      <w:hyperlink r:id="rId34" w:history="1">
        <w:r>
          <w:rPr>
            <w:color w:val="0000FF"/>
          </w:rPr>
          <w:t>МКБ-10</w:t>
        </w:r>
      </w:hyperlink>
      <w:r>
        <w:t>, планируемой даты госпитализации пациента;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5" w:name="P152"/>
      <w:bookmarkEnd w:id="15"/>
      <w:r>
        <w:t>об отсутствии медицинских показаний для госпитализации пациента в федеральную медицинскую организацию для оказания специализированной медицинской помощи с рекомендациями по дальнейшему медицинскому наблюдению и (или) лечению пациента по профилю его заболевания;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 xml:space="preserve">о наличии медицинских показаний для направления пациента в медицинскую организацию для оказания высокотехнологичной медицинской помощи, с указанием диагноза, кода диагноза по </w:t>
      </w:r>
      <w:hyperlink r:id="rId35" w:history="1">
        <w:r>
          <w:rPr>
            <w:color w:val="0000FF"/>
          </w:rPr>
          <w:t>МКБ-10</w:t>
        </w:r>
      </w:hyperlink>
      <w:r>
        <w:t xml:space="preserve">, кода вида высокотехнологичной медицинской помощи в соответствии с </w:t>
      </w:r>
      <w:hyperlink r:id="rId36" w:history="1">
        <w:r>
          <w:rPr>
            <w:color w:val="0000FF"/>
          </w:rPr>
          <w:t>перечнем</w:t>
        </w:r>
      </w:hyperlink>
      <w:r>
        <w:t xml:space="preserve"> видов высокотехнологичной медицинской помощи, утверждаемым в соответствии с законодательством Российской Федерации. &lt;*&gt;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&lt;*&gt; </w:t>
      </w:r>
      <w:hyperlink r:id="rId3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10 декабря 2013 г. N 916н "О перечне видов высокотехнологичной медицинской помощи" (зарегистрирован Министерством юстиции Российской Федерации 25 декабря 2013 г., регистрационный N 30804).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ind w:firstLine="540"/>
        <w:jc w:val="both"/>
      </w:pPr>
      <w:r>
        <w:t>13. Протокол решения врачебной комиссии федеральной медицинской организации оформляется на бумажном носителе в одном экземпляре и хранится в федеральной медицинской организации.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14. Врачебная комиссии федеральной медицинской организации в случае принятия одного из решений, указанных в </w:t>
      </w:r>
      <w:hyperlink w:anchor="P150" w:history="1">
        <w:r>
          <w:rPr>
            <w:color w:val="0000FF"/>
          </w:rPr>
          <w:t>подпункте "е" пункта 12</w:t>
        </w:r>
      </w:hyperlink>
      <w:r>
        <w:t xml:space="preserve"> настоящего Порядка, уведомляет с использованием доступных средств связи (телефон, телефон/факс, электронная почта и др.) направляющую медицинскую организацию или Министерство здравоохранения Российской Федерации при направлении пациентов для оказания специализированной медицинской помощи в случаях, указанных в </w:t>
      </w:r>
      <w:hyperlink w:anchor="P160" w:history="1">
        <w:r>
          <w:rPr>
            <w:color w:val="0000FF"/>
          </w:rPr>
          <w:t>пункте 16</w:t>
        </w:r>
      </w:hyperlink>
      <w:r>
        <w:t xml:space="preserve"> настоящего Порядка, о своем решении в срок, не превышающий трех рабочих дней со дня его принятия, с направлением выписки из протокола решения врачебной комиссии федеральной медицинской организации путем электронного взаимодействия.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15. Орган исполнительной власти субъекта Российской Федерации в сфере здравоохранения в случае принятия врачебной комиссией федеральной медицинской организации решения, указанного в </w:t>
      </w:r>
      <w:hyperlink w:anchor="P152" w:history="1">
        <w:r>
          <w:rPr>
            <w:color w:val="0000FF"/>
          </w:rPr>
          <w:t>абзаце третьем подпункта "е" пункта 12</w:t>
        </w:r>
      </w:hyperlink>
      <w:r>
        <w:t xml:space="preserve"> настоящего Порядка, обеспечивает дальнейшее лечение пациента в соответствии с рекомендациями, указанными в выписке из протокола решения врачебной комиссии федеральной медицинской организации, в объемах, предусмотренных территориальной программой государственных гарантий бесплатного оказания гражданам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6" w:name="P160"/>
      <w:bookmarkEnd w:id="16"/>
      <w:r>
        <w:t>16. Министерство здравоохранения Российской Федерации (далее - Министерство) осуществляет направление пациентов для оказания специализированной медицинской помощи в федеральные медицинские организации в случаях, если: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1) пациент не имеет регистрации по месту жительства (временного проживания или пребывания) на территории Российской Федерации;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2) орган исполнительной власти субъекта Российской Федерации в сфере здравоохранения по месту жительства (временного проживания или пребывания) пациента не обеспечил направление пациента в федеральную медицинскую организацию для оказания специализированной медицинской помощи в соответствии с настоящим Порядком.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17. Основанием для направления Министерством (уполномоченным структурным подразделением Министерства) пациента в федеральную медицинскую организацию для оказания специализированной медицинской помощи является письменное обращение пациента (его </w:t>
      </w:r>
      <w:hyperlink r:id="rId38" w:history="1">
        <w:r>
          <w:rPr>
            <w:color w:val="0000FF"/>
          </w:rPr>
          <w:t>законного представителя</w:t>
        </w:r>
      </w:hyperlink>
      <w:r>
        <w:t>) в Министерство с информацией о причинах обращения в Министерство с целью направления в федеральную медицинскую организацию для оказания специализированной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18. Письменное обращение пациента в Министерство должно содержать следующие сведения: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7" w:name="P165"/>
      <w:bookmarkEnd w:id="17"/>
      <w:r>
        <w:t>а) фамилия, имя, отчество (при наличии);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>б) данные о месте жительства (месте временного проживания или пребывания);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в) реквизиты документа, удостоверяющего личность и гражданство пациента;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г) почтовый адрес для направления письменных ответов и уведомлений;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д) номер контактного телефона (при наличии);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8" w:name="P170"/>
      <w:bookmarkEnd w:id="18"/>
      <w:r>
        <w:t>е) электронный адрес (при наличии).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19" w:name="P171"/>
      <w:bookmarkEnd w:id="19"/>
      <w:r>
        <w:t>19. К письменному обращению пациента в Министерство прилагается письменное согласие на обработку персональных данных пациента и копии следующих документов: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20" w:name="P172"/>
      <w:bookmarkEnd w:id="20"/>
      <w:r>
        <w:t>а) паспорт гражданина Российской Федерации (пациента);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б) свидетельство о рождении (для пациента в возрасте до 14 лет);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в) полис обязательного медицинского страхования пациента (при наличии);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г) свидетельство обязательного пенсионного страхования пациента (при наличии);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21" w:name="P176"/>
      <w:bookmarkEnd w:id="21"/>
      <w:r>
        <w:t>д) выписка из медицинской документации пациента с рекомендациями о необходимости оказания пациенту специализированной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bookmarkStart w:id="22" w:name="P177"/>
      <w:bookmarkEnd w:id="22"/>
      <w:r>
        <w:t xml:space="preserve">20. В случае обращения от имени пациента его </w:t>
      </w:r>
      <w:hyperlink r:id="rId39" w:history="1">
        <w:r>
          <w:rPr>
            <w:color w:val="0000FF"/>
          </w:rPr>
          <w:t>законного представителя</w:t>
        </w:r>
      </w:hyperlink>
      <w:r>
        <w:t xml:space="preserve"> в письменном обращении в Министерство дополнительно указываются сведения о законном представителе пациента или доверенном лице пациента, указанные в </w:t>
      </w:r>
      <w:hyperlink w:anchor="P165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170" w:history="1">
        <w:r>
          <w:rPr>
            <w:color w:val="0000FF"/>
          </w:rPr>
          <w:t>"е" пункта 18</w:t>
        </w:r>
      </w:hyperlink>
      <w:r>
        <w:t xml:space="preserve"> настоящего Порядка, и дополнительно к обращению прилагаются: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а) копия паспорта законного представителя пациента;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>б) копия документа, подтверждающего полномочия законного представителя пациента.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21. Уполномоченное структурное подразделение Министерства в течение десяти рабочих дней со дня регистрации в Министерстве письменного обращения пациента (его законного представителя) и прилагаемых к нему копий документов, предусмотренных </w:t>
      </w:r>
      <w:hyperlink w:anchor="P171" w:history="1">
        <w:r>
          <w:rPr>
            <w:color w:val="0000FF"/>
          </w:rPr>
          <w:t>пунктами 19</w:t>
        </w:r>
      </w:hyperlink>
      <w:r>
        <w:t xml:space="preserve"> и </w:t>
      </w:r>
      <w:hyperlink w:anchor="P177" w:history="1">
        <w:r>
          <w:rPr>
            <w:color w:val="0000FF"/>
          </w:rPr>
          <w:t>20</w:t>
        </w:r>
      </w:hyperlink>
      <w:r>
        <w:t xml:space="preserve"> настоящего Порядка, обеспечивает направление письменного запроса в федеральную медицинскую организацию и в копии уведомления пациенту о необходимости определения наличия (отсутствия) медицинских показаний для оказания пациенту специализированной медицинской помощи в федеральной медицинской организации с приложением копий документов, указанных в </w:t>
      </w:r>
      <w:hyperlink w:anchor="P171" w:history="1">
        <w:r>
          <w:rPr>
            <w:color w:val="0000FF"/>
          </w:rPr>
          <w:t>пункте 19</w:t>
        </w:r>
      </w:hyperlink>
      <w:r>
        <w:t xml:space="preserve"> настоящего Порядка.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22. В случае отсутствия одного или нескольких копий документов, предусмотренных </w:t>
      </w:r>
      <w:hyperlink w:anchor="P172" w:history="1">
        <w:r>
          <w:rPr>
            <w:color w:val="0000FF"/>
          </w:rPr>
          <w:t>подпунктами "а"</w:t>
        </w:r>
      </w:hyperlink>
      <w:r>
        <w:t xml:space="preserve"> - </w:t>
      </w:r>
      <w:hyperlink w:anchor="P176" w:history="1">
        <w:r>
          <w:rPr>
            <w:color w:val="0000FF"/>
          </w:rPr>
          <w:t>"д" пункта 19</w:t>
        </w:r>
      </w:hyperlink>
      <w:r>
        <w:t xml:space="preserve"> настоящего Порядка, уполномоченное структурное подразделение Министерства в течение 2 рабочих дней подготавливает письменный ответ в адрес пациента (его законного представителя) за подписью директора уполномоченного структурного подразделения Министерства (лица, его замещающего) с разъяснениями о перечне документов, необходимых для направления пациента в федеральную медицинскую организацию для оказания специализированной медицинской помощи.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t xml:space="preserve">23. Врачебная комиссии федеральной медицинской организации в случае принятия одного из решений, указанных в </w:t>
      </w:r>
      <w:hyperlink w:anchor="P150" w:history="1">
        <w:r>
          <w:rPr>
            <w:color w:val="0000FF"/>
          </w:rPr>
          <w:t>подпункте "е" пункта 12</w:t>
        </w:r>
      </w:hyperlink>
      <w:r>
        <w:t xml:space="preserve"> настоящего Порядка, уведомляет с использованием доступных средств связи (телефон, телефон/факс, электронная почта и др.) уполномоченное структурное подразделением Министерства о своем решении в срок, не превышающий трех рабочих дней со дня его принятия, с направлением выписки из протокола решения врачебной комиссии федеральной медицинской организации в адрес уполномоченного структурного подразделения Министерства и пациента (его законного представителя).</w:t>
      </w:r>
    </w:p>
    <w:p w:rsidR="00047522" w:rsidRDefault="00047522">
      <w:pPr>
        <w:pStyle w:val="ConsPlusNormal"/>
        <w:spacing w:before="220"/>
        <w:ind w:firstLine="540"/>
        <w:jc w:val="both"/>
      </w:pPr>
      <w:r>
        <w:lastRenderedPageBreak/>
        <w:t>24. Пациент вправе обжаловать решения, принятые в ходе его направления в федеральную медицинскую организацию для оказания специализированной медицинской помощи на любом этапе, а также действия (бездействие) органов, организаций, должностных и иных лиц в порядке, установленном законодательством Российской Федерации.</w:t>
      </w: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jc w:val="both"/>
      </w:pPr>
    </w:p>
    <w:p w:rsidR="00047522" w:rsidRDefault="000475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2389" w:rsidRDefault="007C2389">
      <w:bookmarkStart w:id="23" w:name="_GoBack"/>
      <w:bookmarkEnd w:id="23"/>
    </w:p>
    <w:sectPr w:rsidR="007C2389" w:rsidSect="007C4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522"/>
    <w:rsid w:val="00047522"/>
    <w:rsid w:val="007C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F5CE30-C1FE-4E7C-BD0A-29EFF5F9F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7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75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475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8E4E0508F49A0BDE68252418634C3DDC5C634BC24E0B20059830873FF68697081778EB91B0EB61E1AAC7B2D0C465C843D0E6EC27F28F4FB2E5W" TargetMode="External"/><Relationship Id="rId13" Type="http://schemas.openxmlformats.org/officeDocument/2006/relationships/hyperlink" Target="consultantplus://offline/ref=C58E4E0508F49A0BDE68252418634C3DDC5C634BC24E0B20059830873FF68697081778EB91B1E962E4AAC7B2D0C465C843D0E6EC27F28F4FB2E5W" TargetMode="External"/><Relationship Id="rId18" Type="http://schemas.openxmlformats.org/officeDocument/2006/relationships/hyperlink" Target="consultantplus://offline/ref=C58E4E0508F49A0BDE68252418634C3DDD556646C2450B20059830873FF68697081778EB91B0E867E3AAC7B2D0C465C843D0E6EC27F28F4FB2E5W" TargetMode="External"/><Relationship Id="rId26" Type="http://schemas.openxmlformats.org/officeDocument/2006/relationships/hyperlink" Target="consultantplus://offline/ref=C58E4E0508F49A0BDE68252418634C3DD6556149C74C562A0DC13C8538F9D9800F5E74EA91B0E863EEF5C2A7C19C69C054CEE5F13BF08EB4E7W" TargetMode="External"/><Relationship Id="rId39" Type="http://schemas.openxmlformats.org/officeDocument/2006/relationships/hyperlink" Target="consultantplus://offline/ref=C58E4E0508F49A0BDE68252418634C3DD6556149C74C562A0DC13C8538F9D9800F5E74EA91B0E863EEF5C2A7C19C69C054CEE5F13BF08EB4E7W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58E4E0508F49A0BDE68252418634C3DDE546E4ECE4E0B20059830873FF686971A1720E790B9F667E6BF91E395B9E8W" TargetMode="External"/><Relationship Id="rId34" Type="http://schemas.openxmlformats.org/officeDocument/2006/relationships/hyperlink" Target="consultantplus://offline/ref=C58E4E0508F49A0BDE6824200B634C3DDE556E4ECD115C2254CD3E8237A6DC871E5E74E38FB0EB79E7A192BEEAW" TargetMode="External"/><Relationship Id="rId7" Type="http://schemas.openxmlformats.org/officeDocument/2006/relationships/hyperlink" Target="consultantplus://offline/ref=C58E4E0508F49A0BDE68252418634C3DDC5C634BC24E0B20059830873FF68697081778E994B3E333B4E5C6EE959876C949D0E4EF38BFE9W" TargetMode="External"/><Relationship Id="rId12" Type="http://schemas.openxmlformats.org/officeDocument/2006/relationships/hyperlink" Target="consultantplus://offline/ref=C58E4E0508F49A0BDE68252418634C3DDE546246C0470B20059830873FF68697081778EB91B0E866E4AAC7B2D0C465C843D0E6EC27F28F4FB2E5W" TargetMode="External"/><Relationship Id="rId17" Type="http://schemas.openxmlformats.org/officeDocument/2006/relationships/hyperlink" Target="consultantplus://offline/ref=C58E4E0508F49A0BDE68252418634C3DDE586648C7460B20059830873FF68697081778EB91B0E867E0AAC7B2D0C465C843D0E6EC27F28F4FB2E5W" TargetMode="External"/><Relationship Id="rId25" Type="http://schemas.openxmlformats.org/officeDocument/2006/relationships/hyperlink" Target="consultantplus://offline/ref=C58E4E0508F49A0BDE6824200B634C3DDE556E4ECD115C2254CD3E8237A6DC871E5E74E38FB0EB79E7A192BEEAW" TargetMode="External"/><Relationship Id="rId33" Type="http://schemas.openxmlformats.org/officeDocument/2006/relationships/hyperlink" Target="consultantplus://offline/ref=C58E4E0508F49A0BDE6824200B634C3DDE556E4ECD115C2254CD3E8237A6DC871E5E74E38FB0EB79E7A192BEEAW" TargetMode="External"/><Relationship Id="rId38" Type="http://schemas.openxmlformats.org/officeDocument/2006/relationships/hyperlink" Target="consultantplus://offline/ref=C58E4E0508F49A0BDE68252418634C3DD6556149C74C562A0DC13C8538F9D9800F5E74EA91B0E863EEF5C2A7C19C69C054CEE5F13BF08EB4E7W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8E4E0508F49A0BDE68252418634C3DDE586648C7460B20059830873FF68697081778EB91B0E867E6AAC7B2D0C465C843D0E6EC27F28F4FB2E5W" TargetMode="External"/><Relationship Id="rId20" Type="http://schemas.openxmlformats.org/officeDocument/2006/relationships/hyperlink" Target="consultantplus://offline/ref=C58E4E0508F49A0BDE68252418634C3DDC5C634BC24E0B20059830873FF68697081778EB91B0E066E2AAC7B2D0C465C843D0E6EC27F28F4FB2E5W" TargetMode="External"/><Relationship Id="rId29" Type="http://schemas.openxmlformats.org/officeDocument/2006/relationships/hyperlink" Target="consultantplus://offline/ref=C58E4E0508F49A0BDE6824200B634C3DDE556E4ECD115C2254CD3E8237A6DC871E5E74E38FB0EB79E7A192BEEAW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8E4E0508F49A0BDE68252418634C3DDC5D634DC04E0B20059830873FF68697081778EB91B0E866E3AAC7B2D0C465C843D0E6EC27F28F4FB2E5W" TargetMode="External"/><Relationship Id="rId11" Type="http://schemas.openxmlformats.org/officeDocument/2006/relationships/hyperlink" Target="consultantplus://offline/ref=C58E4E0508F49A0BDE68252418634C3DDC5C634BC24E0B20059830873FF68697081778EB91B1E963ECAAC7B2D0C465C843D0E6EC27F28F4FB2E5W" TargetMode="External"/><Relationship Id="rId24" Type="http://schemas.openxmlformats.org/officeDocument/2006/relationships/hyperlink" Target="consultantplus://offline/ref=C58E4E0508F49A0BDE6824200B634C3DDE556E4ECD115C2254CD3E8237A6DC871E5E74E38FB0EB79E7A192BEEAW" TargetMode="External"/><Relationship Id="rId32" Type="http://schemas.openxmlformats.org/officeDocument/2006/relationships/hyperlink" Target="consultantplus://offline/ref=C58E4E0508F49A0BDE68252418634C3DD6556149C74C562A0DC13C8538F9D9800F5E74EA91B0E863EEF5C2A7C19C69C054CEE5F13BF08EB4E7W" TargetMode="External"/><Relationship Id="rId37" Type="http://schemas.openxmlformats.org/officeDocument/2006/relationships/hyperlink" Target="consultantplus://offline/ref=C58E4E0508F49A0BDE68252418634C3DDE59604EC1410B20059830873FF686971A1720E790B9F667E6BF91E395B9E8W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C58E4E0508F49A0BDE68252418634C3DDE546246C6430B20059830873FF68697081778EB91B0E865E5AAC7B2D0C465C843D0E6EC27F28F4FB2E5W" TargetMode="External"/><Relationship Id="rId15" Type="http://schemas.openxmlformats.org/officeDocument/2006/relationships/hyperlink" Target="consultantplus://offline/ref=C58E4E0508F49A0BDE68252418634C3DDE546246C6430B20059830873FF68697081778EB91B0E865E5AAC7B2D0C465C843D0E6EC27F28F4FB2E5W" TargetMode="External"/><Relationship Id="rId23" Type="http://schemas.openxmlformats.org/officeDocument/2006/relationships/hyperlink" Target="consultantplus://offline/ref=C58E4E0508F49A0BDE68252418634C3DDE55624DC6440B20059830873FF686971A1720E790B9F667E6BF91E395B9E8W" TargetMode="External"/><Relationship Id="rId28" Type="http://schemas.openxmlformats.org/officeDocument/2006/relationships/hyperlink" Target="consultantplus://offline/ref=C58E4E0508F49A0BDE68252418634C3DDE5F674DC4460B20059830873FF686971A1720E790B9F667E6BF91E395B9E8W" TargetMode="External"/><Relationship Id="rId36" Type="http://schemas.openxmlformats.org/officeDocument/2006/relationships/hyperlink" Target="consultantplus://offline/ref=C58E4E0508F49A0BDE68252418634C3DDC5D644DC6420B20059830873FF68697081778EB91B0EA60EDAAC7B2D0C465C843D0E6EC27F28F4FB2E5W" TargetMode="External"/><Relationship Id="rId10" Type="http://schemas.openxmlformats.org/officeDocument/2006/relationships/hyperlink" Target="consultantplus://offline/ref=C58E4E0508F49A0BDE68252418634C3DDE546246C6430B20059830873FF68697081778EB91B0E865E5AAC7B2D0C465C843D0E6EC27F28F4FB2E5W" TargetMode="External"/><Relationship Id="rId19" Type="http://schemas.openxmlformats.org/officeDocument/2006/relationships/hyperlink" Target="consultantplus://offline/ref=C58E4E0508F49A0BDE68252418634C3DDC5D644DC6420B20059830873FF68697081778EB91B0EA60EDAAC7B2D0C465C843D0E6EC27F28F4FB2E5W" TargetMode="External"/><Relationship Id="rId31" Type="http://schemas.openxmlformats.org/officeDocument/2006/relationships/hyperlink" Target="consultantplus://offline/ref=C58E4E0508F49A0BDE68252418634C3DDE586449C5440B20059830873FF686971A1720E790B9F667E6BF91E395B9E8W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58E4E0508F49A0BDE68252418634C3DDE5C6749C6410B20059830873FF686971A1720E790B9F667E6BF91E395B9E8W" TargetMode="External"/><Relationship Id="rId14" Type="http://schemas.openxmlformats.org/officeDocument/2006/relationships/hyperlink" Target="consultantplus://offline/ref=C58E4E0508F49A0BDE68252418634C3DDE546246C34E0B20059830873FF686971A1720E790B9F667E6BF91E395B9E8W" TargetMode="External"/><Relationship Id="rId22" Type="http://schemas.openxmlformats.org/officeDocument/2006/relationships/hyperlink" Target="consultantplus://offline/ref=C58E4E0508F49A0BDE68252418634C3DDE55624DC6440B20059830873FF68697081778EB91B0E862EDAAC7B2D0C465C843D0E6EC27F28F4FB2E5W" TargetMode="External"/><Relationship Id="rId27" Type="http://schemas.openxmlformats.org/officeDocument/2006/relationships/hyperlink" Target="consultantplus://offline/ref=C58E4E0508F49A0BDE68252418634C3DDC5C634BC24E0B20059830873FF68697081778EB91B0EA62E7AAC7B2D0C465C843D0E6EC27F28F4FB2E5W" TargetMode="External"/><Relationship Id="rId30" Type="http://schemas.openxmlformats.org/officeDocument/2006/relationships/hyperlink" Target="consultantplus://offline/ref=C58E4E0508F49A0BDE6824200B634C3DDE556E4ECD115C2254CD3E8237A6DC871E5E74E38FB0EB79E7A192BEEAW" TargetMode="External"/><Relationship Id="rId35" Type="http://schemas.openxmlformats.org/officeDocument/2006/relationships/hyperlink" Target="consultantplus://offline/ref=C58E4E0508F49A0BDE6824200B634C3DDE556E4ECD115C2254CD3E8237A6DC871E5E74E38FB0EB79E7A192BEE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5334</Words>
  <Characters>30408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Джема Васильевна</dc:creator>
  <cp:keywords/>
  <dc:description/>
  <cp:lastModifiedBy>Сидорова Джема Васильевна</cp:lastModifiedBy>
  <cp:revision>1</cp:revision>
  <dcterms:created xsi:type="dcterms:W3CDTF">2019-03-18T22:04:00Z</dcterms:created>
  <dcterms:modified xsi:type="dcterms:W3CDTF">2019-03-18T22:05:00Z</dcterms:modified>
</cp:coreProperties>
</file>