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C9" w:rsidRPr="008239C9" w:rsidRDefault="008239C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8239C9">
        <w:rPr>
          <w:rFonts w:ascii="Times New Roman" w:hAnsi="Times New Roman" w:cs="Times New Roman"/>
          <w:sz w:val="28"/>
          <w:szCs w:val="28"/>
        </w:rPr>
        <w:br/>
      </w:r>
    </w:p>
    <w:p w:rsidR="008239C9" w:rsidRPr="008239C9" w:rsidRDefault="008239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N 506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N 429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ПРИКАЗ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от 26 июля 2022 года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ПО ПОРЯДКУ ПРИМЕНЕНИЯ ПОСТАНОВЛЕНИЯ ПРАВИТЕЛЬСТВА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РОССИЙСКОЙ ФЕДЕРАЦИИ ОТ 15 ИЮЛЯ 2022 Г. N 1268 "О ПОРЯДКЕ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ПРЕДОСТАВЛЕНИЯ КОМПЕНСАЦИОННОЙ ВЫПЛАТЫ ОТДЕЛЬНЫМ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КАТЕГОРИЯМ ЛИЦ, ПОДВЕРГАЮЩИХСЯ РИСКУ ЗАРАЖЕНИЯ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НОВОЙ КОРОНАВИРУСНОЙ ИНФЕКЦИЕЙ"</w:t>
      </w:r>
    </w:p>
    <w:p w:rsidR="008239C9" w:rsidRPr="008239C9" w:rsidRDefault="008239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инфекцией" приказываем: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Утвердить прилагаемые Методические </w:t>
      </w:r>
      <w:hyperlink w:anchor="P3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 порядку применения постановления Правительства Российской Федерации от 15 июля 2022 г. N 1268 "О порядке предоставления компенсационной выплат</w:t>
      </w:r>
      <w:bookmarkStart w:id="0" w:name="_GoBack"/>
      <w:bookmarkEnd w:id="0"/>
      <w:r w:rsidRPr="008239C9">
        <w:rPr>
          <w:rFonts w:ascii="Times New Roman" w:hAnsi="Times New Roman" w:cs="Times New Roman"/>
          <w:sz w:val="28"/>
          <w:szCs w:val="28"/>
        </w:rPr>
        <w:t xml:space="preserve">ы отдельным категориям лиц, подвергающихся риску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инфекцией".</w:t>
      </w: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Министр здравоохранения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М.А.МУРАШКО</w:t>
      </w: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Министр труда и социальной защиты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А.О.КОТЯКОВ</w:t>
      </w: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Утверждены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приказом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Минздрава России, Минтруда России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lastRenderedPageBreak/>
        <w:t>от 26 июля 2022 г. N 506/429</w:t>
      </w:r>
    </w:p>
    <w:p w:rsidR="008239C9" w:rsidRPr="008239C9" w:rsidRDefault="00823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8239C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ПО ПОРЯДКУ ПРИМЕНЕНИЯ ПОСТАНОВЛЕНИЯ ПРАВИТЕЛЬСТВА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РОССИЙСКОЙ ФЕДЕРАЦИИ ОТ 15 ИЮЛЯ 2022 Г. N 1268 "О ПОРЯДКЕ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ПРЕДОСТАВЛЕНИЯ КОМПЕНСАЦИОННОЙ ВЫПЛАТЫ ОТДЕЛЬНЫМ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КАТЕГОРИЯМ ЛИЦ, ПОДВЕРГАЮЩИХСЯ РИСКУ ЗАРАЖЕНИЯ</w:t>
      </w:r>
    </w:p>
    <w:p w:rsidR="008239C9" w:rsidRPr="008239C9" w:rsidRDefault="00823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НОВОЙ КОРОНАВИРУСНОЙ ИНФЕКЦИЕЙ"</w:t>
      </w:r>
    </w:p>
    <w:p w:rsidR="008239C9" w:rsidRPr="008239C9" w:rsidRDefault="008239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8239C9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r:id="rId6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инфекцией" (далее - постановление N 1268) рекомендуется устанавливать компенсационные выплаты в виде доплат к окладам (далее - компенсационные доплаты) в рамках систем оплаты труда лицам, подвергающимся риску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инфекцией: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8239C9">
        <w:rPr>
          <w:rFonts w:ascii="Times New Roman" w:hAnsi="Times New Roman" w:cs="Times New Roman"/>
          <w:sz w:val="28"/>
          <w:szCs w:val="28"/>
        </w:rPr>
        <w:t xml:space="preserve">медицинским работникам, указанным в </w:t>
      </w:r>
      <w:hyperlink r:id="rId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1268, государственных и муниципальных медицинских организаций - в размере 25% от должностного оклада;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8239C9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r:id="rId8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1268, - в размере 25% от оклада по воинской должности, замещаемой должности.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8239C9">
        <w:rPr>
          <w:rFonts w:ascii="Times New Roman" w:hAnsi="Times New Roman" w:cs="Times New Roman"/>
          <w:sz w:val="28"/>
          <w:szCs w:val="28"/>
        </w:rPr>
        <w:t>2. Органам исполнительной власти субъектов Российской Федерации в сфере охраны здоровья в целях установления компенсационных доплат рекомендуется определить актом: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медицинские организации, в том числе перепрофилированные, оказывающие медицинскую помощь пациентам с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 COVID-19 в стационарных условиях в соответствии с </w:t>
      </w:r>
      <w:hyperlink r:id="rId9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приложения N 5 к приказу Минздрава России от 19 марта 2020 г. N 198н;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медицинские организации (структурные подразделения медицинских организаций), в том числе перепрофилированные или дополнительно созданные структурные подразделения медицинских и иных организаций, непосредственно оказывающие первичную медико-санитарную помощь пациентам с симптомами острых респираторных вирусных инфекций (далее - ОРВИ), внебольничной пневмонии, гриппа,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COVID-19, непосредственно оказывающие медицинскую помощь и осуществляющие отбор биологического материала для исследований на наличие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 в ежедневном режиме работы в соответствии с </w:t>
      </w:r>
      <w:hyperlink r:id="rId10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приложения N 3 к приказу Минздрава России от 19 марта 2020 г. N 198н;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специально выделенные медицинские бригады (медицинские работники) для оказания медицинской помощи пациентам с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 COVID-19, оказывающие первичную медико-санитарную помощь на дому пациентам </w:t>
      </w:r>
      <w:r w:rsidRPr="008239C9">
        <w:rPr>
          <w:rFonts w:ascii="Times New Roman" w:hAnsi="Times New Roman" w:cs="Times New Roman"/>
          <w:sz w:val="28"/>
          <w:szCs w:val="28"/>
        </w:rPr>
        <w:lastRenderedPageBreak/>
        <w:t xml:space="preserve">с симптомами острых респираторных вирусных инфекций, внебольничной пневмонии, гриппа,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 и осуществляющие отбор биологического материала для лабораторных исследований на наличие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Руководителям указанных медицинских организаций (структурных подразделений), а также федеральных государственных учреждений, подведомственных Министерству здравоохранения Российской Федерации, определенных в маршрутизации оказания медицинской помощи населению субъекта Российской Федерации в целях реализации мер по профилактике и снижению рисков распространения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COVID-19, рекомендуется установить перечень должностей работников, непосредственно оказывающих медицинскую помощь пациентам, в том числе осуществляющих отбор биологического материала для лабораторных исследований на наличие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COVID-19, для осуществления компенсационных доплат в соответствии с </w:t>
      </w:r>
      <w:hyperlink r:id="rId11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Рекомендовать федеральным органам исполнительной власти, в которых федеральными законами предусмотрена военная или приравненная к ней служба, утвердить порядок установления и осуществления компенсационных доплат.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3. Федеральным органам исполнительной власти, органам исполнительной власти субъектов Российской Федерации, в ведении которых находятся медицинские организации, работникам которых устанавливаются компенсационные доплаты в соответствии с </w:t>
      </w:r>
      <w:hyperlink r:id="rId12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1268, рекомендуется привести при необходимости нормативные правовые и иные акты по вопросам оплаты труда медицинских работников указанных организаций в соответствие с </w:t>
      </w:r>
      <w:hyperlink r:id="rId14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1268.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Медицинским организациям, воинским частям, учреждениям и подразделениям федеральных органов исполнительной власти, в которых законом предусмотрена военная или приравненная к ней служба, и их территориальным органам, органам управления, работникам (иным лицам) которых, указанным в </w:t>
      </w:r>
      <w:hyperlink w:anchor="P45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абзацах 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3 пункта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устанавливаются компенсационные доплаты, рекомендуется привести локальные нормативные акты по вопросам оплаты труда медицинских работников в соответствие с </w:t>
      </w:r>
      <w:hyperlink r:id="rId15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1268.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4. Компенсационные доплаты рекомендуется начислять ежемесячно к окладу (должностному окладу, окладу по воинской должности, по занимаемой должности), рассчитанному за фактически отработанное время по графику по аналогии с другими установленными ежемесячными надбавками и доплатами.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Компенсационные доплаты начисляются отдельно по основной работе и работе по совместительству.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компенсационные доплаты начисляются с применением районных коэффициентов к заработной плате, </w:t>
      </w:r>
      <w:r w:rsidRPr="008239C9">
        <w:rPr>
          <w:rFonts w:ascii="Times New Roman" w:hAnsi="Times New Roman" w:cs="Times New Roman"/>
          <w:sz w:val="28"/>
          <w:szCs w:val="28"/>
        </w:rPr>
        <w:lastRenderedPageBreak/>
        <w:t>коэффициентов за работу в пустынных и безводных местностях, высокогорных районах, процентной надбавки к заработной плате за работу (службу) в районах Крайнего Севера, приравненных к ним местностях, в южных районах Восточной Сибири и Дальнего Востока.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Компенсационные доплаты учитываются при расчете среднего заработка в соответствии с </w:t>
      </w:r>
      <w:hyperlink r:id="rId16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N 922, для всех случаев, предусмотренных Трудовым </w:t>
      </w:r>
      <w:hyperlink r:id="rId1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для расчета оплаты отпуска, компенсации за неиспользованные отпуска и в других случаях, предусмотренных трудовым законодательством.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Компенсационные доплаты являются объектом обложения страховыми взносами.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Компенсационная доплата осуществляется в установленные правилами внутреннего трудового распорядка, коллективным договором или трудовым договором сроки выплаты заработной платы, денежного содержания.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5. </w:t>
      </w:r>
      <w:hyperlink r:id="rId18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 определено, что право на получение назначенной до дня вступления его в силу специальной социальной выплаты, установленной указанными в данном пункте нормативными правовыми актами, сохраняется за гражданами до окончания периода, на который она была назначена, и реализуется в порядке и на условиях, которые действовали до дня вступления в силу </w:t>
      </w:r>
      <w:hyperlink r:id="rId19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1268 (до 15 июля 2022 г.). К указанным нормативным правовым актам отнесены постановления Правительства Российской Федерации: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от 30 октября 2020 г. </w:t>
      </w:r>
      <w:hyperlink r:id="rId20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N 1762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(COVID-19), внесении изменений во Временные правила учета информации в целях предотвращения распространения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 и признании утратившими силу отдельных актов Правительства Российской Федерации" (далее - постановление N 1762);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от 18 ноября 2020 г. </w:t>
      </w:r>
      <w:hyperlink r:id="rId21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N 1859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работников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оказывающих социальные услуги (участвующих в оказании социальных услуг, обеспечивающих их оказание) гражданам, у которых выявлена новая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инфекцией, и признании утратившими силу некоторых актов Правительства Российской Федерации" (далее - постановление N 1859);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lastRenderedPageBreak/>
        <w:t xml:space="preserve">от 23 ноября 2020 г. </w:t>
      </w:r>
      <w:hyperlink r:id="rId22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N 1896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медицинских и иных работников, военнослужащих, проходящих военную службу по контракту и по призыву, сотрудников, имеющих специальные звания и проходящих службу в учреждениях и органах уголовно-исполнительной системы,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военнослужащих спасательных воинских формирований, сотрудников и работников федеральной противопожарной службы Государственной противопожарной службы, а также работников Министерства Российской Федерации по делам гражданской обороны, чрезвычайным ситуациям и ликвидации последствий стихийных бедствий, организаций, учреждений, воинских частей, органов управления, территориальных органов федеральных органов исполнительной власти,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(COVID-19)" (далее - постановление N 1896).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 предусмотрено, что </w:t>
      </w:r>
      <w:hyperlink w:anchor="P44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пункты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данного постановления, устанавливающие компенсационные выплаты, распространяются на правоотношения, возникшие с 1 июля 2022 г.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В связи с этим компенсационные доплаты работникам (иным лицам), указанным в </w:t>
      </w:r>
      <w:hyperlink r:id="rId24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1268, осуществляются с 1 июля 2022 г. независимо от получения работником специальной социальной выплаты после 1 июля 2022 г.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Специальные социальные выплаты, установленные указанными в </w:t>
      </w:r>
      <w:hyperlink r:id="rId25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 нормативными правовыми актами, назначались за отработанные нормативные смены (далее - нормативная смена):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нормативную смену, определяемую как одна пятая продолжительности рабочего времени в неделю, установленной для соответствующей категории работников в организации в соответствии с законодательством Российской Федерации;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нормативную смену равную 14 календарным дням, установленную в организации в случае введения ограничительных мероприятий, предусматривающих особый режим работы (временная изоляция (обсервация), проживания в стационарной организации (отделении) получателей социальных услуг, работников стационарной организации (отделения).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5.1. В соответствии с </w:t>
      </w:r>
      <w:hyperlink r:id="rId26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1762 специальная социальная выплата осуществляется Фондом социального страхования Российской Федерации (далее - Фонд) за счет межбюджетных трансфертов из федерального бюджета, предоставляемых бюджету Фонда, лицам, указанным в </w:t>
      </w:r>
      <w:hyperlink r:id="rId2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1762, в соответствии с перечнем медицинских и иных организаций (их структурных подразделений) (далее соответственно - организации, перечень), который формируется соответствующими федеральными органами исполнительной власти.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представляется Минздравом России в Фонд в сроки, установленные </w:t>
      </w:r>
      <w:hyperlink r:id="rId28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1762.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Организации, предусмотренные указанным перечнем, на основании табеля учета рабочего времени формируют реестр работников, имеющих право на получение специальных социальных выплат, за период с 1 июля по 14 июля 2022 г., а также за часть начавшейся 14 июля 2022 г. нормативной смены, приходящуюся на 15 июля 2022 г., и направляют его в территориальный орган Фонда в сроки, установленные </w:t>
      </w:r>
      <w:hyperlink r:id="rId29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осуществления Фондом в 2020 - 2022 годах специальной социальной выплаты медицинским и иным работникам медицинских и иных организаций (их структурных подразделений), 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(COVID-19), медицинским работникам, контактирующим с пациентами с установленным диагнозом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инфекции (COVID-19), утвержденными постановлением N 1762 (далее - Правила), по месту своего нахождения.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Территориальные органы Фонда осуществляют специальные социальные выплаты в сроки, установленные Правилами.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5.2. В соответствии с </w:t>
      </w:r>
      <w:hyperlink r:id="rId30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1859 специальная социальная выплата производится Фондом за счет межбюджетных трансфертов из федерального бюджета, предоставляемых бюджету Фонда за нормативную смену.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Расчет и условия назначения специальной социальной выплаты установлены </w:t>
      </w:r>
      <w:hyperlink r:id="rId31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осуществления Фондом социального страхования Российской Федерации в 2020 - 2022 годах специальной социальной выплаты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в оказании социальных услуг, обеспечивающим их оказание) гражданам, у которых выявлена новая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инфекцией, утвержденными постановлением N 1859 (далее - Правила N 1859).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Организация, после окончания нормативной смены, на основании табеля учета рабочего времени формирует реестр работников, начало рабочих смен которых пришлось на период с 1 по 14 июля 2022 г. включительно, и направляет его в территориальный орган Фонда по месту своего нахождения в сроки, установленные </w:t>
      </w:r>
      <w:hyperlink r:id="rId32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1859.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Таким образом, особый режим работы (временная изоляция (обсервация), проживания в стационарной организации (отделении) получателей социальных услуг, работников стационарной организации (отделения), установленный </w:t>
      </w:r>
      <w:hyperlink r:id="rId33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1859, применяется до окончания нормативной смены, начавшейся 14 июля 2022 г.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Например, если рабочие смены начались до 15 июля, то оплате подлежит одна </w:t>
      </w:r>
      <w:r w:rsidRPr="008239C9">
        <w:rPr>
          <w:rFonts w:ascii="Times New Roman" w:hAnsi="Times New Roman" w:cs="Times New Roman"/>
          <w:sz w:val="28"/>
          <w:szCs w:val="28"/>
        </w:rPr>
        <w:lastRenderedPageBreak/>
        <w:t>нормативная смена равная 14 календарным дням.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Территориальные органы Фонда осуществляют специальные социальные выплаты в сроки, установленные </w:t>
      </w:r>
      <w:hyperlink r:id="rId34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1859.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5.3. Федеральным органам исполнительной власти, в которых федеральными законами предусмотрена военная или приравненная к ней служба, рекомендуется организовать реализацию </w:t>
      </w:r>
      <w:hyperlink r:id="rId35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 в части получения специальной социальной выплаты, установленной </w:t>
      </w:r>
      <w:hyperlink r:id="rId36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1896, занятым в них и их территориальных органах, подведомственных организациях, учреждениях, воинских частях, органах управления медицинским работникам и иным работникам, военнослужащим, проходящим военную службу по контракту и по призыву, сотрудникам, имеющим специальные звания.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8239C9">
        <w:rPr>
          <w:rFonts w:ascii="Times New Roman" w:hAnsi="Times New Roman" w:cs="Times New Roman"/>
          <w:sz w:val="28"/>
          <w:szCs w:val="28"/>
        </w:rPr>
        <w:t xml:space="preserve">6. Компенсационные доплаты лицам, указанным в </w:t>
      </w:r>
      <w:hyperlink r:id="rId37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постановления N 1268, предусматриваются за счет фонда оплаты труда медицинской организации, сформированный из всех источников, разрешенных законодательством Российской Федерации.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7. Расходы на финансовое обеспечение осуществления компенсационных доплат категориям медицинских работников, указанным в </w:t>
      </w:r>
      <w:hyperlink w:anchor="P81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рекомендуется осуществлять в соответствии с порядком, установленным нормативными правовыми актами субъектов Российской Федерации, локальными нормативными актами федеральных государственных учреждений, подведомственных Министерству здравоохранения Российской Федерации, и федеральных органов исполнительной власти, в которых федеральными законами предусмотрена военная или приравненная к ней служба, регулирующими вопросы оплаты труда в медицинских организациях.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>8. Рекомендовать органам исполнительной власти субъектов Российской Федерации в сфере охраны здоровья, федеральным органам исполнительной власти, в которых федеральными законами предусмотрена военная или приравненная к ней служба, обеспечить проведение консультационно-разъяснительной работы по осуществлению компенсационных доплат в трудовых коллективах подведомственных учреждений с участием профессиональных союзов.</w:t>
      </w:r>
    </w:p>
    <w:p w:rsidR="008239C9" w:rsidRPr="008239C9" w:rsidRDefault="00823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9. Органам исполнительной власти субъектов Российской Федерации в сфере охраны здоровья, федеральным государственным учреждениям, подведомственным Министерству здравоохранения Российской Федерации, федеральным органам исполнительной власти, в которых федеральными законами предусмотрена военная или приравненная к ней служба, рекомендуется обеспечить представление ежемесячной информации о расходах на компенсационные доплаты и количестве получателей доплат для мониторинга реализации </w:t>
      </w:r>
      <w:hyperlink r:id="rId39">
        <w:r w:rsidRPr="008239C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239C9">
        <w:rPr>
          <w:rFonts w:ascii="Times New Roman" w:hAnsi="Times New Roman" w:cs="Times New Roman"/>
          <w:sz w:val="28"/>
          <w:szCs w:val="28"/>
        </w:rPr>
        <w:t xml:space="preserve"> N 1268, проводимого Министерством здравоохранения Российской Федерации и Министерством труда и социальной защиты Российской Федерации в пределах компетенции.</w:t>
      </w:r>
    </w:p>
    <w:p w:rsidR="008239C9" w:rsidRPr="008239C9" w:rsidRDefault="00823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9C9" w:rsidRPr="008239C9" w:rsidRDefault="008239C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90F26" w:rsidRPr="008239C9" w:rsidRDefault="008239C9">
      <w:pPr>
        <w:rPr>
          <w:rFonts w:ascii="Times New Roman" w:hAnsi="Times New Roman" w:cs="Times New Roman"/>
          <w:sz w:val="28"/>
          <w:szCs w:val="28"/>
        </w:rPr>
      </w:pPr>
    </w:p>
    <w:sectPr w:rsidR="00D90F26" w:rsidRPr="008239C9" w:rsidSect="008239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9"/>
    <w:rsid w:val="00437AA2"/>
    <w:rsid w:val="008239C9"/>
    <w:rsid w:val="009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591B-9CFB-4E5C-AA25-F7D731C2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39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3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18EB7408C3C01F80D3A59048CC71556C67948063640CDD7AF764E78AC30764ACFE6E8E093280EC14F5D1C04023365D1FA7F3C9215E3278h5c8B" TargetMode="External"/><Relationship Id="rId18" Type="http://schemas.openxmlformats.org/officeDocument/2006/relationships/hyperlink" Target="consultantplus://offline/ref=9718EB7408C3C01F80D3A59048CC71556C67948063640CDD7AF764E78AC30764ACFE6E8E093280ED18F5D1C04023365D1FA7F3C9215E3278h5c8B" TargetMode="External"/><Relationship Id="rId26" Type="http://schemas.openxmlformats.org/officeDocument/2006/relationships/hyperlink" Target="consultantplus://offline/ref=9718EB7408C3C01F80D3A59048CC71556C65938361630CDD7AF764E78AC30764ACFE6E8E093280ED14F5D1C04023365D1FA7F3C9215E3278h5c8B" TargetMode="External"/><Relationship Id="rId39" Type="http://schemas.openxmlformats.org/officeDocument/2006/relationships/hyperlink" Target="consultantplus://offline/ref=9718EB7408C3C01F80D3A59048CC71556C67948063640CDD7AF764E78AC30764BEFE3682093A9EEC15E0879106h7c4B" TargetMode="External"/><Relationship Id="rId21" Type="http://schemas.openxmlformats.org/officeDocument/2006/relationships/hyperlink" Target="consultantplus://offline/ref=9718EB7408C3C01F80D3A59048CC71556C65938361660CDD7AF764E78AC30764BEFE3682093A9EEC15E0879106h7c4B" TargetMode="External"/><Relationship Id="rId34" Type="http://schemas.openxmlformats.org/officeDocument/2006/relationships/hyperlink" Target="consultantplus://offline/ref=9718EB7408C3C01F80D3A59048CC71556C65938361660CDD7AF764E78AC30764ACFE6E8E093280EA1AF5D1C04023365D1FA7F3C9215E3278h5c8B" TargetMode="External"/><Relationship Id="rId7" Type="http://schemas.openxmlformats.org/officeDocument/2006/relationships/hyperlink" Target="consultantplus://offline/ref=9718EB7408C3C01F80D3A59048CC71556C67948063640CDD7AF764E78AC30764ACFE6E8E093280EC19F5D1C04023365D1FA7F3C9215E3278h5c8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18EB7408C3C01F80D3A59048CC71556A659E8564640CDD7AF764E78AC30764ACFE6E8E093280ED1CF5D1C04023365D1FA7F3C9215E3278h5c8B" TargetMode="External"/><Relationship Id="rId20" Type="http://schemas.openxmlformats.org/officeDocument/2006/relationships/hyperlink" Target="consultantplus://offline/ref=9718EB7408C3C01F80D3A59048CC71556C65938361630CDD7AF764E78AC30764BEFE3682093A9EEC15E0879106h7c4B" TargetMode="External"/><Relationship Id="rId29" Type="http://schemas.openxmlformats.org/officeDocument/2006/relationships/hyperlink" Target="consultantplus://offline/ref=9718EB7408C3C01F80D3A59048CC71556C65938361630CDD7AF764E78AC30764ACFE6E8E093280E41FF5D1C04023365D1FA7F3C9215E3278h5c8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A59048CC71556C67948063640CDD7AF764E78AC30764BEFE3682093A9EEC15E0879106h7c4B" TargetMode="External"/><Relationship Id="rId11" Type="http://schemas.openxmlformats.org/officeDocument/2006/relationships/hyperlink" Target="consultantplus://offline/ref=9718EB7408C3C01F80D3A59048CC71556C67948063640CDD7AF764E78AC30764ACFE6E8E093280EC19F5D1C04023365D1FA7F3C9215E3278h5c8B" TargetMode="External"/><Relationship Id="rId24" Type="http://schemas.openxmlformats.org/officeDocument/2006/relationships/hyperlink" Target="consultantplus://offline/ref=9718EB7408C3C01F80D3A59048CC71556C67948063640CDD7AF764E78AC30764ACFE6E8E093280EC19F5D1C04023365D1FA7F3C9215E3278h5c8B" TargetMode="External"/><Relationship Id="rId32" Type="http://schemas.openxmlformats.org/officeDocument/2006/relationships/hyperlink" Target="consultantplus://offline/ref=9718EB7408C3C01F80D3A59048CC71556C65938361660CDD7AF764E78AC30764ACFE6E8E093280EA1AF5D1C04023365D1FA7F3C9215E3278h5c8B" TargetMode="External"/><Relationship Id="rId37" Type="http://schemas.openxmlformats.org/officeDocument/2006/relationships/hyperlink" Target="consultantplus://offline/ref=9718EB7408C3C01F80D3A59048CC71556C67948063640CDD7AF764E78AC30764ACFE6E8E093280EC19F5D1C04023365D1FA7F3C9215E3278h5c8B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718EB7408C3C01F80D3A59048CC71556C67948063640CDD7AF764E78AC30764ACFE6E8E093280ED1AF5D1C04023365D1FA7F3C9215E3278h5c8B" TargetMode="External"/><Relationship Id="rId15" Type="http://schemas.openxmlformats.org/officeDocument/2006/relationships/hyperlink" Target="consultantplus://offline/ref=9718EB7408C3C01F80D3A59048CC71556C67948063640CDD7AF764E78AC30764BEFE3682093A9EEC15E0879106h7c4B" TargetMode="External"/><Relationship Id="rId23" Type="http://schemas.openxmlformats.org/officeDocument/2006/relationships/hyperlink" Target="consultantplus://offline/ref=9718EB7408C3C01F80D3A59048CC71556C67948063640CDD7AF764E78AC30764ACFE6E8E093280ED14F5D1C04023365D1FA7F3C9215E3278h5c8B" TargetMode="External"/><Relationship Id="rId28" Type="http://schemas.openxmlformats.org/officeDocument/2006/relationships/hyperlink" Target="consultantplus://offline/ref=9718EB7408C3C01F80D3A59048CC71556C65938361630CDD7AF764E78AC30764BEFE3682093A9EEC15E0879106h7c4B" TargetMode="External"/><Relationship Id="rId36" Type="http://schemas.openxmlformats.org/officeDocument/2006/relationships/hyperlink" Target="consultantplus://offline/ref=9718EB7408C3C01F80D3A59048CC71556C65938361640CDD7AF764E78AC30764BEFE3682093A9EEC15E0879106h7c4B" TargetMode="External"/><Relationship Id="rId10" Type="http://schemas.openxmlformats.org/officeDocument/2006/relationships/hyperlink" Target="consultantplus://offline/ref=9718EB7408C3C01F80D3A59048CC71556C67978064650CDD7AF764E78AC30764ACFE6E8E093288E414F5D1C04023365D1FA7F3C9215E3278h5c8B" TargetMode="External"/><Relationship Id="rId19" Type="http://schemas.openxmlformats.org/officeDocument/2006/relationships/hyperlink" Target="consultantplus://offline/ref=9718EB7408C3C01F80D3A59048CC71556C67948063640CDD7AF764E78AC30764BEFE3682093A9EEC15E0879106h7c4B" TargetMode="External"/><Relationship Id="rId31" Type="http://schemas.openxmlformats.org/officeDocument/2006/relationships/hyperlink" Target="consultantplus://offline/ref=9718EB7408C3C01F80D3A59048CC71556C65938361660CDD7AF764E78AC30764ACFE6E8E093280EA1AF5D1C04023365D1FA7F3C9215E3278h5c8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18EB7408C3C01F80D3A59048CC71556C67978064650CDD7AF764E78AC30764ACFE6E8A0F3A8BB84DBAD09C047E255D1EA7F1C03Dh5cEB" TargetMode="External"/><Relationship Id="rId14" Type="http://schemas.openxmlformats.org/officeDocument/2006/relationships/hyperlink" Target="consultantplus://offline/ref=9718EB7408C3C01F80D3A59048CC71556C67948063640CDD7AF764E78AC30764BEFE3682093A9EEC15E0879106h7c4B" TargetMode="External"/><Relationship Id="rId22" Type="http://schemas.openxmlformats.org/officeDocument/2006/relationships/hyperlink" Target="consultantplus://offline/ref=9718EB7408C3C01F80D3A59048CC71556C65938361640CDD7AF764E78AC30764BEFE3682093A9EEC15E0879106h7c4B" TargetMode="External"/><Relationship Id="rId27" Type="http://schemas.openxmlformats.org/officeDocument/2006/relationships/hyperlink" Target="consultantplus://offline/ref=9718EB7408C3C01F80D3A59048CC71556C65938361630CDD7AF764E78AC30764BEFE3682093A9EEC15E0879106h7c4B" TargetMode="External"/><Relationship Id="rId30" Type="http://schemas.openxmlformats.org/officeDocument/2006/relationships/hyperlink" Target="consultantplus://offline/ref=9718EB7408C3C01F80D3A59048CC71556C65938361660CDD7AF764E78AC30764ACFE6E8E093280ED19F5D1C04023365D1FA7F3C9215E3278h5c8B" TargetMode="External"/><Relationship Id="rId35" Type="http://schemas.openxmlformats.org/officeDocument/2006/relationships/hyperlink" Target="consultantplus://offline/ref=9718EB7408C3C01F80D3A59048CC71556C67948063640CDD7AF764E78AC30764ACFE6E8E093280ED18F5D1C04023365D1FA7F3C9215E3278h5c8B" TargetMode="External"/><Relationship Id="rId8" Type="http://schemas.openxmlformats.org/officeDocument/2006/relationships/hyperlink" Target="consultantplus://offline/ref=9718EB7408C3C01F80D3A59048CC71556C67948063640CDD7AF764E78AC30764ACFE6E8E093280EC14F5D1C04023365D1FA7F3C9215E3278h5c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718EB7408C3C01F80D3A59048CC71556C67948063640CDD7AF764E78AC30764ACFE6E8E093280EC19F5D1C04023365D1FA7F3C9215E3278h5c8B" TargetMode="External"/><Relationship Id="rId17" Type="http://schemas.openxmlformats.org/officeDocument/2006/relationships/hyperlink" Target="consultantplus://offline/ref=9718EB7408C3C01F80D3A59048CC71556C67948266650CDD7AF764E78AC30764BEFE3682093A9EEC15E0879106h7c4B" TargetMode="External"/><Relationship Id="rId25" Type="http://schemas.openxmlformats.org/officeDocument/2006/relationships/hyperlink" Target="consultantplus://offline/ref=9718EB7408C3C01F80D3A59048CC71556C67948063640CDD7AF764E78AC30764ACFE6E8E093280ED18F5D1C04023365D1FA7F3C9215E3278h5c8B" TargetMode="External"/><Relationship Id="rId33" Type="http://schemas.openxmlformats.org/officeDocument/2006/relationships/hyperlink" Target="consultantplus://offline/ref=9718EB7408C3C01F80D3A59048CC71556C65938361660CDD7AF764E78AC30764BEFE3682093A9EEC15E0879106h7c4B" TargetMode="External"/><Relationship Id="rId38" Type="http://schemas.openxmlformats.org/officeDocument/2006/relationships/hyperlink" Target="consultantplus://offline/ref=9718EB7408C3C01F80D3A59048CC71556C67948063640CDD7AF764E78AC30764ACFE6E8E093280EC14F5D1C04023365D1FA7F3C9215E3278h5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Згода Анастасия Анатольевна</dc:creator>
  <cp:keywords/>
  <dc:description/>
  <cp:lastModifiedBy>Згода Анастасия Анатольевна</cp:lastModifiedBy>
  <cp:revision>1</cp:revision>
  <dcterms:created xsi:type="dcterms:W3CDTF">2022-09-08T01:28:00Z</dcterms:created>
  <dcterms:modified xsi:type="dcterms:W3CDTF">2022-09-08T01:29:00Z</dcterms:modified>
</cp:coreProperties>
</file>