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0.xml"/>
  <Override ContentType="application/vnd.openxmlformats-officedocument.wordprocessingml.footer+xml" PartName="/word/footer12.xml"/>
  <Override ContentType="application/vnd.openxmlformats-officedocument.wordprocessingml.footer+xml" PartName="/word/footer14.xml"/>
  <Override ContentType="application/vnd.openxmlformats-officedocument.wordprocessingml.footer+xml" PartName="/word/footer15.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5.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footer+xml" PartName="/word/footer8.xml"/>
  <Override ContentType="application/vnd.openxmlformats-officedocument.wordprocessingml.footer+xml" PartName="/word/footer9.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11.xml"/>
  <Override ContentType="application/vnd.openxmlformats-officedocument.wordprocessingml.header+xml" PartName="/word/header13.xml"/>
  <Override ContentType="application/vnd.openxmlformats-officedocument.wordprocessingml.header+xml" PartName="/word/header4.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p w14:paraId="1F000000">
      <w:pPr>
        <w:widowControl w:val="0"/>
        <w:ind/>
        <w:jc w:val="right"/>
      </w:pPr>
      <w:r>
        <w:t>Приложение № 10.1</w:t>
      </w:r>
    </w:p>
    <w:p w14:paraId="20000000">
      <w:pPr>
        <w:widowControl w:val="0"/>
        <w:ind/>
        <w:jc w:val="right"/>
      </w:pPr>
    </w:p>
    <w:p w14:paraId="21000000">
      <w:pPr>
        <w:widowControl w:val="0"/>
        <w:ind/>
        <w:jc w:val="center"/>
      </w:pPr>
      <w:r>
        <w:t xml:space="preserve">Устранение дефицита кадров в первичном звене здравоохранения и </w:t>
      </w:r>
    </w:p>
    <w:p w14:paraId="22000000">
      <w:pPr>
        <w:widowControl w:val="0"/>
        <w:ind/>
        <w:jc w:val="center"/>
      </w:pPr>
      <w:r>
        <w:t>повышение уровня их квалификации, в том числе в целях обеспечения возможности выбора медицинской организации и врача</w:t>
      </w:r>
    </w:p>
    <w:p w14:paraId="23000000">
      <w:pPr>
        <w:spacing w:line="276" w:lineRule="auto"/>
        <w:ind w:firstLine="567" w:left="0"/>
        <w:jc w:val="both"/>
      </w:pPr>
    </w:p>
    <w:p w14:paraId="24000000">
      <w:pPr>
        <w:numPr>
          <w:numId w:val="1"/>
        </w:numPr>
        <w:spacing w:line="276" w:lineRule="auto"/>
        <w:ind/>
        <w:jc w:val="both"/>
        <w:rPr>
          <w:b w:val="1"/>
        </w:rPr>
      </w:pPr>
      <w:r>
        <w:rPr>
          <w:b w:val="1"/>
        </w:rPr>
        <w:t>Краткая характеристика текущего состояния сферы регулирования</w:t>
      </w:r>
    </w:p>
    <w:p w14:paraId="25000000">
      <w:pPr>
        <w:ind w:firstLine="567" w:left="0"/>
      </w:pPr>
      <w:r>
        <w:t>1.1. Нормативные правовые акты и предмет их регулирования</w:t>
      </w:r>
    </w:p>
    <w:p w14:paraId="26000000">
      <w:pPr>
        <w:ind w:firstLine="540" w:left="0"/>
        <w:jc w:val="both"/>
      </w:pPr>
      <w:r>
        <w:t xml:space="preserve">В настоящее время в государственных учреждениях, подведомственных Министерству здравоохранения Камчатского края, утверждены положения об условиях оплаты труда работников учреждений с учетом Примерного положения о системе оплаты труда работников государственных учреждений, подведомственных Министерству здравоохранения Камчатского края, утвержденного </w:t>
      </w:r>
      <w:r>
        <w:t>п</w:t>
      </w:r>
      <w:r>
        <w:t>остановлением Правительства Камчатского края</w:t>
      </w:r>
      <w:r>
        <w:rPr>
          <w:sz w:val="24"/>
        </w:rPr>
        <w:t xml:space="preserve"> </w:t>
      </w:r>
      <w:r>
        <w:t>от 24</w:t>
      </w:r>
      <w:r>
        <w:t>.11.</w:t>
      </w:r>
      <w:r>
        <w:t xml:space="preserve"> 2008 № 385-П (с изменениями) (далее - Примерное положение о системе оплаты труда работников подведомственных учреждений).</w:t>
      </w:r>
    </w:p>
    <w:p w14:paraId="27000000">
      <w:pPr>
        <w:ind w:firstLine="540" w:left="0"/>
        <w:jc w:val="both"/>
      </w:pPr>
      <w:r>
        <w:t>В разработке Примерного положения о системе оплаты труда работников подведомственных учреждений принимала участие комиссия,</w:t>
      </w:r>
      <w:r>
        <w:rPr>
          <w:sz w:val="22"/>
        </w:rPr>
        <w:t xml:space="preserve"> </w:t>
      </w:r>
      <w:r>
        <w:t>в состав которой входили работники экономических служб подведомственных медицинских учреждений, представители профсоюзных организаций медицинских учреждений и работники Министерства здравоохранения Камчатского края.</w:t>
      </w:r>
    </w:p>
    <w:p w14:paraId="28000000">
      <w:pPr>
        <w:ind w:firstLine="540" w:left="0"/>
        <w:jc w:val="both"/>
      </w:pPr>
      <w:r>
        <w:t>Примерное положение о системе оплаты труда работников подведомственных учреждений, которое в рабочем порядке прошло согласование в Департаменте медицинского образования и кадровой политики в здравоохранении Российской Федерации Министерства здравоохранения и на конференции Федерации профсоюзов Камчатки с представителями первичных профсоюзных организаций медицинских учреждений.</w:t>
      </w:r>
    </w:p>
    <w:p w14:paraId="29000000">
      <w:pPr>
        <w:ind w:firstLine="540" w:left="0"/>
        <w:jc w:val="both"/>
      </w:pPr>
      <w:r>
        <w:t>В целях приведения структуры заработной платы таким образом, чтобы без учета выплат компенсационного характера за работу в местностях с особыми климатическими условиями 55 - 60 % направлялось на выплаты по окладам, 30 % составляли стимулирующие выплаты, 10 - 15 % выплаты компенсационного характера, с 1 января 2016 года (постановлением Правительства Камчатского края от 21.10.2015</w:t>
      </w:r>
      <w:r>
        <w:t xml:space="preserve"> № 370-П</w:t>
      </w:r>
      <w:r>
        <w:t xml:space="preserve">) в Камчатском крае введена новая система оплаты труда в учреждениях здравоохранения, в соответствии с которой оплата труда работникам </w:t>
      </w:r>
      <w:r>
        <w:t xml:space="preserve">устанавливается «эффективным контрактом», оклады увеличены от 30 до 87 </w:t>
      </w:r>
      <w:r>
        <w:t>%</w:t>
      </w:r>
      <w:r>
        <w:t>, размеры компенсационных выплат (в том числе выплата за совмещение, совместительство, за работу в выходные и праздничные дни, сверхурочно) приведены в соответствие с Трудовым Кодексом РФ, размер стимулирующих выплат снижен и установлен порядок их назначения в зависимости от качества оказываемых государственных (муниципальных) услуг (выполняемых работ) и эффективности деятельности работников по заданным критериям и показателям.</w:t>
      </w:r>
    </w:p>
    <w:p w14:paraId="2A000000">
      <w:pPr>
        <w:ind w:firstLine="540" w:left="0"/>
        <w:jc w:val="both"/>
      </w:pPr>
      <w:r>
        <w:t xml:space="preserve">Ежегодно оклады работников индексируются в соответствии с нормативными правовыми актами Российской Федерации и Законом Камчатского края </w:t>
      </w:r>
      <w:r>
        <w:t>о</w:t>
      </w:r>
      <w:r>
        <w:t xml:space="preserve"> краевом бюджете.</w:t>
      </w:r>
    </w:p>
    <w:p w14:paraId="2B000000">
      <w:pPr>
        <w:ind w:firstLine="540" w:left="0"/>
        <w:jc w:val="both"/>
      </w:pPr>
      <w:r>
        <w:t>Вместе с тем, действия по увеличению окладов в целях увеличения окладной части, результатов не приносят, так как при увеличении окладов пропорционально возрастают компенсационные выплаты, зависящие от окладной части, и снижаются стимулирующие выплаты.</w:t>
      </w:r>
    </w:p>
    <w:p w14:paraId="2C000000">
      <w:pPr>
        <w:ind w:firstLine="540" w:left="0"/>
        <w:jc w:val="both"/>
      </w:pPr>
      <w:r>
        <w:t>Примерным положением о системе оплаты труда работников подведомственных учреждений предусмотрено что, система оплаты труда работников учреждений устанавливается и изменяется коллективными договорами, соглашениями, локальными нормативными актами в соответствии с требованиями трудового законодательства и иных нормативных правовых актов Российской Федерации и Камчатского края, содержащими нормы трудового права, с учетом:</w:t>
      </w:r>
    </w:p>
    <w:p w14:paraId="2D000000">
      <w:pPr>
        <w:ind w:firstLine="540" w:left="0"/>
        <w:jc w:val="both"/>
      </w:pPr>
      <w:r>
        <w:t>1) единого тарифно-квалификационного справочника работ и профессий рабочих;</w:t>
      </w:r>
    </w:p>
    <w:p w14:paraId="2E000000">
      <w:pPr>
        <w:ind w:firstLine="540" w:left="0"/>
        <w:jc w:val="both"/>
      </w:pPr>
      <w:r>
        <w:t>2) единого квалификационного справочника должностей руководителей, специалистов и служащих, квалификационного справочника должностей руководителей, специалистов и других служащих или профессиональных стандартов;</w:t>
      </w:r>
    </w:p>
    <w:p w14:paraId="2F000000">
      <w:pPr>
        <w:ind w:firstLine="540" w:left="0"/>
        <w:jc w:val="both"/>
      </w:pPr>
      <w:r>
        <w:t>3) обеспечения государственных гарантий по оплате труда;</w:t>
      </w:r>
    </w:p>
    <w:p w14:paraId="30000000">
      <w:pPr>
        <w:ind w:firstLine="540" w:left="0"/>
        <w:jc w:val="both"/>
      </w:pPr>
      <w:r>
        <w:t>4) рекомендаций Российской трехсторонней комиссии по регулированию социально-трудовых отношений;</w:t>
      </w:r>
    </w:p>
    <w:p w14:paraId="31000000">
      <w:pPr>
        <w:ind w:firstLine="540" w:left="0"/>
        <w:jc w:val="both"/>
      </w:pPr>
      <w:r>
        <w:t>5) мнения представительного органа работников.</w:t>
      </w:r>
    </w:p>
    <w:p w14:paraId="32000000">
      <w:pPr>
        <w:ind w:firstLine="540" w:left="0"/>
        <w:jc w:val="both"/>
      </w:pPr>
      <w:r>
        <w:t>Кроме того, Примерным положением о системе оплаты труда работников подведомственных учреждений установлено что, работодатель заключает с работником трудовой договор ("эффективный контракт") или дополнительное соглашение к трудовому договору ("эффективному контракту"), в которых конкретизированы трудовые (должностные) обязанности работника, условия оплаты его труда, в том числе оклады (должностные оклады), доплаты и надбавки, стимулирующие выплаты, показатели и критерии оценки эффективности деятельности для назначения стимулирующих выплат в зависимости от результатов и качества работы.</w:t>
      </w:r>
    </w:p>
    <w:p w14:paraId="33000000">
      <w:pPr>
        <w:ind w:firstLine="540" w:left="0"/>
        <w:jc w:val="both"/>
      </w:pPr>
    </w:p>
    <w:p w14:paraId="34000000">
      <w:pPr>
        <w:ind/>
        <w:jc w:val="center"/>
      </w:pPr>
      <w:r>
        <w:t>1.1 Нормативно правовые акты и предмет их регулирования</w:t>
      </w:r>
    </w:p>
    <w:p w14:paraId="35000000">
      <w:pPr>
        <w:ind/>
        <w:jc w:val="right"/>
      </w:pPr>
      <w:r>
        <w:t>т</w:t>
      </w:r>
      <w:r>
        <w:t>аблица № 1</w:t>
      </w:r>
    </w:p>
    <w:tbl>
      <w:tblPr>
        <w:tblStyle w:val="Style_3"/>
        <w:tblLayout w:type="fixed"/>
      </w:tblPr>
      <w:tblGrid>
        <w:gridCol w:w="739"/>
        <w:gridCol w:w="3615"/>
        <w:gridCol w:w="5831"/>
      </w:tblGrid>
      <w:tr>
        <w:tc>
          <w:tcPr>
            <w:tcW w:type="dxa" w:w="739"/>
            <w:tcBorders>
              <w:top w:color="000000" w:sz="6" w:val="single"/>
              <w:left w:color="000000" w:sz="6" w:val="single"/>
              <w:bottom w:color="000000" w:sz="6" w:val="single"/>
              <w:right w:color="000000" w:sz="6" w:val="single"/>
            </w:tcBorders>
            <w:vAlign w:val="center"/>
          </w:tcPr>
          <w:p w14:paraId="36000000">
            <w:pPr>
              <w:ind/>
              <w:jc w:val="center"/>
              <w:rPr>
                <w:rFonts w:ascii="Times New Roman" w:hAnsi="Times New Roman"/>
                <w:color w:themeColor="dark1" w:val="000000"/>
                <w:sz w:val="24"/>
              </w:rPr>
            </w:pPr>
            <w:r>
              <w:rPr>
                <w:rFonts w:ascii="Times New Roman" w:hAnsi="Times New Roman"/>
                <w:color w:themeColor="dark1" w:val="000000"/>
                <w:sz w:val="24"/>
              </w:rPr>
              <w:t>№</w:t>
            </w:r>
          </w:p>
        </w:tc>
        <w:tc>
          <w:tcPr>
            <w:tcW w:type="dxa" w:w="3615"/>
            <w:tcBorders>
              <w:top w:color="000000" w:sz="6" w:val="single"/>
              <w:left w:color="000000" w:sz="6" w:val="single"/>
              <w:bottom w:color="000000" w:sz="6" w:val="single"/>
              <w:right w:color="000000" w:sz="6" w:val="single"/>
            </w:tcBorders>
            <w:vAlign w:val="center"/>
          </w:tcPr>
          <w:p w14:paraId="37000000">
            <w:pPr>
              <w:ind/>
              <w:jc w:val="center"/>
              <w:rPr>
                <w:rFonts w:ascii="Times New Roman" w:hAnsi="Times New Roman"/>
                <w:color w:themeColor="dark1" w:val="000000"/>
                <w:sz w:val="24"/>
              </w:rPr>
            </w:pPr>
            <w:r>
              <w:rPr>
                <w:rFonts w:ascii="Times New Roman" w:hAnsi="Times New Roman"/>
                <w:color w:themeColor="dark1" w:val="000000"/>
                <w:sz w:val="24"/>
              </w:rPr>
              <w:t>Нормативный правовой акт</w:t>
            </w:r>
          </w:p>
        </w:tc>
        <w:tc>
          <w:tcPr>
            <w:tcW w:type="dxa" w:w="5831"/>
            <w:tcBorders>
              <w:top w:color="000000" w:sz="6" w:val="single"/>
              <w:left w:color="000000" w:sz="6" w:val="single"/>
              <w:bottom w:color="000000" w:sz="6" w:val="single"/>
              <w:right w:color="000000" w:sz="6" w:val="single"/>
            </w:tcBorders>
            <w:vAlign w:val="center"/>
          </w:tcPr>
          <w:p w14:paraId="38000000">
            <w:pPr>
              <w:ind/>
              <w:jc w:val="center"/>
              <w:rPr>
                <w:rFonts w:ascii="Times New Roman" w:hAnsi="Times New Roman"/>
                <w:color w:themeColor="dark1" w:val="000000"/>
                <w:sz w:val="24"/>
              </w:rPr>
            </w:pPr>
            <w:r>
              <w:rPr>
                <w:rFonts w:ascii="Times New Roman" w:hAnsi="Times New Roman"/>
                <w:color w:themeColor="dark1" w:val="000000"/>
                <w:sz w:val="24"/>
              </w:rPr>
              <w:t>Предмет регулирования</w:t>
            </w:r>
          </w:p>
        </w:tc>
      </w:tr>
      <w:tr>
        <w:tc>
          <w:tcPr>
            <w:tcW w:type="dxa" w:w="739"/>
            <w:tcBorders>
              <w:top w:color="000000" w:sz="6" w:val="single"/>
              <w:left w:color="000000" w:sz="6" w:val="single"/>
              <w:bottom w:color="000000" w:sz="6" w:val="single"/>
              <w:right w:color="000000" w:sz="6" w:val="single"/>
            </w:tcBorders>
            <w:vAlign w:val="top"/>
          </w:tcPr>
          <w:p w14:paraId="39000000">
            <w:pPr>
              <w:ind/>
              <w:jc w:val="left"/>
              <w:rPr>
                <w:rFonts w:ascii="Times New Roman" w:hAnsi="Times New Roman"/>
                <w:color w:themeColor="dark1" w:val="000000"/>
                <w:sz w:val="24"/>
              </w:rPr>
            </w:pPr>
            <w:r>
              <w:rPr>
                <w:rFonts w:ascii="Times New Roman" w:hAnsi="Times New Roman"/>
                <w:color w:themeColor="dark1" w:val="000000"/>
                <w:sz w:val="24"/>
              </w:rPr>
              <w:t>1.</w:t>
            </w:r>
          </w:p>
        </w:tc>
        <w:tc>
          <w:tcPr>
            <w:tcW w:type="dxa" w:w="3615"/>
            <w:tcBorders>
              <w:top w:color="000000" w:sz="6" w:val="single"/>
              <w:left w:color="000000" w:sz="6" w:val="single"/>
              <w:bottom w:color="000000" w:sz="6" w:val="single"/>
              <w:right w:color="000000" w:sz="6" w:val="single"/>
            </w:tcBorders>
            <w:vAlign w:val="top"/>
          </w:tcPr>
          <w:p w14:paraId="3A000000">
            <w:pPr>
              <w:ind/>
              <w:jc w:val="both"/>
              <w:rPr>
                <w:rFonts w:ascii="Times New Roman" w:hAnsi="Times New Roman"/>
                <w:color w:themeColor="dark1" w:val="000000"/>
                <w:sz w:val="24"/>
              </w:rPr>
            </w:pPr>
            <w:r>
              <w:rPr>
                <w:rFonts w:ascii="Times New Roman" w:hAnsi="Times New Roman"/>
                <w:color w:themeColor="dark1" w:val="000000"/>
                <w:sz w:val="24"/>
              </w:rPr>
              <w:t>Постановление Правительства Камчатского края от 21.07.2008 № 221-П</w:t>
            </w:r>
          </w:p>
        </w:tc>
        <w:tc>
          <w:tcPr>
            <w:tcW w:type="dxa" w:w="5831"/>
            <w:tcBorders>
              <w:top w:color="000000" w:sz="6" w:val="single"/>
              <w:left w:color="000000" w:sz="6" w:val="single"/>
              <w:bottom w:color="000000" w:sz="6" w:val="single"/>
              <w:right w:color="000000" w:sz="6" w:val="single"/>
            </w:tcBorders>
            <w:vAlign w:val="top"/>
          </w:tcPr>
          <w:p w14:paraId="3B000000">
            <w:pPr>
              <w:ind/>
              <w:jc w:val="both"/>
              <w:rPr>
                <w:rFonts w:ascii="Times New Roman" w:hAnsi="Times New Roman"/>
                <w:color w:themeColor="dark1" w:val="000000"/>
                <w:sz w:val="24"/>
              </w:rPr>
            </w:pPr>
            <w:r>
              <w:rPr>
                <w:rFonts w:ascii="Times New Roman" w:hAnsi="Times New Roman"/>
                <w:color w:themeColor="dark1" w:val="000000"/>
                <w:sz w:val="24"/>
              </w:rPr>
              <w:t>О подготовке к введению отраслевых систем оплаты труда работников государственных учреждений Камчатского края</w:t>
            </w:r>
          </w:p>
        </w:tc>
      </w:tr>
      <w:tr>
        <w:tc>
          <w:tcPr>
            <w:tcW w:type="dxa" w:w="739"/>
            <w:tcBorders>
              <w:top w:color="000000" w:sz="6" w:val="single"/>
              <w:left w:color="000000" w:sz="6" w:val="single"/>
              <w:bottom w:color="000000" w:sz="6" w:val="single"/>
              <w:right w:color="000000" w:sz="6" w:val="single"/>
            </w:tcBorders>
            <w:vAlign w:val="top"/>
          </w:tcPr>
          <w:p w14:paraId="3C000000">
            <w:pPr>
              <w:ind/>
              <w:jc w:val="left"/>
              <w:rPr>
                <w:rFonts w:ascii="Times New Roman" w:hAnsi="Times New Roman"/>
                <w:color w:themeColor="dark1" w:val="000000"/>
                <w:sz w:val="24"/>
              </w:rPr>
            </w:pPr>
            <w:r>
              <w:rPr>
                <w:rFonts w:ascii="Times New Roman" w:hAnsi="Times New Roman"/>
                <w:color w:themeColor="dark1" w:val="000000"/>
                <w:sz w:val="24"/>
              </w:rPr>
              <w:t>2.</w:t>
            </w:r>
          </w:p>
        </w:tc>
        <w:tc>
          <w:tcPr>
            <w:tcW w:type="dxa" w:w="3615"/>
            <w:tcBorders>
              <w:top w:color="000000" w:sz="6" w:val="single"/>
              <w:left w:color="000000" w:sz="6" w:val="single"/>
              <w:bottom w:color="000000" w:sz="6" w:val="single"/>
              <w:right w:color="000000" w:sz="6" w:val="single"/>
            </w:tcBorders>
            <w:vAlign w:val="top"/>
          </w:tcPr>
          <w:p w14:paraId="3D000000">
            <w:pPr>
              <w:ind/>
              <w:jc w:val="both"/>
              <w:rPr>
                <w:rFonts w:ascii="Times New Roman" w:hAnsi="Times New Roman"/>
                <w:color w:themeColor="dark1" w:val="000000"/>
                <w:sz w:val="24"/>
              </w:rPr>
            </w:pPr>
            <w:r>
              <w:rPr>
                <w:rFonts w:ascii="Times New Roman" w:hAnsi="Times New Roman"/>
                <w:color w:themeColor="dark1" w:val="000000"/>
                <w:sz w:val="24"/>
              </w:rPr>
              <w:t>Постановление Правительства Камчатского края от 24.11.2008 № 385-П</w:t>
            </w:r>
          </w:p>
        </w:tc>
        <w:tc>
          <w:tcPr>
            <w:tcW w:type="dxa" w:w="5831"/>
            <w:tcBorders>
              <w:top w:color="000000" w:sz="6" w:val="single"/>
              <w:left w:color="000000" w:sz="6" w:val="single"/>
              <w:bottom w:color="000000" w:sz="6" w:val="single"/>
              <w:right w:color="000000" w:sz="6" w:val="single"/>
            </w:tcBorders>
            <w:vAlign w:val="top"/>
          </w:tcPr>
          <w:p w14:paraId="3E000000">
            <w:pPr>
              <w:ind/>
              <w:jc w:val="both"/>
              <w:rPr>
                <w:rFonts w:ascii="Times New Roman" w:hAnsi="Times New Roman"/>
                <w:color w:themeColor="dark1" w:val="000000"/>
                <w:sz w:val="24"/>
              </w:rPr>
            </w:pPr>
            <w:r>
              <w:rPr>
                <w:rFonts w:ascii="Times New Roman" w:hAnsi="Times New Roman"/>
                <w:color w:themeColor="dark1" w:val="000000"/>
                <w:sz w:val="24"/>
              </w:rPr>
              <w:t xml:space="preserve">Об утверждении Примерного положения о системе оплаты труда работников государственных учреждений, подведомственных Министерству здравоохранения Камчатского края (с изменениями от 26.12.2008 № 455-П, от 20.04.2009 № 185-П, </w:t>
            </w:r>
          </w:p>
          <w:p w14:paraId="3F000000">
            <w:pPr>
              <w:ind/>
              <w:jc w:val="both"/>
              <w:rPr>
                <w:rFonts w:ascii="Times New Roman" w:hAnsi="Times New Roman"/>
                <w:color w:themeColor="dark1" w:val="000000"/>
                <w:sz w:val="24"/>
              </w:rPr>
            </w:pPr>
            <w:r>
              <w:rPr>
                <w:rFonts w:ascii="Times New Roman" w:hAnsi="Times New Roman"/>
                <w:color w:themeColor="dark1" w:val="000000"/>
                <w:sz w:val="24"/>
              </w:rPr>
              <w:t xml:space="preserve">от 03.08.2009 № 299-П, от 05.06.2013 № 231-П, </w:t>
            </w:r>
          </w:p>
          <w:p w14:paraId="40000000">
            <w:pPr>
              <w:ind/>
              <w:jc w:val="both"/>
              <w:rPr>
                <w:rFonts w:ascii="Times New Roman" w:hAnsi="Times New Roman"/>
                <w:color w:themeColor="dark1" w:val="000000"/>
                <w:sz w:val="24"/>
              </w:rPr>
            </w:pPr>
            <w:r>
              <w:rPr>
                <w:rFonts w:ascii="Times New Roman" w:hAnsi="Times New Roman"/>
                <w:color w:themeColor="dark1" w:val="000000"/>
                <w:sz w:val="24"/>
              </w:rPr>
              <w:t xml:space="preserve">от 24.02.2014 № 101-П, от 17.03.2015 № 111-П, </w:t>
            </w:r>
          </w:p>
          <w:p w14:paraId="41000000">
            <w:pPr>
              <w:ind/>
              <w:jc w:val="both"/>
              <w:rPr>
                <w:rFonts w:ascii="Times New Roman" w:hAnsi="Times New Roman"/>
                <w:color w:themeColor="dark1" w:val="000000"/>
                <w:sz w:val="24"/>
              </w:rPr>
            </w:pPr>
            <w:r>
              <w:rPr>
                <w:rFonts w:ascii="Times New Roman" w:hAnsi="Times New Roman"/>
                <w:color w:themeColor="dark1" w:val="000000"/>
                <w:sz w:val="24"/>
              </w:rPr>
              <w:t xml:space="preserve">от 21.10.2015 № 370-П, от 09.12.2015 № 452-П, </w:t>
            </w:r>
          </w:p>
          <w:p w14:paraId="42000000">
            <w:pPr>
              <w:ind/>
              <w:jc w:val="both"/>
              <w:rPr>
                <w:rFonts w:ascii="Times New Roman" w:hAnsi="Times New Roman"/>
                <w:color w:themeColor="dark1" w:val="000000"/>
                <w:sz w:val="24"/>
              </w:rPr>
            </w:pPr>
            <w:r>
              <w:rPr>
                <w:rFonts w:ascii="Times New Roman" w:hAnsi="Times New Roman"/>
                <w:color w:themeColor="dark1" w:val="000000"/>
                <w:sz w:val="24"/>
              </w:rPr>
              <w:t xml:space="preserve">от 04.10.2016 № 381-П, от 31.03.2017 № 132-П, </w:t>
            </w:r>
          </w:p>
          <w:p w14:paraId="43000000">
            <w:pPr>
              <w:ind/>
              <w:jc w:val="both"/>
              <w:rPr>
                <w:rFonts w:ascii="Times New Roman" w:hAnsi="Times New Roman"/>
                <w:color w:themeColor="dark1" w:val="000000"/>
                <w:sz w:val="24"/>
              </w:rPr>
            </w:pPr>
            <w:r>
              <w:rPr>
                <w:rFonts w:ascii="Times New Roman" w:hAnsi="Times New Roman"/>
                <w:color w:themeColor="dark1" w:val="000000"/>
                <w:sz w:val="24"/>
              </w:rPr>
              <w:t xml:space="preserve">от 11.01.2018 № 6-П, от 14.03.2018 № 109-П, </w:t>
            </w:r>
          </w:p>
          <w:p w14:paraId="44000000">
            <w:pPr>
              <w:ind/>
              <w:jc w:val="both"/>
              <w:rPr>
                <w:rFonts w:ascii="Times New Roman" w:hAnsi="Times New Roman"/>
                <w:color w:themeColor="dark1" w:val="000000"/>
                <w:sz w:val="24"/>
              </w:rPr>
            </w:pPr>
            <w:r>
              <w:rPr>
                <w:rFonts w:ascii="Times New Roman" w:hAnsi="Times New Roman"/>
                <w:color w:themeColor="dark1" w:val="000000"/>
                <w:sz w:val="24"/>
              </w:rPr>
              <w:t xml:space="preserve">от 28.12.2018 № 575-П, от 31.07.2019 № 342-П) </w:t>
            </w:r>
          </w:p>
          <w:p w14:paraId="45000000">
            <w:pPr>
              <w:ind/>
              <w:jc w:val="both"/>
              <w:rPr>
                <w:rFonts w:ascii="Times New Roman" w:hAnsi="Times New Roman"/>
                <w:color w:themeColor="dark1" w:val="000000"/>
                <w:sz w:val="24"/>
              </w:rPr>
            </w:pPr>
          </w:p>
        </w:tc>
      </w:tr>
      <w:tr>
        <w:trPr>
          <w:trHeight w:hRule="atLeast" w:val="1116"/>
        </w:trPr>
        <w:tc>
          <w:tcPr>
            <w:tcW w:type="dxa" w:w="739"/>
            <w:tcBorders>
              <w:top w:color="000000" w:sz="6" w:val="single"/>
              <w:left w:color="000000" w:sz="6" w:val="single"/>
              <w:bottom w:color="000000" w:sz="6" w:val="single"/>
              <w:right w:color="000000" w:sz="6" w:val="single"/>
            </w:tcBorders>
            <w:vAlign w:val="top"/>
          </w:tcPr>
          <w:p w14:paraId="46000000">
            <w:pPr>
              <w:ind/>
              <w:jc w:val="left"/>
              <w:rPr>
                <w:rFonts w:ascii="Times New Roman" w:hAnsi="Times New Roman"/>
                <w:color w:themeColor="dark1" w:val="000000"/>
                <w:sz w:val="24"/>
              </w:rPr>
            </w:pPr>
            <w:r>
              <w:rPr>
                <w:rFonts w:ascii="Times New Roman" w:hAnsi="Times New Roman"/>
                <w:color w:themeColor="dark1" w:val="000000"/>
                <w:sz w:val="24"/>
              </w:rPr>
              <w:t>3.</w:t>
            </w:r>
          </w:p>
        </w:tc>
        <w:tc>
          <w:tcPr>
            <w:tcW w:type="dxa" w:w="3615"/>
            <w:tcBorders>
              <w:top w:color="000000" w:sz="6" w:val="single"/>
              <w:left w:color="000000" w:sz="6" w:val="single"/>
              <w:bottom w:color="000000" w:sz="6" w:val="single"/>
              <w:right w:color="000000" w:sz="6" w:val="single"/>
            </w:tcBorders>
            <w:vAlign w:val="top"/>
          </w:tcPr>
          <w:p w14:paraId="47000000">
            <w:pPr>
              <w:ind/>
              <w:jc w:val="both"/>
              <w:rPr>
                <w:rFonts w:ascii="Times New Roman" w:hAnsi="Times New Roman"/>
                <w:color w:themeColor="dark1" w:val="000000"/>
                <w:sz w:val="24"/>
              </w:rPr>
            </w:pPr>
            <w:r>
              <w:rPr>
                <w:rFonts w:ascii="Times New Roman" w:hAnsi="Times New Roman"/>
                <w:color w:themeColor="dark1" w:val="000000"/>
                <w:sz w:val="24"/>
              </w:rPr>
              <w:t>Приказ Министерства здравоохранения Камчатского края от 20.02.2014 № 206</w:t>
            </w:r>
          </w:p>
        </w:tc>
        <w:tc>
          <w:tcPr>
            <w:tcW w:type="dxa" w:w="5831"/>
            <w:tcBorders>
              <w:top w:color="000000" w:sz="6" w:val="single"/>
              <w:left w:color="000000" w:sz="6" w:val="single"/>
              <w:bottom w:color="000000" w:sz="6" w:val="single"/>
              <w:right w:color="000000" w:sz="6" w:val="single"/>
            </w:tcBorders>
            <w:vAlign w:val="top"/>
          </w:tcPr>
          <w:p w14:paraId="48000000">
            <w:pPr>
              <w:ind/>
              <w:jc w:val="both"/>
              <w:rPr>
                <w:rFonts w:ascii="Times New Roman" w:hAnsi="Times New Roman"/>
                <w:color w:themeColor="dark1" w:val="000000"/>
                <w:sz w:val="24"/>
              </w:rPr>
            </w:pPr>
            <w:r>
              <w:rPr>
                <w:rFonts w:ascii="Times New Roman" w:hAnsi="Times New Roman"/>
                <w:color w:themeColor="dark1" w:val="000000"/>
                <w:sz w:val="24"/>
              </w:rPr>
              <w:t>Об утверждении Методики оценки деятельности отдельных работников учреждений здравоохранения Камчатского края, имеющих право на получение дополнительных денежных выплат стимулирующего характера</w:t>
            </w:r>
          </w:p>
        </w:tc>
      </w:tr>
      <w:tr>
        <w:trPr>
          <w:trHeight w:hRule="atLeast" w:val="180"/>
        </w:trPr>
        <w:tc>
          <w:tcPr>
            <w:tcW w:type="dxa" w:w="739"/>
            <w:tcBorders>
              <w:top w:color="000000" w:sz="6" w:val="single"/>
              <w:left w:color="000000" w:sz="6" w:val="single"/>
              <w:bottom w:color="000000" w:sz="6" w:val="single"/>
              <w:right w:color="000000" w:sz="6" w:val="single"/>
            </w:tcBorders>
            <w:vAlign w:val="top"/>
          </w:tcPr>
          <w:p w14:paraId="49000000">
            <w:pPr>
              <w:ind/>
              <w:jc w:val="left"/>
              <w:rPr>
                <w:rFonts w:ascii="Times New Roman" w:hAnsi="Times New Roman"/>
                <w:color w:themeColor="dark1" w:val="000000"/>
                <w:sz w:val="24"/>
              </w:rPr>
            </w:pPr>
            <w:r>
              <w:rPr>
                <w:rFonts w:ascii="Times New Roman" w:hAnsi="Times New Roman"/>
                <w:color w:themeColor="dark1" w:val="000000"/>
                <w:sz w:val="24"/>
              </w:rPr>
              <w:t>4.</w:t>
            </w:r>
          </w:p>
        </w:tc>
        <w:tc>
          <w:tcPr>
            <w:tcW w:type="dxa" w:w="3615"/>
            <w:tcBorders>
              <w:top w:color="000000" w:sz="6" w:val="single"/>
              <w:left w:color="000000" w:sz="6" w:val="single"/>
              <w:bottom w:color="000000" w:sz="6" w:val="single"/>
              <w:right w:color="000000" w:sz="6" w:val="single"/>
            </w:tcBorders>
            <w:vAlign w:val="top"/>
          </w:tcPr>
          <w:p w14:paraId="4A000000">
            <w:pPr>
              <w:ind/>
              <w:jc w:val="both"/>
              <w:rPr>
                <w:rFonts w:ascii="Times New Roman" w:hAnsi="Times New Roman"/>
                <w:color w:themeColor="dark1" w:val="000000"/>
                <w:sz w:val="24"/>
              </w:rPr>
            </w:pPr>
            <w:r>
              <w:rPr>
                <w:rFonts w:ascii="Times New Roman" w:hAnsi="Times New Roman"/>
                <w:color w:themeColor="dark1" w:val="000000"/>
                <w:sz w:val="24"/>
              </w:rPr>
              <w:t>Приказ Министерства здравоохранения Камчатского края от 23.12. 2008 г. № 462</w:t>
            </w:r>
          </w:p>
        </w:tc>
        <w:tc>
          <w:tcPr>
            <w:tcW w:type="dxa" w:w="5831"/>
            <w:tcBorders>
              <w:top w:color="000000" w:sz="6" w:val="single"/>
              <w:left w:color="000000" w:sz="6" w:val="single"/>
              <w:bottom w:color="000000" w:sz="6" w:val="single"/>
              <w:right w:color="000000" w:sz="6" w:val="single"/>
            </w:tcBorders>
            <w:vAlign w:val="top"/>
          </w:tcPr>
          <w:p w14:paraId="4B000000">
            <w:pPr>
              <w:ind/>
              <w:jc w:val="both"/>
              <w:rPr>
                <w:rFonts w:ascii="Times New Roman" w:hAnsi="Times New Roman"/>
                <w:color w:themeColor="dark1" w:val="000000"/>
                <w:sz w:val="24"/>
              </w:rPr>
            </w:pPr>
            <w:r>
              <w:rPr>
                <w:rFonts w:ascii="Times New Roman" w:hAnsi="Times New Roman"/>
                <w:color w:themeColor="dark1" w:val="000000"/>
                <w:sz w:val="24"/>
              </w:rPr>
              <w:t>Об утверждении Порядка исчисления заработной платы работников государственных учреждений здравоохранения, находящихся в ведении Министерства здравоохранения Камчатского края</w:t>
            </w:r>
          </w:p>
        </w:tc>
      </w:tr>
      <w:tr>
        <w:trPr>
          <w:trHeight w:hRule="atLeast" w:val="132"/>
        </w:trPr>
        <w:tc>
          <w:tcPr>
            <w:tcW w:type="dxa" w:w="739"/>
            <w:tcBorders>
              <w:top w:color="000000" w:sz="6" w:val="single"/>
              <w:left w:color="000000" w:sz="6" w:val="single"/>
              <w:bottom w:color="000000" w:sz="6" w:val="single"/>
              <w:right w:color="000000" w:sz="6" w:val="single"/>
            </w:tcBorders>
            <w:vAlign w:val="top"/>
          </w:tcPr>
          <w:p w14:paraId="4C000000">
            <w:pPr>
              <w:ind/>
              <w:jc w:val="left"/>
              <w:rPr>
                <w:rFonts w:ascii="Times New Roman" w:hAnsi="Times New Roman"/>
                <w:color w:themeColor="dark1" w:val="000000"/>
                <w:sz w:val="24"/>
              </w:rPr>
            </w:pPr>
            <w:r>
              <w:rPr>
                <w:rFonts w:ascii="Times New Roman" w:hAnsi="Times New Roman"/>
                <w:color w:themeColor="dark1" w:val="000000"/>
                <w:sz w:val="24"/>
              </w:rPr>
              <w:t>5.</w:t>
            </w:r>
          </w:p>
        </w:tc>
        <w:tc>
          <w:tcPr>
            <w:tcW w:type="dxa" w:w="3615"/>
            <w:tcBorders>
              <w:top w:color="000000" w:sz="6" w:val="single"/>
              <w:left w:color="000000" w:sz="6" w:val="single"/>
              <w:bottom w:color="000000" w:sz="6" w:val="single"/>
              <w:right w:color="000000" w:sz="6" w:val="single"/>
            </w:tcBorders>
            <w:vAlign w:val="top"/>
          </w:tcPr>
          <w:p w14:paraId="4D000000">
            <w:pPr>
              <w:ind/>
              <w:jc w:val="both"/>
              <w:rPr>
                <w:rFonts w:ascii="Times New Roman" w:hAnsi="Times New Roman"/>
                <w:color w:themeColor="dark1" w:val="000000"/>
                <w:sz w:val="24"/>
              </w:rPr>
            </w:pPr>
            <w:r>
              <w:rPr>
                <w:rFonts w:ascii="Times New Roman" w:hAnsi="Times New Roman"/>
                <w:color w:themeColor="dark1" w:val="000000"/>
                <w:sz w:val="24"/>
              </w:rPr>
              <w:t>Приказ Министерства здравоохранения Камчатского края от 19.02.2014 № 202/1</w:t>
            </w:r>
          </w:p>
        </w:tc>
        <w:tc>
          <w:tcPr>
            <w:tcW w:type="dxa" w:w="5831"/>
            <w:tcBorders>
              <w:top w:color="000000" w:sz="6" w:val="single"/>
              <w:left w:color="000000" w:sz="6" w:val="single"/>
              <w:bottom w:color="000000" w:sz="6" w:val="single"/>
              <w:right w:color="000000" w:sz="6" w:val="single"/>
            </w:tcBorders>
            <w:vAlign w:val="top"/>
          </w:tcPr>
          <w:p w14:paraId="4E000000">
            <w:pPr>
              <w:ind/>
              <w:jc w:val="both"/>
              <w:rPr>
                <w:rFonts w:ascii="Times New Roman" w:hAnsi="Times New Roman"/>
                <w:color w:themeColor="dark1" w:val="000000"/>
                <w:sz w:val="24"/>
              </w:rPr>
            </w:pPr>
            <w:r>
              <w:rPr>
                <w:rFonts w:ascii="Times New Roman" w:hAnsi="Times New Roman"/>
                <w:color w:themeColor="dark1" w:val="000000"/>
                <w:sz w:val="24"/>
              </w:rPr>
              <w:t>Об утверждении целевых показателей деятельности государственных учреждений, подведомственных Министерству здравоохранения Камчатского края, и условий премирования их руководителей</w:t>
            </w:r>
          </w:p>
        </w:tc>
      </w:tr>
    </w:tbl>
    <w:p w14:paraId="4F000000">
      <w:pPr>
        <w:ind/>
        <w:jc w:val="center"/>
        <w:rPr>
          <w:b w:val="1"/>
          <w:sz w:val="20"/>
        </w:rPr>
      </w:pPr>
    </w:p>
    <w:p w14:paraId="50000000">
      <w:pPr>
        <w:widowControl w:val="0"/>
        <w:spacing w:line="360" w:lineRule="auto"/>
        <w:ind w:firstLine="567" w:left="0"/>
      </w:pPr>
      <w:r>
        <w:t>1.2 Установление должностных окладов медицинских работников</w:t>
      </w:r>
      <w:r>
        <w:t xml:space="preserve">. </w:t>
      </w:r>
    </w:p>
    <w:p w14:paraId="51000000">
      <w:pPr>
        <w:widowControl w:val="0"/>
        <w:spacing w:line="360" w:lineRule="auto"/>
        <w:ind w:firstLine="567" w:left="0"/>
      </w:pPr>
      <w:r>
        <w:t>Полномочия по установлению должностных окладов</w:t>
      </w:r>
    </w:p>
    <w:p w14:paraId="52000000">
      <w:pPr>
        <w:widowControl w:val="0"/>
        <w:ind w:firstLine="567" w:left="0"/>
        <w:jc w:val="both"/>
      </w:pPr>
      <w:r>
        <w:t>Работникам государственных учреждений, подведомственных Министерству здравоохранения Камчатского края, устанавливаются фиксированные размеры окладов (должностных окладов) заработной платы руководителем учреждения с учетом обеспечения их дифференциации в зависимости от требований к профессиональной подготовке и уровню квалификации, сложности выполняемых работ в разрезе профессиональных квалификационных групп (далее – ПКГ) и квалификационных уровней ПКГ, утверждаемых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 не ниже минимальных размеров окладов, установленных Примерным положением о системе оплаты труда работников подведомственных учреждений.</w:t>
      </w:r>
    </w:p>
    <w:p w14:paraId="53000000">
      <w:pPr>
        <w:widowControl w:val="0"/>
        <w:ind/>
        <w:jc w:val="center"/>
      </w:pPr>
    </w:p>
    <w:p w14:paraId="54000000">
      <w:pPr>
        <w:widowControl w:val="0"/>
        <w:ind w:firstLine="567" w:left="0"/>
      </w:pPr>
      <w:r>
        <w:t>1.3 Выплаты компенсационного характера</w:t>
      </w:r>
      <w:r>
        <w:rPr>
          <w:vertAlign w:val="superscript"/>
        </w:rPr>
        <w:t xml:space="preserve"> </w:t>
      </w:r>
    </w:p>
    <w:p w14:paraId="55000000">
      <w:pPr>
        <w:widowControl w:val="0"/>
        <w:ind/>
        <w:jc w:val="center"/>
        <w:rPr>
          <w:sz w:val="14"/>
        </w:rPr>
      </w:pPr>
    </w:p>
    <w:p w14:paraId="56000000">
      <w:pPr>
        <w:ind w:firstLine="567" w:left="0"/>
        <w:jc w:val="both"/>
      </w:pPr>
      <w:r>
        <w:t>Примерным положением о системе оплаты труда работников подведомственных учреждений предусмотрено, что работникам учреждений могут быть установлены следующие выплаты компенсационного характера:</w:t>
      </w:r>
    </w:p>
    <w:p w14:paraId="57000000">
      <w:pPr>
        <w:ind w:firstLine="567" w:left="0"/>
        <w:jc w:val="right"/>
      </w:pPr>
      <w:r>
        <w:t>т</w:t>
      </w:r>
      <w:r>
        <w:t>аблица 2</w:t>
      </w:r>
    </w:p>
    <w:tbl>
      <w:tblPr>
        <w:tblStyle w:val="Style_3"/>
        <w:tblLayout w:type="fixed"/>
      </w:tblPr>
      <w:tblGrid>
        <w:gridCol w:w="846"/>
        <w:gridCol w:w="9355"/>
      </w:tblGrid>
      <w:tr>
        <w:tc>
          <w:tcPr>
            <w:tcW w:type="dxa" w:w="846"/>
            <w:tcBorders>
              <w:top w:color="000000" w:sz="6" w:val="single"/>
              <w:left w:color="000000" w:sz="6" w:val="single"/>
              <w:bottom w:color="000000" w:sz="6" w:val="single"/>
              <w:right w:color="000000" w:sz="6" w:val="single"/>
            </w:tcBorders>
            <w:vAlign w:val="top"/>
          </w:tcPr>
          <w:p w14:paraId="58000000">
            <w:pPr>
              <w:ind/>
              <w:jc w:val="center"/>
              <w:rPr>
                <w:rFonts w:ascii="Times New Roman" w:hAnsi="Times New Roman"/>
                <w:color w:themeColor="dark1" w:val="000000"/>
                <w:sz w:val="24"/>
              </w:rPr>
            </w:pPr>
            <w:r>
              <w:rPr>
                <w:rFonts w:ascii="Times New Roman" w:hAnsi="Times New Roman"/>
                <w:color w:themeColor="dark1" w:val="000000"/>
                <w:sz w:val="24"/>
              </w:rPr>
              <w:t>№</w:t>
            </w:r>
          </w:p>
        </w:tc>
        <w:tc>
          <w:tcPr>
            <w:tcW w:type="dxa" w:w="9355"/>
            <w:tcBorders>
              <w:top w:color="000000" w:sz="6" w:val="single"/>
              <w:left w:color="000000" w:sz="6" w:val="single"/>
              <w:bottom w:color="000000" w:sz="6" w:val="single"/>
              <w:right w:color="000000" w:sz="6" w:val="single"/>
            </w:tcBorders>
            <w:vAlign w:val="top"/>
          </w:tcPr>
          <w:p w14:paraId="59000000">
            <w:pPr>
              <w:ind/>
              <w:jc w:val="center"/>
              <w:rPr>
                <w:rFonts w:ascii="Times New Roman" w:hAnsi="Times New Roman"/>
                <w:color w:themeColor="dark1" w:val="000000"/>
                <w:sz w:val="24"/>
              </w:rPr>
            </w:pPr>
            <w:r>
              <w:rPr>
                <w:rFonts w:ascii="Times New Roman" w:hAnsi="Times New Roman"/>
                <w:color w:themeColor="dark1" w:val="000000"/>
                <w:sz w:val="24"/>
              </w:rPr>
              <w:t>Наименование выплат компенсационного характера</w:t>
            </w:r>
          </w:p>
        </w:tc>
      </w:tr>
      <w:tr>
        <w:tc>
          <w:tcPr>
            <w:tcW w:type="dxa" w:w="846"/>
            <w:tcBorders>
              <w:top w:color="000000" w:sz="6" w:val="single"/>
              <w:left w:color="000000" w:sz="6" w:val="single"/>
              <w:bottom w:color="000000" w:sz="6" w:val="single"/>
              <w:right w:color="000000" w:sz="6" w:val="single"/>
            </w:tcBorders>
            <w:vAlign w:val="top"/>
          </w:tcPr>
          <w:p w14:paraId="5A000000">
            <w:pPr>
              <w:ind/>
              <w:jc w:val="both"/>
              <w:rPr>
                <w:rFonts w:ascii="Times New Roman" w:hAnsi="Times New Roman"/>
                <w:color w:themeColor="dark1" w:val="000000"/>
                <w:sz w:val="24"/>
              </w:rPr>
            </w:pPr>
          </w:p>
        </w:tc>
        <w:tc>
          <w:tcPr>
            <w:tcW w:type="dxa" w:w="9355"/>
            <w:tcBorders>
              <w:top w:color="000000" w:sz="6" w:val="single"/>
              <w:left w:color="000000" w:sz="6" w:val="single"/>
              <w:bottom w:color="000000" w:sz="6" w:val="single"/>
              <w:right w:color="000000" w:sz="6" w:val="single"/>
            </w:tcBorders>
            <w:vAlign w:val="top"/>
          </w:tcPr>
          <w:p w14:paraId="5B000000">
            <w:pPr>
              <w:ind/>
              <w:jc w:val="center"/>
              <w:rPr>
                <w:rFonts w:ascii="Times New Roman" w:hAnsi="Times New Roman"/>
                <w:color w:themeColor="dark1" w:val="000000"/>
                <w:sz w:val="24"/>
              </w:rPr>
            </w:pPr>
            <w:r>
              <w:rPr>
                <w:rFonts w:ascii="Times New Roman" w:hAnsi="Times New Roman"/>
                <w:color w:themeColor="dark1" w:val="000000"/>
                <w:sz w:val="24"/>
              </w:rPr>
              <w:t>Предусмотренные федеральными нормативными правовыми актами</w:t>
            </w:r>
          </w:p>
        </w:tc>
      </w:tr>
      <w:tr>
        <w:tc>
          <w:tcPr>
            <w:tcW w:type="dxa" w:w="846"/>
            <w:tcBorders>
              <w:top w:color="000000" w:sz="6" w:val="single"/>
              <w:left w:color="000000" w:sz="6" w:val="single"/>
              <w:bottom w:color="000000" w:sz="6" w:val="single"/>
              <w:right w:color="000000" w:sz="6" w:val="single"/>
            </w:tcBorders>
            <w:vAlign w:val="top"/>
          </w:tcPr>
          <w:p w14:paraId="5C000000">
            <w:pPr>
              <w:ind/>
              <w:jc w:val="both"/>
              <w:rPr>
                <w:rFonts w:ascii="Times New Roman" w:hAnsi="Times New Roman"/>
                <w:color w:themeColor="dark1" w:val="000000"/>
                <w:sz w:val="24"/>
              </w:rPr>
            </w:pPr>
            <w:r>
              <w:rPr>
                <w:rFonts w:ascii="Times New Roman" w:hAnsi="Times New Roman"/>
                <w:color w:themeColor="dark1" w:val="000000"/>
                <w:sz w:val="24"/>
              </w:rPr>
              <w:t>1.1.</w:t>
            </w:r>
          </w:p>
        </w:tc>
        <w:tc>
          <w:tcPr>
            <w:tcW w:type="dxa" w:w="9355"/>
            <w:tcBorders>
              <w:top w:color="000000" w:sz="6" w:val="single"/>
              <w:left w:color="000000" w:sz="6" w:val="single"/>
              <w:bottom w:color="000000" w:sz="6" w:val="single"/>
              <w:right w:color="000000" w:sz="6" w:val="single"/>
            </w:tcBorders>
            <w:vAlign w:val="top"/>
          </w:tcPr>
          <w:p w14:paraId="5D000000">
            <w:pPr>
              <w:ind/>
              <w:jc w:val="both"/>
              <w:rPr>
                <w:rFonts w:ascii="Times New Roman" w:hAnsi="Times New Roman"/>
                <w:color w:themeColor="dark1" w:val="000000"/>
                <w:sz w:val="24"/>
              </w:rPr>
            </w:pPr>
            <w:r>
              <w:rPr>
                <w:rFonts w:ascii="Times New Roman" w:hAnsi="Times New Roman"/>
                <w:color w:themeColor="dark1" w:val="000000"/>
                <w:sz w:val="24"/>
              </w:rPr>
              <w:t>выплаты работникам, занятым на работах с вредными и (или) опасными условиями труда</w:t>
            </w:r>
          </w:p>
        </w:tc>
      </w:tr>
      <w:tr>
        <w:tc>
          <w:tcPr>
            <w:tcW w:type="dxa" w:w="846"/>
            <w:tcBorders>
              <w:top w:color="000000" w:sz="6" w:val="single"/>
              <w:left w:color="000000" w:sz="6" w:val="single"/>
              <w:bottom w:color="000000" w:sz="6" w:val="single"/>
              <w:right w:color="000000" w:sz="6" w:val="single"/>
            </w:tcBorders>
            <w:vAlign w:val="top"/>
          </w:tcPr>
          <w:p w14:paraId="5E000000">
            <w:pPr>
              <w:ind/>
              <w:jc w:val="both"/>
              <w:rPr>
                <w:rFonts w:ascii="Times New Roman" w:hAnsi="Times New Roman"/>
                <w:color w:themeColor="dark1" w:val="000000"/>
                <w:sz w:val="24"/>
              </w:rPr>
            </w:pPr>
            <w:r>
              <w:rPr>
                <w:rFonts w:ascii="Times New Roman" w:hAnsi="Times New Roman"/>
                <w:color w:themeColor="dark1" w:val="000000"/>
                <w:sz w:val="24"/>
              </w:rPr>
              <w:t>1.2.</w:t>
            </w:r>
          </w:p>
        </w:tc>
        <w:tc>
          <w:tcPr>
            <w:tcW w:type="dxa" w:w="9355"/>
            <w:tcBorders>
              <w:top w:color="000000" w:sz="6" w:val="single"/>
              <w:left w:color="000000" w:sz="6" w:val="single"/>
              <w:bottom w:color="000000" w:sz="6" w:val="single"/>
              <w:right w:color="000000" w:sz="6" w:val="single"/>
            </w:tcBorders>
            <w:vAlign w:val="top"/>
          </w:tcPr>
          <w:p w14:paraId="5F000000">
            <w:pPr>
              <w:ind/>
              <w:jc w:val="both"/>
              <w:rPr>
                <w:rFonts w:ascii="Times New Roman" w:hAnsi="Times New Roman"/>
                <w:color w:themeColor="dark1" w:val="000000"/>
                <w:sz w:val="24"/>
              </w:rPr>
            </w:pPr>
            <w:r>
              <w:rPr>
                <w:rFonts w:ascii="Times New Roman" w:hAnsi="Times New Roman"/>
                <w:color w:themeColor="dark1" w:val="000000"/>
                <w:sz w:val="24"/>
              </w:rPr>
              <w:t>выплаты за работу в условиях, отклоняющихся от нормальных</w:t>
            </w:r>
          </w:p>
        </w:tc>
      </w:tr>
      <w:tr>
        <w:tc>
          <w:tcPr>
            <w:tcW w:type="dxa" w:w="846"/>
            <w:tcBorders>
              <w:top w:color="000000" w:sz="6" w:val="single"/>
              <w:left w:color="000000" w:sz="6" w:val="single"/>
              <w:bottom w:color="000000" w:sz="6" w:val="single"/>
              <w:right w:color="000000" w:sz="6" w:val="single"/>
            </w:tcBorders>
            <w:vAlign w:val="top"/>
          </w:tcPr>
          <w:p w14:paraId="60000000">
            <w:pPr>
              <w:ind/>
              <w:jc w:val="both"/>
              <w:rPr>
                <w:rFonts w:ascii="Times New Roman" w:hAnsi="Times New Roman"/>
                <w:color w:themeColor="dark1" w:val="000000"/>
                <w:sz w:val="24"/>
              </w:rPr>
            </w:pPr>
            <w:r>
              <w:rPr>
                <w:rFonts w:ascii="Times New Roman" w:hAnsi="Times New Roman"/>
                <w:color w:themeColor="dark1" w:val="000000"/>
                <w:sz w:val="24"/>
              </w:rPr>
              <w:t>1.2.</w:t>
            </w:r>
          </w:p>
        </w:tc>
        <w:tc>
          <w:tcPr>
            <w:tcW w:type="dxa" w:w="9355"/>
            <w:tcBorders>
              <w:top w:color="000000" w:sz="6" w:val="single"/>
              <w:left w:color="000000" w:sz="6" w:val="single"/>
              <w:bottom w:color="000000" w:sz="6" w:val="single"/>
              <w:right w:color="000000" w:sz="6" w:val="single"/>
            </w:tcBorders>
            <w:vAlign w:val="top"/>
          </w:tcPr>
          <w:p w14:paraId="61000000">
            <w:pPr>
              <w:ind/>
              <w:jc w:val="both"/>
              <w:rPr>
                <w:rFonts w:ascii="Times New Roman" w:hAnsi="Times New Roman"/>
                <w:color w:themeColor="dark1" w:val="000000"/>
                <w:sz w:val="24"/>
              </w:rPr>
            </w:pPr>
            <w:r>
              <w:rPr>
                <w:rFonts w:ascii="Times New Roman" w:hAnsi="Times New Roman"/>
                <w:color w:themeColor="dark1" w:val="000000"/>
                <w:sz w:val="24"/>
              </w:rPr>
              <w:t>надбавка за работу со сведениями, составляющими государственную тайну</w:t>
            </w:r>
          </w:p>
        </w:tc>
      </w:tr>
      <w:tr>
        <w:tc>
          <w:tcPr>
            <w:tcW w:type="dxa" w:w="846"/>
            <w:tcBorders>
              <w:top w:color="000000" w:sz="6" w:val="single"/>
              <w:left w:color="000000" w:sz="6" w:val="single"/>
              <w:bottom w:color="000000" w:sz="6" w:val="single"/>
              <w:right w:color="000000" w:sz="6" w:val="single"/>
            </w:tcBorders>
            <w:vAlign w:val="top"/>
          </w:tcPr>
          <w:p w14:paraId="62000000">
            <w:pPr>
              <w:ind/>
              <w:jc w:val="both"/>
              <w:rPr>
                <w:rFonts w:ascii="Times New Roman" w:hAnsi="Times New Roman"/>
                <w:color w:themeColor="dark1" w:val="000000"/>
                <w:sz w:val="24"/>
              </w:rPr>
            </w:pPr>
            <w:r>
              <w:rPr>
                <w:rFonts w:ascii="Times New Roman" w:hAnsi="Times New Roman"/>
                <w:color w:themeColor="dark1" w:val="000000"/>
                <w:sz w:val="24"/>
              </w:rPr>
              <w:t>1.3.</w:t>
            </w:r>
          </w:p>
        </w:tc>
        <w:tc>
          <w:tcPr>
            <w:tcW w:type="dxa" w:w="9355"/>
            <w:tcBorders>
              <w:top w:color="000000" w:sz="6" w:val="single"/>
              <w:left w:color="000000" w:sz="6" w:val="single"/>
              <w:bottom w:color="000000" w:sz="6" w:val="single"/>
              <w:right w:color="000000" w:sz="6" w:val="single"/>
            </w:tcBorders>
            <w:vAlign w:val="top"/>
          </w:tcPr>
          <w:p w14:paraId="63000000">
            <w:pPr>
              <w:ind/>
              <w:jc w:val="both"/>
              <w:rPr>
                <w:rFonts w:ascii="Times New Roman" w:hAnsi="Times New Roman"/>
                <w:color w:themeColor="dark1" w:val="000000"/>
                <w:sz w:val="24"/>
              </w:rPr>
            </w:pPr>
            <w:r>
              <w:rPr>
                <w:rFonts w:ascii="Times New Roman" w:hAnsi="Times New Roman"/>
                <w:color w:themeColor="dark1" w:val="000000"/>
                <w:sz w:val="24"/>
              </w:rPr>
              <w:t>выплаты за работу в местностях с особыми климатическими условиями</w:t>
            </w:r>
          </w:p>
        </w:tc>
      </w:tr>
      <w:tr>
        <w:tc>
          <w:tcPr>
            <w:tcW w:type="dxa" w:w="846"/>
            <w:tcBorders>
              <w:top w:color="000000" w:sz="6" w:val="single"/>
              <w:left w:color="000000" w:sz="6" w:val="single"/>
              <w:bottom w:color="000000" w:sz="6" w:val="single"/>
              <w:right w:color="000000" w:sz="6" w:val="single"/>
            </w:tcBorders>
            <w:vAlign w:val="top"/>
          </w:tcPr>
          <w:p w14:paraId="64000000">
            <w:pPr>
              <w:ind/>
              <w:jc w:val="left"/>
              <w:rPr>
                <w:rFonts w:ascii="Times New Roman" w:hAnsi="Times New Roman"/>
                <w:color w:themeColor="dark1" w:val="000000"/>
                <w:sz w:val="24"/>
              </w:rPr>
            </w:pPr>
            <w:r>
              <w:rPr>
                <w:rFonts w:ascii="Times New Roman" w:hAnsi="Times New Roman"/>
                <w:color w:themeColor="dark1" w:val="000000"/>
                <w:sz w:val="24"/>
              </w:rPr>
              <w:t>2.</w:t>
            </w:r>
          </w:p>
        </w:tc>
        <w:tc>
          <w:tcPr>
            <w:tcW w:type="dxa" w:w="9355"/>
            <w:tcBorders>
              <w:top w:color="000000" w:sz="6" w:val="single"/>
              <w:left w:color="000000" w:sz="6" w:val="single"/>
              <w:bottom w:color="000000" w:sz="6" w:val="single"/>
              <w:right w:color="000000" w:sz="6" w:val="single"/>
            </w:tcBorders>
            <w:vAlign w:val="top"/>
          </w:tcPr>
          <w:p w14:paraId="65000000">
            <w:pPr>
              <w:ind/>
              <w:jc w:val="center"/>
              <w:rPr>
                <w:rFonts w:ascii="Times New Roman" w:hAnsi="Times New Roman"/>
                <w:color w:themeColor="dark1" w:val="000000"/>
                <w:sz w:val="24"/>
              </w:rPr>
            </w:pPr>
            <w:r>
              <w:rPr>
                <w:rFonts w:ascii="Times New Roman" w:hAnsi="Times New Roman"/>
                <w:color w:themeColor="dark1" w:val="000000"/>
                <w:sz w:val="24"/>
              </w:rPr>
              <w:t>Установленные нормативными правовыми актами субъекта Российской Федерации в качестве обязательных для введения в систему оплаты труда учреждений здравоохранения</w:t>
            </w:r>
          </w:p>
        </w:tc>
      </w:tr>
      <w:tr>
        <w:trPr>
          <w:trHeight w:hRule="atLeast" w:val="553"/>
        </w:trPr>
        <w:tc>
          <w:tcPr>
            <w:tcW w:type="dxa" w:w="846"/>
            <w:tcBorders>
              <w:top w:color="000000" w:sz="6" w:val="single"/>
              <w:left w:color="000000" w:sz="6" w:val="single"/>
              <w:bottom w:color="000000" w:sz="6" w:val="single"/>
              <w:right w:color="000000" w:sz="6" w:val="single"/>
            </w:tcBorders>
            <w:vAlign w:val="top"/>
          </w:tcPr>
          <w:p w14:paraId="66000000">
            <w:pPr>
              <w:ind/>
              <w:jc w:val="left"/>
              <w:rPr>
                <w:rFonts w:ascii="Times New Roman" w:hAnsi="Times New Roman"/>
                <w:color w:themeColor="dark1" w:val="000000"/>
                <w:sz w:val="24"/>
              </w:rPr>
            </w:pPr>
            <w:r>
              <w:rPr>
                <w:rFonts w:ascii="Times New Roman" w:hAnsi="Times New Roman"/>
                <w:color w:themeColor="dark1" w:val="000000"/>
                <w:sz w:val="24"/>
              </w:rPr>
              <w:t>2.</w:t>
            </w:r>
          </w:p>
        </w:tc>
        <w:tc>
          <w:tcPr>
            <w:tcW w:type="dxa" w:w="9355"/>
            <w:tcBorders>
              <w:top w:color="000000" w:sz="6" w:val="single"/>
              <w:left w:color="000000" w:sz="6" w:val="single"/>
              <w:bottom w:color="000000" w:sz="6" w:val="single"/>
              <w:right w:color="000000" w:sz="6" w:val="single"/>
            </w:tcBorders>
            <w:vAlign w:val="top"/>
          </w:tcPr>
          <w:p w14:paraId="67000000">
            <w:pPr>
              <w:ind/>
              <w:jc w:val="both"/>
              <w:rPr>
                <w:rFonts w:ascii="Times New Roman" w:hAnsi="Times New Roman"/>
                <w:color w:themeColor="dark1" w:val="000000"/>
                <w:sz w:val="24"/>
              </w:rPr>
            </w:pPr>
            <w:r>
              <w:rPr>
                <w:rFonts w:ascii="Times New Roman" w:hAnsi="Times New Roman"/>
                <w:color w:themeColor="dark1" w:val="000000"/>
                <w:sz w:val="24"/>
              </w:rPr>
              <w:t>выплаты работникам, связанные со спецификой деятельности учреждения</w:t>
            </w:r>
          </w:p>
        </w:tc>
      </w:tr>
      <w:tr>
        <w:trPr>
          <w:trHeight w:hRule="atLeast" w:val="681"/>
        </w:trPr>
        <w:tc>
          <w:tcPr>
            <w:tcW w:type="dxa" w:w="846"/>
            <w:tcBorders>
              <w:top w:color="000000" w:sz="6" w:val="single"/>
              <w:left w:color="000000" w:sz="6" w:val="single"/>
              <w:bottom w:color="000000" w:sz="6" w:val="single"/>
              <w:right w:color="000000" w:sz="6" w:val="single"/>
            </w:tcBorders>
            <w:vAlign w:val="top"/>
          </w:tcPr>
          <w:p w14:paraId="68000000">
            <w:pPr>
              <w:ind/>
              <w:jc w:val="left"/>
              <w:rPr>
                <w:rFonts w:ascii="Times New Roman" w:hAnsi="Times New Roman"/>
                <w:color w:themeColor="dark1" w:val="000000"/>
                <w:sz w:val="24"/>
              </w:rPr>
            </w:pPr>
            <w:r>
              <w:rPr>
                <w:rFonts w:ascii="Times New Roman" w:hAnsi="Times New Roman"/>
                <w:color w:themeColor="dark1" w:val="000000"/>
                <w:sz w:val="24"/>
              </w:rPr>
              <w:t>2.1.</w:t>
            </w:r>
          </w:p>
        </w:tc>
        <w:tc>
          <w:tcPr>
            <w:tcW w:type="dxa" w:w="9355"/>
            <w:tcBorders>
              <w:top w:color="000000" w:sz="6" w:val="single"/>
              <w:left w:color="000000" w:sz="6" w:val="single"/>
              <w:bottom w:color="000000" w:sz="6" w:val="single"/>
              <w:right w:color="000000" w:sz="6" w:val="single"/>
            </w:tcBorders>
            <w:vAlign w:val="top"/>
          </w:tcPr>
          <w:p w14:paraId="69000000">
            <w:pPr>
              <w:ind/>
              <w:jc w:val="both"/>
              <w:rPr>
                <w:rFonts w:ascii="Times New Roman" w:hAnsi="Times New Roman"/>
                <w:color w:themeColor="dark1" w:val="000000"/>
                <w:sz w:val="24"/>
              </w:rPr>
            </w:pPr>
            <w:r>
              <w:rPr>
                <w:rFonts w:ascii="Times New Roman" w:hAnsi="Times New Roman"/>
                <w:color w:themeColor="dark1" w:val="000000"/>
                <w:sz w:val="24"/>
              </w:rPr>
              <w:t>выплаты специалистам за работу в учреждениях, расположенных в сельской местности</w:t>
            </w:r>
          </w:p>
        </w:tc>
      </w:tr>
      <w:tr>
        <w:trPr>
          <w:trHeight w:hRule="atLeast" w:val="168"/>
        </w:trPr>
        <w:tc>
          <w:tcPr>
            <w:tcW w:type="dxa" w:w="846"/>
            <w:tcBorders>
              <w:top w:color="000000" w:sz="6" w:val="single"/>
              <w:left w:color="000000" w:sz="6" w:val="single"/>
              <w:bottom w:color="000000" w:sz="6" w:val="single"/>
              <w:right w:color="000000" w:sz="6" w:val="single"/>
            </w:tcBorders>
            <w:vAlign w:val="top"/>
          </w:tcPr>
          <w:p w14:paraId="6A000000">
            <w:pPr>
              <w:ind/>
              <w:jc w:val="left"/>
              <w:rPr>
                <w:rFonts w:ascii="Times New Roman" w:hAnsi="Times New Roman"/>
                <w:color w:themeColor="dark1" w:val="000000"/>
                <w:sz w:val="24"/>
              </w:rPr>
            </w:pPr>
            <w:r>
              <w:rPr>
                <w:rFonts w:ascii="Times New Roman" w:hAnsi="Times New Roman"/>
                <w:color w:themeColor="dark1" w:val="000000"/>
                <w:sz w:val="24"/>
              </w:rPr>
              <w:t>3.</w:t>
            </w:r>
          </w:p>
        </w:tc>
        <w:tc>
          <w:tcPr>
            <w:tcW w:type="dxa" w:w="9355"/>
            <w:tcBorders>
              <w:top w:color="000000" w:sz="6" w:val="single"/>
              <w:left w:color="000000" w:sz="6" w:val="single"/>
              <w:bottom w:color="000000" w:sz="6" w:val="single"/>
              <w:right w:color="000000" w:sz="6" w:val="single"/>
            </w:tcBorders>
            <w:vAlign w:val="top"/>
          </w:tcPr>
          <w:p w14:paraId="6B000000">
            <w:pPr>
              <w:ind/>
              <w:jc w:val="center"/>
              <w:rPr>
                <w:rFonts w:ascii="Times New Roman" w:hAnsi="Times New Roman"/>
                <w:color w:themeColor="dark1" w:val="000000"/>
                <w:sz w:val="24"/>
              </w:rPr>
            </w:pPr>
            <w:r>
              <w:rPr>
                <w:rFonts w:ascii="Times New Roman" w:hAnsi="Times New Roman"/>
                <w:color w:themeColor="dark1" w:val="000000"/>
                <w:sz w:val="24"/>
              </w:rPr>
              <w:t xml:space="preserve">Установлены на уровне учреждения </w:t>
            </w:r>
          </w:p>
        </w:tc>
      </w:tr>
      <w:tr>
        <w:trPr>
          <w:trHeight w:hRule="atLeast" w:val="180"/>
        </w:trPr>
        <w:tc>
          <w:tcPr>
            <w:tcW w:type="dxa" w:w="846"/>
            <w:tcBorders>
              <w:top w:color="000000" w:sz="6" w:val="single"/>
              <w:left w:color="000000" w:sz="6" w:val="single"/>
              <w:bottom w:color="000000" w:sz="6" w:val="single"/>
              <w:right w:color="000000" w:sz="6" w:val="single"/>
            </w:tcBorders>
            <w:vAlign w:val="top"/>
          </w:tcPr>
          <w:p w14:paraId="6C000000">
            <w:pPr>
              <w:ind/>
              <w:jc w:val="left"/>
              <w:rPr>
                <w:rFonts w:ascii="Times New Roman" w:hAnsi="Times New Roman"/>
                <w:color w:themeColor="dark1" w:val="000000"/>
                <w:sz w:val="24"/>
              </w:rPr>
            </w:pPr>
            <w:r>
              <w:rPr>
                <w:rFonts w:ascii="Times New Roman" w:hAnsi="Times New Roman"/>
                <w:color w:themeColor="dark1" w:val="000000"/>
                <w:sz w:val="24"/>
              </w:rPr>
              <w:t>3.1.</w:t>
            </w:r>
          </w:p>
        </w:tc>
        <w:tc>
          <w:tcPr>
            <w:tcW w:type="dxa" w:w="9355"/>
            <w:tcBorders>
              <w:top w:color="000000" w:sz="6" w:val="single"/>
              <w:left w:color="000000" w:sz="6" w:val="single"/>
              <w:bottom w:color="000000" w:sz="6" w:val="single"/>
              <w:right w:color="000000" w:sz="6" w:val="single"/>
            </w:tcBorders>
            <w:vAlign w:val="top"/>
          </w:tcPr>
          <w:p w14:paraId="6D000000">
            <w:pPr>
              <w:ind/>
              <w:jc w:val="both"/>
              <w:rPr>
                <w:rFonts w:ascii="Times New Roman" w:hAnsi="Times New Roman"/>
                <w:color w:themeColor="dark1" w:val="000000"/>
                <w:sz w:val="24"/>
              </w:rPr>
            </w:pPr>
            <w:r>
              <w:rPr>
                <w:rFonts w:ascii="Times New Roman" w:hAnsi="Times New Roman"/>
                <w:color w:themeColor="dark1" w:val="000000"/>
                <w:sz w:val="24"/>
              </w:rPr>
              <w:t>Доплата до минимального размера оплаты труда до размера, установленного для работников, осуществляющих трудовую деятельность в организациях, расположенных на территории Камчатского края</w:t>
            </w:r>
          </w:p>
        </w:tc>
      </w:tr>
    </w:tbl>
    <w:p w14:paraId="6E000000">
      <w:pPr>
        <w:ind w:firstLine="708" w:left="0"/>
        <w:jc w:val="both"/>
      </w:pPr>
      <w:r>
        <w:t>Размеры, порядок и условия назначения компенсационных выплат, определяются в соответствии с трудовым законодательством Российской Федерации и иными нормативными правовыми актами, содержащими нормы трудового права.</w:t>
      </w:r>
    </w:p>
    <w:p w14:paraId="6F000000">
      <w:pPr>
        <w:widowControl w:val="0"/>
        <w:ind w:firstLine="709" w:left="0"/>
        <w:jc w:val="both"/>
        <w:rPr>
          <w:sz w:val="32"/>
        </w:rPr>
      </w:pPr>
      <w:r>
        <w:t>Выплаты работникам, занятым на работах с вредными и (или) опасными условиями труда - производятся по результатам специальной оценки условий труда в размере не менее 4 % оклада (должностного оклада), установленного для различных видов работ с нормальными условиями труда</w:t>
      </w:r>
      <w:r>
        <w:rPr>
          <w:sz w:val="32"/>
        </w:rPr>
        <w:t>.</w:t>
      </w:r>
    </w:p>
    <w:p w14:paraId="70000000">
      <w:pPr>
        <w:widowControl w:val="0"/>
        <w:ind w:firstLine="709" w:left="0"/>
        <w:jc w:val="both"/>
      </w:pPr>
      <w:r>
        <w:t>Медицинским работникам, связанными с оказанием психиатрической помощи, медицинским работникам, осуществляющим диагностику и лечение ВИЧ-инфицированных, и лицам, работа которых связана с материалами, содержащими вирус иммунодефицита человека, а также медицинским работникам, непосредственно участвующим в оказании противотуберкулезной помощи предусмотрены следующие рекомендуемые размеры выплат:</w:t>
      </w:r>
    </w:p>
    <w:tbl>
      <w:tblPr>
        <w:tblStyle w:val="Style_3"/>
        <w:tblLayout w:type="fixed"/>
      </w:tblPr>
      <w:tblGrid>
        <w:gridCol w:w="7508"/>
        <w:gridCol w:w="2647"/>
      </w:tblGrid>
      <w:tr>
        <w:tc>
          <w:tcPr>
            <w:tcW w:type="dxa" w:w="7508"/>
          </w:tcPr>
          <w:p w14:paraId="71000000">
            <w:pPr>
              <w:widowControl w:val="0"/>
              <w:ind/>
              <w:jc w:val="center"/>
              <w:rPr>
                <w:rFonts w:ascii="Times New Roman" w:hAnsi="Times New Roman"/>
                <w:sz w:val="24"/>
              </w:rPr>
            </w:pPr>
            <w:r>
              <w:rPr>
                <w:rFonts w:ascii="Times New Roman" w:hAnsi="Times New Roman"/>
                <w:sz w:val="24"/>
              </w:rPr>
              <w:t>Рекомендуемые размеры выплат компенсационного характера медицинским работникам, занятым на работах с вредными и (или) опасными условиями труда, связанными с оказанием психиатрической помощи, медицинским работникам, осуществляющим диагностику и лечение ВИЧ-инфицированных, и лицам, работа которых связана с материалами, содержащими вирус иммунодефицита человека, а также медицинским работникам, непосредственно участвующим в оказании противотуберкулезной помощи, государственных учреждений, подведомственных Министерству здравоохранения Камчатского края</w:t>
            </w:r>
          </w:p>
        </w:tc>
        <w:tc>
          <w:tcPr>
            <w:tcW w:type="dxa" w:w="2647"/>
          </w:tcPr>
          <w:p w14:paraId="72000000">
            <w:pPr>
              <w:widowControl w:val="0"/>
              <w:ind/>
              <w:jc w:val="center"/>
              <w:rPr>
                <w:rFonts w:ascii="Times New Roman" w:hAnsi="Times New Roman"/>
                <w:sz w:val="24"/>
              </w:rPr>
            </w:pPr>
            <w:r>
              <w:rPr>
                <w:rFonts w:ascii="Times New Roman" w:hAnsi="Times New Roman"/>
                <w:sz w:val="24"/>
              </w:rPr>
              <w:t>Рекомендуемые размеры выплат компенсационного характера (% от оклада (должностного оклада)</w:t>
            </w:r>
          </w:p>
        </w:tc>
      </w:tr>
      <w:tr>
        <w:tc>
          <w:tcPr>
            <w:tcW w:type="dxa" w:w="7508"/>
          </w:tcPr>
          <w:p w14:paraId="73000000">
            <w:pPr>
              <w:widowControl w:val="0"/>
              <w:ind/>
              <w:rPr>
                <w:rFonts w:ascii="Times New Roman" w:hAnsi="Times New Roman"/>
                <w:sz w:val="24"/>
              </w:rPr>
            </w:pPr>
            <w:r>
              <w:rPr>
                <w:rFonts w:ascii="Times New Roman" w:hAnsi="Times New Roman"/>
                <w:sz w:val="24"/>
              </w:rPr>
              <w:t>Психотерапевтические кабинеты лечебно-профилактических учреждений</w:t>
            </w:r>
          </w:p>
        </w:tc>
        <w:tc>
          <w:tcPr>
            <w:tcW w:type="dxa" w:w="2647"/>
          </w:tcPr>
          <w:p w14:paraId="74000000">
            <w:pPr>
              <w:widowControl w:val="0"/>
              <w:ind/>
              <w:jc w:val="center"/>
              <w:rPr>
                <w:rFonts w:ascii="Times New Roman" w:hAnsi="Times New Roman"/>
                <w:sz w:val="24"/>
              </w:rPr>
            </w:pPr>
            <w:r>
              <w:rPr>
                <w:rFonts w:ascii="Times New Roman" w:hAnsi="Times New Roman"/>
                <w:sz w:val="24"/>
              </w:rPr>
              <w:t>15 процентов</w:t>
            </w:r>
          </w:p>
        </w:tc>
      </w:tr>
      <w:tr>
        <w:tc>
          <w:tcPr>
            <w:tcW w:type="dxa" w:w="7508"/>
          </w:tcPr>
          <w:p w14:paraId="75000000">
            <w:pPr>
              <w:widowControl w:val="0"/>
              <w:ind/>
              <w:rPr>
                <w:rFonts w:ascii="Times New Roman" w:hAnsi="Times New Roman"/>
                <w:sz w:val="24"/>
              </w:rPr>
            </w:pPr>
            <w:r>
              <w:rPr>
                <w:rFonts w:ascii="Times New Roman" w:hAnsi="Times New Roman"/>
                <w:sz w:val="24"/>
              </w:rPr>
              <w:t>Психиатрические (психоневрологические) лечебно-производственные (трудовые) мастерские, подсобные хозяйства при психиатрических (психоневрологических) учреждениях</w:t>
            </w:r>
          </w:p>
        </w:tc>
        <w:tc>
          <w:tcPr>
            <w:tcW w:type="dxa" w:w="2647"/>
          </w:tcPr>
          <w:p w14:paraId="76000000">
            <w:pPr>
              <w:widowControl w:val="0"/>
              <w:ind/>
              <w:jc w:val="center"/>
              <w:rPr>
                <w:rFonts w:ascii="Times New Roman" w:hAnsi="Times New Roman"/>
                <w:sz w:val="24"/>
              </w:rPr>
            </w:pPr>
            <w:r>
              <w:rPr>
                <w:rFonts w:ascii="Times New Roman" w:hAnsi="Times New Roman"/>
                <w:sz w:val="24"/>
              </w:rPr>
              <w:t>25 процентов</w:t>
            </w:r>
          </w:p>
        </w:tc>
      </w:tr>
      <w:tr>
        <w:tc>
          <w:tcPr>
            <w:tcW w:type="dxa" w:w="7508"/>
          </w:tcPr>
          <w:p w14:paraId="77000000">
            <w:pPr>
              <w:widowControl w:val="0"/>
              <w:ind/>
              <w:rPr>
                <w:rFonts w:ascii="Times New Roman" w:hAnsi="Times New Roman"/>
                <w:sz w:val="24"/>
              </w:rPr>
            </w:pPr>
            <w:r>
              <w:rPr>
                <w:rFonts w:ascii="Times New Roman" w:hAnsi="Times New Roman"/>
                <w:sz w:val="24"/>
              </w:rPr>
              <w:t xml:space="preserve">Отделения (палаты, кабинеты лечебно-профилактических учреждений, непосредственно связанных с диагностикой, лечением, </w:t>
            </w:r>
            <w:r>
              <w:rPr>
                <w:rFonts w:ascii="Times New Roman" w:hAnsi="Times New Roman"/>
                <w:sz w:val="24"/>
              </w:rPr>
              <w:t>экспертизой, реабилитацией, обслуживанием психических больных, гериатрические для больных с сопутствующими психоневрологическими заболеваниями)</w:t>
            </w:r>
          </w:p>
        </w:tc>
        <w:tc>
          <w:tcPr>
            <w:tcW w:type="dxa" w:w="2647"/>
          </w:tcPr>
          <w:p w14:paraId="78000000">
            <w:pPr>
              <w:widowControl w:val="0"/>
              <w:ind/>
              <w:jc w:val="center"/>
              <w:rPr>
                <w:rFonts w:ascii="Times New Roman" w:hAnsi="Times New Roman"/>
                <w:sz w:val="24"/>
              </w:rPr>
            </w:pPr>
            <w:r>
              <w:rPr>
                <w:rFonts w:ascii="Times New Roman" w:hAnsi="Times New Roman"/>
                <w:sz w:val="24"/>
              </w:rPr>
              <w:t>25 процентов</w:t>
            </w:r>
          </w:p>
        </w:tc>
      </w:tr>
      <w:tr>
        <w:tc>
          <w:tcPr>
            <w:tcW w:type="dxa" w:w="7508"/>
          </w:tcPr>
          <w:p w14:paraId="79000000">
            <w:pPr>
              <w:widowControl w:val="0"/>
              <w:ind/>
              <w:rPr>
                <w:rFonts w:ascii="Times New Roman" w:hAnsi="Times New Roman"/>
                <w:sz w:val="24"/>
              </w:rPr>
            </w:pPr>
            <w:r>
              <w:rPr>
                <w:rFonts w:ascii="Times New Roman" w:hAnsi="Times New Roman"/>
                <w:sz w:val="24"/>
              </w:rPr>
              <w:t>Специализированные бригады станций (отделений) скорой медицинской помощи, предназначенные для оказания медицинской помощи и перевозки психических больных</w:t>
            </w:r>
          </w:p>
        </w:tc>
        <w:tc>
          <w:tcPr>
            <w:tcW w:type="dxa" w:w="2647"/>
          </w:tcPr>
          <w:p w14:paraId="7A000000">
            <w:pPr>
              <w:widowControl w:val="0"/>
              <w:ind/>
              <w:jc w:val="center"/>
              <w:rPr>
                <w:rFonts w:ascii="Times New Roman" w:hAnsi="Times New Roman"/>
                <w:sz w:val="24"/>
              </w:rPr>
            </w:pPr>
            <w:r>
              <w:rPr>
                <w:rFonts w:ascii="Times New Roman" w:hAnsi="Times New Roman"/>
                <w:sz w:val="24"/>
              </w:rPr>
              <w:t>25 процентов</w:t>
            </w:r>
          </w:p>
        </w:tc>
      </w:tr>
      <w:tr>
        <w:tc>
          <w:tcPr>
            <w:tcW w:type="dxa" w:w="7508"/>
          </w:tcPr>
          <w:p w14:paraId="7B000000">
            <w:pPr>
              <w:widowControl w:val="0"/>
              <w:ind/>
              <w:rPr>
                <w:rFonts w:ascii="Times New Roman" w:hAnsi="Times New Roman"/>
                <w:sz w:val="24"/>
              </w:rPr>
            </w:pPr>
            <w:r>
              <w:rPr>
                <w:rFonts w:ascii="Times New Roman" w:hAnsi="Times New Roman"/>
                <w:sz w:val="24"/>
              </w:rPr>
              <w:t>Судебно-психиатрические отделения (комиссии)</w:t>
            </w:r>
          </w:p>
        </w:tc>
        <w:tc>
          <w:tcPr>
            <w:tcW w:type="dxa" w:w="2647"/>
          </w:tcPr>
          <w:p w14:paraId="7C000000">
            <w:pPr>
              <w:widowControl w:val="0"/>
              <w:ind/>
              <w:jc w:val="center"/>
              <w:rPr>
                <w:rFonts w:ascii="Times New Roman" w:hAnsi="Times New Roman"/>
                <w:sz w:val="24"/>
              </w:rPr>
            </w:pPr>
            <w:r>
              <w:rPr>
                <w:rFonts w:ascii="Times New Roman" w:hAnsi="Times New Roman"/>
                <w:sz w:val="24"/>
              </w:rPr>
              <w:t>30 процентов</w:t>
            </w:r>
          </w:p>
        </w:tc>
      </w:tr>
      <w:tr>
        <w:tc>
          <w:tcPr>
            <w:tcW w:type="dxa" w:w="7508"/>
          </w:tcPr>
          <w:p w14:paraId="7D000000">
            <w:pPr>
              <w:widowControl w:val="0"/>
              <w:ind/>
              <w:rPr>
                <w:rFonts w:ascii="Times New Roman" w:hAnsi="Times New Roman"/>
                <w:sz w:val="24"/>
              </w:rPr>
            </w:pPr>
            <w:r>
              <w:rPr>
                <w:rFonts w:ascii="Times New Roman" w:hAnsi="Times New Roman"/>
                <w:sz w:val="24"/>
              </w:rPr>
              <w:t>Врачи, средний и младший медицинский персонал участковой службы психоневрологических учреждений (подразделений)</w:t>
            </w:r>
          </w:p>
        </w:tc>
        <w:tc>
          <w:tcPr>
            <w:tcW w:type="dxa" w:w="2647"/>
          </w:tcPr>
          <w:p w14:paraId="7E000000">
            <w:pPr>
              <w:widowControl w:val="0"/>
              <w:ind/>
              <w:jc w:val="center"/>
              <w:rPr>
                <w:rFonts w:ascii="Times New Roman" w:hAnsi="Times New Roman"/>
                <w:sz w:val="24"/>
              </w:rPr>
            </w:pPr>
            <w:r>
              <w:rPr>
                <w:rFonts w:ascii="Times New Roman" w:hAnsi="Times New Roman"/>
                <w:sz w:val="24"/>
              </w:rPr>
              <w:t>30 процентов</w:t>
            </w:r>
          </w:p>
        </w:tc>
      </w:tr>
      <w:tr>
        <w:tc>
          <w:tcPr>
            <w:tcW w:type="dxa" w:w="7508"/>
          </w:tcPr>
          <w:p w14:paraId="7F000000">
            <w:pPr>
              <w:widowControl w:val="0"/>
              <w:ind/>
              <w:rPr>
                <w:rFonts w:ascii="Times New Roman" w:hAnsi="Times New Roman"/>
                <w:sz w:val="24"/>
              </w:rPr>
            </w:pPr>
            <w:r>
              <w:rPr>
                <w:rFonts w:ascii="Times New Roman" w:hAnsi="Times New Roman"/>
                <w:sz w:val="24"/>
              </w:rPr>
              <w:t>Амбулаторные судебно-психиатрические экспертные комиссии; судебно-психиатрические экспертные отделения для лиц, не содержащихся под стражей; отделения для принудительного лечения психических больных в психиатрических больницах</w:t>
            </w:r>
          </w:p>
        </w:tc>
        <w:tc>
          <w:tcPr>
            <w:tcW w:type="dxa" w:w="2647"/>
          </w:tcPr>
          <w:p w14:paraId="80000000">
            <w:pPr>
              <w:widowControl w:val="0"/>
              <w:ind/>
              <w:jc w:val="center"/>
              <w:rPr>
                <w:rFonts w:ascii="Times New Roman" w:hAnsi="Times New Roman"/>
                <w:sz w:val="24"/>
              </w:rPr>
            </w:pPr>
            <w:r>
              <w:rPr>
                <w:rFonts w:ascii="Times New Roman" w:hAnsi="Times New Roman"/>
                <w:sz w:val="24"/>
              </w:rPr>
              <w:t>40 процентов</w:t>
            </w:r>
          </w:p>
        </w:tc>
      </w:tr>
      <w:tr>
        <w:tc>
          <w:tcPr>
            <w:tcW w:type="dxa" w:w="7508"/>
          </w:tcPr>
          <w:p w14:paraId="81000000">
            <w:pPr>
              <w:widowControl w:val="0"/>
              <w:ind/>
              <w:rPr>
                <w:rFonts w:ascii="Times New Roman" w:hAnsi="Times New Roman"/>
                <w:sz w:val="24"/>
              </w:rPr>
            </w:pPr>
            <w:r>
              <w:rPr>
                <w:rFonts w:ascii="Times New Roman" w:hAnsi="Times New Roman"/>
                <w:sz w:val="24"/>
              </w:rPr>
              <w:t>Центры по профилактике и борьбе со СПИД и инфекционными заболеваниями</w:t>
            </w:r>
          </w:p>
        </w:tc>
        <w:tc>
          <w:tcPr>
            <w:tcW w:type="dxa" w:w="2647"/>
          </w:tcPr>
          <w:p w14:paraId="82000000">
            <w:pPr>
              <w:widowControl w:val="0"/>
              <w:ind/>
              <w:jc w:val="center"/>
              <w:rPr>
                <w:rFonts w:ascii="Times New Roman" w:hAnsi="Times New Roman"/>
                <w:sz w:val="24"/>
              </w:rPr>
            </w:pPr>
            <w:r>
              <w:rPr>
                <w:rFonts w:ascii="Times New Roman" w:hAnsi="Times New Roman"/>
                <w:sz w:val="24"/>
              </w:rPr>
              <w:t>60 процентов</w:t>
            </w:r>
          </w:p>
        </w:tc>
      </w:tr>
      <w:tr>
        <w:tc>
          <w:tcPr>
            <w:tcW w:type="dxa" w:w="7508"/>
          </w:tcPr>
          <w:p w14:paraId="83000000">
            <w:pPr>
              <w:widowControl w:val="0"/>
              <w:ind/>
              <w:rPr>
                <w:rFonts w:ascii="Times New Roman" w:hAnsi="Times New Roman"/>
                <w:sz w:val="24"/>
              </w:rPr>
            </w:pPr>
            <w:r>
              <w:rPr>
                <w:rFonts w:ascii="Times New Roman" w:hAnsi="Times New Roman"/>
                <w:sz w:val="24"/>
              </w:rPr>
              <w:t>Учреждения и специализированные отделения, предназначенные для лечения больных СПИД и ВИЧ-инфицированных</w:t>
            </w:r>
          </w:p>
        </w:tc>
        <w:tc>
          <w:tcPr>
            <w:tcW w:type="dxa" w:w="2647"/>
          </w:tcPr>
          <w:p w14:paraId="84000000">
            <w:pPr>
              <w:widowControl w:val="0"/>
              <w:ind/>
              <w:jc w:val="center"/>
              <w:rPr>
                <w:rFonts w:ascii="Times New Roman" w:hAnsi="Times New Roman"/>
                <w:sz w:val="24"/>
              </w:rPr>
            </w:pPr>
            <w:r>
              <w:rPr>
                <w:rFonts w:ascii="Times New Roman" w:hAnsi="Times New Roman"/>
                <w:sz w:val="24"/>
              </w:rPr>
              <w:t>60 процентов</w:t>
            </w:r>
          </w:p>
        </w:tc>
      </w:tr>
      <w:tr>
        <w:tc>
          <w:tcPr>
            <w:tcW w:type="dxa" w:w="7508"/>
          </w:tcPr>
          <w:p w14:paraId="85000000">
            <w:pPr>
              <w:widowControl w:val="0"/>
              <w:ind/>
              <w:rPr>
                <w:rFonts w:ascii="Times New Roman" w:hAnsi="Times New Roman"/>
                <w:sz w:val="24"/>
              </w:rPr>
            </w:pPr>
            <w:r>
              <w:rPr>
                <w:rFonts w:ascii="Times New Roman" w:hAnsi="Times New Roman"/>
                <w:sz w:val="24"/>
              </w:rPr>
              <w:t>Лаборатории в составе учреждений здравоохранения, на которые органами управления здравоохранением возложено обследование населения на ВИЧ-инфекцию и исследования поступающих крови и биологических жидкостей от больных СПИД</w:t>
            </w:r>
          </w:p>
        </w:tc>
        <w:tc>
          <w:tcPr>
            <w:tcW w:type="dxa" w:w="2647"/>
          </w:tcPr>
          <w:p w14:paraId="86000000">
            <w:pPr>
              <w:widowControl w:val="0"/>
              <w:ind/>
              <w:jc w:val="center"/>
              <w:rPr>
                <w:rFonts w:ascii="Times New Roman" w:hAnsi="Times New Roman"/>
                <w:sz w:val="24"/>
              </w:rPr>
            </w:pPr>
            <w:r>
              <w:rPr>
                <w:rFonts w:ascii="Times New Roman" w:hAnsi="Times New Roman"/>
                <w:sz w:val="24"/>
              </w:rPr>
              <w:t>60 процентов</w:t>
            </w:r>
          </w:p>
        </w:tc>
      </w:tr>
      <w:tr>
        <w:tc>
          <w:tcPr>
            <w:tcW w:type="dxa" w:w="7508"/>
          </w:tcPr>
          <w:p w14:paraId="87000000">
            <w:pPr>
              <w:widowControl w:val="0"/>
              <w:ind/>
              <w:rPr>
                <w:rFonts w:ascii="Times New Roman" w:hAnsi="Times New Roman"/>
                <w:sz w:val="24"/>
              </w:rPr>
            </w:pPr>
            <w:r>
              <w:rPr>
                <w:rFonts w:ascii="Times New Roman" w:hAnsi="Times New Roman"/>
                <w:sz w:val="24"/>
              </w:rPr>
              <w:t>Работники лечебно-профилактических учреждений, за исключением перечисленных выше, непосредственно осуществляющие проведение консультаций, осмотров, оказание медицинской помощи и другой работы, обусловленной непосредственным контактом с больным СПИД и ВИЧ-инфицированным</w:t>
            </w:r>
          </w:p>
        </w:tc>
        <w:tc>
          <w:tcPr>
            <w:tcW w:type="dxa" w:w="2647"/>
          </w:tcPr>
          <w:p w14:paraId="88000000">
            <w:pPr>
              <w:widowControl w:val="0"/>
              <w:ind/>
              <w:jc w:val="center"/>
              <w:rPr>
                <w:rFonts w:ascii="Times New Roman" w:hAnsi="Times New Roman"/>
                <w:sz w:val="24"/>
              </w:rPr>
            </w:pPr>
            <w:r>
              <w:rPr>
                <w:rFonts w:ascii="Times New Roman" w:hAnsi="Times New Roman"/>
                <w:sz w:val="24"/>
              </w:rPr>
              <w:t>60 процентов</w:t>
            </w:r>
          </w:p>
        </w:tc>
      </w:tr>
      <w:tr>
        <w:tc>
          <w:tcPr>
            <w:tcW w:type="dxa" w:w="7508"/>
          </w:tcPr>
          <w:p w14:paraId="89000000">
            <w:pPr>
              <w:widowControl w:val="0"/>
              <w:ind/>
              <w:rPr>
                <w:rFonts w:ascii="Times New Roman" w:hAnsi="Times New Roman"/>
                <w:sz w:val="24"/>
              </w:rPr>
            </w:pPr>
            <w:r>
              <w:rPr>
                <w:rFonts w:ascii="Times New Roman" w:hAnsi="Times New Roman"/>
                <w:sz w:val="24"/>
              </w:rPr>
              <w:t>Работники противотуберкулезных учреждений, кроме перечисленных в пунктах 3.2 и 3.3 настоящего раздела</w:t>
            </w:r>
          </w:p>
        </w:tc>
        <w:tc>
          <w:tcPr>
            <w:tcW w:type="dxa" w:w="2647"/>
          </w:tcPr>
          <w:p w14:paraId="8A000000">
            <w:pPr>
              <w:widowControl w:val="0"/>
              <w:ind/>
              <w:jc w:val="center"/>
              <w:rPr>
                <w:rFonts w:ascii="Times New Roman" w:hAnsi="Times New Roman"/>
                <w:sz w:val="24"/>
              </w:rPr>
            </w:pPr>
            <w:r>
              <w:rPr>
                <w:rFonts w:ascii="Times New Roman" w:hAnsi="Times New Roman"/>
                <w:sz w:val="24"/>
              </w:rPr>
              <w:t>15 процентов</w:t>
            </w:r>
          </w:p>
        </w:tc>
      </w:tr>
      <w:tr>
        <w:tc>
          <w:tcPr>
            <w:tcW w:type="dxa" w:w="7508"/>
          </w:tcPr>
          <w:p w14:paraId="8B000000">
            <w:pPr>
              <w:widowControl w:val="0"/>
              <w:ind/>
              <w:rPr>
                <w:rFonts w:ascii="Times New Roman" w:hAnsi="Times New Roman"/>
                <w:sz w:val="24"/>
              </w:rPr>
            </w:pPr>
            <w:r>
              <w:rPr>
                <w:rFonts w:ascii="Times New Roman" w:hAnsi="Times New Roman"/>
                <w:sz w:val="24"/>
              </w:rPr>
              <w:t>Персонал противотуберкулезных диспансеров, санаториев и отделений лечебно-профилактических учреждений для лечения больных туберкулезом легких, непосредственно связанных с диагностикой, лечением, экспертизой и обслуживанием больных</w:t>
            </w:r>
          </w:p>
        </w:tc>
        <w:tc>
          <w:tcPr>
            <w:tcW w:type="dxa" w:w="2647"/>
          </w:tcPr>
          <w:p w14:paraId="8C000000">
            <w:pPr>
              <w:widowControl w:val="0"/>
              <w:ind/>
              <w:jc w:val="center"/>
              <w:rPr>
                <w:rFonts w:ascii="Times New Roman" w:hAnsi="Times New Roman"/>
                <w:sz w:val="24"/>
              </w:rPr>
            </w:pPr>
            <w:r>
              <w:rPr>
                <w:rFonts w:ascii="Times New Roman" w:hAnsi="Times New Roman"/>
                <w:sz w:val="24"/>
              </w:rPr>
              <w:t>25 процентов</w:t>
            </w:r>
          </w:p>
        </w:tc>
      </w:tr>
      <w:tr>
        <w:tc>
          <w:tcPr>
            <w:tcW w:type="dxa" w:w="7508"/>
          </w:tcPr>
          <w:p w14:paraId="8D000000">
            <w:pPr>
              <w:widowControl w:val="0"/>
              <w:ind/>
              <w:rPr>
                <w:rFonts w:ascii="Times New Roman" w:hAnsi="Times New Roman"/>
                <w:sz w:val="24"/>
              </w:rPr>
            </w:pPr>
            <w:r>
              <w:rPr>
                <w:rFonts w:ascii="Times New Roman" w:hAnsi="Times New Roman"/>
                <w:sz w:val="24"/>
              </w:rPr>
              <w:t>Врачи, средний и младший медицинский персонал участковой службы противотуберкулезных учреждений</w:t>
            </w:r>
          </w:p>
        </w:tc>
        <w:tc>
          <w:tcPr>
            <w:tcW w:type="dxa" w:w="2647"/>
          </w:tcPr>
          <w:p w14:paraId="8E000000">
            <w:pPr>
              <w:widowControl w:val="0"/>
              <w:ind/>
              <w:jc w:val="center"/>
              <w:rPr>
                <w:rFonts w:ascii="Times New Roman" w:hAnsi="Times New Roman"/>
                <w:sz w:val="24"/>
              </w:rPr>
            </w:pPr>
            <w:r>
              <w:rPr>
                <w:rFonts w:ascii="Times New Roman" w:hAnsi="Times New Roman"/>
                <w:sz w:val="24"/>
              </w:rPr>
              <w:t>25 процентов</w:t>
            </w:r>
          </w:p>
        </w:tc>
      </w:tr>
    </w:tbl>
    <w:p w14:paraId="8F000000">
      <w:pPr>
        <w:ind w:firstLine="567" w:left="0"/>
        <w:jc w:val="both"/>
      </w:pPr>
      <w:r>
        <w:t xml:space="preserve">Доплата работникам домов ребенка, подведомственных Министерству здравоохранения Камчатского края, учитывающая специфику работы, устанавливается в размере 20 </w:t>
      </w:r>
      <w:r>
        <w:t>%</w:t>
      </w:r>
      <w:r>
        <w:t xml:space="preserve"> должностного оклада.</w:t>
      </w:r>
    </w:p>
    <w:p w14:paraId="90000000">
      <w:pPr>
        <w:ind w:firstLine="567" w:left="0"/>
        <w:jc w:val="both"/>
      </w:pPr>
      <w:r>
        <w:t>Работникам учреждений устанавливаются следующие выплаты за работу в условиях, отклоняющихся от нормальных:</w:t>
      </w:r>
    </w:p>
    <w:p w14:paraId="91000000">
      <w:pPr>
        <w:ind w:firstLine="567" w:left="0"/>
        <w:jc w:val="both"/>
      </w:pPr>
      <w:r>
        <w:t>1) доплата за совмещение профессий (должностей) устанавливается работнику при совмещении им профессий (должностей). Размер доплаты и срок, на который она устанавливается, определяется по соглашению сторон трудового договора с учетом содержания и (или) объема дополнительной работы;</w:t>
      </w:r>
    </w:p>
    <w:p w14:paraId="92000000">
      <w:pPr>
        <w:ind w:firstLine="567" w:left="0"/>
        <w:jc w:val="both"/>
      </w:pPr>
      <w:r>
        <w:t>2) оплата сверхурочной работы работникам, привлекаемым к сверхурочной работе, производится за первые два часа работы не менее чем в полуторном размере, за последующие часы - не менее чем в двойном размере в соответствии со статьей 152 Трудового кодекса Российской Федерации;</w:t>
      </w:r>
    </w:p>
    <w:p w14:paraId="93000000">
      <w:pPr>
        <w:ind w:firstLine="567" w:left="0"/>
        <w:jc w:val="both"/>
      </w:pPr>
      <w:r>
        <w:t xml:space="preserve">3) выплата за работу в ночное время производится работникам в соответствии со статьей 154 Трудового кодекса Российской Федерации за каждый час работы в ночное время (с 22 часов до 6 часов). Минимальный размер доплаты за работу в ночное время составляет не менее 20 </w:t>
      </w:r>
      <w:r>
        <w:t>%</w:t>
      </w:r>
      <w:r>
        <w:t xml:space="preserve"> часового оклада (должностного оклада) за каждый час работы работника. Размеры выплат устанавливаются коллективным договором, локальным нормативным актом учреждения с учетом мнения выборного органа первичной профсоюзной организации, трудовым договором ("эффективным контрактом"), дополнительным соглашением к трудовому договору работника ("эффективному контракту"). Количество рабочих смен и графики сменности в вечернее, ночное время устанавливаются руководителем учреждения с учетом конкретных условий и мнения выборного органа первичной профсоюзной организации работников;</w:t>
      </w:r>
    </w:p>
    <w:p w14:paraId="94000000">
      <w:pPr>
        <w:ind w:firstLine="567" w:left="0"/>
        <w:jc w:val="both"/>
      </w:pPr>
      <w:r>
        <w:t>4) доплата за увеличение объема работы или исполнение обязанностей временно отсутствующего работника без освобождения от работы, определенной трудовым договором, устанавливается работнику в случае увеличения установленного ему объема работы или возложения на него обязанностей временно отсутствующего работника без освобождения от работы, определенной трудовым договором. Размер доплаты и срок, на который она устанавливается, определяется по соглашению сторон трудового договора с учетом содержания и (или) объема дополнительной работы;</w:t>
      </w:r>
    </w:p>
    <w:p w14:paraId="95000000">
      <w:pPr>
        <w:ind w:firstLine="567" w:left="0"/>
        <w:jc w:val="both"/>
      </w:pPr>
      <w:r>
        <w:t>5) доплата за расширение зон обслуживания устанавливается работнику при расширении зон обслуживания. Размер доплаты и срок, на который она устанавливается, определяется по соглашению сторон трудового договора с учетом содержания и (или) объема дополнительной работы;</w:t>
      </w:r>
    </w:p>
    <w:p w14:paraId="96000000">
      <w:pPr>
        <w:ind w:firstLine="567" w:left="0"/>
        <w:jc w:val="both"/>
      </w:pPr>
      <w:r>
        <w:t>6) оплата за работу в выходные и нерабочие праздничные дни производится работникам, привлекавшимся к работе в выходные и нерабочие праздничные дни, в соответствии со статьей 153 Трудового кодекса Российской Федерации. Количество рабочих смен и графики сменности в выходные и праздничные дни устанавливаются руководителем учреждения с учетом мнения выборного органа первичной профсоюзной организации.</w:t>
      </w:r>
    </w:p>
    <w:p w14:paraId="97000000">
      <w:pPr>
        <w:ind w:firstLine="567" w:left="0"/>
        <w:jc w:val="both"/>
      </w:pPr>
      <w:r>
        <w:t>Надбавки за работу со сведениями, составляющими государственную тайну, устанавливаются работникам учреждений, осуществляющим работу со сведениями, составляющими государственную тайну, с учетом объема сведений, составляющих государственную тайну, к которым работник учреждения имеет допуск и доступ, а также работающим на постоянной основе.</w:t>
      </w:r>
    </w:p>
    <w:p w14:paraId="98000000">
      <w:pPr>
        <w:ind w:firstLine="567" w:left="0"/>
        <w:jc w:val="both"/>
      </w:pPr>
      <w:r>
        <w:t xml:space="preserve">Специалистам учреждений, работающим в сельской местности, устанавливаются надбавки. Рекомендуемый размер надбавки специалистам, работающим в сельской местности, 15 </w:t>
      </w:r>
      <w:r>
        <w:t>%</w:t>
      </w:r>
      <w:r>
        <w:t xml:space="preserve"> от оклада (должностного оклада).</w:t>
      </w:r>
    </w:p>
    <w:p w14:paraId="99000000">
      <w:pPr>
        <w:ind w:firstLine="567" w:left="0"/>
        <w:jc w:val="both"/>
      </w:pPr>
      <w:r>
        <w:t>В районах с неблагоприятными природными климатическими условиями к заработной плате работников применяются:</w:t>
      </w:r>
    </w:p>
    <w:p w14:paraId="9A000000">
      <w:pPr>
        <w:ind w:firstLine="567" w:left="0"/>
        <w:jc w:val="both"/>
      </w:pPr>
      <w:r>
        <w:t>1) районные коэффициенты;</w:t>
      </w:r>
    </w:p>
    <w:p w14:paraId="9B000000">
      <w:pPr>
        <w:ind w:firstLine="567" w:left="0"/>
        <w:jc w:val="both"/>
      </w:pPr>
      <w:r>
        <w:t xml:space="preserve">2) процентные надбавки за стаж работы в районах Крайнего Севера и приравненных к ним местностям. Условия исчисления стажа для указанных </w:t>
      </w:r>
      <w:r>
        <w:t>процентных надбавок определяются в соответствии с действующим законодательством Российской Федерации.</w:t>
      </w:r>
    </w:p>
    <w:p w14:paraId="9C000000">
      <w:pPr>
        <w:widowControl w:val="0"/>
        <w:ind/>
        <w:jc w:val="center"/>
      </w:pPr>
    </w:p>
    <w:p w14:paraId="9D000000">
      <w:pPr>
        <w:widowControl w:val="0"/>
        <w:ind w:firstLine="567" w:left="0"/>
      </w:pPr>
      <w:r>
        <w:t>1.4 Выплаты стимулирующего характера</w:t>
      </w:r>
    </w:p>
    <w:p w14:paraId="9E000000">
      <w:pPr>
        <w:ind w:firstLine="540" w:left="0"/>
        <w:jc w:val="both"/>
        <w:rPr>
          <w:sz w:val="12"/>
        </w:rPr>
      </w:pPr>
    </w:p>
    <w:p w14:paraId="9F000000">
      <w:pPr>
        <w:ind w:firstLine="540" w:left="0"/>
        <w:jc w:val="both"/>
      </w:pPr>
      <w:r>
        <w:t>Примерным положением о системе оплаты труда работников подведомственных учреждений предусмотрено, что работникам учреждений могут быть установлены следующие виды выплат стимулирующего характера:</w:t>
      </w:r>
    </w:p>
    <w:p w14:paraId="A0000000">
      <w:pPr>
        <w:widowControl w:val="0"/>
        <w:spacing w:line="360" w:lineRule="auto"/>
        <w:ind w:firstLine="709" w:left="0"/>
        <w:jc w:val="right"/>
      </w:pPr>
      <w:r>
        <w:t>т</w:t>
      </w:r>
      <w:r>
        <w:t>аблица 3</w:t>
      </w:r>
    </w:p>
    <w:tbl>
      <w:tblPr>
        <w:tblStyle w:val="Style_3"/>
        <w:tblInd w:type="dxa" w:w="-147"/>
        <w:tblLayout w:type="fixed"/>
      </w:tblPr>
      <w:tblGrid>
        <w:gridCol w:w="851"/>
        <w:gridCol w:w="9497"/>
      </w:tblGrid>
      <w:tr>
        <w:tc>
          <w:tcPr>
            <w:tcW w:type="dxa" w:w="851"/>
            <w:tcBorders>
              <w:top w:color="000000" w:sz="6" w:val="single"/>
              <w:left w:color="000000" w:sz="6" w:val="single"/>
              <w:bottom w:color="000000" w:sz="6" w:val="single"/>
              <w:right w:color="000000" w:sz="6" w:val="single"/>
            </w:tcBorders>
          </w:tcPr>
          <w:p w14:paraId="A1000000">
            <w:pPr>
              <w:ind/>
              <w:jc w:val="center"/>
              <w:rPr>
                <w:rFonts w:ascii="Times New Roman" w:hAnsi="Times New Roman"/>
                <w:color w:val="000000"/>
                <w:sz w:val="24"/>
              </w:rPr>
            </w:pPr>
            <w:r>
              <w:rPr>
                <w:rFonts w:ascii="Times New Roman" w:hAnsi="Times New Roman"/>
                <w:color w:val="000000"/>
                <w:sz w:val="24"/>
              </w:rPr>
              <w:t xml:space="preserve">№ </w:t>
            </w:r>
          </w:p>
        </w:tc>
        <w:tc>
          <w:tcPr>
            <w:tcW w:type="dxa" w:w="9497"/>
            <w:tcBorders>
              <w:top w:color="000000" w:sz="6" w:val="single"/>
              <w:left w:color="000000" w:sz="6" w:val="single"/>
              <w:bottom w:color="000000" w:sz="6" w:val="single"/>
              <w:right w:color="000000" w:sz="6" w:val="single"/>
            </w:tcBorders>
            <w:vAlign w:val="center"/>
          </w:tcPr>
          <w:p w14:paraId="A2000000">
            <w:pPr>
              <w:ind/>
              <w:jc w:val="center"/>
              <w:rPr>
                <w:rFonts w:ascii="Times New Roman" w:hAnsi="Times New Roman"/>
                <w:color w:val="000000"/>
                <w:sz w:val="24"/>
              </w:rPr>
            </w:pPr>
            <w:r>
              <w:rPr>
                <w:rFonts w:ascii="Times New Roman" w:hAnsi="Times New Roman"/>
                <w:color w:val="000000"/>
                <w:sz w:val="24"/>
              </w:rPr>
              <w:t>Наименование выплат стимулирующего характера</w:t>
            </w:r>
          </w:p>
        </w:tc>
      </w:tr>
      <w:tr>
        <w:tc>
          <w:tcPr>
            <w:tcW w:type="dxa" w:w="851"/>
            <w:tcBorders>
              <w:top w:color="000000" w:sz="6" w:val="single"/>
              <w:left w:color="000000" w:sz="6" w:val="single"/>
              <w:bottom w:color="000000" w:sz="6" w:val="single"/>
              <w:right w:color="000000" w:sz="6" w:val="single"/>
            </w:tcBorders>
            <w:vAlign w:val="top"/>
          </w:tcPr>
          <w:p w14:paraId="A3000000">
            <w:pPr>
              <w:ind/>
              <w:jc w:val="left"/>
              <w:rPr>
                <w:rFonts w:ascii="Times New Roman" w:hAnsi="Times New Roman"/>
                <w:color w:val="000000"/>
                <w:sz w:val="24"/>
              </w:rPr>
            </w:pPr>
            <w:r>
              <w:rPr>
                <w:rFonts w:ascii="Times New Roman" w:hAnsi="Times New Roman"/>
                <w:color w:val="000000"/>
                <w:sz w:val="24"/>
              </w:rPr>
              <w:t>1.</w:t>
            </w:r>
          </w:p>
        </w:tc>
        <w:tc>
          <w:tcPr>
            <w:tcW w:type="dxa" w:w="9497"/>
            <w:tcBorders>
              <w:top w:color="000000" w:sz="6" w:val="single"/>
              <w:left w:color="000000" w:sz="6" w:val="single"/>
              <w:bottom w:color="000000" w:sz="6" w:val="single"/>
              <w:right w:color="000000" w:sz="6" w:val="single"/>
            </w:tcBorders>
            <w:vAlign w:val="top"/>
          </w:tcPr>
          <w:p w14:paraId="A4000000">
            <w:pPr>
              <w:ind/>
              <w:jc w:val="left"/>
              <w:rPr>
                <w:rFonts w:ascii="Times New Roman" w:hAnsi="Times New Roman"/>
                <w:color w:val="000000"/>
                <w:sz w:val="24"/>
              </w:rPr>
            </w:pPr>
            <w:r>
              <w:rPr>
                <w:rFonts w:ascii="Times New Roman" w:hAnsi="Times New Roman"/>
                <w:color w:val="000000"/>
                <w:sz w:val="24"/>
              </w:rPr>
              <w:t>Установленные нормативными правовыми актами субъекта Российской Федерации в качестве обязательных для введения в систему оплаты труда учреждений здравоохранения</w:t>
            </w:r>
          </w:p>
        </w:tc>
      </w:tr>
      <w:tr>
        <w:trPr>
          <w:trHeight w:hRule="atLeast" w:val="240"/>
        </w:trPr>
        <w:tc>
          <w:tcPr>
            <w:tcW w:type="dxa" w:w="851"/>
            <w:tcBorders>
              <w:top w:color="000000" w:sz="6" w:val="single"/>
              <w:left w:color="000000" w:sz="6" w:val="single"/>
              <w:bottom w:color="000000" w:sz="6" w:val="single"/>
              <w:right w:color="000000" w:sz="6" w:val="single"/>
            </w:tcBorders>
            <w:vAlign w:val="top"/>
          </w:tcPr>
          <w:p w14:paraId="A5000000">
            <w:pPr>
              <w:ind/>
              <w:jc w:val="left"/>
              <w:rPr>
                <w:rFonts w:ascii="Times New Roman" w:hAnsi="Times New Roman"/>
                <w:color w:val="000000"/>
                <w:sz w:val="24"/>
              </w:rPr>
            </w:pPr>
            <w:r>
              <w:rPr>
                <w:rFonts w:ascii="Times New Roman" w:hAnsi="Times New Roman"/>
                <w:color w:val="000000"/>
                <w:sz w:val="24"/>
              </w:rPr>
              <w:t>2.</w:t>
            </w:r>
          </w:p>
        </w:tc>
        <w:tc>
          <w:tcPr>
            <w:tcW w:type="dxa" w:w="9497"/>
            <w:tcBorders>
              <w:top w:color="000000" w:sz="6" w:val="single"/>
              <w:left w:color="000000" w:sz="6" w:val="single"/>
              <w:bottom w:color="000000" w:sz="6" w:val="single"/>
              <w:right w:color="000000" w:sz="6" w:val="single"/>
            </w:tcBorders>
            <w:vAlign w:val="top"/>
          </w:tcPr>
          <w:p w14:paraId="A6000000">
            <w:pPr>
              <w:ind/>
              <w:jc w:val="left"/>
              <w:rPr>
                <w:rFonts w:ascii="Times New Roman" w:hAnsi="Times New Roman"/>
                <w:color w:val="000000"/>
                <w:sz w:val="24"/>
              </w:rPr>
            </w:pPr>
            <w:r>
              <w:rPr>
                <w:rFonts w:ascii="Times New Roman" w:hAnsi="Times New Roman"/>
                <w:color w:val="000000"/>
                <w:sz w:val="24"/>
              </w:rPr>
              <w:t>Установлены на уровне учреждения</w:t>
            </w:r>
          </w:p>
        </w:tc>
      </w:tr>
      <w:tr>
        <w:trPr>
          <w:trHeight w:hRule="atLeast" w:val="156"/>
        </w:trPr>
        <w:tc>
          <w:tcPr>
            <w:tcW w:type="dxa" w:w="851"/>
            <w:tcBorders>
              <w:top w:color="000000" w:sz="6" w:val="single"/>
              <w:left w:color="000000" w:sz="6" w:val="single"/>
              <w:bottom w:color="000000" w:sz="6" w:val="single"/>
              <w:right w:color="000000" w:sz="6" w:val="single"/>
            </w:tcBorders>
            <w:vAlign w:val="top"/>
          </w:tcPr>
          <w:p w14:paraId="A7000000">
            <w:pPr>
              <w:ind/>
              <w:jc w:val="left"/>
              <w:rPr>
                <w:rFonts w:ascii="Times New Roman" w:hAnsi="Times New Roman"/>
                <w:color w:val="000000"/>
                <w:sz w:val="24"/>
              </w:rPr>
            </w:pPr>
            <w:r>
              <w:rPr>
                <w:rFonts w:ascii="Times New Roman" w:hAnsi="Times New Roman"/>
                <w:color w:val="000000"/>
                <w:sz w:val="24"/>
              </w:rPr>
              <w:t>2.1.</w:t>
            </w:r>
          </w:p>
        </w:tc>
        <w:tc>
          <w:tcPr>
            <w:tcW w:type="dxa" w:w="9497"/>
            <w:tcBorders>
              <w:top w:color="000000" w:sz="6" w:val="single"/>
              <w:left w:color="000000" w:sz="6" w:val="single"/>
              <w:bottom w:color="000000" w:sz="6" w:val="single"/>
              <w:right w:color="000000" w:sz="6" w:val="single"/>
            </w:tcBorders>
            <w:vAlign w:val="top"/>
          </w:tcPr>
          <w:p w14:paraId="A8000000">
            <w:pPr>
              <w:ind/>
              <w:jc w:val="left"/>
              <w:rPr>
                <w:rFonts w:ascii="Times New Roman" w:hAnsi="Times New Roman"/>
                <w:color w:val="000000"/>
                <w:sz w:val="24"/>
              </w:rPr>
            </w:pPr>
            <w:r>
              <w:rPr>
                <w:rFonts w:ascii="Times New Roman" w:hAnsi="Times New Roman"/>
                <w:color w:val="000000"/>
                <w:sz w:val="24"/>
              </w:rPr>
              <w:t>надбавка за квалификационную категорию</w:t>
            </w:r>
          </w:p>
        </w:tc>
      </w:tr>
      <w:tr>
        <w:trPr>
          <w:trHeight w:hRule="atLeast" w:val="204"/>
        </w:trPr>
        <w:tc>
          <w:tcPr>
            <w:tcW w:type="dxa" w:w="851"/>
            <w:tcBorders>
              <w:top w:color="000000" w:sz="6" w:val="single"/>
              <w:left w:color="000000" w:sz="6" w:val="single"/>
              <w:bottom w:color="000000" w:sz="6" w:val="single"/>
              <w:right w:color="000000" w:sz="6" w:val="single"/>
            </w:tcBorders>
            <w:vAlign w:val="top"/>
          </w:tcPr>
          <w:p w14:paraId="A9000000">
            <w:pPr>
              <w:rPr>
                <w:rFonts w:ascii="Times New Roman" w:hAnsi="Times New Roman"/>
                <w:color w:val="000000"/>
                <w:sz w:val="24"/>
              </w:rPr>
            </w:pPr>
            <w:r>
              <w:rPr>
                <w:rFonts w:ascii="Times New Roman" w:hAnsi="Times New Roman"/>
                <w:color w:val="000000"/>
                <w:sz w:val="24"/>
              </w:rPr>
              <w:t>2.2.</w:t>
            </w:r>
          </w:p>
        </w:tc>
        <w:tc>
          <w:tcPr>
            <w:tcW w:type="dxa" w:w="9497"/>
            <w:tcBorders>
              <w:top w:color="000000" w:sz="6" w:val="single"/>
              <w:left w:color="000000" w:sz="6" w:val="single"/>
              <w:bottom w:color="000000" w:sz="6" w:val="single"/>
              <w:right w:color="000000" w:sz="6" w:val="single"/>
            </w:tcBorders>
            <w:vAlign w:val="top"/>
          </w:tcPr>
          <w:p w14:paraId="AA000000">
            <w:pPr>
              <w:ind/>
              <w:jc w:val="left"/>
              <w:rPr>
                <w:rFonts w:ascii="Times New Roman" w:hAnsi="Times New Roman"/>
                <w:color w:val="000000"/>
                <w:sz w:val="24"/>
              </w:rPr>
            </w:pPr>
            <w:r>
              <w:rPr>
                <w:rFonts w:ascii="Times New Roman" w:hAnsi="Times New Roman"/>
                <w:color w:val="000000"/>
                <w:sz w:val="24"/>
              </w:rPr>
              <w:t>надбавка за высокие результаты работы</w:t>
            </w:r>
          </w:p>
        </w:tc>
      </w:tr>
      <w:tr>
        <w:trPr>
          <w:trHeight w:hRule="atLeast" w:val="144"/>
        </w:trPr>
        <w:tc>
          <w:tcPr>
            <w:tcW w:type="dxa" w:w="851"/>
            <w:tcBorders>
              <w:top w:color="000000" w:sz="6" w:val="single"/>
              <w:left w:color="000000" w:sz="6" w:val="single"/>
              <w:bottom w:color="000000" w:sz="6" w:val="single"/>
              <w:right w:color="000000" w:sz="6" w:val="single"/>
            </w:tcBorders>
            <w:vAlign w:val="top"/>
          </w:tcPr>
          <w:p w14:paraId="AB000000">
            <w:pPr>
              <w:ind/>
              <w:jc w:val="left"/>
              <w:rPr>
                <w:rFonts w:ascii="Times New Roman" w:hAnsi="Times New Roman"/>
                <w:color w:val="000000"/>
                <w:sz w:val="24"/>
              </w:rPr>
            </w:pPr>
            <w:r>
              <w:rPr>
                <w:rFonts w:ascii="Times New Roman" w:hAnsi="Times New Roman"/>
                <w:color w:val="000000"/>
                <w:sz w:val="24"/>
              </w:rPr>
              <w:t>2.3.</w:t>
            </w:r>
          </w:p>
        </w:tc>
        <w:tc>
          <w:tcPr>
            <w:tcW w:type="dxa" w:w="9497"/>
            <w:tcBorders>
              <w:top w:color="000000" w:sz="6" w:val="single"/>
              <w:left w:color="000000" w:sz="6" w:val="single"/>
              <w:bottom w:color="000000" w:sz="6" w:val="single"/>
              <w:right w:color="000000" w:sz="6" w:val="single"/>
            </w:tcBorders>
            <w:vAlign w:val="top"/>
          </w:tcPr>
          <w:p w14:paraId="AC000000">
            <w:pPr>
              <w:ind/>
              <w:jc w:val="left"/>
              <w:rPr>
                <w:rFonts w:ascii="Times New Roman" w:hAnsi="Times New Roman"/>
                <w:color w:val="000000"/>
                <w:sz w:val="24"/>
              </w:rPr>
            </w:pPr>
            <w:r>
              <w:rPr>
                <w:rFonts w:ascii="Times New Roman" w:hAnsi="Times New Roman"/>
                <w:color w:val="000000"/>
                <w:sz w:val="24"/>
              </w:rPr>
              <w:t>надбавка за выслугу лет</w:t>
            </w:r>
          </w:p>
        </w:tc>
      </w:tr>
      <w:tr>
        <w:trPr>
          <w:trHeight w:hRule="atLeast" w:val="168"/>
        </w:trPr>
        <w:tc>
          <w:tcPr>
            <w:tcW w:type="dxa" w:w="851"/>
            <w:tcBorders>
              <w:top w:color="000000" w:sz="6" w:val="single"/>
              <w:left w:color="000000" w:sz="6" w:val="single"/>
              <w:bottom w:color="000000" w:sz="6" w:val="single"/>
              <w:right w:color="000000" w:sz="6" w:val="single"/>
            </w:tcBorders>
            <w:vAlign w:val="top"/>
          </w:tcPr>
          <w:p w14:paraId="AD000000">
            <w:pPr>
              <w:ind/>
              <w:jc w:val="left"/>
              <w:rPr>
                <w:rFonts w:ascii="Times New Roman" w:hAnsi="Times New Roman"/>
                <w:color w:val="000000"/>
                <w:sz w:val="24"/>
              </w:rPr>
            </w:pPr>
            <w:r>
              <w:rPr>
                <w:rFonts w:ascii="Times New Roman" w:hAnsi="Times New Roman"/>
                <w:color w:val="000000"/>
                <w:sz w:val="24"/>
              </w:rPr>
              <w:t>2.4.</w:t>
            </w:r>
          </w:p>
        </w:tc>
        <w:tc>
          <w:tcPr>
            <w:tcW w:type="dxa" w:w="9497"/>
            <w:tcBorders>
              <w:top w:color="000000" w:sz="6" w:val="single"/>
              <w:left w:color="000000" w:sz="6" w:val="single"/>
              <w:bottom w:color="000000" w:sz="6" w:val="single"/>
              <w:right w:color="000000" w:sz="6" w:val="single"/>
            </w:tcBorders>
            <w:vAlign w:val="top"/>
          </w:tcPr>
          <w:p w14:paraId="AE000000">
            <w:pPr>
              <w:ind/>
              <w:jc w:val="left"/>
              <w:rPr>
                <w:rFonts w:ascii="Times New Roman" w:hAnsi="Times New Roman"/>
                <w:color w:val="000000"/>
                <w:sz w:val="24"/>
              </w:rPr>
            </w:pPr>
            <w:r>
              <w:rPr>
                <w:rFonts w:ascii="Times New Roman" w:hAnsi="Times New Roman"/>
                <w:color w:val="000000"/>
                <w:sz w:val="24"/>
              </w:rPr>
              <w:t>доплата медицинским работникам, состоящим в штатном расписании учреждений здравоохранения и являющимся главными внештатными специалистами Министерства здравоохранения Камчатского края</w:t>
            </w:r>
          </w:p>
        </w:tc>
      </w:tr>
      <w:tr>
        <w:trPr>
          <w:trHeight w:hRule="atLeast" w:val="144"/>
        </w:trPr>
        <w:tc>
          <w:tcPr>
            <w:tcW w:type="dxa" w:w="851"/>
            <w:tcBorders>
              <w:top w:color="000000" w:sz="6" w:val="single"/>
              <w:left w:color="000000" w:sz="6" w:val="single"/>
              <w:bottom w:color="000000" w:sz="6" w:val="single"/>
              <w:right w:color="000000" w:sz="6" w:val="single"/>
            </w:tcBorders>
            <w:vAlign w:val="top"/>
          </w:tcPr>
          <w:p w14:paraId="AF000000">
            <w:pPr>
              <w:ind/>
              <w:jc w:val="left"/>
              <w:rPr>
                <w:rFonts w:ascii="Times New Roman" w:hAnsi="Times New Roman"/>
                <w:color w:val="000000"/>
                <w:sz w:val="24"/>
              </w:rPr>
            </w:pPr>
            <w:r>
              <w:rPr>
                <w:rFonts w:ascii="Times New Roman" w:hAnsi="Times New Roman"/>
                <w:color w:val="000000"/>
                <w:sz w:val="24"/>
              </w:rPr>
              <w:t>2.5.</w:t>
            </w:r>
          </w:p>
        </w:tc>
        <w:tc>
          <w:tcPr>
            <w:tcW w:type="dxa" w:w="9497"/>
            <w:tcBorders>
              <w:top w:color="000000" w:sz="6" w:val="single"/>
              <w:left w:color="000000" w:sz="6" w:val="single"/>
              <w:bottom w:color="000000" w:sz="6" w:val="single"/>
              <w:right w:color="000000" w:sz="6" w:val="single"/>
            </w:tcBorders>
            <w:vAlign w:val="top"/>
          </w:tcPr>
          <w:p w14:paraId="B0000000">
            <w:pPr>
              <w:ind/>
              <w:jc w:val="left"/>
              <w:rPr>
                <w:rFonts w:ascii="Times New Roman" w:hAnsi="Times New Roman"/>
                <w:color w:val="000000"/>
                <w:sz w:val="24"/>
              </w:rPr>
            </w:pPr>
            <w:r>
              <w:rPr>
                <w:rFonts w:ascii="Times New Roman" w:hAnsi="Times New Roman"/>
                <w:color w:val="000000"/>
                <w:sz w:val="24"/>
              </w:rPr>
              <w:t>персональный повышающий коэффициент к окладу</w:t>
            </w:r>
          </w:p>
        </w:tc>
      </w:tr>
      <w:tr>
        <w:trPr>
          <w:trHeight w:hRule="atLeast" w:val="168"/>
        </w:trPr>
        <w:tc>
          <w:tcPr>
            <w:tcW w:type="dxa" w:w="851"/>
            <w:tcBorders>
              <w:top w:color="000000" w:sz="6" w:val="single"/>
              <w:left w:color="000000" w:sz="6" w:val="single"/>
              <w:bottom w:color="000000" w:sz="6" w:val="single"/>
              <w:right w:color="000000" w:sz="6" w:val="single"/>
            </w:tcBorders>
            <w:vAlign w:val="top"/>
          </w:tcPr>
          <w:p w14:paraId="B1000000">
            <w:pPr>
              <w:ind/>
              <w:jc w:val="left"/>
              <w:rPr>
                <w:rFonts w:ascii="Times New Roman" w:hAnsi="Times New Roman"/>
                <w:color w:val="000000"/>
                <w:sz w:val="24"/>
              </w:rPr>
            </w:pPr>
            <w:r>
              <w:rPr>
                <w:rFonts w:ascii="Times New Roman" w:hAnsi="Times New Roman"/>
                <w:color w:val="000000"/>
                <w:sz w:val="24"/>
              </w:rPr>
              <w:t>2.6.</w:t>
            </w:r>
          </w:p>
        </w:tc>
        <w:tc>
          <w:tcPr>
            <w:tcW w:type="dxa" w:w="9497"/>
            <w:tcBorders>
              <w:top w:color="000000" w:sz="6" w:val="single"/>
              <w:left w:color="000000" w:sz="6" w:val="single"/>
              <w:bottom w:color="000000" w:sz="6" w:val="single"/>
              <w:right w:color="000000" w:sz="6" w:val="single"/>
            </w:tcBorders>
            <w:vAlign w:val="top"/>
          </w:tcPr>
          <w:p w14:paraId="B2000000">
            <w:pPr>
              <w:ind/>
              <w:jc w:val="left"/>
              <w:rPr>
                <w:rFonts w:ascii="Times New Roman" w:hAnsi="Times New Roman"/>
                <w:color w:val="000000"/>
                <w:sz w:val="24"/>
              </w:rPr>
            </w:pPr>
            <w:r>
              <w:rPr>
                <w:rFonts w:ascii="Times New Roman" w:hAnsi="Times New Roman"/>
                <w:color w:val="000000"/>
                <w:sz w:val="24"/>
              </w:rPr>
              <w:t>премиальные выплаты</w:t>
            </w:r>
          </w:p>
        </w:tc>
      </w:tr>
      <w:tr>
        <w:tc>
          <w:tcPr>
            <w:tcW w:type="dxa" w:w="851"/>
            <w:tcBorders>
              <w:top w:color="000000" w:sz="6" w:val="single"/>
              <w:left w:color="000000" w:sz="6" w:val="single"/>
              <w:bottom w:color="000000" w:sz="6" w:val="single"/>
              <w:right w:color="000000" w:sz="6" w:val="single"/>
            </w:tcBorders>
            <w:vAlign w:val="top"/>
          </w:tcPr>
          <w:p w14:paraId="B3000000">
            <w:pPr>
              <w:ind/>
              <w:jc w:val="left"/>
              <w:rPr>
                <w:rFonts w:ascii="Times New Roman" w:hAnsi="Times New Roman"/>
                <w:color w:val="000000"/>
                <w:sz w:val="24"/>
              </w:rPr>
            </w:pPr>
            <w:r>
              <w:rPr>
                <w:rFonts w:ascii="Times New Roman" w:hAnsi="Times New Roman"/>
                <w:color w:val="000000"/>
                <w:sz w:val="24"/>
              </w:rPr>
              <w:t>2.7.</w:t>
            </w:r>
          </w:p>
        </w:tc>
        <w:tc>
          <w:tcPr>
            <w:tcW w:type="dxa" w:w="9497"/>
            <w:tcBorders>
              <w:top w:color="000000" w:sz="6" w:val="single"/>
              <w:left w:color="000000" w:sz="6" w:val="single"/>
              <w:bottom w:color="000000" w:sz="6" w:val="single"/>
              <w:right w:color="000000" w:sz="6" w:val="single"/>
            </w:tcBorders>
            <w:vAlign w:val="top"/>
          </w:tcPr>
          <w:p w14:paraId="B4000000">
            <w:pPr>
              <w:ind/>
              <w:jc w:val="left"/>
              <w:rPr>
                <w:rFonts w:ascii="Times New Roman" w:hAnsi="Times New Roman"/>
                <w:color w:val="000000"/>
                <w:sz w:val="24"/>
              </w:rPr>
            </w:pPr>
            <w:r>
              <w:rPr>
                <w:rFonts w:ascii="Times New Roman" w:hAnsi="Times New Roman"/>
                <w:color w:val="000000"/>
                <w:sz w:val="24"/>
              </w:rPr>
              <w:t>иные выплаты при наличии экономии фонда оплаты труда</w:t>
            </w:r>
          </w:p>
        </w:tc>
      </w:tr>
    </w:tbl>
    <w:p w14:paraId="B5000000">
      <w:pPr>
        <w:ind w:firstLine="540" w:left="0"/>
        <w:jc w:val="both"/>
      </w:pPr>
      <w:r>
        <w:t>Решение о введении соответствующих видов выплат стимулирующего характера принимается руководителем учреждения в пределах фонда оплаты труда, установленного учреждению Министерством здравоохранения Камчатского края на соответствующий финансовый год.</w:t>
      </w:r>
    </w:p>
    <w:p w14:paraId="B6000000">
      <w:pPr>
        <w:ind w:firstLine="540" w:left="0"/>
        <w:jc w:val="both"/>
      </w:pPr>
      <w:r>
        <w:t>Примерным положением о системе оплаты труда работников подведомственных учреждений предусмотрены рекомендуемые размеры стимулирующих выплат.</w:t>
      </w:r>
    </w:p>
    <w:p w14:paraId="B7000000">
      <w:pPr>
        <w:ind w:firstLine="539" w:left="0"/>
        <w:jc w:val="both"/>
      </w:pPr>
      <w:r>
        <w:t>Персональный повышающий коэффициент к окладу (должностному окладу) может быть установлен работнику с учетом уровня его профессиональной подготовки, сложности, важности выполняемой работы, степени самостоятельности и ответственности при выполнении поставленных задач, и других факторов. Решение об установлении персонального повышающего коэффициента к окладу (должностному окладу) и его размерах принимается комиссией, созданной приказом руководителя учреждения, персонально в отношении конкретного работника.</w:t>
      </w:r>
    </w:p>
    <w:p w14:paraId="B8000000">
      <w:pPr>
        <w:ind w:firstLine="539" w:left="0"/>
        <w:jc w:val="both"/>
      </w:pPr>
      <w:r>
        <w:t>Персональный повышающий коэффициент к окладу (должностному окладу) устанавливается на определенный период времени в течение календарного года.</w:t>
      </w:r>
    </w:p>
    <w:p w14:paraId="B9000000">
      <w:pPr>
        <w:ind w:firstLine="539" w:left="0"/>
        <w:jc w:val="both"/>
      </w:pPr>
      <w:r>
        <w:t>Размер выплат по повышающему коэффициенту к окладу (должностному окладу) определяется путем умножения размера оклада работника (должностного оклада) на повышающий коэффициент.</w:t>
      </w:r>
    </w:p>
    <w:p w14:paraId="BA000000">
      <w:pPr>
        <w:ind w:firstLine="539" w:left="0"/>
        <w:jc w:val="both"/>
      </w:pPr>
      <w:r>
        <w:t>Рекомендуемый предельный размер повышающего коэффициента - 2,0.</w:t>
      </w:r>
    </w:p>
    <w:p w14:paraId="BB000000">
      <w:pPr>
        <w:ind w:firstLine="539" w:left="0"/>
        <w:jc w:val="both"/>
      </w:pPr>
      <w:r>
        <w:t>Рекомендуемые предельные размеры надбавки за квалификационную категорию к окладу (должностному окладу) за наличие квалификационной категории:</w:t>
      </w:r>
    </w:p>
    <w:p w14:paraId="BC000000">
      <w:pPr>
        <w:ind w:firstLine="540" w:left="0"/>
        <w:jc w:val="both"/>
      </w:pPr>
      <w:r>
        <w:t xml:space="preserve">1) за наличие 2 квалификационной категории - 10 </w:t>
      </w:r>
      <w:r>
        <w:t>%</w:t>
      </w:r>
      <w:r>
        <w:t>;</w:t>
      </w:r>
    </w:p>
    <w:p w14:paraId="BD000000">
      <w:pPr>
        <w:ind w:firstLine="540" w:left="0"/>
        <w:jc w:val="both"/>
      </w:pPr>
      <w:r>
        <w:t xml:space="preserve">2) за наличие 1 квалификационной категории - 20 </w:t>
      </w:r>
      <w:r>
        <w:t>%</w:t>
      </w:r>
      <w:r>
        <w:t>;</w:t>
      </w:r>
    </w:p>
    <w:p w14:paraId="BE000000">
      <w:pPr>
        <w:ind w:firstLine="540" w:left="0"/>
        <w:jc w:val="both"/>
      </w:pPr>
      <w:r>
        <w:t xml:space="preserve">3) за наличие высшей квалификационной категории - 30 </w:t>
      </w:r>
      <w:r>
        <w:t>%</w:t>
      </w:r>
      <w:r>
        <w:t>.</w:t>
      </w:r>
    </w:p>
    <w:p w14:paraId="BF000000">
      <w:pPr>
        <w:ind w:firstLine="540" w:left="0"/>
        <w:jc w:val="both"/>
      </w:pPr>
      <w:r>
        <w:t xml:space="preserve">Рекомендуемые размеры надбавки к окладу (должностному окладу) за выслугу лет всем работникам учреждений кроме работников, указанных ниже, при выслуге лет от 3 лет - 10 </w:t>
      </w:r>
      <w:r>
        <w:t>%</w:t>
      </w:r>
      <w:r>
        <w:t>.</w:t>
      </w:r>
    </w:p>
    <w:p w14:paraId="C0000000">
      <w:pPr>
        <w:ind w:firstLine="540" w:left="0"/>
        <w:jc w:val="both"/>
      </w:pPr>
      <w:r>
        <w:t xml:space="preserve">Рекомендуемые размеры надбавки к окладу (должностному окладу) за выслугу лет, при выслуге лет от 3 лет - 20 </w:t>
      </w:r>
      <w:r>
        <w:t>%</w:t>
      </w:r>
      <w:r>
        <w:t xml:space="preserve"> и по 15 </w:t>
      </w:r>
      <w:r>
        <w:t>%</w:t>
      </w:r>
      <w:r>
        <w:t xml:space="preserve"> за каждые последующие два года непрерывной работы, но не выше 50 </w:t>
      </w:r>
      <w:r>
        <w:t>%</w:t>
      </w:r>
      <w:r>
        <w:t>, для следующих категорий работников:</w:t>
      </w:r>
    </w:p>
    <w:p w14:paraId="C1000000">
      <w:pPr>
        <w:ind w:firstLine="540" w:left="0"/>
        <w:jc w:val="both"/>
      </w:pPr>
      <w:r>
        <w:t>1) младший медицинский персонал выездных бригад станций (отделений) скорой медицинской помощи и выездных реанимационных бригад;</w:t>
      </w:r>
    </w:p>
    <w:p w14:paraId="C2000000">
      <w:pPr>
        <w:ind w:firstLine="540" w:left="0"/>
        <w:jc w:val="both"/>
      </w:pPr>
      <w:r>
        <w:t>2) младший медицинский персонал выездных бригад отделений экстренной консультативной скорой медицинской помощи (центра медицины катастроф);</w:t>
      </w:r>
    </w:p>
    <w:p w14:paraId="C3000000">
      <w:pPr>
        <w:ind w:firstLine="540" w:left="0"/>
        <w:jc w:val="both"/>
      </w:pPr>
      <w:r>
        <w:t>3) средний медицинский персонал выездных бригад станций (отделений) скорой медицинской помощи и выездных реанимационных бригад;</w:t>
      </w:r>
    </w:p>
    <w:p w14:paraId="C4000000">
      <w:pPr>
        <w:ind w:firstLine="540" w:left="0"/>
        <w:jc w:val="both"/>
      </w:pPr>
      <w:r>
        <w:t>4) средний медицинский персонал выездных бригад отделений экстренной консультативной скорой медицинской помощи (центра медицины катастроф);</w:t>
      </w:r>
    </w:p>
    <w:p w14:paraId="C5000000">
      <w:pPr>
        <w:ind w:firstLine="540" w:left="0"/>
        <w:jc w:val="both"/>
      </w:pPr>
      <w:r>
        <w:t>5) работникам из числа среднего медицинского персонала выездных бригад станций (отделений) скорой медицинской помощи, перешедшим на должности фельдшера (медицинской сестры) по приему вызовов и передаче их выездным бригадам или старшего фельдшера подстанции скорой медицинской помощи;</w:t>
      </w:r>
    </w:p>
    <w:p w14:paraId="C6000000">
      <w:pPr>
        <w:ind w:firstLine="540" w:left="0"/>
        <w:jc w:val="both"/>
      </w:pPr>
      <w:r>
        <w:t>6) старшие врачи станций (отделений) скорой медицинской помощи;</w:t>
      </w:r>
    </w:p>
    <w:p w14:paraId="C7000000">
      <w:pPr>
        <w:ind w:firstLine="540" w:left="0"/>
        <w:jc w:val="both"/>
      </w:pPr>
      <w:r>
        <w:t>7) врачи выездных бригад станций (отделений) скорой медицинской помощи и выездных реанимационных бригад;</w:t>
      </w:r>
    </w:p>
    <w:p w14:paraId="C8000000">
      <w:pPr>
        <w:ind w:firstLine="540" w:left="0"/>
        <w:jc w:val="both"/>
      </w:pPr>
      <w:r>
        <w:t>8) врачи выездных бригад станций (отделений) скорой медицинской помощи, перешедшие на должности главного врача станции скорой медицинской помощи и его заместителя, заведующих отделениями, подстанциями скорой медицинской помощи;</w:t>
      </w:r>
    </w:p>
    <w:p w14:paraId="C9000000">
      <w:pPr>
        <w:ind w:firstLine="540" w:left="0"/>
        <w:jc w:val="both"/>
      </w:pPr>
      <w:r>
        <w:t>9) врачи выездных бригад отделений экстренной консультативной скорой медицинской помощи (центра медицины катастроф);</w:t>
      </w:r>
    </w:p>
    <w:p w14:paraId="CA000000">
      <w:pPr>
        <w:ind w:firstLine="540" w:left="0"/>
        <w:jc w:val="both"/>
      </w:pPr>
      <w:r>
        <w:t>10) водители выездных бригад станций (отделений) скорой медицинской помощи и выездных реанимационных бригад;</w:t>
      </w:r>
    </w:p>
    <w:p w14:paraId="CB000000">
      <w:pPr>
        <w:ind w:firstLine="540" w:left="0"/>
        <w:jc w:val="both"/>
      </w:pPr>
      <w:r>
        <w:t>11) водители выездных бригад отделений экстренной консультативной скорой медицинской помощи (центра медицины катастроф).</w:t>
      </w:r>
    </w:p>
    <w:p w14:paraId="CC000000">
      <w:pPr>
        <w:ind w:firstLine="540" w:left="0"/>
        <w:jc w:val="both"/>
      </w:pPr>
      <w:r>
        <w:t xml:space="preserve">5.7. Рекомендуемые размеры надбавки к окладу (должностному окладу) за выслугу лет, при выслуге лет от 3 лет - 20 </w:t>
      </w:r>
      <w:r>
        <w:t>%</w:t>
      </w:r>
      <w:r>
        <w:t xml:space="preserve"> по 10 </w:t>
      </w:r>
      <w:r>
        <w:t>%</w:t>
      </w:r>
      <w:r>
        <w:t xml:space="preserve"> за каждые последующие два года непрерывной работы, но не выше 40 </w:t>
      </w:r>
      <w:r>
        <w:t>%</w:t>
      </w:r>
      <w:r>
        <w:t>, для следующих категорий работников:</w:t>
      </w:r>
    </w:p>
    <w:p w14:paraId="CD000000">
      <w:pPr>
        <w:ind w:firstLine="540" w:left="0"/>
        <w:jc w:val="both"/>
      </w:pPr>
      <w:r>
        <w:t>1) средний медицинский персонал противотуберкулезных учреждений (подразделений), работающий на фтизиатрических участках по обслуживанию взрослого и детского населения;</w:t>
      </w:r>
    </w:p>
    <w:p w14:paraId="CE000000">
      <w:pPr>
        <w:ind w:firstLine="540" w:left="0"/>
        <w:jc w:val="both"/>
      </w:pPr>
      <w:r>
        <w:t>2) участковые медицинские сестры терапевтических и педиатрических территориальных участков;</w:t>
      </w:r>
    </w:p>
    <w:p w14:paraId="CF000000">
      <w:pPr>
        <w:ind w:firstLine="540" w:left="0"/>
        <w:jc w:val="both"/>
      </w:pPr>
      <w:r>
        <w:t>3) врачи-фтизиатры противотуберкулезных учреждений (подразделений), работающие на фтизиатрических участках по обслуживанию взрослого и детского населения;</w:t>
      </w:r>
    </w:p>
    <w:p w14:paraId="D0000000">
      <w:pPr>
        <w:ind w:firstLine="540" w:left="0"/>
        <w:jc w:val="both"/>
      </w:pPr>
      <w:r>
        <w:t>4) заведующие терапевтическими и педиатрическими отделениями поликлиник, а также участковые терапевты и педиатры терапевтических и педиатрических территориальных участков.</w:t>
      </w:r>
    </w:p>
    <w:p w14:paraId="D1000000">
      <w:pPr>
        <w:ind w:firstLine="540" w:left="0"/>
        <w:jc w:val="both"/>
      </w:pPr>
      <w:r>
        <w:t>Доплата медицинским работникам, состоящим в штатном расписании учреждений здравоохранения и являющимся главными внештатными специалистами Министерства здравоохранения Камчатского края, устанавливается ежемесячно приказом Министерства здравоохранения Камчатского края в абсолютном размере.</w:t>
      </w:r>
    </w:p>
    <w:p w14:paraId="D2000000">
      <w:pPr>
        <w:ind w:firstLine="540" w:left="0"/>
        <w:jc w:val="both"/>
      </w:pPr>
      <w:r>
        <w:t>Порядок и условия осуществления выплат стимулирующего характера по показателям деятельности учреждения и работника отдельным категориям работников учреждений, имеющих право на получение дополнительных денежных выплат стимулирующего характера (выплаты, ранее выплачиваемые по программе "Здоровье" и модернизации здравоохранения), установлен Приказом Министерства здравоохранения Камчатского края от 20.02.2014 № 206.</w:t>
      </w:r>
    </w:p>
    <w:p w14:paraId="D3000000">
      <w:pPr>
        <w:ind w:firstLine="540" w:left="0"/>
        <w:jc w:val="both"/>
      </w:pPr>
      <w:r>
        <w:t>Премиальные выплаты могут производиться:</w:t>
      </w:r>
    </w:p>
    <w:p w14:paraId="D4000000">
      <w:pPr>
        <w:ind w:firstLine="540" w:left="0"/>
        <w:jc w:val="both"/>
      </w:pPr>
      <w:r>
        <w:t>1) по итогам работы за период (за месяц, квартал, год);</w:t>
      </w:r>
    </w:p>
    <w:p w14:paraId="D5000000">
      <w:pPr>
        <w:ind w:firstLine="540" w:left="0"/>
        <w:jc w:val="both"/>
      </w:pPr>
      <w:r>
        <w:t>2) единовременно за выполнение особо важных и срочных работ.</w:t>
      </w:r>
    </w:p>
    <w:p w14:paraId="D6000000">
      <w:pPr>
        <w:ind w:firstLine="540" w:left="0"/>
        <w:jc w:val="both"/>
      </w:pPr>
      <w:r>
        <w:t>При премировании по итогам работы (за месяц, квартал, год) учитывается выполнение количественных и качественных показателей государственного задания, условий стандартов оказания услуг.</w:t>
      </w:r>
    </w:p>
    <w:p w14:paraId="D7000000">
      <w:pPr>
        <w:ind w:firstLine="540" w:left="0"/>
        <w:jc w:val="both"/>
      </w:pPr>
      <w:r>
        <w:t>Период, за который выплачивается премия, конкретизируется в положении об оплате и стимулировании труда работников учреждения. В учреждении одновременно могут быть введены несколько премий за разные периоды работы - по итогам работы за месяц, квартал и премия по итогам работы за год.</w:t>
      </w:r>
    </w:p>
    <w:p w14:paraId="D8000000">
      <w:pPr>
        <w:ind w:firstLine="540" w:left="0"/>
        <w:jc w:val="both"/>
      </w:pPr>
      <w:r>
        <w:t>При премировании за выполнение особо важных и срочных работ учитывается:</w:t>
      </w:r>
    </w:p>
    <w:p w14:paraId="D9000000">
      <w:pPr>
        <w:ind w:firstLine="540" w:left="0"/>
        <w:jc w:val="both"/>
      </w:pPr>
      <w:r>
        <w:t>1) качественное и оперативное выполнение особо важных заданий руководства;</w:t>
      </w:r>
    </w:p>
    <w:p w14:paraId="DA000000">
      <w:pPr>
        <w:ind w:firstLine="540" w:left="0"/>
        <w:jc w:val="both"/>
      </w:pPr>
      <w:r>
        <w:t>2) подготовка и проведение важных организационных мероприятий, связанных с основной деятельностью государственного учреждения, а также мероприятий, направленных на повышение авторитета и имиджа государственного учреждения среди населения.</w:t>
      </w:r>
    </w:p>
    <w:p w14:paraId="DB000000">
      <w:pPr>
        <w:ind w:firstLine="540" w:left="0"/>
        <w:jc w:val="both"/>
      </w:pPr>
      <w:r>
        <w:t>Размер премии может устанавливаться как в абсолютном значении, так и в процентном отношении к окладу (должностному окладу).</w:t>
      </w:r>
    </w:p>
    <w:p w14:paraId="DC000000">
      <w:pPr>
        <w:ind w:firstLine="540" w:left="0"/>
        <w:jc w:val="both"/>
      </w:pPr>
      <w:r>
        <w:t>Размеры и порядок установления премиальных выплат регулируются локальными нормативными актами учреждений, коллективными договорами.</w:t>
      </w:r>
    </w:p>
    <w:p w14:paraId="DD000000">
      <w:pPr>
        <w:ind w:firstLine="540" w:left="0"/>
        <w:jc w:val="both"/>
      </w:pPr>
      <w:r>
        <w:t>Вывод:</w:t>
      </w:r>
      <w:r>
        <w:rPr>
          <w:b w:val="1"/>
        </w:rPr>
        <w:t xml:space="preserve"> </w:t>
      </w:r>
      <w:r>
        <w:t>Примерным положением о системе оплаты труда работников подведомственных учреждений и во всех положениях о</w:t>
      </w:r>
      <w:r>
        <w:t xml:space="preserve"> системе оплаты труда подведомственных учреждений установлена взаимосвязь стимулирующих выплат с показателями деятельности учреждений и работников, однако анализ обращений от работников показывает отсутствие понимания у работников зависимости их оплаты труда от результатов и качества работы работника и учреждения. Например, Положением о системе оплаты труда работников государственного бюджетного учреждения здравоохранения «Камчатский краевой Центр медицинской профилактики» и Положением о системе оплаты труда работников государственного бюджетного учреждения здравоохранения Камчатского края «Петропавловск - </w:t>
      </w:r>
      <w:r>
        <w:t xml:space="preserve">Камчатская городская стоматологическая поликлиника» предусмотрены выплаты стимулирующего характера и порядок их установления в соответствии с </w:t>
      </w:r>
      <w:r>
        <w:t>Примерным положением о системе оплаты труда работников подведомственных учреждений.</w:t>
      </w:r>
    </w:p>
    <w:p w14:paraId="DE000000">
      <w:pPr>
        <w:ind w:firstLine="708" w:left="0"/>
        <w:jc w:val="both"/>
      </w:pPr>
      <w:r>
        <w:t>Вместе с тем, медицинские работники подведомственных учреждений, работающие в пределах рабочего времени (поликлиники, дневной стационар), имеют минимальный процент компенсационных выплат, их заработная плата наполняется стимулирующими выплатами зачастую для достижения целевых показателей по заработной плате, что не позволяет связать заработную плату с показателями деятельности учреждения и качеством оказания медицинской помощи.</w:t>
      </w:r>
    </w:p>
    <w:p w14:paraId="DF000000">
      <w:pPr>
        <w:ind w:firstLine="708" w:left="0"/>
        <w:jc w:val="both"/>
      </w:pPr>
      <w:r>
        <w:t>Медицинские работники подведомственных учреждений, работающие по графику сменности, перегружены дополнительной сверхурочной работой, с большим процентом в структуре заработной платы компенсационных выплат и практически с отсутствием стимулирующих выплат, что исключает мотивацию работников к исполнению показателей деятельности учреждения и качеству оказания медицинской помощи.</w:t>
      </w:r>
    </w:p>
    <w:p w14:paraId="E0000000">
      <w:pPr>
        <w:ind w:firstLine="708" w:left="0"/>
        <w:jc w:val="both"/>
      </w:pPr>
      <w:r>
        <w:t>Указанные выше проблемы приводят к неэффективности работы систем оплаты труда подведомственных учреждений.</w:t>
      </w:r>
    </w:p>
    <w:p w14:paraId="E1000000">
      <w:pPr>
        <w:widowControl w:val="0"/>
        <w:ind w:firstLine="708" w:left="0"/>
        <w:jc w:val="both"/>
      </w:pPr>
    </w:p>
    <w:p w14:paraId="E2000000">
      <w:pPr>
        <w:ind w:firstLine="709" w:left="0"/>
        <w:jc w:val="right"/>
        <w:rPr>
          <w:spacing w:val="-10"/>
        </w:rPr>
      </w:pPr>
      <w:r>
        <w:rPr>
          <w:spacing w:val="-10"/>
        </w:rPr>
        <w:t>т</w:t>
      </w:r>
      <w:r>
        <w:rPr>
          <w:spacing w:val="-10"/>
        </w:rPr>
        <w:t>аблица  4</w:t>
      </w:r>
    </w:p>
    <w:p w14:paraId="E3000000">
      <w:pPr>
        <w:ind w:firstLine="709" w:left="0"/>
        <w:jc w:val="both"/>
        <w:rPr>
          <w:spacing w:val="-10"/>
        </w:rPr>
      </w:pPr>
      <w:r>
        <w:rPr>
          <w:spacing w:val="-10"/>
        </w:rPr>
        <w:t>Штатная и среднесписочная численность врачей, человек</w:t>
      </w:r>
    </w:p>
    <w:tbl>
      <w:tblPr>
        <w:tblStyle w:val="Style_4"/>
        <w:tblLayout w:type="fixed"/>
      </w:tblPr>
      <w:tblGrid>
        <w:gridCol w:w="710"/>
        <w:gridCol w:w="5438"/>
        <w:gridCol w:w="1383"/>
        <w:gridCol w:w="1259"/>
        <w:gridCol w:w="1413"/>
      </w:tblGrid>
      <w:tr>
        <w:trPr>
          <w:trHeight w:hRule="atLeast" w:val="936"/>
        </w:trPr>
        <w:tc>
          <w:tcPr>
            <w:tcW w:type="dxa" w:w="710"/>
            <w:tcBorders>
              <w:top w:color="000000" w:sz="6" w:val="single"/>
              <w:left w:color="000000" w:sz="6" w:val="single"/>
              <w:bottom w:color="000000" w:sz="6" w:val="single"/>
              <w:right w:color="000000" w:sz="6" w:val="single"/>
            </w:tcBorders>
            <w:vAlign w:val="center"/>
          </w:tcPr>
          <w:p w14:paraId="E4000000">
            <w:pPr>
              <w:ind/>
              <w:jc w:val="center"/>
              <w:rPr>
                <w:rFonts w:ascii="Times New Roman" w:hAnsi="Times New Roman"/>
                <w:color w:themeColor="dark1" w:val="000000"/>
                <w:sz w:val="24"/>
              </w:rPr>
            </w:pPr>
            <w:r>
              <w:rPr>
                <w:rFonts w:ascii="Times New Roman" w:hAnsi="Times New Roman"/>
                <w:color w:themeColor="dark1" w:val="000000"/>
                <w:sz w:val="24"/>
              </w:rPr>
              <w:t xml:space="preserve">№ </w:t>
            </w:r>
          </w:p>
        </w:tc>
        <w:tc>
          <w:tcPr>
            <w:tcW w:type="dxa" w:w="5438"/>
            <w:tcBorders>
              <w:top w:color="000000" w:sz="6" w:val="single"/>
              <w:left w:color="000000" w:sz="6" w:val="single"/>
              <w:bottom w:color="000000" w:sz="6" w:val="single"/>
              <w:right w:color="000000" w:sz="6" w:val="single"/>
            </w:tcBorders>
            <w:vAlign w:val="center"/>
          </w:tcPr>
          <w:p w14:paraId="E5000000">
            <w:pPr>
              <w:ind/>
              <w:jc w:val="center"/>
              <w:rPr>
                <w:rFonts w:ascii="Times New Roman" w:hAnsi="Times New Roman"/>
                <w:color w:themeColor="dark1" w:val="000000"/>
                <w:sz w:val="24"/>
              </w:rPr>
            </w:pPr>
            <w:r>
              <w:rPr>
                <w:rFonts w:ascii="Times New Roman" w:hAnsi="Times New Roman"/>
                <w:color w:themeColor="dark1" w:val="000000"/>
                <w:sz w:val="24"/>
              </w:rPr>
              <w:t>Категория</w:t>
            </w:r>
          </w:p>
        </w:tc>
        <w:tc>
          <w:tcPr>
            <w:tcW w:type="dxa" w:w="1383"/>
            <w:tcBorders>
              <w:top w:color="000000" w:sz="6" w:val="single"/>
              <w:left w:color="000000" w:sz="6" w:val="single"/>
              <w:bottom w:color="000000" w:sz="6" w:val="single"/>
              <w:right w:color="000000" w:sz="6" w:val="single"/>
            </w:tcBorders>
            <w:vAlign w:val="center"/>
          </w:tcPr>
          <w:p w14:paraId="E6000000">
            <w:pPr>
              <w:ind/>
              <w:jc w:val="center"/>
              <w:rPr>
                <w:rFonts w:ascii="Times New Roman" w:hAnsi="Times New Roman"/>
                <w:color w:themeColor="dark1" w:val="000000"/>
                <w:sz w:val="24"/>
              </w:rPr>
            </w:pPr>
            <w:r>
              <w:rPr>
                <w:rFonts w:ascii="Times New Roman" w:hAnsi="Times New Roman"/>
                <w:color w:themeColor="dark1" w:val="000000"/>
                <w:sz w:val="24"/>
              </w:rPr>
              <w:t>Январь-сентябрь 2021 г.</w:t>
            </w:r>
          </w:p>
        </w:tc>
        <w:tc>
          <w:tcPr>
            <w:tcW w:type="dxa" w:w="1259"/>
            <w:tcBorders>
              <w:top w:color="000000" w:sz="6" w:val="single"/>
              <w:left w:color="000000" w:sz="6" w:val="single"/>
              <w:bottom w:color="000000" w:sz="6" w:val="single"/>
              <w:right w:color="000000" w:sz="6" w:val="single"/>
            </w:tcBorders>
            <w:vAlign w:val="center"/>
          </w:tcPr>
          <w:p w14:paraId="E7000000">
            <w:pPr>
              <w:ind/>
              <w:jc w:val="center"/>
              <w:rPr>
                <w:rFonts w:ascii="Symbol" w:hAnsi="Symbol"/>
                <w:color w:themeColor="dark1" w:val="000000"/>
                <w:sz w:val="24"/>
              </w:rPr>
            </w:pPr>
            <w:r>
              <w:rPr>
                <w:rFonts w:ascii="Times New Roman" w:hAnsi="Times New Roman"/>
                <w:color w:themeColor="dark1" w:val="000000"/>
                <w:sz w:val="24"/>
              </w:rPr>
              <w:t>Январь-декабрь 2021 г.</w:t>
            </w:r>
            <w:r>
              <w:rPr>
                <w:rFonts w:ascii="Symbol" w:hAnsi="Symbol"/>
                <w:color w:themeColor="dark1" w:val="000000"/>
                <w:sz w:val="24"/>
              </w:rPr>
              <w:t>*</w:t>
            </w:r>
          </w:p>
        </w:tc>
        <w:tc>
          <w:tcPr>
            <w:tcW w:type="dxa" w:w="1413"/>
            <w:tcBorders>
              <w:top w:color="000000" w:sz="6" w:val="single"/>
              <w:left w:color="000000" w:sz="6" w:val="single"/>
              <w:bottom w:color="000000" w:sz="6" w:val="single"/>
              <w:right w:color="000000" w:sz="6" w:val="single"/>
            </w:tcBorders>
            <w:vAlign w:val="center"/>
          </w:tcPr>
          <w:p w14:paraId="E8000000">
            <w:pPr>
              <w:ind/>
              <w:jc w:val="center"/>
              <w:rPr>
                <w:rFonts w:ascii="Times New Roman" w:hAnsi="Times New Roman"/>
                <w:color w:themeColor="dark1" w:val="000000"/>
                <w:sz w:val="24"/>
              </w:rPr>
            </w:pPr>
            <w:r>
              <w:rPr>
                <w:rFonts w:ascii="Times New Roman" w:hAnsi="Times New Roman"/>
                <w:color w:themeColor="dark1" w:val="000000"/>
                <w:sz w:val="24"/>
              </w:rPr>
              <w:t>Итог 2021 г. (данные Росстата)</w:t>
            </w:r>
          </w:p>
        </w:tc>
      </w:tr>
      <w:tr>
        <w:trPr>
          <w:trHeight w:hRule="atLeast" w:val="312"/>
        </w:trPr>
        <w:tc>
          <w:tcPr>
            <w:tcW w:type="dxa" w:w="710"/>
            <w:tcBorders>
              <w:top w:color="000000" w:sz="6" w:val="single"/>
              <w:left w:color="000000" w:sz="6" w:val="single"/>
              <w:bottom w:color="000000" w:sz="6" w:val="single"/>
              <w:right w:color="000000" w:sz="6" w:val="single"/>
            </w:tcBorders>
            <w:vAlign w:val="center"/>
          </w:tcPr>
          <w:p w14:paraId="E9000000">
            <w:pPr>
              <w:ind/>
              <w:jc w:val="center"/>
              <w:rPr>
                <w:rFonts w:ascii="Times New Roman" w:hAnsi="Times New Roman"/>
                <w:color w:val="000000"/>
                <w:sz w:val="24"/>
              </w:rPr>
            </w:pPr>
            <w:r>
              <w:rPr>
                <w:rFonts w:ascii="Times New Roman" w:hAnsi="Times New Roman"/>
                <w:color w:val="000000"/>
                <w:sz w:val="24"/>
              </w:rPr>
              <w:t>1.</w:t>
            </w:r>
          </w:p>
        </w:tc>
        <w:tc>
          <w:tcPr>
            <w:tcW w:type="dxa" w:w="5438"/>
            <w:tcBorders>
              <w:top w:color="000000" w:sz="6" w:val="single"/>
              <w:left w:color="000000" w:sz="6" w:val="single"/>
              <w:bottom w:color="000000" w:sz="6" w:val="single"/>
              <w:right w:color="000000" w:sz="6" w:val="single"/>
            </w:tcBorders>
            <w:vAlign w:val="top"/>
          </w:tcPr>
          <w:p w14:paraId="EA000000">
            <w:pPr>
              <w:ind/>
              <w:jc w:val="both"/>
              <w:rPr>
                <w:rFonts w:ascii="Times New Roman" w:hAnsi="Times New Roman"/>
                <w:color w:themeColor="dark1" w:val="000000"/>
                <w:sz w:val="24"/>
              </w:rPr>
            </w:pPr>
            <w:r>
              <w:rPr>
                <w:rFonts w:ascii="Times New Roman" w:hAnsi="Times New Roman"/>
                <w:color w:themeColor="dark1" w:val="000000"/>
                <w:sz w:val="24"/>
              </w:rPr>
              <w:t>Штатная численность врачей</w:t>
            </w:r>
          </w:p>
        </w:tc>
        <w:tc>
          <w:tcPr>
            <w:tcW w:type="dxa" w:w="1383"/>
            <w:tcBorders>
              <w:top w:color="000000" w:sz="6" w:val="single"/>
              <w:left w:color="000000" w:sz="6" w:val="single"/>
              <w:bottom w:color="000000" w:sz="6" w:val="single"/>
              <w:right w:color="000000" w:sz="6" w:val="single"/>
            </w:tcBorders>
            <w:vAlign w:val="center"/>
          </w:tcPr>
          <w:p w14:paraId="EB000000">
            <w:pPr>
              <w:ind/>
              <w:jc w:val="center"/>
              <w:rPr>
                <w:rFonts w:ascii="Times New Roman" w:hAnsi="Times New Roman"/>
                <w:color w:themeColor="dark1" w:val="000000"/>
                <w:sz w:val="24"/>
              </w:rPr>
            </w:pPr>
            <w:r>
              <w:rPr>
                <w:rFonts w:ascii="Times New Roman" w:hAnsi="Times New Roman"/>
                <w:color w:themeColor="dark1" w:val="000000"/>
                <w:sz w:val="24"/>
              </w:rPr>
              <w:t>2 530,50</w:t>
            </w:r>
          </w:p>
        </w:tc>
        <w:tc>
          <w:tcPr>
            <w:tcW w:type="dxa" w:w="1259"/>
            <w:tcBorders>
              <w:top w:color="000000" w:sz="6" w:val="single"/>
              <w:left w:color="000000" w:sz="6" w:val="single"/>
              <w:bottom w:color="000000" w:sz="6" w:val="single"/>
              <w:right w:color="000000" w:sz="6" w:val="single"/>
            </w:tcBorders>
            <w:vAlign w:val="center"/>
          </w:tcPr>
          <w:p w14:paraId="EC000000">
            <w:pPr>
              <w:ind/>
              <w:jc w:val="center"/>
              <w:rPr>
                <w:rFonts w:ascii="Times New Roman" w:hAnsi="Times New Roman"/>
                <w:color w:themeColor="dark1" w:val="000000"/>
                <w:sz w:val="24"/>
              </w:rPr>
            </w:pPr>
            <w:r>
              <w:rPr>
                <w:rFonts w:ascii="Times New Roman" w:hAnsi="Times New Roman"/>
                <w:color w:themeColor="dark1" w:val="000000"/>
                <w:sz w:val="24"/>
              </w:rPr>
              <w:t>2 530,50</w:t>
            </w:r>
          </w:p>
        </w:tc>
        <w:tc>
          <w:tcPr>
            <w:tcW w:type="dxa" w:w="1413"/>
            <w:tcBorders>
              <w:top w:color="000000" w:sz="6" w:val="single"/>
              <w:left w:color="000000" w:sz="6" w:val="single"/>
              <w:bottom w:color="000000" w:sz="6" w:val="single"/>
              <w:right w:color="000000" w:sz="6" w:val="single"/>
            </w:tcBorders>
            <w:vAlign w:val="center"/>
          </w:tcPr>
          <w:p w14:paraId="ED000000">
            <w:pPr>
              <w:ind/>
              <w:jc w:val="center"/>
              <w:rPr>
                <w:rFonts w:ascii="Times New Roman" w:hAnsi="Times New Roman"/>
                <w:color w:themeColor="dark1" w:val="000000"/>
                <w:sz w:val="24"/>
              </w:rPr>
            </w:pPr>
            <w:r>
              <w:rPr>
                <w:rFonts w:ascii="Times New Roman" w:hAnsi="Times New Roman"/>
                <w:color w:themeColor="dark1" w:val="000000"/>
                <w:sz w:val="24"/>
              </w:rPr>
              <w:t>2 530,50</w:t>
            </w:r>
          </w:p>
        </w:tc>
      </w:tr>
      <w:tr>
        <w:trPr>
          <w:trHeight w:hRule="atLeast" w:val="312"/>
        </w:trPr>
        <w:tc>
          <w:tcPr>
            <w:tcW w:type="dxa" w:w="710"/>
            <w:tcBorders>
              <w:top w:color="000000" w:sz="6" w:val="single"/>
              <w:left w:color="000000" w:sz="6" w:val="single"/>
              <w:bottom w:color="000000" w:sz="6" w:val="single"/>
              <w:right w:color="000000" w:sz="6" w:val="single"/>
            </w:tcBorders>
            <w:vAlign w:val="center"/>
          </w:tcPr>
          <w:p w14:paraId="EE000000">
            <w:pPr>
              <w:ind/>
              <w:jc w:val="center"/>
              <w:rPr>
                <w:rFonts w:ascii="Times New Roman" w:hAnsi="Times New Roman"/>
                <w:color w:val="000000"/>
                <w:sz w:val="24"/>
              </w:rPr>
            </w:pPr>
          </w:p>
        </w:tc>
        <w:tc>
          <w:tcPr>
            <w:tcW w:type="dxa" w:w="5438"/>
            <w:tcBorders>
              <w:top w:color="000000" w:sz="6" w:val="single"/>
              <w:left w:color="000000" w:sz="6" w:val="single"/>
              <w:bottom w:color="000000" w:sz="6" w:val="single"/>
              <w:right w:color="000000" w:sz="6" w:val="single"/>
            </w:tcBorders>
            <w:vAlign w:val="top"/>
          </w:tcPr>
          <w:p w14:paraId="EF000000">
            <w:pPr>
              <w:ind/>
              <w:jc w:val="both"/>
              <w:rPr>
                <w:rFonts w:ascii="Times New Roman" w:hAnsi="Times New Roman"/>
                <w:color w:themeColor="dark1" w:val="000000"/>
                <w:sz w:val="24"/>
              </w:rPr>
            </w:pPr>
            <w:r>
              <w:rPr>
                <w:rFonts w:ascii="Times New Roman" w:hAnsi="Times New Roman"/>
                <w:color w:themeColor="dark1" w:val="000000"/>
                <w:sz w:val="24"/>
              </w:rPr>
              <w:t>в том числе:</w:t>
            </w:r>
          </w:p>
        </w:tc>
        <w:tc>
          <w:tcPr>
            <w:tcW w:type="dxa" w:w="1383"/>
            <w:tcBorders>
              <w:top w:color="000000" w:sz="6" w:val="single"/>
              <w:left w:color="000000" w:sz="6" w:val="single"/>
              <w:bottom w:color="000000" w:sz="6" w:val="single"/>
              <w:right w:color="000000" w:sz="6" w:val="single"/>
            </w:tcBorders>
            <w:vAlign w:val="center"/>
          </w:tcPr>
          <w:p w14:paraId="F0000000">
            <w:pPr>
              <w:rPr>
                <w:rFonts w:ascii="Times New Roman" w:hAnsi="Times New Roman"/>
                <w:color w:themeColor="dark1" w:val="000000"/>
                <w:sz w:val="24"/>
              </w:rPr>
            </w:pPr>
          </w:p>
        </w:tc>
        <w:tc>
          <w:tcPr>
            <w:tcW w:type="dxa" w:w="1259"/>
            <w:tcBorders>
              <w:top w:color="000000" w:sz="6" w:val="single"/>
              <w:left w:color="000000" w:sz="6" w:val="single"/>
              <w:bottom w:color="000000" w:sz="6" w:val="single"/>
              <w:right w:color="000000" w:sz="6" w:val="single"/>
            </w:tcBorders>
            <w:vAlign w:val="center"/>
          </w:tcPr>
          <w:p w14:paraId="F1000000">
            <w:pPr>
              <w:rPr>
                <w:rFonts w:ascii="Times New Roman" w:hAnsi="Times New Roman"/>
                <w:color w:themeColor="dark1" w:val="000000"/>
                <w:sz w:val="24"/>
              </w:rPr>
            </w:pPr>
          </w:p>
        </w:tc>
        <w:tc>
          <w:tcPr>
            <w:tcW w:type="dxa" w:w="1413"/>
            <w:tcBorders>
              <w:top w:color="000000" w:sz="6" w:val="single"/>
              <w:left w:color="000000" w:sz="6" w:val="single"/>
              <w:bottom w:color="000000" w:sz="6" w:val="single"/>
              <w:right w:color="000000" w:sz="6" w:val="single"/>
            </w:tcBorders>
            <w:vAlign w:val="center"/>
          </w:tcPr>
          <w:p w14:paraId="F2000000">
            <w:pPr>
              <w:rPr>
                <w:rFonts w:ascii="Times New Roman" w:hAnsi="Times New Roman"/>
                <w:color w:themeColor="dark1" w:val="000000"/>
                <w:sz w:val="24"/>
              </w:rPr>
            </w:pPr>
          </w:p>
        </w:tc>
      </w:tr>
      <w:tr>
        <w:trPr>
          <w:trHeight w:hRule="atLeast" w:val="624"/>
        </w:trPr>
        <w:tc>
          <w:tcPr>
            <w:tcW w:type="dxa" w:w="710"/>
            <w:tcBorders>
              <w:top w:color="000000" w:sz="6" w:val="single"/>
              <w:left w:color="000000" w:sz="6" w:val="single"/>
              <w:bottom w:color="000000" w:sz="6" w:val="single"/>
              <w:right w:color="000000" w:sz="6" w:val="single"/>
            </w:tcBorders>
            <w:vAlign w:val="center"/>
          </w:tcPr>
          <w:p w14:paraId="F3000000">
            <w:pPr>
              <w:ind/>
              <w:jc w:val="center"/>
              <w:rPr>
                <w:rFonts w:ascii="Times New Roman" w:hAnsi="Times New Roman"/>
                <w:color w:val="000000"/>
                <w:sz w:val="24"/>
              </w:rPr>
            </w:pPr>
            <w:r>
              <w:rPr>
                <w:rFonts w:ascii="Times New Roman" w:hAnsi="Times New Roman"/>
                <w:color w:val="000000"/>
                <w:sz w:val="24"/>
              </w:rPr>
              <w:t>2.</w:t>
            </w:r>
          </w:p>
        </w:tc>
        <w:tc>
          <w:tcPr>
            <w:tcW w:type="dxa" w:w="5438"/>
            <w:tcBorders>
              <w:top w:color="000000" w:sz="6" w:val="single"/>
              <w:left w:color="000000" w:sz="6" w:val="single"/>
              <w:bottom w:color="000000" w:sz="6" w:val="single"/>
              <w:right w:color="000000" w:sz="6" w:val="single"/>
            </w:tcBorders>
            <w:vAlign w:val="top"/>
          </w:tcPr>
          <w:p w14:paraId="F4000000">
            <w:pPr>
              <w:ind/>
              <w:jc w:val="both"/>
              <w:rPr>
                <w:rFonts w:ascii="Times New Roman" w:hAnsi="Times New Roman"/>
                <w:color w:themeColor="dark1" w:val="000000"/>
                <w:sz w:val="24"/>
              </w:rPr>
            </w:pPr>
            <w:r>
              <w:rPr>
                <w:rFonts w:ascii="Times New Roman" w:hAnsi="Times New Roman"/>
                <w:color w:themeColor="dark1" w:val="000000"/>
                <w:sz w:val="24"/>
              </w:rPr>
              <w:t>штатная численность врачей, оказывающих первичную медико-санитарную помощь</w:t>
            </w:r>
          </w:p>
        </w:tc>
        <w:tc>
          <w:tcPr>
            <w:tcW w:type="dxa" w:w="1383"/>
            <w:tcBorders>
              <w:top w:color="000000" w:sz="6" w:val="single"/>
              <w:left w:color="000000" w:sz="6" w:val="single"/>
              <w:bottom w:color="000000" w:sz="6" w:val="single"/>
              <w:right w:color="000000" w:sz="6" w:val="single"/>
            </w:tcBorders>
            <w:vAlign w:val="center"/>
          </w:tcPr>
          <w:p w14:paraId="F5000000">
            <w:pPr>
              <w:ind/>
              <w:jc w:val="center"/>
              <w:rPr>
                <w:rFonts w:ascii="Times New Roman" w:hAnsi="Times New Roman"/>
                <w:color w:themeColor="dark1" w:val="000000"/>
                <w:sz w:val="24"/>
              </w:rPr>
            </w:pPr>
            <w:r>
              <w:rPr>
                <w:rFonts w:ascii="Times New Roman" w:hAnsi="Times New Roman"/>
                <w:color w:themeColor="dark1" w:val="000000"/>
                <w:sz w:val="24"/>
              </w:rPr>
              <w:t>1 293,50</w:t>
            </w:r>
          </w:p>
        </w:tc>
        <w:tc>
          <w:tcPr>
            <w:tcW w:type="dxa" w:w="1259"/>
            <w:tcBorders>
              <w:top w:color="000000" w:sz="6" w:val="single"/>
              <w:left w:color="000000" w:sz="6" w:val="single"/>
              <w:bottom w:color="000000" w:sz="6" w:val="single"/>
              <w:right w:color="000000" w:sz="6" w:val="single"/>
            </w:tcBorders>
            <w:vAlign w:val="center"/>
          </w:tcPr>
          <w:p w14:paraId="F6000000">
            <w:pPr>
              <w:ind/>
              <w:jc w:val="center"/>
              <w:rPr>
                <w:rFonts w:ascii="Times New Roman" w:hAnsi="Times New Roman"/>
                <w:color w:themeColor="dark1" w:val="000000"/>
                <w:sz w:val="24"/>
              </w:rPr>
            </w:pPr>
            <w:r>
              <w:rPr>
                <w:rFonts w:ascii="Times New Roman" w:hAnsi="Times New Roman"/>
                <w:color w:themeColor="dark1" w:val="000000"/>
                <w:sz w:val="24"/>
              </w:rPr>
              <w:t>1 293,50</w:t>
            </w:r>
          </w:p>
        </w:tc>
        <w:tc>
          <w:tcPr>
            <w:tcW w:type="dxa" w:w="1413"/>
            <w:tcBorders>
              <w:top w:color="000000" w:sz="6" w:val="single"/>
              <w:left w:color="000000" w:sz="6" w:val="single"/>
              <w:bottom w:color="000000" w:sz="6" w:val="single"/>
              <w:right w:color="000000" w:sz="6" w:val="single"/>
            </w:tcBorders>
            <w:vAlign w:val="center"/>
          </w:tcPr>
          <w:p w14:paraId="F7000000">
            <w:pPr>
              <w:ind/>
              <w:jc w:val="center"/>
              <w:rPr>
                <w:rFonts w:ascii="Times New Roman" w:hAnsi="Times New Roman"/>
                <w:color w:themeColor="dark1" w:val="000000"/>
                <w:sz w:val="24"/>
              </w:rPr>
            </w:pPr>
            <w:r>
              <w:rPr>
                <w:rFonts w:ascii="Times New Roman" w:hAnsi="Times New Roman"/>
                <w:color w:themeColor="dark1" w:val="000000"/>
                <w:sz w:val="24"/>
              </w:rPr>
              <w:t>1 293,50</w:t>
            </w:r>
          </w:p>
        </w:tc>
      </w:tr>
      <w:tr>
        <w:trPr>
          <w:trHeight w:hRule="atLeast" w:val="624"/>
        </w:trPr>
        <w:tc>
          <w:tcPr>
            <w:tcW w:type="dxa" w:w="710"/>
            <w:tcBorders>
              <w:top w:color="000000" w:sz="6" w:val="single"/>
              <w:left w:color="000000" w:sz="6" w:val="single"/>
              <w:bottom w:color="000000" w:sz="6" w:val="single"/>
              <w:right w:color="000000" w:sz="6" w:val="single"/>
            </w:tcBorders>
            <w:vAlign w:val="center"/>
          </w:tcPr>
          <w:p w14:paraId="F8000000">
            <w:pPr>
              <w:ind/>
              <w:jc w:val="center"/>
              <w:rPr>
                <w:rFonts w:ascii="Times New Roman" w:hAnsi="Times New Roman"/>
                <w:color w:val="000000"/>
                <w:sz w:val="24"/>
              </w:rPr>
            </w:pPr>
            <w:r>
              <w:rPr>
                <w:rFonts w:ascii="Times New Roman" w:hAnsi="Times New Roman"/>
                <w:color w:val="000000"/>
                <w:sz w:val="24"/>
              </w:rPr>
              <w:t>3.</w:t>
            </w:r>
          </w:p>
        </w:tc>
        <w:tc>
          <w:tcPr>
            <w:tcW w:type="dxa" w:w="5438"/>
            <w:tcBorders>
              <w:top w:color="000000" w:sz="6" w:val="single"/>
              <w:left w:color="000000" w:sz="6" w:val="single"/>
              <w:bottom w:color="000000" w:sz="6" w:val="single"/>
              <w:right w:color="000000" w:sz="6" w:val="single"/>
            </w:tcBorders>
            <w:vAlign w:val="top"/>
          </w:tcPr>
          <w:p w14:paraId="F9000000">
            <w:pPr>
              <w:ind/>
              <w:jc w:val="both"/>
              <w:rPr>
                <w:rFonts w:ascii="Times New Roman" w:hAnsi="Times New Roman"/>
                <w:color w:themeColor="dark1" w:val="000000"/>
                <w:sz w:val="24"/>
              </w:rPr>
            </w:pPr>
            <w:r>
              <w:rPr>
                <w:rFonts w:ascii="Times New Roman" w:hAnsi="Times New Roman"/>
                <w:color w:themeColor="dark1" w:val="000000"/>
                <w:sz w:val="24"/>
              </w:rPr>
              <w:t>штатная численность врачей, оказывающих скорую медицинскую помощь</w:t>
            </w:r>
          </w:p>
        </w:tc>
        <w:tc>
          <w:tcPr>
            <w:tcW w:type="dxa" w:w="1383"/>
            <w:tcBorders>
              <w:top w:color="000000" w:sz="6" w:val="single"/>
              <w:left w:color="000000" w:sz="6" w:val="single"/>
              <w:bottom w:color="000000" w:sz="6" w:val="single"/>
              <w:right w:color="000000" w:sz="6" w:val="single"/>
            </w:tcBorders>
            <w:vAlign w:val="center"/>
          </w:tcPr>
          <w:p w14:paraId="FA000000">
            <w:pPr>
              <w:ind/>
              <w:jc w:val="center"/>
              <w:rPr>
                <w:rFonts w:ascii="Times New Roman" w:hAnsi="Times New Roman"/>
                <w:color w:themeColor="dark1" w:val="000000"/>
                <w:sz w:val="24"/>
              </w:rPr>
            </w:pPr>
            <w:r>
              <w:rPr>
                <w:rFonts w:ascii="Times New Roman" w:hAnsi="Times New Roman"/>
                <w:color w:themeColor="dark1" w:val="000000"/>
                <w:sz w:val="24"/>
              </w:rPr>
              <w:t>97,50</w:t>
            </w:r>
          </w:p>
        </w:tc>
        <w:tc>
          <w:tcPr>
            <w:tcW w:type="dxa" w:w="1259"/>
            <w:tcBorders>
              <w:top w:color="000000" w:sz="6" w:val="single"/>
              <w:left w:color="000000" w:sz="6" w:val="single"/>
              <w:bottom w:color="000000" w:sz="6" w:val="single"/>
              <w:right w:color="000000" w:sz="6" w:val="single"/>
            </w:tcBorders>
            <w:vAlign w:val="center"/>
          </w:tcPr>
          <w:p w14:paraId="FB000000">
            <w:pPr>
              <w:ind/>
              <w:jc w:val="center"/>
              <w:rPr>
                <w:rFonts w:ascii="Times New Roman" w:hAnsi="Times New Roman"/>
                <w:color w:themeColor="dark1" w:val="000000"/>
                <w:sz w:val="24"/>
              </w:rPr>
            </w:pPr>
            <w:r>
              <w:rPr>
                <w:rFonts w:ascii="Times New Roman" w:hAnsi="Times New Roman"/>
                <w:color w:themeColor="dark1" w:val="000000"/>
                <w:sz w:val="24"/>
              </w:rPr>
              <w:t>97,50</w:t>
            </w:r>
          </w:p>
        </w:tc>
        <w:tc>
          <w:tcPr>
            <w:tcW w:type="dxa" w:w="1413"/>
            <w:tcBorders>
              <w:top w:color="000000" w:sz="6" w:val="single"/>
              <w:left w:color="000000" w:sz="6" w:val="single"/>
              <w:bottom w:color="000000" w:sz="6" w:val="single"/>
              <w:right w:color="000000" w:sz="6" w:val="single"/>
            </w:tcBorders>
            <w:vAlign w:val="center"/>
          </w:tcPr>
          <w:p w14:paraId="FC000000">
            <w:pPr>
              <w:ind/>
              <w:jc w:val="center"/>
              <w:rPr>
                <w:rFonts w:ascii="Times New Roman" w:hAnsi="Times New Roman"/>
                <w:color w:themeColor="dark1" w:val="000000"/>
                <w:sz w:val="24"/>
              </w:rPr>
            </w:pPr>
            <w:r>
              <w:rPr>
                <w:rFonts w:ascii="Times New Roman" w:hAnsi="Times New Roman"/>
                <w:color w:themeColor="dark1" w:val="000000"/>
                <w:sz w:val="24"/>
              </w:rPr>
              <w:t>97,50</w:t>
            </w:r>
          </w:p>
        </w:tc>
      </w:tr>
      <w:tr>
        <w:trPr>
          <w:trHeight w:hRule="atLeast" w:val="624"/>
        </w:trPr>
        <w:tc>
          <w:tcPr>
            <w:tcW w:type="dxa" w:w="710"/>
            <w:tcBorders>
              <w:top w:color="000000" w:sz="6" w:val="single"/>
              <w:left w:color="000000" w:sz="6" w:val="single"/>
              <w:bottom w:color="000000" w:sz="6" w:val="single"/>
              <w:right w:color="000000" w:sz="6" w:val="single"/>
            </w:tcBorders>
            <w:vAlign w:val="center"/>
          </w:tcPr>
          <w:p w14:paraId="FD000000">
            <w:pPr>
              <w:ind/>
              <w:jc w:val="center"/>
              <w:rPr>
                <w:rFonts w:ascii="Times New Roman" w:hAnsi="Times New Roman"/>
                <w:color w:val="000000"/>
                <w:sz w:val="24"/>
              </w:rPr>
            </w:pPr>
            <w:r>
              <w:rPr>
                <w:rFonts w:ascii="Times New Roman" w:hAnsi="Times New Roman"/>
                <w:color w:val="000000"/>
                <w:sz w:val="24"/>
              </w:rPr>
              <w:t>4.</w:t>
            </w:r>
          </w:p>
        </w:tc>
        <w:tc>
          <w:tcPr>
            <w:tcW w:type="dxa" w:w="5438"/>
            <w:tcBorders>
              <w:top w:color="000000" w:sz="6" w:val="single"/>
              <w:left w:color="000000" w:sz="6" w:val="single"/>
              <w:bottom w:color="000000" w:sz="6" w:val="single"/>
              <w:right w:color="000000" w:sz="6" w:val="single"/>
            </w:tcBorders>
            <w:vAlign w:val="top"/>
          </w:tcPr>
          <w:p w14:paraId="FE000000">
            <w:pPr>
              <w:ind/>
              <w:jc w:val="both"/>
              <w:rPr>
                <w:rFonts w:ascii="Times New Roman" w:hAnsi="Times New Roman"/>
                <w:color w:themeColor="dark1" w:val="000000"/>
                <w:sz w:val="24"/>
              </w:rPr>
            </w:pPr>
            <w:r>
              <w:rPr>
                <w:rFonts w:ascii="Times New Roman" w:hAnsi="Times New Roman"/>
                <w:color w:themeColor="dark1" w:val="000000"/>
                <w:sz w:val="24"/>
              </w:rPr>
              <w:t>штатная численность врачей центральных районных больниц (районных больниц)</w:t>
            </w:r>
          </w:p>
        </w:tc>
        <w:tc>
          <w:tcPr>
            <w:tcW w:type="dxa" w:w="1383"/>
            <w:tcBorders>
              <w:top w:color="000000" w:sz="6" w:val="single"/>
              <w:left w:color="000000" w:sz="6" w:val="single"/>
              <w:bottom w:color="000000" w:sz="6" w:val="single"/>
              <w:right w:color="000000" w:sz="6" w:val="single"/>
            </w:tcBorders>
            <w:vAlign w:val="center"/>
          </w:tcPr>
          <w:p w14:paraId="FF000000">
            <w:pPr>
              <w:ind/>
              <w:jc w:val="center"/>
              <w:rPr>
                <w:rFonts w:ascii="Times New Roman" w:hAnsi="Times New Roman"/>
                <w:color w:themeColor="dark1" w:val="000000"/>
                <w:sz w:val="24"/>
              </w:rPr>
            </w:pPr>
            <w:r>
              <w:rPr>
                <w:rFonts w:ascii="Times New Roman" w:hAnsi="Times New Roman"/>
                <w:color w:themeColor="dark1" w:val="000000"/>
                <w:sz w:val="24"/>
              </w:rPr>
              <w:t>798,75</w:t>
            </w:r>
          </w:p>
        </w:tc>
        <w:tc>
          <w:tcPr>
            <w:tcW w:type="dxa" w:w="1259"/>
            <w:tcBorders>
              <w:top w:color="000000" w:sz="6" w:val="single"/>
              <w:left w:color="000000" w:sz="6" w:val="single"/>
              <w:bottom w:color="000000" w:sz="6" w:val="single"/>
              <w:right w:color="000000" w:sz="6" w:val="single"/>
            </w:tcBorders>
            <w:vAlign w:val="center"/>
          </w:tcPr>
          <w:p w14:paraId="00010000">
            <w:pPr>
              <w:ind/>
              <w:jc w:val="center"/>
              <w:rPr>
                <w:rFonts w:ascii="Times New Roman" w:hAnsi="Times New Roman"/>
                <w:color w:themeColor="dark1" w:val="000000"/>
                <w:sz w:val="24"/>
              </w:rPr>
            </w:pPr>
            <w:r>
              <w:rPr>
                <w:rFonts w:ascii="Times New Roman" w:hAnsi="Times New Roman"/>
                <w:color w:themeColor="dark1" w:val="000000"/>
                <w:sz w:val="24"/>
              </w:rPr>
              <w:t>798,75</w:t>
            </w:r>
          </w:p>
        </w:tc>
        <w:tc>
          <w:tcPr>
            <w:tcW w:type="dxa" w:w="1413"/>
            <w:tcBorders>
              <w:top w:color="000000" w:sz="6" w:val="single"/>
              <w:left w:color="000000" w:sz="6" w:val="single"/>
              <w:bottom w:color="000000" w:sz="6" w:val="single"/>
              <w:right w:color="000000" w:sz="6" w:val="single"/>
            </w:tcBorders>
            <w:vAlign w:val="center"/>
          </w:tcPr>
          <w:p w14:paraId="01010000">
            <w:pPr>
              <w:ind/>
              <w:jc w:val="center"/>
              <w:rPr>
                <w:rFonts w:ascii="Times New Roman" w:hAnsi="Times New Roman"/>
                <w:color w:themeColor="dark1" w:val="000000"/>
                <w:sz w:val="24"/>
              </w:rPr>
            </w:pPr>
            <w:r>
              <w:rPr>
                <w:rFonts w:ascii="Times New Roman" w:hAnsi="Times New Roman"/>
                <w:color w:themeColor="dark1" w:val="000000"/>
                <w:sz w:val="24"/>
              </w:rPr>
              <w:t>798,75</w:t>
            </w:r>
          </w:p>
        </w:tc>
      </w:tr>
      <w:tr>
        <w:trPr>
          <w:trHeight w:hRule="atLeast" w:val="312"/>
        </w:trPr>
        <w:tc>
          <w:tcPr>
            <w:tcW w:type="dxa" w:w="710"/>
            <w:tcBorders>
              <w:top w:color="000000" w:sz="6" w:val="single"/>
              <w:left w:color="000000" w:sz="6" w:val="single"/>
              <w:bottom w:color="000000" w:sz="6" w:val="single"/>
              <w:right w:color="000000" w:sz="6" w:val="single"/>
            </w:tcBorders>
            <w:vAlign w:val="center"/>
          </w:tcPr>
          <w:p w14:paraId="02010000">
            <w:pPr>
              <w:ind/>
              <w:jc w:val="center"/>
              <w:rPr>
                <w:rFonts w:ascii="Times New Roman" w:hAnsi="Times New Roman"/>
                <w:color w:val="000000"/>
                <w:sz w:val="24"/>
              </w:rPr>
            </w:pPr>
            <w:r>
              <w:rPr>
                <w:rFonts w:ascii="Times New Roman" w:hAnsi="Times New Roman"/>
                <w:color w:val="000000"/>
                <w:sz w:val="24"/>
              </w:rPr>
              <w:t>5.</w:t>
            </w:r>
          </w:p>
        </w:tc>
        <w:tc>
          <w:tcPr>
            <w:tcW w:type="dxa" w:w="5438"/>
            <w:tcBorders>
              <w:top w:color="000000" w:sz="6" w:val="single"/>
              <w:left w:color="000000" w:sz="6" w:val="single"/>
              <w:bottom w:color="000000" w:sz="6" w:val="single"/>
              <w:right w:color="000000" w:sz="6" w:val="single"/>
            </w:tcBorders>
            <w:vAlign w:val="top"/>
          </w:tcPr>
          <w:p w14:paraId="03010000">
            <w:pPr>
              <w:ind/>
              <w:jc w:val="both"/>
              <w:rPr>
                <w:rFonts w:ascii="Times New Roman" w:hAnsi="Times New Roman"/>
                <w:color w:themeColor="dark1" w:val="000000"/>
                <w:sz w:val="24"/>
              </w:rPr>
            </w:pPr>
            <w:r>
              <w:rPr>
                <w:rFonts w:ascii="Times New Roman" w:hAnsi="Times New Roman"/>
                <w:color w:themeColor="dark1" w:val="000000"/>
                <w:sz w:val="24"/>
              </w:rPr>
              <w:t>Среднесписочная численность врачей</w:t>
            </w:r>
          </w:p>
        </w:tc>
        <w:tc>
          <w:tcPr>
            <w:tcW w:type="dxa" w:w="1383"/>
            <w:tcBorders>
              <w:top w:color="000000" w:sz="6" w:val="single"/>
              <w:left w:color="000000" w:sz="6" w:val="single"/>
              <w:bottom w:color="000000" w:sz="6" w:val="single"/>
              <w:right w:color="000000" w:sz="6" w:val="single"/>
            </w:tcBorders>
            <w:vAlign w:val="center"/>
          </w:tcPr>
          <w:p w14:paraId="04010000">
            <w:pPr>
              <w:ind/>
              <w:jc w:val="center"/>
              <w:rPr>
                <w:rFonts w:ascii="Times New Roman" w:hAnsi="Times New Roman"/>
                <w:color w:themeColor="dark1" w:val="000000"/>
                <w:sz w:val="24"/>
              </w:rPr>
            </w:pPr>
            <w:r>
              <w:rPr>
                <w:rFonts w:ascii="Times New Roman" w:hAnsi="Times New Roman"/>
                <w:color w:themeColor="dark1" w:val="000000"/>
                <w:sz w:val="24"/>
              </w:rPr>
              <w:t>1 253,00</w:t>
            </w:r>
          </w:p>
        </w:tc>
        <w:tc>
          <w:tcPr>
            <w:tcW w:type="dxa" w:w="1259"/>
            <w:tcBorders>
              <w:top w:color="000000" w:sz="6" w:val="single"/>
              <w:left w:color="000000" w:sz="6" w:val="single"/>
              <w:bottom w:color="000000" w:sz="6" w:val="single"/>
              <w:right w:color="000000" w:sz="6" w:val="single"/>
            </w:tcBorders>
            <w:vAlign w:val="center"/>
          </w:tcPr>
          <w:p w14:paraId="05010000">
            <w:pPr>
              <w:ind/>
              <w:jc w:val="center"/>
              <w:rPr>
                <w:rFonts w:ascii="Times New Roman" w:hAnsi="Times New Roman"/>
                <w:color w:themeColor="dark1" w:val="000000"/>
                <w:sz w:val="24"/>
              </w:rPr>
            </w:pPr>
            <w:r>
              <w:rPr>
                <w:rFonts w:ascii="Times New Roman" w:hAnsi="Times New Roman"/>
                <w:color w:themeColor="dark1" w:val="000000"/>
                <w:sz w:val="24"/>
              </w:rPr>
              <w:t>1 253,00</w:t>
            </w:r>
          </w:p>
        </w:tc>
        <w:tc>
          <w:tcPr>
            <w:tcW w:type="dxa" w:w="1413"/>
            <w:tcBorders>
              <w:top w:color="000000" w:sz="6" w:val="single"/>
              <w:left w:color="000000" w:sz="6" w:val="single"/>
              <w:bottom w:color="000000" w:sz="6" w:val="single"/>
              <w:right w:color="000000" w:sz="6" w:val="single"/>
            </w:tcBorders>
            <w:vAlign w:val="center"/>
          </w:tcPr>
          <w:p w14:paraId="06010000">
            <w:pPr>
              <w:ind/>
              <w:jc w:val="center"/>
              <w:rPr>
                <w:rFonts w:ascii="Times New Roman" w:hAnsi="Times New Roman"/>
                <w:color w:themeColor="dark1" w:val="000000"/>
                <w:sz w:val="24"/>
              </w:rPr>
            </w:pPr>
            <w:r>
              <w:rPr>
                <w:rFonts w:ascii="Times New Roman" w:hAnsi="Times New Roman"/>
                <w:color w:themeColor="dark1" w:val="000000"/>
                <w:sz w:val="24"/>
              </w:rPr>
              <w:t>1 253,00</w:t>
            </w:r>
          </w:p>
        </w:tc>
      </w:tr>
      <w:tr>
        <w:trPr>
          <w:trHeight w:hRule="atLeast" w:val="312"/>
        </w:trPr>
        <w:tc>
          <w:tcPr>
            <w:tcW w:type="dxa" w:w="710"/>
            <w:tcBorders>
              <w:top w:color="000000" w:sz="6" w:val="single"/>
              <w:left w:color="000000" w:sz="6" w:val="single"/>
              <w:bottom w:color="000000" w:sz="6" w:val="single"/>
              <w:right w:color="000000" w:sz="6" w:val="single"/>
            </w:tcBorders>
            <w:vAlign w:val="center"/>
          </w:tcPr>
          <w:p w14:paraId="07010000">
            <w:pPr>
              <w:ind/>
              <w:jc w:val="center"/>
              <w:rPr>
                <w:rFonts w:ascii="Times New Roman" w:hAnsi="Times New Roman"/>
                <w:color w:val="000000"/>
                <w:sz w:val="24"/>
              </w:rPr>
            </w:pPr>
          </w:p>
        </w:tc>
        <w:tc>
          <w:tcPr>
            <w:tcW w:type="dxa" w:w="5438"/>
            <w:tcBorders>
              <w:top w:color="000000" w:sz="6" w:val="single"/>
              <w:left w:color="000000" w:sz="6" w:val="single"/>
              <w:bottom w:color="000000" w:sz="6" w:val="single"/>
              <w:right w:color="000000" w:sz="6" w:val="single"/>
            </w:tcBorders>
            <w:vAlign w:val="top"/>
          </w:tcPr>
          <w:p w14:paraId="08010000">
            <w:pPr>
              <w:ind/>
              <w:jc w:val="both"/>
              <w:rPr>
                <w:rFonts w:ascii="Times New Roman" w:hAnsi="Times New Roman"/>
                <w:color w:themeColor="dark1" w:val="000000"/>
                <w:sz w:val="24"/>
              </w:rPr>
            </w:pPr>
            <w:r>
              <w:rPr>
                <w:rFonts w:ascii="Times New Roman" w:hAnsi="Times New Roman"/>
                <w:color w:themeColor="dark1" w:val="000000"/>
                <w:sz w:val="24"/>
              </w:rPr>
              <w:t>в том числе:</w:t>
            </w:r>
          </w:p>
        </w:tc>
        <w:tc>
          <w:tcPr>
            <w:tcW w:type="dxa" w:w="1383"/>
            <w:tcBorders>
              <w:top w:color="000000" w:sz="6" w:val="single"/>
              <w:left w:color="000000" w:sz="6" w:val="single"/>
              <w:bottom w:color="000000" w:sz="6" w:val="single"/>
              <w:right w:color="000000" w:sz="6" w:val="single"/>
            </w:tcBorders>
            <w:vAlign w:val="center"/>
          </w:tcPr>
          <w:p w14:paraId="09010000">
            <w:pPr>
              <w:ind/>
              <w:jc w:val="center"/>
              <w:rPr>
                <w:rFonts w:ascii="Times New Roman" w:hAnsi="Times New Roman"/>
                <w:color w:themeColor="dark1" w:val="000000"/>
                <w:sz w:val="24"/>
              </w:rPr>
            </w:pPr>
          </w:p>
        </w:tc>
        <w:tc>
          <w:tcPr>
            <w:tcW w:type="dxa" w:w="1259"/>
            <w:tcBorders>
              <w:top w:color="000000" w:sz="6" w:val="single"/>
              <w:left w:color="000000" w:sz="6" w:val="single"/>
              <w:bottom w:color="000000" w:sz="6" w:val="single"/>
              <w:right w:color="000000" w:sz="6" w:val="single"/>
            </w:tcBorders>
            <w:vAlign w:val="center"/>
          </w:tcPr>
          <w:p w14:paraId="0A010000">
            <w:pPr>
              <w:ind/>
              <w:jc w:val="center"/>
              <w:rPr>
                <w:rFonts w:ascii="Times New Roman" w:hAnsi="Times New Roman"/>
                <w:color w:themeColor="dark1" w:val="000000"/>
                <w:sz w:val="24"/>
              </w:rPr>
            </w:pPr>
          </w:p>
        </w:tc>
        <w:tc>
          <w:tcPr>
            <w:tcW w:type="dxa" w:w="1413"/>
            <w:tcBorders>
              <w:top w:color="000000" w:sz="6" w:val="single"/>
              <w:left w:color="000000" w:sz="6" w:val="single"/>
              <w:bottom w:color="000000" w:sz="6" w:val="single"/>
              <w:right w:color="000000" w:sz="6" w:val="single"/>
            </w:tcBorders>
            <w:vAlign w:val="center"/>
          </w:tcPr>
          <w:p w14:paraId="0B010000">
            <w:pPr>
              <w:ind/>
              <w:jc w:val="center"/>
              <w:rPr>
                <w:rFonts w:ascii="Times New Roman" w:hAnsi="Times New Roman"/>
                <w:color w:themeColor="dark1" w:val="000000"/>
                <w:sz w:val="24"/>
              </w:rPr>
            </w:pPr>
          </w:p>
        </w:tc>
      </w:tr>
      <w:tr>
        <w:trPr>
          <w:trHeight w:hRule="atLeast" w:val="624"/>
        </w:trPr>
        <w:tc>
          <w:tcPr>
            <w:tcW w:type="dxa" w:w="710"/>
            <w:tcBorders>
              <w:top w:color="000000" w:sz="6" w:val="single"/>
              <w:left w:color="000000" w:sz="6" w:val="single"/>
              <w:bottom w:color="000000" w:sz="6" w:val="single"/>
              <w:right w:color="000000" w:sz="6" w:val="single"/>
            </w:tcBorders>
            <w:vAlign w:val="center"/>
          </w:tcPr>
          <w:p w14:paraId="0C010000">
            <w:pPr>
              <w:ind/>
              <w:jc w:val="center"/>
              <w:rPr>
                <w:rFonts w:ascii="Times New Roman" w:hAnsi="Times New Roman"/>
                <w:color w:val="000000"/>
                <w:sz w:val="24"/>
              </w:rPr>
            </w:pPr>
            <w:r>
              <w:rPr>
                <w:rFonts w:ascii="Times New Roman" w:hAnsi="Times New Roman"/>
                <w:color w:val="000000"/>
                <w:sz w:val="24"/>
              </w:rPr>
              <w:t>6.</w:t>
            </w:r>
          </w:p>
        </w:tc>
        <w:tc>
          <w:tcPr>
            <w:tcW w:type="dxa" w:w="5438"/>
            <w:tcBorders>
              <w:top w:color="000000" w:sz="6" w:val="single"/>
              <w:left w:color="000000" w:sz="6" w:val="single"/>
              <w:bottom w:color="000000" w:sz="6" w:val="single"/>
              <w:right w:color="000000" w:sz="6" w:val="single"/>
            </w:tcBorders>
            <w:vAlign w:val="top"/>
          </w:tcPr>
          <w:p w14:paraId="0D010000">
            <w:pPr>
              <w:ind/>
              <w:jc w:val="both"/>
              <w:rPr>
                <w:rFonts w:ascii="Times New Roman" w:hAnsi="Times New Roman"/>
                <w:color w:themeColor="dark1" w:val="000000"/>
                <w:sz w:val="24"/>
              </w:rPr>
            </w:pPr>
            <w:r>
              <w:rPr>
                <w:rFonts w:ascii="Times New Roman" w:hAnsi="Times New Roman"/>
                <w:color w:themeColor="dark1" w:val="000000"/>
                <w:sz w:val="24"/>
              </w:rPr>
              <w:t>среднесписочная численность врачей, оказывающих первичную медико-санитарную помощь</w:t>
            </w:r>
          </w:p>
        </w:tc>
        <w:tc>
          <w:tcPr>
            <w:tcW w:type="dxa" w:w="1383"/>
            <w:tcBorders>
              <w:top w:color="000000" w:sz="6" w:val="single"/>
              <w:left w:color="000000" w:sz="6" w:val="single"/>
              <w:bottom w:color="000000" w:sz="6" w:val="single"/>
              <w:right w:color="000000" w:sz="6" w:val="single"/>
            </w:tcBorders>
            <w:vAlign w:val="center"/>
          </w:tcPr>
          <w:p w14:paraId="0E010000">
            <w:pPr>
              <w:ind/>
              <w:jc w:val="center"/>
              <w:rPr>
                <w:rFonts w:ascii="Times New Roman" w:hAnsi="Times New Roman"/>
                <w:color w:themeColor="dark1" w:val="000000"/>
                <w:sz w:val="24"/>
              </w:rPr>
            </w:pPr>
            <w:r>
              <w:rPr>
                <w:rFonts w:ascii="Times New Roman" w:hAnsi="Times New Roman"/>
                <w:color w:themeColor="dark1" w:val="000000"/>
                <w:sz w:val="24"/>
              </w:rPr>
              <w:t>704,00</w:t>
            </w:r>
          </w:p>
        </w:tc>
        <w:tc>
          <w:tcPr>
            <w:tcW w:type="dxa" w:w="1259"/>
            <w:tcBorders>
              <w:top w:color="000000" w:sz="6" w:val="single"/>
              <w:left w:color="000000" w:sz="6" w:val="single"/>
              <w:bottom w:color="000000" w:sz="6" w:val="single"/>
              <w:right w:color="000000" w:sz="6" w:val="single"/>
            </w:tcBorders>
            <w:vAlign w:val="center"/>
          </w:tcPr>
          <w:p w14:paraId="0F010000">
            <w:pPr>
              <w:ind/>
              <w:jc w:val="center"/>
              <w:rPr>
                <w:rFonts w:ascii="Times New Roman" w:hAnsi="Times New Roman"/>
                <w:color w:themeColor="dark1" w:val="000000"/>
                <w:sz w:val="24"/>
              </w:rPr>
            </w:pPr>
            <w:r>
              <w:rPr>
                <w:rFonts w:ascii="Times New Roman" w:hAnsi="Times New Roman"/>
                <w:color w:themeColor="dark1" w:val="000000"/>
                <w:sz w:val="24"/>
              </w:rPr>
              <w:t>704,00</w:t>
            </w:r>
          </w:p>
        </w:tc>
        <w:tc>
          <w:tcPr>
            <w:tcW w:type="dxa" w:w="1413"/>
            <w:tcBorders>
              <w:top w:color="000000" w:sz="6" w:val="single"/>
              <w:left w:color="000000" w:sz="6" w:val="single"/>
              <w:bottom w:color="000000" w:sz="6" w:val="single"/>
              <w:right w:color="000000" w:sz="6" w:val="single"/>
            </w:tcBorders>
            <w:vAlign w:val="center"/>
          </w:tcPr>
          <w:p w14:paraId="10010000">
            <w:pPr>
              <w:ind/>
              <w:jc w:val="center"/>
              <w:rPr>
                <w:rFonts w:ascii="Times New Roman" w:hAnsi="Times New Roman"/>
                <w:color w:themeColor="dark1" w:val="000000"/>
                <w:sz w:val="24"/>
              </w:rPr>
            </w:pPr>
            <w:r>
              <w:rPr>
                <w:rFonts w:ascii="Times New Roman" w:hAnsi="Times New Roman"/>
                <w:color w:themeColor="dark1" w:val="000000"/>
                <w:sz w:val="24"/>
              </w:rPr>
              <w:t>704,00</w:t>
            </w:r>
          </w:p>
        </w:tc>
      </w:tr>
      <w:tr>
        <w:trPr>
          <w:trHeight w:hRule="atLeast" w:val="624"/>
        </w:trPr>
        <w:tc>
          <w:tcPr>
            <w:tcW w:type="dxa" w:w="710"/>
            <w:tcBorders>
              <w:top w:color="000000" w:sz="6" w:val="single"/>
              <w:left w:color="000000" w:sz="6" w:val="single"/>
              <w:bottom w:color="000000" w:sz="6" w:val="single"/>
              <w:right w:color="000000" w:sz="6" w:val="single"/>
            </w:tcBorders>
            <w:vAlign w:val="center"/>
          </w:tcPr>
          <w:p w14:paraId="11010000">
            <w:pPr>
              <w:ind/>
              <w:jc w:val="center"/>
              <w:rPr>
                <w:rFonts w:ascii="Times New Roman" w:hAnsi="Times New Roman"/>
                <w:color w:val="000000"/>
                <w:sz w:val="24"/>
              </w:rPr>
            </w:pPr>
            <w:r>
              <w:rPr>
                <w:rFonts w:ascii="Times New Roman" w:hAnsi="Times New Roman"/>
                <w:color w:val="000000"/>
                <w:sz w:val="24"/>
              </w:rPr>
              <w:t>7.</w:t>
            </w:r>
          </w:p>
        </w:tc>
        <w:tc>
          <w:tcPr>
            <w:tcW w:type="dxa" w:w="5438"/>
            <w:tcBorders>
              <w:top w:color="000000" w:sz="6" w:val="single"/>
              <w:left w:color="000000" w:sz="6" w:val="single"/>
              <w:bottom w:color="000000" w:sz="6" w:val="single"/>
              <w:right w:color="000000" w:sz="6" w:val="single"/>
            </w:tcBorders>
            <w:vAlign w:val="top"/>
          </w:tcPr>
          <w:p w14:paraId="12010000">
            <w:pPr>
              <w:ind/>
              <w:jc w:val="both"/>
              <w:rPr>
                <w:rFonts w:ascii="Times New Roman" w:hAnsi="Times New Roman"/>
                <w:color w:themeColor="dark1" w:val="000000"/>
                <w:sz w:val="24"/>
              </w:rPr>
            </w:pPr>
            <w:r>
              <w:rPr>
                <w:rFonts w:ascii="Times New Roman" w:hAnsi="Times New Roman"/>
                <w:color w:themeColor="dark1" w:val="000000"/>
                <w:sz w:val="24"/>
              </w:rPr>
              <w:t>среднесписочная численность врачей, оказывающих скорую медицинскую помощь</w:t>
            </w:r>
          </w:p>
        </w:tc>
        <w:tc>
          <w:tcPr>
            <w:tcW w:type="dxa" w:w="1383"/>
            <w:tcBorders>
              <w:top w:color="000000" w:sz="6" w:val="single"/>
              <w:left w:color="000000" w:sz="6" w:val="single"/>
              <w:bottom w:color="000000" w:sz="6" w:val="single"/>
              <w:right w:color="000000" w:sz="6" w:val="single"/>
            </w:tcBorders>
            <w:vAlign w:val="center"/>
          </w:tcPr>
          <w:p w14:paraId="13010000">
            <w:pPr>
              <w:ind/>
              <w:jc w:val="center"/>
              <w:rPr>
                <w:rFonts w:ascii="Times New Roman" w:hAnsi="Times New Roman"/>
                <w:color w:themeColor="dark1" w:val="000000"/>
                <w:sz w:val="24"/>
              </w:rPr>
            </w:pPr>
            <w:r>
              <w:rPr>
                <w:rFonts w:ascii="Times New Roman" w:hAnsi="Times New Roman"/>
                <w:color w:themeColor="dark1" w:val="000000"/>
                <w:sz w:val="24"/>
              </w:rPr>
              <w:t>27,00</w:t>
            </w:r>
          </w:p>
        </w:tc>
        <w:tc>
          <w:tcPr>
            <w:tcW w:type="dxa" w:w="1259"/>
            <w:tcBorders>
              <w:top w:color="000000" w:sz="6" w:val="single"/>
              <w:left w:color="000000" w:sz="6" w:val="single"/>
              <w:bottom w:color="000000" w:sz="6" w:val="single"/>
              <w:right w:color="000000" w:sz="6" w:val="single"/>
            </w:tcBorders>
            <w:vAlign w:val="center"/>
          </w:tcPr>
          <w:p w14:paraId="14010000">
            <w:pPr>
              <w:ind/>
              <w:jc w:val="center"/>
              <w:rPr>
                <w:rFonts w:ascii="Times New Roman" w:hAnsi="Times New Roman"/>
                <w:color w:themeColor="dark1" w:val="000000"/>
                <w:sz w:val="24"/>
              </w:rPr>
            </w:pPr>
            <w:r>
              <w:rPr>
                <w:rFonts w:ascii="Times New Roman" w:hAnsi="Times New Roman"/>
                <w:color w:themeColor="dark1" w:val="000000"/>
                <w:sz w:val="24"/>
              </w:rPr>
              <w:t>27,00</w:t>
            </w:r>
          </w:p>
        </w:tc>
        <w:tc>
          <w:tcPr>
            <w:tcW w:type="dxa" w:w="1413"/>
            <w:tcBorders>
              <w:top w:color="000000" w:sz="6" w:val="single"/>
              <w:left w:color="000000" w:sz="6" w:val="single"/>
              <w:bottom w:color="000000" w:sz="6" w:val="single"/>
              <w:right w:color="000000" w:sz="6" w:val="single"/>
            </w:tcBorders>
            <w:vAlign w:val="center"/>
          </w:tcPr>
          <w:p w14:paraId="15010000">
            <w:pPr>
              <w:ind/>
              <w:jc w:val="center"/>
              <w:rPr>
                <w:rFonts w:ascii="Times New Roman" w:hAnsi="Times New Roman"/>
                <w:color w:themeColor="dark1" w:val="000000"/>
                <w:sz w:val="24"/>
              </w:rPr>
            </w:pPr>
            <w:r>
              <w:rPr>
                <w:rFonts w:ascii="Times New Roman" w:hAnsi="Times New Roman"/>
                <w:color w:themeColor="dark1" w:val="000000"/>
                <w:sz w:val="24"/>
              </w:rPr>
              <w:t>27,00</w:t>
            </w:r>
          </w:p>
        </w:tc>
      </w:tr>
      <w:tr>
        <w:trPr>
          <w:trHeight w:hRule="atLeast" w:val="624"/>
        </w:trPr>
        <w:tc>
          <w:tcPr>
            <w:tcW w:type="dxa" w:w="710"/>
            <w:tcBorders>
              <w:top w:color="000000" w:sz="6" w:val="single"/>
              <w:left w:color="000000" w:sz="6" w:val="single"/>
              <w:bottom w:color="000000" w:sz="6" w:val="single"/>
              <w:right w:color="000000" w:sz="6" w:val="single"/>
            </w:tcBorders>
            <w:vAlign w:val="center"/>
          </w:tcPr>
          <w:p w14:paraId="16010000">
            <w:pPr>
              <w:ind/>
              <w:jc w:val="center"/>
              <w:rPr>
                <w:rFonts w:ascii="Times New Roman" w:hAnsi="Times New Roman"/>
                <w:color w:val="000000"/>
                <w:sz w:val="24"/>
              </w:rPr>
            </w:pPr>
            <w:r>
              <w:rPr>
                <w:rFonts w:ascii="Times New Roman" w:hAnsi="Times New Roman"/>
                <w:color w:val="000000"/>
                <w:sz w:val="24"/>
              </w:rPr>
              <w:t>8.</w:t>
            </w:r>
          </w:p>
        </w:tc>
        <w:tc>
          <w:tcPr>
            <w:tcW w:type="dxa" w:w="5438"/>
            <w:tcBorders>
              <w:top w:color="000000" w:sz="6" w:val="single"/>
              <w:left w:color="000000" w:sz="6" w:val="single"/>
              <w:bottom w:color="000000" w:sz="6" w:val="single"/>
              <w:right w:color="000000" w:sz="6" w:val="single"/>
            </w:tcBorders>
            <w:vAlign w:val="top"/>
          </w:tcPr>
          <w:p w14:paraId="17010000">
            <w:pPr>
              <w:ind/>
              <w:jc w:val="both"/>
              <w:rPr>
                <w:rFonts w:ascii="Times New Roman" w:hAnsi="Times New Roman"/>
                <w:color w:themeColor="dark1" w:val="000000"/>
                <w:sz w:val="24"/>
              </w:rPr>
            </w:pPr>
            <w:r>
              <w:rPr>
                <w:rFonts w:ascii="Times New Roman" w:hAnsi="Times New Roman"/>
                <w:color w:themeColor="dark1" w:val="000000"/>
                <w:sz w:val="24"/>
              </w:rPr>
              <w:t>среднесписочная численность врачей центральных районных больниц (районных больниц)</w:t>
            </w:r>
          </w:p>
        </w:tc>
        <w:tc>
          <w:tcPr>
            <w:tcW w:type="dxa" w:w="1383"/>
            <w:tcBorders>
              <w:top w:color="000000" w:sz="6" w:val="single"/>
              <w:left w:color="000000" w:sz="6" w:val="single"/>
              <w:bottom w:color="000000" w:sz="6" w:val="single"/>
              <w:right w:color="000000" w:sz="6" w:val="single"/>
            </w:tcBorders>
            <w:vAlign w:val="center"/>
          </w:tcPr>
          <w:p w14:paraId="18010000">
            <w:pPr>
              <w:ind/>
              <w:jc w:val="center"/>
              <w:rPr>
                <w:rFonts w:ascii="Times New Roman" w:hAnsi="Times New Roman"/>
                <w:color w:themeColor="dark1" w:val="000000"/>
                <w:sz w:val="24"/>
              </w:rPr>
            </w:pPr>
            <w:r>
              <w:rPr>
                <w:rFonts w:ascii="Times New Roman" w:hAnsi="Times New Roman"/>
                <w:color w:themeColor="dark1" w:val="000000"/>
                <w:sz w:val="24"/>
              </w:rPr>
              <w:t>438,25</w:t>
            </w:r>
          </w:p>
        </w:tc>
        <w:tc>
          <w:tcPr>
            <w:tcW w:type="dxa" w:w="1259"/>
            <w:tcBorders>
              <w:top w:color="000000" w:sz="6" w:val="single"/>
              <w:left w:color="000000" w:sz="6" w:val="single"/>
              <w:bottom w:color="000000" w:sz="6" w:val="single"/>
              <w:right w:color="000000" w:sz="6" w:val="single"/>
            </w:tcBorders>
            <w:vAlign w:val="center"/>
          </w:tcPr>
          <w:p w14:paraId="19010000">
            <w:pPr>
              <w:ind/>
              <w:jc w:val="center"/>
              <w:rPr>
                <w:rFonts w:ascii="Times New Roman" w:hAnsi="Times New Roman"/>
                <w:color w:themeColor="dark1" w:val="000000"/>
                <w:sz w:val="24"/>
              </w:rPr>
            </w:pPr>
            <w:r>
              <w:rPr>
                <w:rFonts w:ascii="Times New Roman" w:hAnsi="Times New Roman"/>
                <w:color w:themeColor="dark1" w:val="000000"/>
                <w:sz w:val="24"/>
              </w:rPr>
              <w:t>438,25</w:t>
            </w:r>
          </w:p>
        </w:tc>
        <w:tc>
          <w:tcPr>
            <w:tcW w:type="dxa" w:w="1413"/>
            <w:tcBorders>
              <w:top w:color="000000" w:sz="6" w:val="single"/>
              <w:left w:color="000000" w:sz="6" w:val="single"/>
              <w:bottom w:color="000000" w:sz="6" w:val="single"/>
              <w:right w:color="000000" w:sz="6" w:val="single"/>
            </w:tcBorders>
            <w:vAlign w:val="center"/>
          </w:tcPr>
          <w:p w14:paraId="1A010000">
            <w:pPr>
              <w:ind/>
              <w:jc w:val="center"/>
              <w:rPr>
                <w:rFonts w:ascii="Times New Roman" w:hAnsi="Times New Roman"/>
                <w:color w:themeColor="dark1" w:val="000000"/>
                <w:sz w:val="24"/>
              </w:rPr>
            </w:pPr>
            <w:r>
              <w:rPr>
                <w:rFonts w:ascii="Times New Roman" w:hAnsi="Times New Roman"/>
                <w:color w:themeColor="dark1" w:val="000000"/>
                <w:sz w:val="24"/>
              </w:rPr>
              <w:t>438,25</w:t>
            </w:r>
          </w:p>
        </w:tc>
      </w:tr>
      <w:tr>
        <w:trPr>
          <w:trHeight w:hRule="atLeast" w:val="312"/>
        </w:trPr>
        <w:tc>
          <w:tcPr>
            <w:tcW w:type="dxa" w:w="710"/>
            <w:tcBorders>
              <w:top w:color="000000" w:sz="6" w:val="single"/>
              <w:left w:color="000000" w:sz="6" w:val="single"/>
              <w:bottom w:color="000000" w:sz="6" w:val="single"/>
              <w:right w:color="000000" w:sz="6" w:val="single"/>
            </w:tcBorders>
            <w:vAlign w:val="center"/>
          </w:tcPr>
          <w:p w14:paraId="1B010000">
            <w:pPr>
              <w:ind/>
              <w:jc w:val="center"/>
              <w:rPr>
                <w:rFonts w:ascii="Times New Roman" w:hAnsi="Times New Roman"/>
                <w:color w:val="000000"/>
                <w:sz w:val="24"/>
              </w:rPr>
            </w:pPr>
            <w:r>
              <w:rPr>
                <w:rFonts w:ascii="Times New Roman" w:hAnsi="Times New Roman"/>
                <w:color w:val="000000"/>
                <w:sz w:val="24"/>
              </w:rPr>
              <w:t>9.</w:t>
            </w:r>
          </w:p>
        </w:tc>
        <w:tc>
          <w:tcPr>
            <w:tcW w:type="dxa" w:w="5438"/>
            <w:tcBorders>
              <w:top w:color="000000" w:sz="6" w:val="single"/>
              <w:left w:color="000000" w:sz="6" w:val="single"/>
              <w:bottom w:color="000000" w:sz="6" w:val="single"/>
              <w:right w:color="000000" w:sz="6" w:val="single"/>
            </w:tcBorders>
            <w:vAlign w:val="top"/>
          </w:tcPr>
          <w:p w14:paraId="1C010000">
            <w:pPr>
              <w:ind/>
              <w:jc w:val="both"/>
              <w:rPr>
                <w:rFonts w:ascii="Times New Roman" w:hAnsi="Times New Roman"/>
                <w:color w:themeColor="dark1" w:val="000000"/>
                <w:sz w:val="24"/>
              </w:rPr>
            </w:pPr>
            <w:r>
              <w:rPr>
                <w:rFonts w:ascii="Times New Roman" w:hAnsi="Times New Roman"/>
                <w:color w:themeColor="dark1" w:val="000000"/>
                <w:sz w:val="24"/>
              </w:rPr>
              <w:t>Коэффициент совместительства врачей</w:t>
            </w:r>
          </w:p>
        </w:tc>
        <w:tc>
          <w:tcPr>
            <w:tcW w:type="dxa" w:w="1383"/>
            <w:tcBorders>
              <w:top w:color="000000" w:sz="6" w:val="single"/>
              <w:left w:color="000000" w:sz="6" w:val="single"/>
              <w:bottom w:color="000000" w:sz="6" w:val="single"/>
              <w:right w:color="000000" w:sz="6" w:val="single"/>
            </w:tcBorders>
            <w:vAlign w:val="center"/>
          </w:tcPr>
          <w:p w14:paraId="1D010000">
            <w:pPr>
              <w:ind/>
              <w:jc w:val="center"/>
              <w:rPr>
                <w:rFonts w:ascii="Times New Roman" w:hAnsi="Times New Roman"/>
                <w:color w:themeColor="dark1" w:val="000000"/>
                <w:sz w:val="24"/>
              </w:rPr>
            </w:pPr>
            <w:r>
              <w:rPr>
                <w:rFonts w:ascii="Times New Roman" w:hAnsi="Times New Roman"/>
                <w:color w:themeColor="dark1" w:val="000000"/>
                <w:sz w:val="24"/>
              </w:rPr>
              <w:t>1,26</w:t>
            </w:r>
          </w:p>
        </w:tc>
        <w:tc>
          <w:tcPr>
            <w:tcW w:type="dxa" w:w="1259"/>
            <w:tcBorders>
              <w:top w:color="000000" w:sz="6" w:val="single"/>
              <w:left w:color="000000" w:sz="6" w:val="single"/>
              <w:bottom w:color="000000" w:sz="6" w:val="single"/>
              <w:right w:color="000000" w:sz="6" w:val="single"/>
            </w:tcBorders>
            <w:vAlign w:val="center"/>
          </w:tcPr>
          <w:p w14:paraId="1E010000">
            <w:pPr>
              <w:ind/>
              <w:jc w:val="center"/>
              <w:rPr>
                <w:rFonts w:ascii="Times New Roman" w:hAnsi="Times New Roman"/>
                <w:color w:themeColor="dark1" w:val="000000"/>
                <w:sz w:val="24"/>
              </w:rPr>
            </w:pPr>
            <w:r>
              <w:rPr>
                <w:rFonts w:ascii="Times New Roman" w:hAnsi="Times New Roman"/>
                <w:color w:themeColor="dark1" w:val="000000"/>
                <w:sz w:val="24"/>
              </w:rPr>
              <w:t>1,26</w:t>
            </w:r>
          </w:p>
        </w:tc>
        <w:tc>
          <w:tcPr>
            <w:tcW w:type="dxa" w:w="1413"/>
            <w:tcBorders>
              <w:top w:color="000000" w:sz="6" w:val="single"/>
              <w:left w:color="000000" w:sz="6" w:val="single"/>
              <w:bottom w:color="000000" w:sz="6" w:val="single"/>
              <w:right w:color="000000" w:sz="6" w:val="single"/>
            </w:tcBorders>
            <w:vAlign w:val="center"/>
          </w:tcPr>
          <w:p w14:paraId="1F010000">
            <w:pPr>
              <w:ind/>
              <w:jc w:val="center"/>
              <w:rPr>
                <w:rFonts w:ascii="Times New Roman" w:hAnsi="Times New Roman"/>
                <w:color w:themeColor="dark1" w:val="000000"/>
                <w:sz w:val="24"/>
              </w:rPr>
            </w:pPr>
            <w:r>
              <w:rPr>
                <w:rFonts w:ascii="Times New Roman" w:hAnsi="Times New Roman"/>
                <w:color w:themeColor="dark1" w:val="000000"/>
                <w:sz w:val="24"/>
              </w:rPr>
              <w:t>1,26</w:t>
            </w:r>
          </w:p>
        </w:tc>
      </w:tr>
      <w:tr>
        <w:trPr>
          <w:trHeight w:hRule="atLeast" w:val="312"/>
        </w:trPr>
        <w:tc>
          <w:tcPr>
            <w:tcW w:type="dxa" w:w="710"/>
            <w:tcBorders>
              <w:top w:color="000000" w:sz="6" w:val="single"/>
              <w:left w:color="000000" w:sz="6" w:val="single"/>
              <w:bottom w:color="000000" w:sz="6" w:val="single"/>
              <w:right w:color="000000" w:sz="6" w:val="single"/>
            </w:tcBorders>
            <w:vAlign w:val="center"/>
          </w:tcPr>
          <w:p w14:paraId="20010000">
            <w:pPr>
              <w:ind/>
              <w:jc w:val="center"/>
              <w:rPr>
                <w:rFonts w:ascii="Times New Roman" w:hAnsi="Times New Roman"/>
                <w:color w:val="000000"/>
                <w:sz w:val="24"/>
              </w:rPr>
            </w:pPr>
          </w:p>
        </w:tc>
        <w:tc>
          <w:tcPr>
            <w:tcW w:type="dxa" w:w="5438"/>
            <w:tcBorders>
              <w:top w:color="000000" w:sz="6" w:val="single"/>
              <w:left w:color="000000" w:sz="6" w:val="single"/>
              <w:bottom w:color="000000" w:sz="6" w:val="single"/>
              <w:right w:color="000000" w:sz="6" w:val="single"/>
            </w:tcBorders>
            <w:vAlign w:val="top"/>
          </w:tcPr>
          <w:p w14:paraId="21010000">
            <w:pPr>
              <w:ind/>
              <w:jc w:val="both"/>
              <w:rPr>
                <w:rFonts w:ascii="Times New Roman" w:hAnsi="Times New Roman"/>
                <w:color w:themeColor="dark1" w:val="000000"/>
                <w:sz w:val="24"/>
              </w:rPr>
            </w:pPr>
            <w:r>
              <w:rPr>
                <w:rFonts w:ascii="Times New Roman" w:hAnsi="Times New Roman"/>
                <w:color w:themeColor="dark1" w:val="000000"/>
                <w:sz w:val="24"/>
              </w:rPr>
              <w:t>в том числе:</w:t>
            </w:r>
          </w:p>
        </w:tc>
        <w:tc>
          <w:tcPr>
            <w:tcW w:type="dxa" w:w="1383"/>
            <w:tcBorders>
              <w:top w:color="000000" w:sz="6" w:val="single"/>
              <w:left w:color="000000" w:sz="6" w:val="single"/>
              <w:bottom w:color="000000" w:sz="6" w:val="single"/>
              <w:right w:color="000000" w:sz="6" w:val="single"/>
            </w:tcBorders>
            <w:vAlign w:val="center"/>
          </w:tcPr>
          <w:p w14:paraId="22010000">
            <w:pPr>
              <w:ind/>
              <w:jc w:val="center"/>
              <w:rPr>
                <w:rFonts w:ascii="Times New Roman" w:hAnsi="Times New Roman"/>
                <w:color w:themeColor="dark1" w:val="000000"/>
                <w:sz w:val="24"/>
              </w:rPr>
            </w:pPr>
          </w:p>
        </w:tc>
        <w:tc>
          <w:tcPr>
            <w:tcW w:type="dxa" w:w="1259"/>
            <w:tcBorders>
              <w:top w:color="000000" w:sz="6" w:val="single"/>
              <w:left w:color="000000" w:sz="6" w:val="single"/>
              <w:bottom w:color="000000" w:sz="6" w:val="single"/>
              <w:right w:color="000000" w:sz="6" w:val="single"/>
            </w:tcBorders>
            <w:vAlign w:val="center"/>
          </w:tcPr>
          <w:p w14:paraId="23010000">
            <w:pPr>
              <w:ind/>
              <w:jc w:val="center"/>
              <w:rPr>
                <w:rFonts w:ascii="Times New Roman" w:hAnsi="Times New Roman"/>
                <w:color w:themeColor="dark1" w:val="000000"/>
                <w:sz w:val="24"/>
              </w:rPr>
            </w:pPr>
          </w:p>
        </w:tc>
        <w:tc>
          <w:tcPr>
            <w:tcW w:type="dxa" w:w="1413"/>
            <w:tcBorders>
              <w:top w:color="000000" w:sz="6" w:val="single"/>
              <w:left w:color="000000" w:sz="6" w:val="single"/>
              <w:bottom w:color="000000" w:sz="6" w:val="single"/>
              <w:right w:color="000000" w:sz="6" w:val="single"/>
            </w:tcBorders>
            <w:vAlign w:val="center"/>
          </w:tcPr>
          <w:p w14:paraId="24010000">
            <w:pPr>
              <w:ind/>
              <w:jc w:val="center"/>
              <w:rPr>
                <w:rFonts w:ascii="Times New Roman" w:hAnsi="Times New Roman"/>
                <w:color w:themeColor="dark1" w:val="000000"/>
                <w:sz w:val="24"/>
              </w:rPr>
            </w:pPr>
          </w:p>
        </w:tc>
      </w:tr>
      <w:tr>
        <w:trPr>
          <w:trHeight w:hRule="atLeast" w:val="624"/>
        </w:trPr>
        <w:tc>
          <w:tcPr>
            <w:tcW w:type="dxa" w:w="710"/>
            <w:tcBorders>
              <w:top w:color="000000" w:sz="6" w:val="single"/>
              <w:left w:color="000000" w:sz="6" w:val="single"/>
              <w:bottom w:color="000000" w:sz="6" w:val="single"/>
              <w:right w:color="000000" w:sz="6" w:val="single"/>
            </w:tcBorders>
            <w:vAlign w:val="center"/>
          </w:tcPr>
          <w:p w14:paraId="25010000">
            <w:pPr>
              <w:ind/>
              <w:jc w:val="center"/>
              <w:rPr>
                <w:rFonts w:ascii="Times New Roman" w:hAnsi="Times New Roman"/>
                <w:color w:val="000000"/>
                <w:sz w:val="24"/>
              </w:rPr>
            </w:pPr>
            <w:r>
              <w:rPr>
                <w:rFonts w:ascii="Times New Roman" w:hAnsi="Times New Roman"/>
                <w:color w:val="000000"/>
                <w:sz w:val="24"/>
              </w:rPr>
              <w:t>10.</w:t>
            </w:r>
          </w:p>
        </w:tc>
        <w:tc>
          <w:tcPr>
            <w:tcW w:type="dxa" w:w="5438"/>
            <w:tcBorders>
              <w:top w:color="000000" w:sz="6" w:val="single"/>
              <w:left w:color="000000" w:sz="6" w:val="single"/>
              <w:bottom w:color="000000" w:sz="6" w:val="single"/>
              <w:right w:color="000000" w:sz="6" w:val="single"/>
            </w:tcBorders>
            <w:vAlign w:val="top"/>
          </w:tcPr>
          <w:p w14:paraId="26010000">
            <w:pPr>
              <w:ind/>
              <w:jc w:val="both"/>
              <w:rPr>
                <w:rFonts w:ascii="Times New Roman" w:hAnsi="Times New Roman"/>
                <w:color w:themeColor="dark1" w:val="000000"/>
                <w:sz w:val="24"/>
              </w:rPr>
            </w:pPr>
            <w:r>
              <w:rPr>
                <w:rFonts w:ascii="Times New Roman" w:hAnsi="Times New Roman"/>
                <w:color w:themeColor="dark1" w:val="000000"/>
                <w:sz w:val="24"/>
              </w:rPr>
              <w:t>коэффициент совместительства врачей, оказывающих первичную медико-санитарную помощь</w:t>
            </w:r>
          </w:p>
        </w:tc>
        <w:tc>
          <w:tcPr>
            <w:tcW w:type="dxa" w:w="1383"/>
            <w:tcBorders>
              <w:top w:color="000000" w:sz="6" w:val="single"/>
              <w:left w:color="000000" w:sz="6" w:val="single"/>
              <w:bottom w:color="000000" w:sz="6" w:val="single"/>
              <w:right w:color="000000" w:sz="6" w:val="single"/>
            </w:tcBorders>
            <w:vAlign w:val="center"/>
          </w:tcPr>
          <w:p w14:paraId="27010000">
            <w:pPr>
              <w:ind/>
              <w:jc w:val="center"/>
              <w:rPr>
                <w:rFonts w:ascii="Times New Roman" w:hAnsi="Times New Roman"/>
                <w:color w:themeColor="dark1" w:val="000000"/>
                <w:sz w:val="24"/>
              </w:rPr>
            </w:pPr>
            <w:r>
              <w:rPr>
                <w:rFonts w:ascii="Times New Roman" w:hAnsi="Times New Roman"/>
                <w:color w:themeColor="dark1" w:val="000000"/>
                <w:sz w:val="24"/>
              </w:rPr>
              <w:t>1,10</w:t>
            </w:r>
          </w:p>
        </w:tc>
        <w:tc>
          <w:tcPr>
            <w:tcW w:type="dxa" w:w="1259"/>
            <w:tcBorders>
              <w:top w:color="000000" w:sz="6" w:val="single"/>
              <w:left w:color="000000" w:sz="6" w:val="single"/>
              <w:bottom w:color="000000" w:sz="6" w:val="single"/>
              <w:right w:color="000000" w:sz="6" w:val="single"/>
            </w:tcBorders>
            <w:vAlign w:val="center"/>
          </w:tcPr>
          <w:p w14:paraId="28010000">
            <w:pPr>
              <w:ind/>
              <w:jc w:val="center"/>
              <w:rPr>
                <w:rFonts w:ascii="Times New Roman" w:hAnsi="Times New Roman"/>
                <w:color w:themeColor="dark1" w:val="000000"/>
                <w:sz w:val="24"/>
              </w:rPr>
            </w:pPr>
            <w:r>
              <w:rPr>
                <w:rFonts w:ascii="Times New Roman" w:hAnsi="Times New Roman"/>
                <w:color w:themeColor="dark1" w:val="000000"/>
                <w:sz w:val="24"/>
              </w:rPr>
              <w:t>1,10</w:t>
            </w:r>
          </w:p>
        </w:tc>
        <w:tc>
          <w:tcPr>
            <w:tcW w:type="dxa" w:w="1413"/>
            <w:tcBorders>
              <w:top w:color="000000" w:sz="6" w:val="single"/>
              <w:left w:color="000000" w:sz="6" w:val="single"/>
              <w:bottom w:color="000000" w:sz="6" w:val="single"/>
              <w:right w:color="000000" w:sz="6" w:val="single"/>
            </w:tcBorders>
            <w:vAlign w:val="center"/>
          </w:tcPr>
          <w:p w14:paraId="29010000">
            <w:pPr>
              <w:ind/>
              <w:jc w:val="center"/>
              <w:rPr>
                <w:rFonts w:ascii="Times New Roman" w:hAnsi="Times New Roman"/>
                <w:color w:themeColor="dark1" w:val="000000"/>
                <w:sz w:val="24"/>
              </w:rPr>
            </w:pPr>
            <w:r>
              <w:rPr>
                <w:rFonts w:ascii="Times New Roman" w:hAnsi="Times New Roman"/>
                <w:color w:themeColor="dark1" w:val="000000"/>
                <w:sz w:val="24"/>
              </w:rPr>
              <w:t>1,10</w:t>
            </w:r>
          </w:p>
        </w:tc>
      </w:tr>
      <w:tr>
        <w:trPr>
          <w:trHeight w:hRule="atLeast" w:val="624"/>
        </w:trPr>
        <w:tc>
          <w:tcPr>
            <w:tcW w:type="dxa" w:w="710"/>
            <w:tcBorders>
              <w:top w:color="000000" w:sz="6" w:val="single"/>
              <w:left w:color="000000" w:sz="6" w:val="single"/>
              <w:bottom w:color="000000" w:sz="6" w:val="single"/>
              <w:right w:color="000000" w:sz="6" w:val="single"/>
            </w:tcBorders>
            <w:vAlign w:val="center"/>
          </w:tcPr>
          <w:p w14:paraId="2A010000">
            <w:pPr>
              <w:ind/>
              <w:jc w:val="center"/>
              <w:rPr>
                <w:rFonts w:ascii="Times New Roman" w:hAnsi="Times New Roman"/>
                <w:color w:val="000000"/>
                <w:sz w:val="24"/>
              </w:rPr>
            </w:pPr>
            <w:r>
              <w:rPr>
                <w:rFonts w:ascii="Times New Roman" w:hAnsi="Times New Roman"/>
                <w:color w:val="000000"/>
                <w:sz w:val="24"/>
              </w:rPr>
              <w:t>11.</w:t>
            </w:r>
          </w:p>
        </w:tc>
        <w:tc>
          <w:tcPr>
            <w:tcW w:type="dxa" w:w="5438"/>
            <w:tcBorders>
              <w:top w:color="000000" w:sz="6" w:val="single"/>
              <w:left w:color="000000" w:sz="6" w:val="single"/>
              <w:bottom w:color="000000" w:sz="6" w:val="single"/>
              <w:right w:color="000000" w:sz="6" w:val="single"/>
            </w:tcBorders>
            <w:vAlign w:val="top"/>
          </w:tcPr>
          <w:p w14:paraId="2B010000">
            <w:pPr>
              <w:ind/>
              <w:jc w:val="both"/>
              <w:rPr>
                <w:rFonts w:ascii="Times New Roman" w:hAnsi="Times New Roman"/>
                <w:color w:themeColor="dark1" w:val="000000"/>
                <w:sz w:val="24"/>
              </w:rPr>
            </w:pPr>
            <w:r>
              <w:rPr>
                <w:rFonts w:ascii="Times New Roman" w:hAnsi="Times New Roman"/>
                <w:color w:themeColor="dark1" w:val="000000"/>
                <w:sz w:val="24"/>
              </w:rPr>
              <w:t>коэффициент совместительства врачей, оказывающих скорую медицинскую помощь</w:t>
            </w:r>
          </w:p>
        </w:tc>
        <w:tc>
          <w:tcPr>
            <w:tcW w:type="dxa" w:w="1383"/>
            <w:tcBorders>
              <w:top w:color="000000" w:sz="6" w:val="single"/>
              <w:left w:color="000000" w:sz="6" w:val="single"/>
              <w:bottom w:color="000000" w:sz="6" w:val="single"/>
              <w:right w:color="000000" w:sz="6" w:val="single"/>
            </w:tcBorders>
            <w:vAlign w:val="center"/>
          </w:tcPr>
          <w:p w14:paraId="2C010000">
            <w:pPr>
              <w:ind/>
              <w:jc w:val="center"/>
              <w:rPr>
                <w:rFonts w:ascii="Times New Roman" w:hAnsi="Times New Roman"/>
                <w:color w:themeColor="dark1" w:val="000000"/>
                <w:sz w:val="24"/>
              </w:rPr>
            </w:pPr>
            <w:r>
              <w:rPr>
                <w:rFonts w:ascii="Times New Roman" w:hAnsi="Times New Roman"/>
                <w:color w:themeColor="dark1" w:val="000000"/>
                <w:sz w:val="24"/>
              </w:rPr>
              <w:t>1,36</w:t>
            </w:r>
          </w:p>
        </w:tc>
        <w:tc>
          <w:tcPr>
            <w:tcW w:type="dxa" w:w="1259"/>
            <w:tcBorders>
              <w:top w:color="000000" w:sz="6" w:val="single"/>
              <w:left w:color="000000" w:sz="6" w:val="single"/>
              <w:bottom w:color="000000" w:sz="6" w:val="single"/>
              <w:right w:color="000000" w:sz="6" w:val="single"/>
            </w:tcBorders>
            <w:vAlign w:val="center"/>
          </w:tcPr>
          <w:p w14:paraId="2D010000">
            <w:pPr>
              <w:ind/>
              <w:jc w:val="center"/>
              <w:rPr>
                <w:rFonts w:ascii="Times New Roman" w:hAnsi="Times New Roman"/>
                <w:color w:themeColor="dark1" w:val="000000"/>
                <w:sz w:val="24"/>
              </w:rPr>
            </w:pPr>
            <w:r>
              <w:rPr>
                <w:rFonts w:ascii="Times New Roman" w:hAnsi="Times New Roman"/>
                <w:color w:themeColor="dark1" w:val="000000"/>
                <w:sz w:val="24"/>
              </w:rPr>
              <w:t>1,36</w:t>
            </w:r>
          </w:p>
        </w:tc>
        <w:tc>
          <w:tcPr>
            <w:tcW w:type="dxa" w:w="1413"/>
            <w:tcBorders>
              <w:top w:color="000000" w:sz="6" w:val="single"/>
              <w:left w:color="000000" w:sz="6" w:val="single"/>
              <w:bottom w:color="000000" w:sz="6" w:val="single"/>
              <w:right w:color="000000" w:sz="6" w:val="single"/>
            </w:tcBorders>
            <w:vAlign w:val="center"/>
          </w:tcPr>
          <w:p w14:paraId="2E010000">
            <w:pPr>
              <w:ind/>
              <w:jc w:val="center"/>
              <w:rPr>
                <w:rFonts w:ascii="Times New Roman" w:hAnsi="Times New Roman"/>
                <w:color w:themeColor="dark1" w:val="000000"/>
                <w:sz w:val="24"/>
              </w:rPr>
            </w:pPr>
            <w:r>
              <w:rPr>
                <w:rFonts w:ascii="Times New Roman" w:hAnsi="Times New Roman"/>
                <w:color w:themeColor="dark1" w:val="000000"/>
                <w:sz w:val="24"/>
              </w:rPr>
              <w:t>1,36</w:t>
            </w:r>
          </w:p>
        </w:tc>
      </w:tr>
      <w:tr>
        <w:trPr>
          <w:trHeight w:hRule="atLeast" w:val="624"/>
        </w:trPr>
        <w:tc>
          <w:tcPr>
            <w:tcW w:type="dxa" w:w="710"/>
            <w:tcBorders>
              <w:top w:color="000000" w:sz="6" w:val="single"/>
              <w:left w:color="000000" w:sz="6" w:val="single"/>
              <w:bottom w:color="000000" w:sz="6" w:val="single"/>
              <w:right w:color="000000" w:sz="6" w:val="single"/>
            </w:tcBorders>
            <w:vAlign w:val="center"/>
          </w:tcPr>
          <w:p w14:paraId="2F010000">
            <w:pPr>
              <w:ind/>
              <w:jc w:val="center"/>
              <w:rPr>
                <w:rFonts w:ascii="Times New Roman" w:hAnsi="Times New Roman"/>
                <w:color w:val="000000"/>
                <w:sz w:val="24"/>
              </w:rPr>
            </w:pPr>
            <w:r>
              <w:rPr>
                <w:rFonts w:ascii="Times New Roman" w:hAnsi="Times New Roman"/>
                <w:color w:val="000000"/>
                <w:sz w:val="24"/>
              </w:rPr>
              <w:t>12.</w:t>
            </w:r>
          </w:p>
        </w:tc>
        <w:tc>
          <w:tcPr>
            <w:tcW w:type="dxa" w:w="5438"/>
            <w:tcBorders>
              <w:top w:color="000000" w:sz="6" w:val="single"/>
              <w:left w:color="000000" w:sz="6" w:val="single"/>
              <w:bottom w:color="000000" w:sz="6" w:val="single"/>
              <w:right w:color="000000" w:sz="6" w:val="single"/>
            </w:tcBorders>
            <w:vAlign w:val="top"/>
          </w:tcPr>
          <w:p w14:paraId="30010000">
            <w:pPr>
              <w:ind/>
              <w:jc w:val="both"/>
              <w:rPr>
                <w:rFonts w:ascii="Times New Roman" w:hAnsi="Times New Roman"/>
                <w:color w:themeColor="dark1" w:val="000000"/>
                <w:sz w:val="24"/>
              </w:rPr>
            </w:pPr>
            <w:r>
              <w:rPr>
                <w:rFonts w:ascii="Times New Roman" w:hAnsi="Times New Roman"/>
                <w:color w:themeColor="dark1" w:val="000000"/>
                <w:sz w:val="24"/>
              </w:rPr>
              <w:t>коэффициент совместительства врачей центральных районных больниц (районных больниц)</w:t>
            </w:r>
          </w:p>
        </w:tc>
        <w:tc>
          <w:tcPr>
            <w:tcW w:type="dxa" w:w="1383"/>
            <w:tcBorders>
              <w:top w:color="000000" w:sz="6" w:val="single"/>
              <w:left w:color="000000" w:sz="6" w:val="single"/>
              <w:bottom w:color="000000" w:sz="6" w:val="single"/>
              <w:right w:color="000000" w:sz="6" w:val="single"/>
            </w:tcBorders>
            <w:vAlign w:val="center"/>
          </w:tcPr>
          <w:p w14:paraId="31010000">
            <w:pPr>
              <w:ind/>
              <w:jc w:val="center"/>
              <w:rPr>
                <w:rFonts w:ascii="Times New Roman" w:hAnsi="Times New Roman"/>
                <w:color w:themeColor="dark1" w:val="000000"/>
                <w:sz w:val="24"/>
              </w:rPr>
            </w:pPr>
            <w:r>
              <w:rPr>
                <w:rFonts w:ascii="Times New Roman" w:hAnsi="Times New Roman"/>
                <w:color w:themeColor="dark1" w:val="000000"/>
                <w:sz w:val="24"/>
              </w:rPr>
              <w:t>1,17</w:t>
            </w:r>
          </w:p>
        </w:tc>
        <w:tc>
          <w:tcPr>
            <w:tcW w:type="dxa" w:w="1259"/>
            <w:tcBorders>
              <w:top w:color="000000" w:sz="6" w:val="single"/>
              <w:left w:color="000000" w:sz="6" w:val="single"/>
              <w:bottom w:color="000000" w:sz="6" w:val="single"/>
              <w:right w:color="000000" w:sz="6" w:val="single"/>
            </w:tcBorders>
            <w:vAlign w:val="center"/>
          </w:tcPr>
          <w:p w14:paraId="32010000">
            <w:pPr>
              <w:ind/>
              <w:jc w:val="center"/>
              <w:rPr>
                <w:rFonts w:ascii="Times New Roman" w:hAnsi="Times New Roman"/>
                <w:color w:themeColor="dark1" w:val="000000"/>
                <w:sz w:val="24"/>
              </w:rPr>
            </w:pPr>
            <w:r>
              <w:rPr>
                <w:rFonts w:ascii="Times New Roman" w:hAnsi="Times New Roman"/>
                <w:color w:themeColor="dark1" w:val="000000"/>
                <w:sz w:val="24"/>
              </w:rPr>
              <w:t>1,17</w:t>
            </w:r>
          </w:p>
        </w:tc>
        <w:tc>
          <w:tcPr>
            <w:tcW w:type="dxa" w:w="1413"/>
            <w:tcBorders>
              <w:top w:color="000000" w:sz="6" w:val="single"/>
              <w:left w:color="000000" w:sz="6" w:val="single"/>
              <w:bottom w:color="000000" w:sz="6" w:val="single"/>
              <w:right w:color="000000" w:sz="6" w:val="single"/>
            </w:tcBorders>
            <w:vAlign w:val="center"/>
          </w:tcPr>
          <w:p w14:paraId="33010000">
            <w:pPr>
              <w:ind/>
              <w:jc w:val="center"/>
              <w:rPr>
                <w:rFonts w:ascii="Times New Roman" w:hAnsi="Times New Roman"/>
                <w:color w:themeColor="dark1" w:val="000000"/>
                <w:sz w:val="24"/>
              </w:rPr>
            </w:pPr>
            <w:r>
              <w:rPr>
                <w:rFonts w:ascii="Times New Roman" w:hAnsi="Times New Roman"/>
                <w:color w:themeColor="dark1" w:val="000000"/>
                <w:sz w:val="24"/>
              </w:rPr>
              <w:t>1,17</w:t>
            </w:r>
          </w:p>
        </w:tc>
      </w:tr>
    </w:tbl>
    <w:p w14:paraId="34010000">
      <w:pPr>
        <w:ind w:firstLine="709" w:left="0"/>
        <w:jc w:val="both"/>
        <w:rPr>
          <w:spacing w:val="-10"/>
        </w:rPr>
      </w:pPr>
      <w:r>
        <w:rPr>
          <w:spacing w:val="-10"/>
        </w:rPr>
        <w:t xml:space="preserve">В Камчатском крае, как и в других регионах, сохраняются кадровые диспропорции и дефицит по отдельным специальностям некоторых категорий медицинских работников. </w:t>
      </w:r>
    </w:p>
    <w:p w14:paraId="35010000">
      <w:pPr>
        <w:ind w:firstLine="709" w:left="0"/>
        <w:jc w:val="both"/>
        <w:rPr>
          <w:spacing w:val="-10"/>
        </w:rPr>
      </w:pPr>
      <w:r>
        <w:rPr>
          <w:spacing w:val="-10"/>
        </w:rPr>
        <w:t>Укомплектованность врачами в Камчатском крае по состоянию на 01.01.2020 года составляет: 87%, в том числе:</w:t>
      </w:r>
    </w:p>
    <w:p w14:paraId="36010000">
      <w:pPr>
        <w:ind w:firstLine="709" w:left="0"/>
        <w:jc w:val="both"/>
      </w:pPr>
      <w:r>
        <w:rPr>
          <w:spacing w:val="-10"/>
        </w:rPr>
        <w:t xml:space="preserve">- </w:t>
      </w:r>
      <w:r>
        <w:t>оказывающих первичную медико-санитарную помощь – 84%;</w:t>
      </w:r>
    </w:p>
    <w:p w14:paraId="37010000">
      <w:pPr>
        <w:ind w:firstLine="709" w:left="0"/>
        <w:jc w:val="both"/>
      </w:pPr>
      <w:r>
        <w:t>- оказывающих скорую медицинскую помощь – 82%;</w:t>
      </w:r>
    </w:p>
    <w:p w14:paraId="38010000">
      <w:pPr>
        <w:ind w:firstLine="709" w:left="0"/>
        <w:jc w:val="both"/>
      </w:pPr>
      <w:r>
        <w:t>- центральных районных больниц (районных больниц) – 91%.</w:t>
      </w:r>
    </w:p>
    <w:p w14:paraId="39010000">
      <w:pPr>
        <w:ind w:firstLine="709" w:left="0"/>
        <w:jc w:val="right"/>
        <w:rPr>
          <w:spacing w:val="-10"/>
        </w:rPr>
      </w:pPr>
      <w:r>
        <w:rPr>
          <w:spacing w:val="-10"/>
        </w:rPr>
        <w:t xml:space="preserve">                                                                                                                          </w:t>
      </w:r>
      <w:r>
        <w:rPr>
          <w:spacing w:val="-10"/>
        </w:rPr>
        <w:t xml:space="preserve">В Камчатском крае, как и в других регионах, сохраняются кадровые диспропорции и дефицит по отдельным специальностям некоторых категорий медицинских работников. </w:t>
      </w:r>
    </w:p>
    <w:p w14:paraId="3A010000">
      <w:pPr>
        <w:ind w:firstLine="709" w:left="0"/>
        <w:jc w:val="both"/>
        <w:rPr>
          <w:spacing w:val="-10"/>
        </w:rPr>
      </w:pPr>
      <w:r>
        <w:rPr>
          <w:spacing w:val="-10"/>
        </w:rPr>
        <w:t>Укомплектованность врачами в Камчатском крае по состоянию на 01.01.2020 года составляет: 87%, в том числе:</w:t>
      </w:r>
    </w:p>
    <w:p w14:paraId="3B010000">
      <w:pPr>
        <w:ind w:firstLine="709" w:left="0"/>
        <w:jc w:val="both"/>
      </w:pPr>
      <w:r>
        <w:rPr>
          <w:spacing w:val="-10"/>
        </w:rPr>
        <w:t xml:space="preserve">- </w:t>
      </w:r>
      <w:r>
        <w:t>оказывающих первичную медико-санитарную помощь – 84%;</w:t>
      </w:r>
    </w:p>
    <w:p w14:paraId="3C010000">
      <w:pPr>
        <w:ind w:firstLine="709" w:left="0"/>
        <w:jc w:val="both"/>
      </w:pPr>
      <w:r>
        <w:t>- оказывающих скорую медицинскую помощь – 82%;</w:t>
      </w:r>
    </w:p>
    <w:p w14:paraId="3D010000">
      <w:pPr>
        <w:ind w:firstLine="709" w:left="0"/>
        <w:jc w:val="both"/>
      </w:pPr>
      <w:r>
        <w:t>- центральных районных больниц (районных больниц) – 91%.</w:t>
      </w:r>
    </w:p>
    <w:p w14:paraId="3E010000">
      <w:pPr>
        <w:ind w:firstLine="709" w:left="0"/>
        <w:jc w:val="right"/>
        <w:rPr>
          <w:spacing w:val="-10"/>
        </w:rPr>
      </w:pPr>
      <w:r>
        <w:rPr>
          <w:spacing w:val="-10"/>
        </w:rPr>
        <w:t xml:space="preserve">                                                                                                                           </w:t>
      </w:r>
      <w:r>
        <w:rPr>
          <w:spacing w:val="-10"/>
        </w:rPr>
        <w:t>т</w:t>
      </w:r>
      <w:r>
        <w:rPr>
          <w:spacing w:val="-10"/>
        </w:rPr>
        <w:t>аблица 5</w:t>
      </w:r>
    </w:p>
    <w:p w14:paraId="3F010000">
      <w:pPr>
        <w:ind w:firstLine="709" w:left="0"/>
        <w:jc w:val="both"/>
        <w:rPr>
          <w:spacing w:val="-10"/>
        </w:rPr>
      </w:pPr>
      <w:r>
        <w:rPr>
          <w:spacing w:val="-10"/>
        </w:rPr>
        <w:t>Штатная и среднесписочная численность среднего медицинского персонала (СМП), человек</w:t>
      </w:r>
    </w:p>
    <w:tbl>
      <w:tblPr>
        <w:tblStyle w:val="Style_4"/>
        <w:tblInd w:type="dxa" w:w="0"/>
        <w:tblLayout w:type="fixed"/>
        <w:tblCellMar>
          <w:top w:type="dxa" w:w="0"/>
          <w:left w:type="dxa" w:w="108"/>
          <w:bottom w:type="dxa" w:w="0"/>
          <w:right w:type="dxa" w:w="108"/>
        </w:tblCellMar>
      </w:tblPr>
      <w:tblGrid>
        <w:gridCol w:w="508"/>
        <w:gridCol w:w="5905"/>
        <w:gridCol w:w="1954"/>
        <w:gridCol w:w="1837"/>
      </w:tblGrid>
      <w:tr>
        <w:trPr>
          <w:trHeight w:hRule="atLeast" w:val="624"/>
        </w:trPr>
        <w:tc>
          <w:tcPr>
            <w:tcW w:type="dxa" w:w="50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0010000">
            <w:pPr>
              <w:ind/>
              <w:jc w:val="left"/>
              <w:rPr>
                <w:rFonts w:ascii="Times New Roman" w:hAnsi="Times New Roman"/>
                <w:color w:themeColor="dark1" w:val="000000"/>
                <w:sz w:val="24"/>
              </w:rPr>
            </w:pPr>
            <w:r>
              <w:rPr>
                <w:rFonts w:ascii="Times New Roman" w:hAnsi="Times New Roman"/>
                <w:color w:themeColor="dark1" w:val="000000"/>
                <w:sz w:val="24"/>
              </w:rPr>
              <w:t>№</w:t>
            </w:r>
          </w:p>
        </w:tc>
        <w:tc>
          <w:tcPr>
            <w:tcW w:type="dxa" w:w="5905"/>
            <w:tcBorders>
              <w:top w:color="000000" w:sz="6" w:val="single"/>
              <w:left w:color="000000" w:sz="6" w:val="single"/>
              <w:bottom w:color="000000" w:sz="6" w:val="single"/>
              <w:right w:color="000000" w:sz="6" w:val="single"/>
            </w:tcBorders>
            <w:tcMar>
              <w:top w:type="dxa" w:w="0"/>
              <w:left w:type="dxa" w:w="108"/>
              <w:bottom w:type="dxa" w:w="0"/>
              <w:right w:type="dxa" w:w="108"/>
            </w:tcMar>
            <w:vAlign w:val="top"/>
          </w:tcPr>
          <w:p w14:paraId="41010000">
            <w:pPr>
              <w:ind/>
              <w:jc w:val="center"/>
              <w:rPr>
                <w:rFonts w:ascii="Times New Roman" w:hAnsi="Times New Roman"/>
                <w:color w:themeColor="dark1" w:val="000000"/>
                <w:sz w:val="24"/>
              </w:rPr>
            </w:pPr>
            <w:r>
              <w:rPr>
                <w:rFonts w:ascii="Times New Roman" w:hAnsi="Times New Roman"/>
                <w:color w:themeColor="dark1" w:val="000000"/>
                <w:sz w:val="24"/>
              </w:rPr>
              <w:t>Категория</w:t>
            </w:r>
          </w:p>
        </w:tc>
        <w:tc>
          <w:tcPr>
            <w:tcW w:type="dxa" w:w="1954"/>
            <w:tcBorders>
              <w:top w:color="000000" w:sz="6" w:val="single"/>
              <w:left w:color="000000" w:sz="6" w:val="single"/>
              <w:bottom w:color="000000" w:sz="6" w:val="single"/>
              <w:right w:color="000000" w:sz="6" w:val="single"/>
            </w:tcBorders>
            <w:tcMar>
              <w:top w:type="dxa" w:w="0"/>
              <w:left w:type="dxa" w:w="108"/>
              <w:bottom w:type="dxa" w:w="0"/>
              <w:right w:type="dxa" w:w="108"/>
            </w:tcMar>
            <w:vAlign w:val="top"/>
          </w:tcPr>
          <w:p w14:paraId="42010000">
            <w:pPr>
              <w:ind/>
              <w:jc w:val="center"/>
              <w:rPr>
                <w:rFonts w:ascii="Times New Roman" w:hAnsi="Times New Roman"/>
                <w:color w:themeColor="dark1" w:val="000000"/>
                <w:sz w:val="24"/>
              </w:rPr>
            </w:pPr>
            <w:r>
              <w:rPr>
                <w:rFonts w:ascii="Times New Roman" w:hAnsi="Times New Roman"/>
                <w:color w:themeColor="dark1" w:val="000000"/>
                <w:sz w:val="24"/>
              </w:rPr>
              <w:t>Январь-сентябрь 2021 г.</w:t>
            </w:r>
          </w:p>
        </w:tc>
        <w:tc>
          <w:tcPr>
            <w:tcW w:type="dxa" w:w="1837"/>
            <w:tcBorders>
              <w:top w:color="000000" w:sz="6" w:val="single"/>
              <w:left w:color="000000" w:sz="6" w:val="single"/>
              <w:bottom w:color="000000" w:sz="6" w:val="single"/>
              <w:right w:color="000000" w:sz="6" w:val="single"/>
            </w:tcBorders>
            <w:tcMar>
              <w:top w:type="dxa" w:w="0"/>
              <w:left w:type="dxa" w:w="108"/>
              <w:bottom w:type="dxa" w:w="0"/>
              <w:right w:type="dxa" w:w="108"/>
            </w:tcMar>
            <w:vAlign w:val="top"/>
          </w:tcPr>
          <w:p w14:paraId="43010000">
            <w:pPr>
              <w:ind/>
              <w:jc w:val="center"/>
              <w:rPr>
                <w:rFonts w:ascii="Times New Roman" w:hAnsi="Times New Roman"/>
                <w:color w:themeColor="dark1" w:val="000000"/>
                <w:sz w:val="24"/>
              </w:rPr>
            </w:pPr>
            <w:r>
              <w:rPr>
                <w:rFonts w:ascii="Times New Roman" w:hAnsi="Times New Roman"/>
                <w:color w:themeColor="dark1" w:val="000000"/>
                <w:sz w:val="24"/>
              </w:rPr>
              <w:t>Январь-декабрь 2021 г.</w:t>
            </w:r>
          </w:p>
        </w:tc>
      </w:tr>
      <w:tr>
        <w:trPr>
          <w:trHeight w:hRule="atLeast" w:val="624"/>
        </w:trPr>
        <w:tc>
          <w:tcPr>
            <w:tcW w:type="dxa" w:w="50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4010000">
            <w:pPr>
              <w:ind/>
              <w:jc w:val="left"/>
              <w:rPr>
                <w:rFonts w:ascii="Times New Roman" w:hAnsi="Times New Roman"/>
                <w:color w:themeColor="dark1" w:val="000000"/>
                <w:sz w:val="24"/>
              </w:rPr>
            </w:pPr>
            <w:r>
              <w:rPr>
                <w:rFonts w:ascii="Times New Roman" w:hAnsi="Times New Roman"/>
                <w:color w:themeColor="dark1" w:val="000000"/>
                <w:sz w:val="24"/>
              </w:rPr>
              <w:t>1.</w:t>
            </w:r>
          </w:p>
        </w:tc>
        <w:tc>
          <w:tcPr>
            <w:tcW w:type="dxa" w:w="5905"/>
            <w:tcBorders>
              <w:top w:color="000000" w:sz="6" w:val="single"/>
              <w:left w:color="000000" w:sz="6" w:val="single"/>
              <w:bottom w:color="000000" w:sz="6" w:val="single"/>
              <w:right w:color="000000" w:sz="6" w:val="single"/>
            </w:tcBorders>
            <w:tcMar>
              <w:top w:type="dxa" w:w="0"/>
              <w:left w:type="dxa" w:w="108"/>
              <w:bottom w:type="dxa" w:w="0"/>
              <w:right w:type="dxa" w:w="108"/>
            </w:tcMar>
            <w:vAlign w:val="top"/>
          </w:tcPr>
          <w:p w14:paraId="45010000">
            <w:pPr>
              <w:ind/>
              <w:jc w:val="both"/>
              <w:rPr>
                <w:rFonts w:ascii="Times New Roman" w:hAnsi="Times New Roman"/>
                <w:color w:themeColor="dark1" w:val="000000"/>
                <w:sz w:val="24"/>
              </w:rPr>
            </w:pPr>
            <w:r>
              <w:rPr>
                <w:rFonts w:ascii="Times New Roman" w:hAnsi="Times New Roman"/>
                <w:color w:themeColor="dark1" w:val="000000"/>
                <w:sz w:val="24"/>
              </w:rPr>
              <w:t>Штатная численность среднего медицинского персонала</w:t>
            </w:r>
          </w:p>
        </w:tc>
        <w:tc>
          <w:tcPr>
            <w:tcW w:type="dxa" w:w="1954"/>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6010000">
            <w:pPr>
              <w:ind/>
              <w:jc w:val="center"/>
              <w:rPr>
                <w:rFonts w:ascii="Times New Roman" w:hAnsi="Times New Roman"/>
                <w:color w:themeColor="dark1" w:val="000000"/>
                <w:sz w:val="24"/>
              </w:rPr>
            </w:pPr>
            <w:r>
              <w:rPr>
                <w:rFonts w:ascii="Times New Roman" w:hAnsi="Times New Roman"/>
                <w:color w:themeColor="dark1" w:val="000000"/>
                <w:sz w:val="24"/>
              </w:rPr>
              <w:t>4 560,00</w:t>
            </w:r>
          </w:p>
        </w:tc>
        <w:tc>
          <w:tcPr>
            <w:tcW w:type="dxa" w:w="183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7010000">
            <w:pPr>
              <w:ind/>
              <w:jc w:val="center"/>
              <w:rPr>
                <w:rFonts w:ascii="Times New Roman" w:hAnsi="Times New Roman"/>
                <w:color w:themeColor="dark1" w:val="000000"/>
                <w:sz w:val="24"/>
              </w:rPr>
            </w:pPr>
            <w:r>
              <w:rPr>
                <w:rFonts w:ascii="Times New Roman" w:hAnsi="Times New Roman"/>
                <w:color w:themeColor="dark1" w:val="000000"/>
                <w:sz w:val="24"/>
              </w:rPr>
              <w:t>4 560,00</w:t>
            </w:r>
          </w:p>
        </w:tc>
      </w:tr>
      <w:tr>
        <w:trPr>
          <w:trHeight w:hRule="atLeast" w:val="312"/>
        </w:trPr>
        <w:tc>
          <w:tcPr>
            <w:tcW w:type="dxa" w:w="50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8010000">
            <w:pPr>
              <w:ind/>
              <w:jc w:val="left"/>
              <w:rPr>
                <w:rFonts w:ascii="Times New Roman" w:hAnsi="Times New Roman"/>
                <w:color w:themeColor="dark1" w:val="000000"/>
                <w:sz w:val="24"/>
              </w:rPr>
            </w:pPr>
          </w:p>
        </w:tc>
        <w:tc>
          <w:tcPr>
            <w:tcW w:type="dxa" w:w="5905"/>
            <w:tcBorders>
              <w:top w:color="000000" w:sz="6" w:val="single"/>
              <w:left w:color="000000" w:sz="6" w:val="single"/>
              <w:bottom w:color="000000" w:sz="6" w:val="single"/>
              <w:right w:color="000000" w:sz="6" w:val="single"/>
            </w:tcBorders>
            <w:tcMar>
              <w:top w:type="dxa" w:w="0"/>
              <w:left w:type="dxa" w:w="108"/>
              <w:bottom w:type="dxa" w:w="0"/>
              <w:right w:type="dxa" w:w="108"/>
            </w:tcMar>
            <w:vAlign w:val="top"/>
          </w:tcPr>
          <w:p w14:paraId="49010000">
            <w:pPr>
              <w:ind/>
              <w:jc w:val="both"/>
              <w:rPr>
                <w:rFonts w:ascii="Times New Roman" w:hAnsi="Times New Roman"/>
                <w:color w:themeColor="dark1" w:val="000000"/>
                <w:sz w:val="24"/>
              </w:rPr>
            </w:pPr>
            <w:r>
              <w:rPr>
                <w:rFonts w:ascii="Times New Roman" w:hAnsi="Times New Roman"/>
                <w:color w:themeColor="dark1" w:val="000000"/>
                <w:sz w:val="24"/>
              </w:rPr>
              <w:t>в том числе:</w:t>
            </w:r>
          </w:p>
        </w:tc>
        <w:tc>
          <w:tcPr>
            <w:tcW w:type="dxa" w:w="1954"/>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A010000">
            <w:pPr>
              <w:ind/>
              <w:jc w:val="center"/>
              <w:rPr>
                <w:rFonts w:ascii="Times New Roman" w:hAnsi="Times New Roman"/>
                <w:color w:themeColor="dark1" w:val="000000"/>
                <w:sz w:val="24"/>
              </w:rPr>
            </w:pPr>
          </w:p>
        </w:tc>
        <w:tc>
          <w:tcPr>
            <w:tcW w:type="dxa" w:w="183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B010000">
            <w:pPr>
              <w:ind/>
              <w:jc w:val="center"/>
              <w:rPr>
                <w:rFonts w:ascii="Times New Roman" w:hAnsi="Times New Roman"/>
                <w:color w:themeColor="dark1" w:val="000000"/>
                <w:sz w:val="24"/>
              </w:rPr>
            </w:pPr>
          </w:p>
        </w:tc>
      </w:tr>
      <w:tr>
        <w:trPr>
          <w:trHeight w:hRule="atLeast" w:val="624"/>
        </w:trPr>
        <w:tc>
          <w:tcPr>
            <w:tcW w:type="dxa" w:w="50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C010000">
            <w:pPr>
              <w:ind/>
              <w:jc w:val="left"/>
              <w:rPr>
                <w:rFonts w:ascii="Times New Roman" w:hAnsi="Times New Roman"/>
                <w:color w:themeColor="dark1" w:val="000000"/>
                <w:sz w:val="24"/>
              </w:rPr>
            </w:pPr>
            <w:r>
              <w:rPr>
                <w:rFonts w:ascii="Times New Roman" w:hAnsi="Times New Roman"/>
                <w:color w:themeColor="dark1" w:val="000000"/>
                <w:sz w:val="24"/>
              </w:rPr>
              <w:t>2.</w:t>
            </w:r>
          </w:p>
        </w:tc>
        <w:tc>
          <w:tcPr>
            <w:tcW w:type="dxa" w:w="5905"/>
            <w:tcBorders>
              <w:top w:color="000000" w:sz="6" w:val="single"/>
              <w:left w:color="000000" w:sz="6" w:val="single"/>
              <w:bottom w:color="000000" w:sz="6" w:val="single"/>
              <w:right w:color="000000" w:sz="6" w:val="single"/>
            </w:tcBorders>
            <w:tcMar>
              <w:top w:type="dxa" w:w="0"/>
              <w:left w:type="dxa" w:w="108"/>
              <w:bottom w:type="dxa" w:w="0"/>
              <w:right w:type="dxa" w:w="108"/>
            </w:tcMar>
            <w:vAlign w:val="top"/>
          </w:tcPr>
          <w:p w14:paraId="4D010000">
            <w:pPr>
              <w:ind/>
              <w:jc w:val="both"/>
              <w:rPr>
                <w:rFonts w:ascii="Times New Roman" w:hAnsi="Times New Roman"/>
                <w:color w:themeColor="dark1" w:val="000000"/>
                <w:sz w:val="24"/>
              </w:rPr>
            </w:pPr>
            <w:r>
              <w:rPr>
                <w:rFonts w:ascii="Times New Roman" w:hAnsi="Times New Roman"/>
                <w:color w:themeColor="dark1" w:val="000000"/>
                <w:sz w:val="24"/>
              </w:rPr>
              <w:t>штатная численность среднего медицинского персонала, оказывающего первичную медико-санитарную помощь</w:t>
            </w:r>
          </w:p>
        </w:tc>
        <w:tc>
          <w:tcPr>
            <w:tcW w:type="dxa" w:w="1954"/>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E010000">
            <w:pPr>
              <w:ind/>
              <w:jc w:val="center"/>
              <w:rPr>
                <w:rFonts w:ascii="Times New Roman" w:hAnsi="Times New Roman"/>
                <w:color w:themeColor="dark1" w:val="000000"/>
                <w:sz w:val="24"/>
              </w:rPr>
            </w:pPr>
            <w:r>
              <w:rPr>
                <w:rFonts w:ascii="Times New Roman" w:hAnsi="Times New Roman"/>
                <w:color w:themeColor="dark1" w:val="000000"/>
                <w:sz w:val="24"/>
              </w:rPr>
              <w:t>1 958,25</w:t>
            </w:r>
          </w:p>
        </w:tc>
        <w:tc>
          <w:tcPr>
            <w:tcW w:type="dxa" w:w="183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F010000">
            <w:pPr>
              <w:ind/>
              <w:jc w:val="center"/>
              <w:rPr>
                <w:rFonts w:ascii="Times New Roman" w:hAnsi="Times New Roman"/>
                <w:color w:themeColor="dark1" w:val="000000"/>
                <w:sz w:val="24"/>
              </w:rPr>
            </w:pPr>
            <w:r>
              <w:rPr>
                <w:rFonts w:ascii="Times New Roman" w:hAnsi="Times New Roman"/>
                <w:color w:themeColor="dark1" w:val="000000"/>
                <w:sz w:val="24"/>
              </w:rPr>
              <w:t>1 958,25</w:t>
            </w:r>
          </w:p>
        </w:tc>
      </w:tr>
      <w:tr>
        <w:trPr>
          <w:trHeight w:hRule="atLeast" w:val="624"/>
        </w:trPr>
        <w:tc>
          <w:tcPr>
            <w:tcW w:type="dxa" w:w="50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50010000">
            <w:pPr>
              <w:ind/>
              <w:jc w:val="left"/>
              <w:rPr>
                <w:rFonts w:ascii="Times New Roman" w:hAnsi="Times New Roman"/>
                <w:color w:themeColor="dark1" w:val="000000"/>
                <w:sz w:val="24"/>
              </w:rPr>
            </w:pPr>
            <w:r>
              <w:rPr>
                <w:rFonts w:ascii="Times New Roman" w:hAnsi="Times New Roman"/>
                <w:color w:themeColor="dark1" w:val="000000"/>
                <w:sz w:val="24"/>
              </w:rPr>
              <w:t>3.</w:t>
            </w:r>
          </w:p>
        </w:tc>
        <w:tc>
          <w:tcPr>
            <w:tcW w:type="dxa" w:w="5905"/>
            <w:tcBorders>
              <w:top w:color="000000" w:sz="6" w:val="single"/>
              <w:left w:color="000000" w:sz="6" w:val="single"/>
              <w:bottom w:color="000000" w:sz="6" w:val="single"/>
              <w:right w:color="000000" w:sz="6" w:val="single"/>
            </w:tcBorders>
            <w:tcMar>
              <w:top w:type="dxa" w:w="0"/>
              <w:left w:type="dxa" w:w="108"/>
              <w:bottom w:type="dxa" w:w="0"/>
              <w:right w:type="dxa" w:w="108"/>
            </w:tcMar>
            <w:vAlign w:val="top"/>
          </w:tcPr>
          <w:p w14:paraId="51010000">
            <w:pPr>
              <w:ind/>
              <w:jc w:val="both"/>
              <w:rPr>
                <w:rFonts w:ascii="Times New Roman" w:hAnsi="Times New Roman"/>
                <w:color w:themeColor="dark1" w:val="000000"/>
                <w:sz w:val="24"/>
              </w:rPr>
            </w:pPr>
            <w:r>
              <w:rPr>
                <w:rFonts w:ascii="Times New Roman" w:hAnsi="Times New Roman"/>
                <w:color w:themeColor="dark1" w:val="000000"/>
                <w:sz w:val="24"/>
              </w:rPr>
              <w:t>штатная численность среднего медицинского персонала, оказывающего скорую медицинскую помощь</w:t>
            </w:r>
          </w:p>
        </w:tc>
        <w:tc>
          <w:tcPr>
            <w:tcW w:type="dxa" w:w="1954"/>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52010000">
            <w:pPr>
              <w:ind/>
              <w:jc w:val="center"/>
              <w:rPr>
                <w:rFonts w:ascii="Times New Roman" w:hAnsi="Times New Roman"/>
                <w:color w:themeColor="dark1" w:val="000000"/>
                <w:sz w:val="24"/>
              </w:rPr>
            </w:pPr>
            <w:r>
              <w:rPr>
                <w:rFonts w:ascii="Times New Roman" w:hAnsi="Times New Roman"/>
                <w:color w:themeColor="dark1" w:val="000000"/>
                <w:sz w:val="24"/>
              </w:rPr>
              <w:t>295,00</w:t>
            </w:r>
          </w:p>
        </w:tc>
        <w:tc>
          <w:tcPr>
            <w:tcW w:type="dxa" w:w="183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53010000">
            <w:pPr>
              <w:ind/>
              <w:jc w:val="center"/>
              <w:rPr>
                <w:rFonts w:ascii="Times New Roman" w:hAnsi="Times New Roman"/>
                <w:color w:themeColor="dark1" w:val="000000"/>
                <w:sz w:val="24"/>
              </w:rPr>
            </w:pPr>
            <w:r>
              <w:rPr>
                <w:rFonts w:ascii="Times New Roman" w:hAnsi="Times New Roman"/>
                <w:color w:themeColor="dark1" w:val="000000"/>
                <w:sz w:val="24"/>
              </w:rPr>
              <w:t>295,00</w:t>
            </w:r>
          </w:p>
        </w:tc>
      </w:tr>
      <w:tr>
        <w:trPr>
          <w:trHeight w:hRule="atLeast" w:val="624"/>
        </w:trPr>
        <w:tc>
          <w:tcPr>
            <w:tcW w:type="dxa" w:w="50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54010000">
            <w:pPr>
              <w:ind/>
              <w:jc w:val="left"/>
              <w:rPr>
                <w:rFonts w:ascii="Times New Roman" w:hAnsi="Times New Roman"/>
                <w:color w:themeColor="dark1" w:val="000000"/>
                <w:sz w:val="24"/>
              </w:rPr>
            </w:pPr>
            <w:r>
              <w:rPr>
                <w:rFonts w:ascii="Times New Roman" w:hAnsi="Times New Roman"/>
                <w:color w:themeColor="dark1" w:val="000000"/>
                <w:sz w:val="24"/>
              </w:rPr>
              <w:t>4.</w:t>
            </w:r>
          </w:p>
        </w:tc>
        <w:tc>
          <w:tcPr>
            <w:tcW w:type="dxa" w:w="5905"/>
            <w:tcBorders>
              <w:top w:color="000000" w:sz="6" w:val="single"/>
              <w:left w:color="000000" w:sz="6" w:val="single"/>
              <w:bottom w:color="000000" w:sz="6" w:val="single"/>
              <w:right w:color="000000" w:sz="6" w:val="single"/>
            </w:tcBorders>
            <w:tcMar>
              <w:top w:type="dxa" w:w="0"/>
              <w:left w:type="dxa" w:w="108"/>
              <w:bottom w:type="dxa" w:w="0"/>
              <w:right w:type="dxa" w:w="108"/>
            </w:tcMar>
            <w:vAlign w:val="top"/>
          </w:tcPr>
          <w:p w14:paraId="55010000">
            <w:pPr>
              <w:ind/>
              <w:jc w:val="both"/>
              <w:rPr>
                <w:rFonts w:ascii="Times New Roman" w:hAnsi="Times New Roman"/>
                <w:color w:themeColor="dark1" w:val="000000"/>
                <w:sz w:val="24"/>
              </w:rPr>
            </w:pPr>
            <w:r>
              <w:rPr>
                <w:rFonts w:ascii="Times New Roman" w:hAnsi="Times New Roman"/>
                <w:color w:themeColor="dark1" w:val="000000"/>
                <w:sz w:val="24"/>
              </w:rPr>
              <w:t>штатная численность среднего медицинского персонала центральных районных больниц (районных больниц)</w:t>
            </w:r>
          </w:p>
        </w:tc>
        <w:tc>
          <w:tcPr>
            <w:tcW w:type="dxa" w:w="1954"/>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56010000">
            <w:pPr>
              <w:ind/>
              <w:jc w:val="center"/>
              <w:rPr>
                <w:rFonts w:ascii="Times New Roman" w:hAnsi="Times New Roman"/>
                <w:color w:themeColor="dark1" w:val="000000"/>
                <w:sz w:val="24"/>
              </w:rPr>
            </w:pPr>
            <w:r>
              <w:rPr>
                <w:rFonts w:ascii="Times New Roman" w:hAnsi="Times New Roman"/>
                <w:color w:themeColor="dark1" w:val="000000"/>
                <w:sz w:val="24"/>
              </w:rPr>
              <w:t>1 513,75</w:t>
            </w:r>
          </w:p>
        </w:tc>
        <w:tc>
          <w:tcPr>
            <w:tcW w:type="dxa" w:w="183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57010000">
            <w:pPr>
              <w:ind/>
              <w:jc w:val="center"/>
              <w:rPr>
                <w:rFonts w:ascii="Times New Roman" w:hAnsi="Times New Roman"/>
                <w:color w:themeColor="dark1" w:val="000000"/>
                <w:sz w:val="24"/>
              </w:rPr>
            </w:pPr>
            <w:r>
              <w:rPr>
                <w:rFonts w:ascii="Times New Roman" w:hAnsi="Times New Roman"/>
                <w:color w:themeColor="dark1" w:val="000000"/>
                <w:sz w:val="24"/>
              </w:rPr>
              <w:t>1 513,75</w:t>
            </w:r>
          </w:p>
        </w:tc>
      </w:tr>
      <w:tr>
        <w:trPr>
          <w:trHeight w:hRule="atLeast" w:val="312"/>
        </w:trPr>
        <w:tc>
          <w:tcPr>
            <w:tcW w:type="dxa" w:w="50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58010000">
            <w:pPr>
              <w:ind/>
              <w:jc w:val="left"/>
              <w:rPr>
                <w:rFonts w:ascii="Times New Roman" w:hAnsi="Times New Roman"/>
                <w:color w:themeColor="dark1" w:val="000000"/>
                <w:sz w:val="24"/>
              </w:rPr>
            </w:pPr>
            <w:r>
              <w:rPr>
                <w:rFonts w:ascii="Times New Roman" w:hAnsi="Times New Roman"/>
                <w:color w:themeColor="dark1" w:val="000000"/>
                <w:sz w:val="24"/>
              </w:rPr>
              <w:t>5.</w:t>
            </w:r>
          </w:p>
        </w:tc>
        <w:tc>
          <w:tcPr>
            <w:tcW w:type="dxa" w:w="5905"/>
            <w:tcBorders>
              <w:top w:color="000000" w:sz="6" w:val="single"/>
              <w:left w:color="000000" w:sz="6" w:val="single"/>
              <w:bottom w:color="000000" w:sz="6" w:val="single"/>
              <w:right w:color="000000" w:sz="6" w:val="single"/>
            </w:tcBorders>
            <w:tcMar>
              <w:top w:type="dxa" w:w="0"/>
              <w:left w:type="dxa" w:w="108"/>
              <w:bottom w:type="dxa" w:w="0"/>
              <w:right w:type="dxa" w:w="108"/>
            </w:tcMar>
            <w:vAlign w:val="top"/>
          </w:tcPr>
          <w:p w14:paraId="59010000">
            <w:pPr>
              <w:ind/>
              <w:jc w:val="both"/>
              <w:rPr>
                <w:rFonts w:ascii="Times New Roman" w:hAnsi="Times New Roman"/>
                <w:color w:themeColor="dark1" w:val="000000"/>
                <w:sz w:val="24"/>
              </w:rPr>
            </w:pPr>
            <w:r>
              <w:rPr>
                <w:rFonts w:ascii="Times New Roman" w:hAnsi="Times New Roman"/>
                <w:color w:themeColor="dark1" w:val="000000"/>
                <w:sz w:val="24"/>
              </w:rPr>
              <w:t>Среднесписочная численность среднего медицинского персонала</w:t>
            </w:r>
          </w:p>
        </w:tc>
        <w:tc>
          <w:tcPr>
            <w:tcW w:type="dxa" w:w="1954"/>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5A010000">
            <w:pPr>
              <w:ind/>
              <w:jc w:val="center"/>
              <w:rPr>
                <w:rFonts w:ascii="Times New Roman" w:hAnsi="Times New Roman"/>
                <w:color w:themeColor="dark1" w:val="000000"/>
                <w:sz w:val="24"/>
              </w:rPr>
            </w:pPr>
            <w:r>
              <w:rPr>
                <w:rFonts w:ascii="Times New Roman" w:hAnsi="Times New Roman"/>
                <w:color w:themeColor="dark1" w:val="000000"/>
                <w:sz w:val="24"/>
              </w:rPr>
              <w:t>3 249,25</w:t>
            </w:r>
          </w:p>
        </w:tc>
        <w:tc>
          <w:tcPr>
            <w:tcW w:type="dxa" w:w="183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5B010000">
            <w:pPr>
              <w:ind/>
              <w:jc w:val="center"/>
              <w:rPr>
                <w:rFonts w:ascii="Times New Roman" w:hAnsi="Times New Roman"/>
                <w:color w:themeColor="dark1" w:val="000000"/>
                <w:sz w:val="24"/>
              </w:rPr>
            </w:pPr>
            <w:r>
              <w:rPr>
                <w:rFonts w:ascii="Times New Roman" w:hAnsi="Times New Roman"/>
                <w:color w:themeColor="dark1" w:val="000000"/>
                <w:sz w:val="24"/>
              </w:rPr>
              <w:t>3 249,25</w:t>
            </w:r>
          </w:p>
        </w:tc>
      </w:tr>
      <w:tr>
        <w:trPr>
          <w:trHeight w:hRule="atLeast" w:val="312"/>
        </w:trPr>
        <w:tc>
          <w:tcPr>
            <w:tcW w:type="dxa" w:w="50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5C010000">
            <w:pPr>
              <w:ind/>
              <w:jc w:val="left"/>
              <w:rPr>
                <w:rFonts w:ascii="Times New Roman" w:hAnsi="Times New Roman"/>
                <w:color w:themeColor="dark1" w:val="000000"/>
                <w:sz w:val="24"/>
              </w:rPr>
            </w:pPr>
          </w:p>
        </w:tc>
        <w:tc>
          <w:tcPr>
            <w:tcW w:type="dxa" w:w="5905"/>
            <w:tcBorders>
              <w:top w:color="000000" w:sz="6" w:val="single"/>
              <w:left w:color="000000" w:sz="6" w:val="single"/>
              <w:bottom w:color="000000" w:sz="6" w:val="single"/>
              <w:right w:color="000000" w:sz="6" w:val="single"/>
            </w:tcBorders>
            <w:tcMar>
              <w:top w:type="dxa" w:w="0"/>
              <w:left w:type="dxa" w:w="108"/>
              <w:bottom w:type="dxa" w:w="0"/>
              <w:right w:type="dxa" w:w="108"/>
            </w:tcMar>
            <w:vAlign w:val="top"/>
          </w:tcPr>
          <w:p w14:paraId="5D010000">
            <w:pPr>
              <w:ind/>
              <w:jc w:val="both"/>
              <w:rPr>
                <w:rFonts w:ascii="Times New Roman" w:hAnsi="Times New Roman"/>
                <w:color w:themeColor="dark1" w:val="000000"/>
                <w:sz w:val="24"/>
              </w:rPr>
            </w:pPr>
            <w:r>
              <w:rPr>
                <w:rFonts w:ascii="Times New Roman" w:hAnsi="Times New Roman"/>
                <w:color w:themeColor="dark1" w:val="000000"/>
                <w:sz w:val="24"/>
              </w:rPr>
              <w:t>в том числе:</w:t>
            </w:r>
          </w:p>
        </w:tc>
        <w:tc>
          <w:tcPr>
            <w:tcW w:type="dxa" w:w="1954"/>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5E010000">
            <w:pPr>
              <w:ind/>
              <w:jc w:val="center"/>
              <w:rPr>
                <w:rFonts w:ascii="Times New Roman" w:hAnsi="Times New Roman"/>
                <w:color w:themeColor="dark1" w:val="000000"/>
                <w:sz w:val="24"/>
              </w:rPr>
            </w:pPr>
          </w:p>
        </w:tc>
        <w:tc>
          <w:tcPr>
            <w:tcW w:type="dxa" w:w="183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5F010000">
            <w:pPr>
              <w:ind/>
              <w:jc w:val="center"/>
              <w:rPr>
                <w:rFonts w:ascii="Times New Roman" w:hAnsi="Times New Roman"/>
                <w:color w:themeColor="dark1" w:val="000000"/>
                <w:sz w:val="24"/>
              </w:rPr>
            </w:pPr>
          </w:p>
        </w:tc>
      </w:tr>
      <w:tr>
        <w:trPr>
          <w:trHeight w:hRule="atLeast" w:val="936"/>
        </w:trPr>
        <w:tc>
          <w:tcPr>
            <w:tcW w:type="dxa" w:w="50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60010000">
            <w:pPr>
              <w:ind/>
              <w:jc w:val="left"/>
              <w:rPr>
                <w:rFonts w:ascii="Times New Roman" w:hAnsi="Times New Roman"/>
                <w:color w:themeColor="dark1" w:val="000000"/>
                <w:sz w:val="24"/>
              </w:rPr>
            </w:pPr>
            <w:r>
              <w:rPr>
                <w:rFonts w:ascii="Times New Roman" w:hAnsi="Times New Roman"/>
                <w:color w:themeColor="dark1" w:val="000000"/>
                <w:sz w:val="24"/>
              </w:rPr>
              <w:t>6.</w:t>
            </w:r>
          </w:p>
        </w:tc>
        <w:tc>
          <w:tcPr>
            <w:tcW w:type="dxa" w:w="5905"/>
            <w:tcBorders>
              <w:top w:color="000000" w:sz="6" w:val="single"/>
              <w:left w:color="000000" w:sz="6" w:val="single"/>
              <w:bottom w:color="000000" w:sz="6" w:val="single"/>
              <w:right w:color="000000" w:sz="6" w:val="single"/>
            </w:tcBorders>
            <w:tcMar>
              <w:top w:type="dxa" w:w="0"/>
              <w:left w:type="dxa" w:w="108"/>
              <w:bottom w:type="dxa" w:w="0"/>
              <w:right w:type="dxa" w:w="108"/>
            </w:tcMar>
            <w:vAlign w:val="top"/>
          </w:tcPr>
          <w:p w14:paraId="61010000">
            <w:pPr>
              <w:ind/>
              <w:jc w:val="both"/>
              <w:rPr>
                <w:rFonts w:ascii="Times New Roman" w:hAnsi="Times New Roman"/>
                <w:color w:themeColor="dark1" w:val="000000"/>
                <w:sz w:val="24"/>
              </w:rPr>
            </w:pPr>
            <w:r>
              <w:rPr>
                <w:rFonts w:ascii="Times New Roman" w:hAnsi="Times New Roman"/>
                <w:color w:themeColor="dark1" w:val="000000"/>
                <w:sz w:val="24"/>
              </w:rPr>
              <w:t>среднесписочная численность среднего медицинского персонала, оказывающего первичную медико-санитарную помощь</w:t>
            </w:r>
          </w:p>
        </w:tc>
        <w:tc>
          <w:tcPr>
            <w:tcW w:type="dxa" w:w="1954"/>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62010000">
            <w:pPr>
              <w:ind/>
              <w:jc w:val="center"/>
              <w:rPr>
                <w:rFonts w:ascii="Times New Roman" w:hAnsi="Times New Roman"/>
                <w:color w:themeColor="dark1" w:val="000000"/>
                <w:sz w:val="24"/>
              </w:rPr>
            </w:pPr>
            <w:r>
              <w:rPr>
                <w:rFonts w:ascii="Times New Roman" w:hAnsi="Times New Roman"/>
                <w:color w:themeColor="dark1" w:val="000000"/>
                <w:sz w:val="24"/>
              </w:rPr>
              <w:t>1 282,75</w:t>
            </w:r>
          </w:p>
        </w:tc>
        <w:tc>
          <w:tcPr>
            <w:tcW w:type="dxa" w:w="183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63010000">
            <w:pPr>
              <w:ind/>
              <w:jc w:val="center"/>
              <w:rPr>
                <w:rFonts w:ascii="Times New Roman" w:hAnsi="Times New Roman"/>
                <w:color w:themeColor="dark1" w:val="000000"/>
                <w:sz w:val="24"/>
              </w:rPr>
            </w:pPr>
            <w:r>
              <w:rPr>
                <w:rFonts w:ascii="Times New Roman" w:hAnsi="Times New Roman"/>
                <w:color w:themeColor="dark1" w:val="000000"/>
                <w:sz w:val="24"/>
              </w:rPr>
              <w:t>1 282,75</w:t>
            </w:r>
          </w:p>
        </w:tc>
      </w:tr>
      <w:tr>
        <w:trPr>
          <w:trHeight w:hRule="atLeast" w:val="624"/>
        </w:trPr>
        <w:tc>
          <w:tcPr>
            <w:tcW w:type="dxa" w:w="50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64010000">
            <w:pPr>
              <w:ind/>
              <w:jc w:val="left"/>
              <w:rPr>
                <w:rFonts w:ascii="Times New Roman" w:hAnsi="Times New Roman"/>
                <w:color w:themeColor="dark1" w:val="000000"/>
                <w:sz w:val="24"/>
              </w:rPr>
            </w:pPr>
            <w:r>
              <w:rPr>
                <w:rFonts w:ascii="Times New Roman" w:hAnsi="Times New Roman"/>
                <w:color w:themeColor="dark1" w:val="000000"/>
                <w:sz w:val="24"/>
              </w:rPr>
              <w:t>7.</w:t>
            </w:r>
          </w:p>
        </w:tc>
        <w:tc>
          <w:tcPr>
            <w:tcW w:type="dxa" w:w="5905"/>
            <w:tcBorders>
              <w:top w:color="000000" w:sz="6" w:val="single"/>
              <w:left w:color="000000" w:sz="6" w:val="single"/>
              <w:bottom w:color="000000" w:sz="6" w:val="single"/>
              <w:right w:color="000000" w:sz="6" w:val="single"/>
            </w:tcBorders>
            <w:tcMar>
              <w:top w:type="dxa" w:w="0"/>
              <w:left w:type="dxa" w:w="108"/>
              <w:bottom w:type="dxa" w:w="0"/>
              <w:right w:type="dxa" w:w="108"/>
            </w:tcMar>
            <w:vAlign w:val="top"/>
          </w:tcPr>
          <w:p w14:paraId="65010000">
            <w:pPr>
              <w:ind/>
              <w:jc w:val="both"/>
              <w:rPr>
                <w:rFonts w:ascii="Times New Roman" w:hAnsi="Times New Roman"/>
                <w:color w:themeColor="dark1" w:val="000000"/>
                <w:sz w:val="24"/>
              </w:rPr>
            </w:pPr>
            <w:r>
              <w:rPr>
                <w:rFonts w:ascii="Times New Roman" w:hAnsi="Times New Roman"/>
                <w:color w:themeColor="dark1" w:val="000000"/>
                <w:sz w:val="24"/>
              </w:rPr>
              <w:t>среднесписочная численность среднего медицинского персонала, оказывающего скорую медицинскую помощь</w:t>
            </w:r>
          </w:p>
        </w:tc>
        <w:tc>
          <w:tcPr>
            <w:tcW w:type="dxa" w:w="1954"/>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66010000">
            <w:pPr>
              <w:ind/>
              <w:jc w:val="center"/>
              <w:rPr>
                <w:rFonts w:ascii="Times New Roman" w:hAnsi="Times New Roman"/>
                <w:color w:themeColor="dark1" w:val="000000"/>
                <w:sz w:val="24"/>
              </w:rPr>
            </w:pPr>
            <w:r>
              <w:rPr>
                <w:rFonts w:ascii="Times New Roman" w:hAnsi="Times New Roman"/>
                <w:color w:themeColor="dark1" w:val="000000"/>
                <w:sz w:val="24"/>
              </w:rPr>
              <w:t>237,00</w:t>
            </w:r>
          </w:p>
        </w:tc>
        <w:tc>
          <w:tcPr>
            <w:tcW w:type="dxa" w:w="183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67010000">
            <w:pPr>
              <w:ind/>
              <w:jc w:val="center"/>
              <w:rPr>
                <w:rFonts w:ascii="Times New Roman" w:hAnsi="Times New Roman"/>
                <w:color w:themeColor="dark1" w:val="000000"/>
                <w:sz w:val="24"/>
              </w:rPr>
            </w:pPr>
            <w:r>
              <w:rPr>
                <w:rFonts w:ascii="Times New Roman" w:hAnsi="Times New Roman"/>
                <w:color w:themeColor="dark1" w:val="000000"/>
                <w:sz w:val="24"/>
              </w:rPr>
              <w:t>237,00</w:t>
            </w:r>
          </w:p>
        </w:tc>
      </w:tr>
      <w:tr>
        <w:trPr>
          <w:trHeight w:hRule="atLeast" w:val="936"/>
        </w:trPr>
        <w:tc>
          <w:tcPr>
            <w:tcW w:type="dxa" w:w="50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68010000">
            <w:pPr>
              <w:ind/>
              <w:jc w:val="left"/>
              <w:rPr>
                <w:rFonts w:ascii="Times New Roman" w:hAnsi="Times New Roman"/>
                <w:color w:themeColor="dark1" w:val="000000"/>
                <w:sz w:val="24"/>
              </w:rPr>
            </w:pPr>
            <w:r>
              <w:rPr>
                <w:rFonts w:ascii="Times New Roman" w:hAnsi="Times New Roman"/>
                <w:color w:themeColor="dark1" w:val="000000"/>
                <w:sz w:val="24"/>
              </w:rPr>
              <w:t>8.</w:t>
            </w:r>
          </w:p>
        </w:tc>
        <w:tc>
          <w:tcPr>
            <w:tcW w:type="dxa" w:w="5905"/>
            <w:tcBorders>
              <w:top w:color="000000" w:sz="6" w:val="single"/>
              <w:left w:color="000000" w:sz="6" w:val="single"/>
              <w:bottom w:color="000000" w:sz="6" w:val="single"/>
              <w:right w:color="000000" w:sz="6" w:val="single"/>
            </w:tcBorders>
            <w:tcMar>
              <w:top w:type="dxa" w:w="0"/>
              <w:left w:type="dxa" w:w="108"/>
              <w:bottom w:type="dxa" w:w="0"/>
              <w:right w:type="dxa" w:w="108"/>
            </w:tcMar>
            <w:vAlign w:val="top"/>
          </w:tcPr>
          <w:p w14:paraId="69010000">
            <w:pPr>
              <w:ind/>
              <w:jc w:val="both"/>
              <w:rPr>
                <w:rFonts w:ascii="Times New Roman" w:hAnsi="Times New Roman"/>
                <w:color w:themeColor="dark1" w:val="000000"/>
                <w:sz w:val="24"/>
              </w:rPr>
            </w:pPr>
            <w:r>
              <w:rPr>
                <w:rFonts w:ascii="Times New Roman" w:hAnsi="Times New Roman"/>
                <w:color w:themeColor="dark1" w:val="000000"/>
                <w:sz w:val="24"/>
              </w:rPr>
              <w:t>среднесписочная численность среднего медицинского персонала центральных районных больниц (районных больниц)</w:t>
            </w:r>
          </w:p>
        </w:tc>
        <w:tc>
          <w:tcPr>
            <w:tcW w:type="dxa" w:w="1954"/>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6A010000">
            <w:pPr>
              <w:ind/>
              <w:jc w:val="center"/>
              <w:rPr>
                <w:rFonts w:ascii="Times New Roman" w:hAnsi="Times New Roman"/>
                <w:color w:themeColor="dark1" w:val="000000"/>
                <w:sz w:val="24"/>
              </w:rPr>
            </w:pPr>
            <w:r>
              <w:rPr>
                <w:rFonts w:ascii="Times New Roman" w:hAnsi="Times New Roman"/>
                <w:color w:themeColor="dark1" w:val="000000"/>
                <w:sz w:val="24"/>
              </w:rPr>
              <w:t>1 018,00</w:t>
            </w:r>
          </w:p>
        </w:tc>
        <w:tc>
          <w:tcPr>
            <w:tcW w:type="dxa" w:w="183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6B010000">
            <w:pPr>
              <w:ind/>
              <w:jc w:val="center"/>
              <w:rPr>
                <w:rFonts w:ascii="Times New Roman" w:hAnsi="Times New Roman"/>
                <w:color w:themeColor="dark1" w:val="000000"/>
                <w:sz w:val="24"/>
              </w:rPr>
            </w:pPr>
            <w:r>
              <w:rPr>
                <w:rFonts w:ascii="Times New Roman" w:hAnsi="Times New Roman"/>
                <w:color w:themeColor="dark1" w:val="000000"/>
                <w:sz w:val="24"/>
              </w:rPr>
              <w:t>1 018,00</w:t>
            </w:r>
          </w:p>
        </w:tc>
      </w:tr>
      <w:tr>
        <w:trPr>
          <w:trHeight w:hRule="atLeast" w:val="312"/>
        </w:trPr>
        <w:tc>
          <w:tcPr>
            <w:tcW w:type="dxa" w:w="50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6C010000">
            <w:pPr>
              <w:ind/>
              <w:jc w:val="left"/>
              <w:rPr>
                <w:rFonts w:ascii="Times New Roman" w:hAnsi="Times New Roman"/>
                <w:color w:themeColor="dark1" w:val="000000"/>
                <w:sz w:val="24"/>
              </w:rPr>
            </w:pPr>
            <w:r>
              <w:rPr>
                <w:rFonts w:ascii="Times New Roman" w:hAnsi="Times New Roman"/>
                <w:color w:themeColor="dark1" w:val="000000"/>
                <w:sz w:val="24"/>
              </w:rPr>
              <w:t>9.</w:t>
            </w:r>
          </w:p>
        </w:tc>
        <w:tc>
          <w:tcPr>
            <w:tcW w:type="dxa" w:w="5905"/>
            <w:tcBorders>
              <w:top w:color="000000" w:sz="6" w:val="single"/>
              <w:left w:color="000000" w:sz="6" w:val="single"/>
              <w:bottom w:color="000000" w:sz="6" w:val="single"/>
              <w:right w:color="000000" w:sz="6" w:val="single"/>
            </w:tcBorders>
            <w:tcMar>
              <w:top w:type="dxa" w:w="0"/>
              <w:left w:type="dxa" w:w="108"/>
              <w:bottom w:type="dxa" w:w="0"/>
              <w:right w:type="dxa" w:w="108"/>
            </w:tcMar>
            <w:vAlign w:val="top"/>
          </w:tcPr>
          <w:p w14:paraId="6D010000">
            <w:pPr>
              <w:ind/>
              <w:jc w:val="both"/>
              <w:rPr>
                <w:rFonts w:ascii="Times New Roman" w:hAnsi="Times New Roman"/>
                <w:color w:themeColor="dark1" w:val="000000"/>
                <w:sz w:val="24"/>
              </w:rPr>
            </w:pPr>
            <w:r>
              <w:rPr>
                <w:rFonts w:ascii="Times New Roman" w:hAnsi="Times New Roman"/>
                <w:color w:themeColor="dark1" w:val="000000"/>
                <w:sz w:val="24"/>
              </w:rPr>
              <w:t>Коэффициент совместительства среднего медицинского персонала</w:t>
            </w:r>
          </w:p>
        </w:tc>
        <w:tc>
          <w:tcPr>
            <w:tcW w:type="dxa" w:w="1954"/>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6E010000">
            <w:pPr>
              <w:ind/>
              <w:jc w:val="center"/>
              <w:rPr>
                <w:rFonts w:ascii="Times New Roman" w:hAnsi="Times New Roman"/>
                <w:color w:themeColor="dark1" w:val="000000"/>
                <w:sz w:val="24"/>
              </w:rPr>
            </w:pPr>
            <w:r>
              <w:rPr>
                <w:rFonts w:ascii="Times New Roman" w:hAnsi="Times New Roman"/>
                <w:color w:themeColor="dark1" w:val="000000"/>
                <w:sz w:val="24"/>
              </w:rPr>
              <w:t>1,10</w:t>
            </w:r>
          </w:p>
        </w:tc>
        <w:tc>
          <w:tcPr>
            <w:tcW w:type="dxa" w:w="183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6F010000">
            <w:pPr>
              <w:ind/>
              <w:jc w:val="center"/>
              <w:rPr>
                <w:rFonts w:ascii="Times New Roman" w:hAnsi="Times New Roman"/>
                <w:color w:themeColor="dark1" w:val="000000"/>
                <w:sz w:val="24"/>
              </w:rPr>
            </w:pPr>
            <w:r>
              <w:rPr>
                <w:rFonts w:ascii="Times New Roman" w:hAnsi="Times New Roman"/>
                <w:color w:themeColor="dark1" w:val="000000"/>
                <w:sz w:val="24"/>
              </w:rPr>
              <w:t>1,10</w:t>
            </w:r>
          </w:p>
        </w:tc>
      </w:tr>
      <w:tr>
        <w:trPr>
          <w:trHeight w:hRule="atLeast" w:val="312"/>
        </w:trPr>
        <w:tc>
          <w:tcPr>
            <w:tcW w:type="dxa" w:w="50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0010000">
            <w:pPr>
              <w:ind/>
              <w:jc w:val="left"/>
              <w:rPr>
                <w:rFonts w:ascii="Times New Roman" w:hAnsi="Times New Roman"/>
                <w:color w:themeColor="dark1" w:val="000000"/>
                <w:sz w:val="24"/>
              </w:rPr>
            </w:pPr>
          </w:p>
        </w:tc>
        <w:tc>
          <w:tcPr>
            <w:tcW w:type="dxa" w:w="5905"/>
            <w:tcBorders>
              <w:top w:color="000000" w:sz="6" w:val="single"/>
              <w:left w:color="000000" w:sz="6" w:val="single"/>
              <w:bottom w:color="000000" w:sz="6" w:val="single"/>
              <w:right w:color="000000" w:sz="6" w:val="single"/>
            </w:tcBorders>
            <w:tcMar>
              <w:top w:type="dxa" w:w="0"/>
              <w:left w:type="dxa" w:w="108"/>
              <w:bottom w:type="dxa" w:w="0"/>
              <w:right w:type="dxa" w:w="108"/>
            </w:tcMar>
            <w:vAlign w:val="top"/>
          </w:tcPr>
          <w:p w14:paraId="71010000">
            <w:pPr>
              <w:ind/>
              <w:jc w:val="both"/>
              <w:rPr>
                <w:rFonts w:ascii="Times New Roman" w:hAnsi="Times New Roman"/>
                <w:color w:themeColor="dark1" w:val="000000"/>
                <w:sz w:val="24"/>
              </w:rPr>
            </w:pPr>
            <w:r>
              <w:rPr>
                <w:rFonts w:ascii="Times New Roman" w:hAnsi="Times New Roman"/>
                <w:color w:themeColor="dark1" w:val="000000"/>
                <w:sz w:val="24"/>
              </w:rPr>
              <w:t>в том числе:</w:t>
            </w:r>
          </w:p>
        </w:tc>
        <w:tc>
          <w:tcPr>
            <w:tcW w:type="dxa" w:w="1954"/>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2010000">
            <w:pPr>
              <w:ind/>
              <w:jc w:val="center"/>
              <w:rPr>
                <w:rFonts w:ascii="Times New Roman" w:hAnsi="Times New Roman"/>
                <w:color w:themeColor="dark1" w:val="000000"/>
                <w:sz w:val="24"/>
              </w:rPr>
            </w:pPr>
          </w:p>
        </w:tc>
        <w:tc>
          <w:tcPr>
            <w:tcW w:type="dxa" w:w="183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3010000">
            <w:pPr>
              <w:ind/>
              <w:jc w:val="center"/>
              <w:rPr>
                <w:rFonts w:ascii="Times New Roman" w:hAnsi="Times New Roman"/>
                <w:color w:themeColor="dark1" w:val="000000"/>
                <w:sz w:val="24"/>
              </w:rPr>
            </w:pPr>
          </w:p>
        </w:tc>
      </w:tr>
      <w:tr>
        <w:trPr>
          <w:trHeight w:hRule="atLeast" w:val="936"/>
        </w:trPr>
        <w:tc>
          <w:tcPr>
            <w:tcW w:type="dxa" w:w="50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4010000">
            <w:pPr>
              <w:ind/>
              <w:jc w:val="left"/>
              <w:rPr>
                <w:rFonts w:ascii="Times New Roman" w:hAnsi="Times New Roman"/>
                <w:color w:themeColor="dark1" w:val="000000"/>
                <w:sz w:val="24"/>
              </w:rPr>
            </w:pPr>
            <w:r>
              <w:rPr>
                <w:rFonts w:ascii="Times New Roman" w:hAnsi="Times New Roman"/>
                <w:color w:themeColor="dark1" w:val="000000"/>
                <w:sz w:val="24"/>
              </w:rPr>
              <w:t>10.</w:t>
            </w:r>
          </w:p>
        </w:tc>
        <w:tc>
          <w:tcPr>
            <w:tcW w:type="dxa" w:w="5905"/>
            <w:tcBorders>
              <w:top w:color="000000" w:sz="6" w:val="single"/>
              <w:left w:color="000000" w:sz="6" w:val="single"/>
              <w:bottom w:color="000000" w:sz="6" w:val="single"/>
              <w:right w:color="000000" w:sz="6" w:val="single"/>
            </w:tcBorders>
            <w:tcMar>
              <w:top w:type="dxa" w:w="0"/>
              <w:left w:type="dxa" w:w="108"/>
              <w:bottom w:type="dxa" w:w="0"/>
              <w:right w:type="dxa" w:w="108"/>
            </w:tcMar>
            <w:vAlign w:val="top"/>
          </w:tcPr>
          <w:p w14:paraId="75010000">
            <w:pPr>
              <w:ind/>
              <w:jc w:val="both"/>
              <w:rPr>
                <w:rFonts w:ascii="Times New Roman" w:hAnsi="Times New Roman"/>
                <w:color w:themeColor="dark1" w:val="000000"/>
                <w:sz w:val="24"/>
              </w:rPr>
            </w:pPr>
            <w:r>
              <w:rPr>
                <w:rFonts w:ascii="Times New Roman" w:hAnsi="Times New Roman"/>
                <w:color w:themeColor="dark1" w:val="000000"/>
                <w:sz w:val="24"/>
              </w:rPr>
              <w:t>коэффициент совместительства среднего медицинского персонала, оказывающего первичную медико-санитарную помощь</w:t>
            </w:r>
          </w:p>
        </w:tc>
        <w:tc>
          <w:tcPr>
            <w:tcW w:type="dxa" w:w="1954"/>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6010000">
            <w:pPr>
              <w:ind/>
              <w:jc w:val="center"/>
              <w:rPr>
                <w:rFonts w:ascii="Times New Roman" w:hAnsi="Times New Roman"/>
                <w:color w:themeColor="dark1" w:val="000000"/>
                <w:sz w:val="24"/>
              </w:rPr>
            </w:pPr>
            <w:r>
              <w:rPr>
                <w:rFonts w:ascii="Times New Roman" w:hAnsi="Times New Roman"/>
                <w:color w:themeColor="dark1" w:val="000000"/>
                <w:sz w:val="24"/>
              </w:rPr>
              <w:t>1,10</w:t>
            </w:r>
          </w:p>
        </w:tc>
        <w:tc>
          <w:tcPr>
            <w:tcW w:type="dxa" w:w="183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7010000">
            <w:pPr>
              <w:ind/>
              <w:jc w:val="center"/>
              <w:rPr>
                <w:rFonts w:ascii="Times New Roman" w:hAnsi="Times New Roman"/>
                <w:color w:themeColor="dark1" w:val="000000"/>
                <w:sz w:val="24"/>
              </w:rPr>
            </w:pPr>
            <w:r>
              <w:rPr>
                <w:rFonts w:ascii="Times New Roman" w:hAnsi="Times New Roman"/>
                <w:color w:themeColor="dark1" w:val="000000"/>
                <w:sz w:val="24"/>
              </w:rPr>
              <w:t>1,10</w:t>
            </w:r>
          </w:p>
        </w:tc>
      </w:tr>
      <w:tr>
        <w:trPr>
          <w:trHeight w:hRule="atLeast" w:val="624"/>
        </w:trPr>
        <w:tc>
          <w:tcPr>
            <w:tcW w:type="dxa" w:w="50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8010000">
            <w:pPr>
              <w:ind/>
              <w:jc w:val="left"/>
              <w:rPr>
                <w:rFonts w:ascii="Times New Roman" w:hAnsi="Times New Roman"/>
                <w:color w:themeColor="dark1" w:val="000000"/>
                <w:sz w:val="24"/>
              </w:rPr>
            </w:pPr>
            <w:r>
              <w:rPr>
                <w:rFonts w:ascii="Times New Roman" w:hAnsi="Times New Roman"/>
                <w:color w:themeColor="dark1" w:val="000000"/>
                <w:sz w:val="24"/>
              </w:rPr>
              <w:t>11.</w:t>
            </w:r>
          </w:p>
        </w:tc>
        <w:tc>
          <w:tcPr>
            <w:tcW w:type="dxa" w:w="5905"/>
            <w:tcBorders>
              <w:top w:color="000000" w:sz="6" w:val="single"/>
              <w:left w:color="000000" w:sz="6" w:val="single"/>
              <w:bottom w:color="000000" w:sz="6" w:val="single"/>
              <w:right w:color="000000" w:sz="6" w:val="single"/>
            </w:tcBorders>
            <w:tcMar>
              <w:top w:type="dxa" w:w="0"/>
              <w:left w:type="dxa" w:w="108"/>
              <w:bottom w:type="dxa" w:w="0"/>
              <w:right w:type="dxa" w:w="108"/>
            </w:tcMar>
            <w:vAlign w:val="top"/>
          </w:tcPr>
          <w:p w14:paraId="79010000">
            <w:pPr>
              <w:ind/>
              <w:jc w:val="both"/>
              <w:rPr>
                <w:rFonts w:ascii="Times New Roman" w:hAnsi="Times New Roman"/>
                <w:color w:themeColor="dark1" w:val="000000"/>
                <w:sz w:val="24"/>
              </w:rPr>
            </w:pPr>
            <w:r>
              <w:rPr>
                <w:rFonts w:ascii="Times New Roman" w:hAnsi="Times New Roman"/>
                <w:color w:themeColor="dark1" w:val="000000"/>
                <w:sz w:val="24"/>
              </w:rPr>
              <w:t>коэффициент совместительства среднего медицинского персонала, оказывающего скорую медицинскую помощь</w:t>
            </w:r>
          </w:p>
        </w:tc>
        <w:tc>
          <w:tcPr>
            <w:tcW w:type="dxa" w:w="1954"/>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A010000">
            <w:pPr>
              <w:ind/>
              <w:jc w:val="center"/>
              <w:rPr>
                <w:rFonts w:ascii="Times New Roman" w:hAnsi="Times New Roman"/>
                <w:color w:themeColor="dark1" w:val="000000"/>
                <w:sz w:val="24"/>
              </w:rPr>
            </w:pPr>
            <w:r>
              <w:rPr>
                <w:rFonts w:ascii="Times New Roman" w:hAnsi="Times New Roman"/>
                <w:color w:themeColor="dark1" w:val="000000"/>
                <w:sz w:val="24"/>
              </w:rPr>
              <w:t>1,10</w:t>
            </w:r>
          </w:p>
        </w:tc>
        <w:tc>
          <w:tcPr>
            <w:tcW w:type="dxa" w:w="183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B010000">
            <w:pPr>
              <w:ind/>
              <w:jc w:val="center"/>
              <w:rPr>
                <w:rFonts w:ascii="Times New Roman" w:hAnsi="Times New Roman"/>
                <w:color w:themeColor="dark1" w:val="000000"/>
                <w:sz w:val="24"/>
              </w:rPr>
            </w:pPr>
            <w:r>
              <w:rPr>
                <w:rFonts w:ascii="Times New Roman" w:hAnsi="Times New Roman"/>
                <w:color w:themeColor="dark1" w:val="000000"/>
                <w:sz w:val="24"/>
              </w:rPr>
              <w:t>1,10</w:t>
            </w:r>
          </w:p>
        </w:tc>
      </w:tr>
      <w:tr>
        <w:trPr>
          <w:trHeight w:hRule="atLeast" w:val="936"/>
        </w:trPr>
        <w:tc>
          <w:tcPr>
            <w:tcW w:type="dxa" w:w="50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C010000">
            <w:pPr>
              <w:ind/>
              <w:jc w:val="left"/>
              <w:rPr>
                <w:rFonts w:ascii="Times New Roman" w:hAnsi="Times New Roman"/>
                <w:color w:themeColor="dark1" w:val="000000"/>
                <w:sz w:val="24"/>
              </w:rPr>
            </w:pPr>
            <w:r>
              <w:rPr>
                <w:rFonts w:ascii="Times New Roman" w:hAnsi="Times New Roman"/>
                <w:color w:themeColor="dark1" w:val="000000"/>
                <w:sz w:val="24"/>
              </w:rPr>
              <w:t>12.</w:t>
            </w:r>
          </w:p>
        </w:tc>
        <w:tc>
          <w:tcPr>
            <w:tcW w:type="dxa" w:w="5905"/>
            <w:tcBorders>
              <w:top w:color="000000" w:sz="6" w:val="single"/>
              <w:left w:color="000000" w:sz="6" w:val="single"/>
              <w:bottom w:color="000000" w:sz="6" w:val="single"/>
              <w:right w:color="000000" w:sz="6" w:val="single"/>
            </w:tcBorders>
            <w:tcMar>
              <w:top w:type="dxa" w:w="0"/>
              <w:left w:type="dxa" w:w="108"/>
              <w:bottom w:type="dxa" w:w="0"/>
              <w:right w:type="dxa" w:w="108"/>
            </w:tcMar>
            <w:vAlign w:val="top"/>
          </w:tcPr>
          <w:p w14:paraId="7D010000">
            <w:pPr>
              <w:ind/>
              <w:jc w:val="both"/>
              <w:rPr>
                <w:rFonts w:ascii="Times New Roman" w:hAnsi="Times New Roman"/>
                <w:color w:themeColor="dark1" w:val="000000"/>
                <w:sz w:val="24"/>
              </w:rPr>
            </w:pPr>
            <w:r>
              <w:rPr>
                <w:rFonts w:ascii="Times New Roman" w:hAnsi="Times New Roman"/>
                <w:color w:themeColor="dark1" w:val="000000"/>
                <w:sz w:val="24"/>
              </w:rPr>
              <w:t>коэффициент совместительства среднего медицинского персонала центральных районных больниц (районных больниц)</w:t>
            </w:r>
          </w:p>
        </w:tc>
        <w:tc>
          <w:tcPr>
            <w:tcW w:type="dxa" w:w="1954"/>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E010000">
            <w:pPr>
              <w:ind/>
              <w:jc w:val="center"/>
              <w:rPr>
                <w:rFonts w:ascii="Times New Roman" w:hAnsi="Times New Roman"/>
                <w:color w:themeColor="dark1" w:val="000000"/>
                <w:sz w:val="24"/>
              </w:rPr>
            </w:pPr>
            <w:r>
              <w:rPr>
                <w:rFonts w:ascii="Times New Roman" w:hAnsi="Times New Roman"/>
                <w:color w:themeColor="dark1" w:val="000000"/>
                <w:sz w:val="24"/>
              </w:rPr>
              <w:t>1,00</w:t>
            </w:r>
          </w:p>
        </w:tc>
        <w:tc>
          <w:tcPr>
            <w:tcW w:type="dxa" w:w="183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F010000">
            <w:pPr>
              <w:ind/>
              <w:jc w:val="center"/>
              <w:rPr>
                <w:rFonts w:ascii="Times New Roman" w:hAnsi="Times New Roman"/>
                <w:color w:themeColor="dark1" w:val="000000"/>
                <w:sz w:val="24"/>
              </w:rPr>
            </w:pPr>
            <w:r>
              <w:rPr>
                <w:rFonts w:ascii="Times New Roman" w:hAnsi="Times New Roman"/>
                <w:color w:themeColor="dark1" w:val="000000"/>
                <w:sz w:val="24"/>
              </w:rPr>
              <w:t>1,00</w:t>
            </w:r>
          </w:p>
        </w:tc>
      </w:tr>
    </w:tbl>
    <w:p w14:paraId="80010000">
      <w:pPr>
        <w:ind w:firstLine="709" w:left="0"/>
        <w:jc w:val="both"/>
        <w:rPr>
          <w:spacing w:val="-10"/>
        </w:rPr>
      </w:pPr>
      <w:r>
        <w:rPr>
          <w:spacing w:val="-10"/>
        </w:rPr>
        <w:t xml:space="preserve">Укомплектованность </w:t>
      </w:r>
      <w:r>
        <w:t>средним медицинским персоналом</w:t>
      </w:r>
      <w:r>
        <w:rPr>
          <w:spacing w:val="-10"/>
        </w:rPr>
        <w:t xml:space="preserve"> в Камчатском крае на 01.01.2020 года составляет: 90%, в том числе:</w:t>
      </w:r>
    </w:p>
    <w:p w14:paraId="81010000">
      <w:pPr>
        <w:ind w:firstLine="709" w:left="0"/>
        <w:jc w:val="both"/>
      </w:pPr>
      <w:r>
        <w:rPr>
          <w:spacing w:val="-10"/>
        </w:rPr>
        <w:t xml:space="preserve">- </w:t>
      </w:r>
      <w:r>
        <w:t>оказывающих первичную медико-санитарную помощь – 88%;</w:t>
      </w:r>
    </w:p>
    <w:p w14:paraId="82010000">
      <w:pPr>
        <w:ind w:firstLine="709" w:left="0"/>
        <w:jc w:val="both"/>
      </w:pPr>
      <w:r>
        <w:t>- оказывающих скорую медицинскую помощь – 86%;</w:t>
      </w:r>
    </w:p>
    <w:p w14:paraId="83010000">
      <w:pPr>
        <w:ind w:firstLine="709" w:left="0"/>
        <w:jc w:val="both"/>
        <w:rPr>
          <w:spacing w:val="-10"/>
        </w:rPr>
      </w:pPr>
      <w:r>
        <w:t>- центральных районных больниц (районных больниц) – 91%.</w:t>
      </w:r>
    </w:p>
    <w:p w14:paraId="84010000">
      <w:pPr>
        <w:ind w:firstLine="709" w:left="0"/>
        <w:jc w:val="both"/>
        <w:rPr>
          <w:spacing w:val="-10"/>
        </w:rPr>
      </w:pPr>
      <w:r>
        <w:rPr>
          <w:spacing w:val="-10"/>
        </w:rPr>
        <w:t>Штатная и среднесписочная численность младшего медицинского персонала (ММП), человек</w:t>
      </w:r>
    </w:p>
    <w:p w14:paraId="85010000">
      <w:pPr>
        <w:ind w:firstLine="709" w:left="0"/>
        <w:jc w:val="right"/>
        <w:rPr>
          <w:spacing w:val="-10"/>
        </w:rPr>
      </w:pPr>
      <w:r>
        <w:rPr>
          <w:spacing w:val="-10"/>
        </w:rPr>
        <w:t>т</w:t>
      </w:r>
      <w:r>
        <w:rPr>
          <w:spacing w:val="-10"/>
        </w:rPr>
        <w:t>аблица 6</w:t>
      </w:r>
    </w:p>
    <w:tbl>
      <w:tblPr>
        <w:tblStyle w:val="Style_4"/>
        <w:tblInd w:type="dxa" w:w="0"/>
        <w:tblLayout w:type="fixed"/>
        <w:tblCellMar>
          <w:top w:type="dxa" w:w="0"/>
          <w:left w:type="dxa" w:w="108"/>
          <w:bottom w:type="dxa" w:w="0"/>
          <w:right w:type="dxa" w:w="108"/>
        </w:tblCellMar>
      </w:tblPr>
      <w:tblGrid>
        <w:gridCol w:w="509"/>
        <w:gridCol w:w="5919"/>
        <w:gridCol w:w="1958"/>
        <w:gridCol w:w="1817"/>
      </w:tblGrid>
      <w:tr>
        <w:trPr>
          <w:trHeight w:hRule="atLeast" w:val="555"/>
        </w:trPr>
        <w:tc>
          <w:tcPr>
            <w:tcW w:type="dxa" w:w="50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86010000">
            <w:pPr>
              <w:ind/>
              <w:jc w:val="center"/>
              <w:rPr>
                <w:rFonts w:ascii="Times New Roman" w:hAnsi="Times New Roman"/>
                <w:color w:themeColor="dark1" w:val="000000"/>
                <w:sz w:val="24"/>
              </w:rPr>
            </w:pPr>
            <w:r>
              <w:rPr>
                <w:rFonts w:ascii="Times New Roman" w:hAnsi="Times New Roman"/>
                <w:color w:themeColor="dark1" w:val="000000"/>
                <w:sz w:val="24"/>
              </w:rPr>
              <w:t>№</w:t>
            </w:r>
          </w:p>
        </w:tc>
        <w:tc>
          <w:tcPr>
            <w:tcW w:type="dxa" w:w="5919"/>
            <w:tcBorders>
              <w:top w:color="000000" w:sz="6" w:val="single"/>
              <w:left w:color="000000" w:sz="6" w:val="single"/>
              <w:bottom w:color="000000" w:sz="6" w:val="single"/>
              <w:right w:color="000000" w:sz="6" w:val="single"/>
            </w:tcBorders>
            <w:tcMar>
              <w:top w:type="dxa" w:w="0"/>
              <w:left w:type="dxa" w:w="108"/>
              <w:bottom w:type="dxa" w:w="0"/>
              <w:right w:type="dxa" w:w="108"/>
            </w:tcMar>
            <w:vAlign w:val="top"/>
          </w:tcPr>
          <w:p w14:paraId="87010000">
            <w:pPr>
              <w:ind/>
              <w:jc w:val="center"/>
              <w:rPr>
                <w:rFonts w:ascii="Times New Roman" w:hAnsi="Times New Roman"/>
                <w:color w:themeColor="dark1" w:val="000000"/>
                <w:sz w:val="24"/>
              </w:rPr>
            </w:pPr>
            <w:r>
              <w:rPr>
                <w:rFonts w:ascii="Times New Roman" w:hAnsi="Times New Roman"/>
                <w:color w:themeColor="dark1" w:val="000000"/>
                <w:sz w:val="24"/>
              </w:rPr>
              <w:t>Категория</w:t>
            </w:r>
          </w:p>
        </w:tc>
        <w:tc>
          <w:tcPr>
            <w:tcW w:type="dxa" w:w="1958"/>
            <w:tcBorders>
              <w:top w:color="000000" w:sz="6" w:val="single"/>
              <w:left w:color="000000" w:sz="6" w:val="single"/>
              <w:bottom w:color="000000" w:sz="6" w:val="single"/>
              <w:right w:color="000000" w:sz="6" w:val="single"/>
            </w:tcBorders>
            <w:tcMar>
              <w:top w:type="dxa" w:w="0"/>
              <w:left w:type="dxa" w:w="108"/>
              <w:bottom w:type="dxa" w:w="0"/>
              <w:right w:type="dxa" w:w="108"/>
            </w:tcMar>
            <w:vAlign w:val="top"/>
          </w:tcPr>
          <w:p w14:paraId="88010000">
            <w:pPr>
              <w:ind/>
              <w:jc w:val="center"/>
              <w:rPr>
                <w:rFonts w:ascii="Times New Roman" w:hAnsi="Times New Roman"/>
                <w:color w:themeColor="dark1" w:val="000000"/>
                <w:sz w:val="24"/>
              </w:rPr>
            </w:pPr>
            <w:r>
              <w:rPr>
                <w:rFonts w:ascii="Times New Roman" w:hAnsi="Times New Roman"/>
                <w:color w:themeColor="dark1" w:val="000000"/>
                <w:sz w:val="24"/>
              </w:rPr>
              <w:t>Январь-сентябрь 2021 г.</w:t>
            </w:r>
          </w:p>
        </w:tc>
        <w:tc>
          <w:tcPr>
            <w:tcW w:type="dxa" w:w="1817"/>
            <w:tcBorders>
              <w:top w:color="000000" w:sz="6" w:val="single"/>
              <w:left w:color="000000" w:sz="6" w:val="single"/>
              <w:bottom w:color="000000" w:sz="6" w:val="single"/>
              <w:right w:color="000000" w:sz="6" w:val="single"/>
            </w:tcBorders>
            <w:tcMar>
              <w:top w:type="dxa" w:w="0"/>
              <w:left w:type="dxa" w:w="108"/>
              <w:bottom w:type="dxa" w:w="0"/>
              <w:right w:type="dxa" w:w="108"/>
            </w:tcMar>
            <w:vAlign w:val="top"/>
          </w:tcPr>
          <w:p w14:paraId="89010000">
            <w:pPr>
              <w:ind/>
              <w:jc w:val="center"/>
              <w:rPr>
                <w:rFonts w:ascii="Times New Roman" w:hAnsi="Times New Roman"/>
                <w:color w:themeColor="dark1" w:val="000000"/>
                <w:sz w:val="24"/>
              </w:rPr>
            </w:pPr>
            <w:r>
              <w:rPr>
                <w:rFonts w:ascii="Times New Roman" w:hAnsi="Times New Roman"/>
                <w:color w:themeColor="dark1" w:val="000000"/>
                <w:sz w:val="24"/>
              </w:rPr>
              <w:t>Январь-декабрь 2021 г.</w:t>
            </w:r>
          </w:p>
        </w:tc>
      </w:tr>
      <w:tr>
        <w:trPr>
          <w:trHeight w:hRule="atLeast" w:val="312"/>
        </w:trPr>
        <w:tc>
          <w:tcPr>
            <w:tcW w:type="dxa" w:w="50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8A01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59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8B010000">
            <w:pPr>
              <w:ind/>
              <w:jc w:val="left"/>
              <w:rPr>
                <w:rFonts w:ascii="Times New Roman" w:hAnsi="Times New Roman"/>
                <w:color w:themeColor="dark1" w:val="000000"/>
                <w:sz w:val="24"/>
              </w:rPr>
            </w:pPr>
            <w:r>
              <w:rPr>
                <w:rFonts w:ascii="Times New Roman" w:hAnsi="Times New Roman"/>
                <w:color w:themeColor="dark1" w:val="000000"/>
                <w:sz w:val="24"/>
              </w:rPr>
              <w:t>Штатная численность младшего медицинского персонала</w:t>
            </w:r>
          </w:p>
        </w:tc>
        <w:tc>
          <w:tcPr>
            <w:tcW w:type="dxa" w:w="19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8C010000">
            <w:pPr>
              <w:ind/>
              <w:jc w:val="center"/>
              <w:rPr>
                <w:rFonts w:ascii="Times New Roman" w:hAnsi="Times New Roman"/>
                <w:color w:themeColor="dark1" w:val="000000"/>
                <w:sz w:val="24"/>
              </w:rPr>
            </w:pPr>
            <w:r>
              <w:rPr>
                <w:rFonts w:ascii="Times New Roman" w:hAnsi="Times New Roman"/>
                <w:color w:themeColor="dark1" w:val="000000"/>
                <w:sz w:val="24"/>
              </w:rPr>
              <w:t>985,25</w:t>
            </w:r>
          </w:p>
        </w:tc>
        <w:tc>
          <w:tcPr>
            <w:tcW w:type="dxa" w:w="181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8D010000">
            <w:pPr>
              <w:ind/>
              <w:jc w:val="center"/>
              <w:rPr>
                <w:rFonts w:ascii="Times New Roman" w:hAnsi="Times New Roman"/>
                <w:color w:themeColor="dark1" w:val="000000"/>
                <w:sz w:val="24"/>
              </w:rPr>
            </w:pPr>
            <w:r>
              <w:rPr>
                <w:rFonts w:ascii="Times New Roman" w:hAnsi="Times New Roman"/>
                <w:color w:themeColor="dark1" w:val="000000"/>
                <w:sz w:val="24"/>
              </w:rPr>
              <w:t>985,25</w:t>
            </w:r>
          </w:p>
        </w:tc>
      </w:tr>
      <w:tr>
        <w:trPr>
          <w:trHeight w:hRule="atLeast" w:val="312"/>
        </w:trPr>
        <w:tc>
          <w:tcPr>
            <w:tcW w:type="dxa" w:w="50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8E010000">
            <w:pPr>
              <w:ind/>
              <w:jc w:val="center"/>
              <w:rPr>
                <w:rFonts w:ascii="Times New Roman" w:hAnsi="Times New Roman"/>
                <w:color w:themeColor="dark1" w:val="000000"/>
                <w:sz w:val="24"/>
              </w:rPr>
            </w:pPr>
          </w:p>
        </w:tc>
        <w:tc>
          <w:tcPr>
            <w:tcW w:type="dxa" w:w="59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8F010000">
            <w:pPr>
              <w:ind/>
              <w:jc w:val="left"/>
              <w:rPr>
                <w:rFonts w:ascii="Times New Roman" w:hAnsi="Times New Roman"/>
                <w:color w:themeColor="dark1" w:val="000000"/>
                <w:sz w:val="24"/>
              </w:rPr>
            </w:pPr>
            <w:r>
              <w:rPr>
                <w:rFonts w:ascii="Times New Roman" w:hAnsi="Times New Roman"/>
                <w:color w:themeColor="dark1" w:val="000000"/>
                <w:sz w:val="24"/>
              </w:rPr>
              <w:t>в том числе:</w:t>
            </w:r>
          </w:p>
        </w:tc>
        <w:tc>
          <w:tcPr>
            <w:tcW w:type="dxa" w:w="19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90010000">
            <w:pPr>
              <w:ind/>
              <w:jc w:val="center"/>
              <w:rPr>
                <w:rFonts w:ascii="Times New Roman" w:hAnsi="Times New Roman"/>
                <w:color w:themeColor="dark1" w:val="000000"/>
                <w:sz w:val="24"/>
              </w:rPr>
            </w:pPr>
          </w:p>
        </w:tc>
        <w:tc>
          <w:tcPr>
            <w:tcW w:type="dxa" w:w="181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91010000">
            <w:pPr>
              <w:ind/>
              <w:jc w:val="center"/>
              <w:rPr>
                <w:rFonts w:ascii="Times New Roman" w:hAnsi="Times New Roman"/>
                <w:color w:themeColor="dark1" w:val="000000"/>
                <w:sz w:val="24"/>
              </w:rPr>
            </w:pPr>
          </w:p>
        </w:tc>
      </w:tr>
      <w:tr>
        <w:trPr>
          <w:trHeight w:hRule="atLeast" w:val="624"/>
        </w:trPr>
        <w:tc>
          <w:tcPr>
            <w:tcW w:type="dxa" w:w="50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92010000">
            <w:pPr>
              <w:ind/>
              <w:jc w:val="center"/>
              <w:rPr>
                <w:rFonts w:ascii="Times New Roman" w:hAnsi="Times New Roman"/>
                <w:color w:themeColor="dark1" w:val="000000"/>
                <w:sz w:val="24"/>
              </w:rPr>
            </w:pPr>
            <w:r>
              <w:rPr>
                <w:rFonts w:ascii="Times New Roman" w:hAnsi="Times New Roman"/>
                <w:color w:themeColor="dark1" w:val="000000"/>
                <w:sz w:val="24"/>
              </w:rPr>
              <w:t>2.</w:t>
            </w:r>
          </w:p>
        </w:tc>
        <w:tc>
          <w:tcPr>
            <w:tcW w:type="dxa" w:w="59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93010000">
            <w:pPr>
              <w:ind/>
              <w:jc w:val="left"/>
              <w:rPr>
                <w:rFonts w:ascii="Times New Roman" w:hAnsi="Times New Roman"/>
                <w:color w:themeColor="dark1" w:val="000000"/>
                <w:sz w:val="24"/>
              </w:rPr>
            </w:pPr>
            <w:r>
              <w:rPr>
                <w:rFonts w:ascii="Times New Roman" w:hAnsi="Times New Roman"/>
                <w:color w:themeColor="dark1" w:val="000000"/>
                <w:sz w:val="24"/>
              </w:rPr>
              <w:t>штатная численность младшего медицинского персонала, оказывающего первичную медико-санитарную помощь</w:t>
            </w:r>
          </w:p>
        </w:tc>
        <w:tc>
          <w:tcPr>
            <w:tcW w:type="dxa" w:w="19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94010000">
            <w:pPr>
              <w:ind/>
              <w:jc w:val="center"/>
              <w:rPr>
                <w:rFonts w:ascii="Times New Roman" w:hAnsi="Times New Roman"/>
                <w:color w:themeColor="dark1" w:val="000000"/>
                <w:sz w:val="24"/>
              </w:rPr>
            </w:pPr>
            <w:r>
              <w:rPr>
                <w:rFonts w:ascii="Times New Roman" w:hAnsi="Times New Roman"/>
                <w:color w:themeColor="dark1" w:val="000000"/>
                <w:sz w:val="24"/>
              </w:rPr>
              <w:t>72,25</w:t>
            </w:r>
          </w:p>
        </w:tc>
        <w:tc>
          <w:tcPr>
            <w:tcW w:type="dxa" w:w="181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95010000">
            <w:pPr>
              <w:ind/>
              <w:jc w:val="center"/>
              <w:rPr>
                <w:rFonts w:ascii="Times New Roman" w:hAnsi="Times New Roman"/>
                <w:color w:themeColor="dark1" w:val="000000"/>
                <w:sz w:val="24"/>
              </w:rPr>
            </w:pPr>
            <w:r>
              <w:rPr>
                <w:rFonts w:ascii="Times New Roman" w:hAnsi="Times New Roman"/>
                <w:color w:themeColor="dark1" w:val="000000"/>
                <w:sz w:val="24"/>
              </w:rPr>
              <w:t>72,25</w:t>
            </w:r>
          </w:p>
        </w:tc>
      </w:tr>
      <w:tr>
        <w:trPr>
          <w:trHeight w:hRule="atLeast" w:val="624"/>
        </w:trPr>
        <w:tc>
          <w:tcPr>
            <w:tcW w:type="dxa" w:w="50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96010000">
            <w:pPr>
              <w:ind/>
              <w:jc w:val="center"/>
              <w:rPr>
                <w:rFonts w:ascii="Times New Roman" w:hAnsi="Times New Roman"/>
                <w:color w:themeColor="dark1" w:val="000000"/>
                <w:sz w:val="24"/>
              </w:rPr>
            </w:pPr>
            <w:r>
              <w:rPr>
                <w:rFonts w:ascii="Times New Roman" w:hAnsi="Times New Roman"/>
                <w:color w:themeColor="dark1" w:val="000000"/>
                <w:sz w:val="24"/>
              </w:rPr>
              <w:t>3.</w:t>
            </w:r>
          </w:p>
        </w:tc>
        <w:tc>
          <w:tcPr>
            <w:tcW w:type="dxa" w:w="59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97010000">
            <w:pPr>
              <w:ind/>
              <w:jc w:val="left"/>
              <w:rPr>
                <w:rFonts w:ascii="Times New Roman" w:hAnsi="Times New Roman"/>
                <w:color w:themeColor="dark1" w:val="000000"/>
                <w:sz w:val="24"/>
              </w:rPr>
            </w:pPr>
            <w:r>
              <w:rPr>
                <w:rFonts w:ascii="Times New Roman" w:hAnsi="Times New Roman"/>
                <w:color w:themeColor="dark1" w:val="000000"/>
                <w:sz w:val="24"/>
              </w:rPr>
              <w:t>штатная численность младшего медицинского персонала, оказывающего скорую медицинскую помощь</w:t>
            </w:r>
          </w:p>
        </w:tc>
        <w:tc>
          <w:tcPr>
            <w:tcW w:type="dxa" w:w="19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98010000">
            <w:pPr>
              <w:ind/>
              <w:jc w:val="center"/>
              <w:rPr>
                <w:rFonts w:ascii="Times New Roman" w:hAnsi="Times New Roman"/>
                <w:color w:themeColor="dark1" w:val="000000"/>
                <w:sz w:val="24"/>
              </w:rPr>
            </w:pPr>
            <w:r>
              <w:rPr>
                <w:rFonts w:ascii="Times New Roman" w:hAnsi="Times New Roman"/>
                <w:color w:themeColor="dark1" w:val="000000"/>
                <w:sz w:val="24"/>
              </w:rPr>
              <w:t>21,00</w:t>
            </w:r>
          </w:p>
        </w:tc>
        <w:tc>
          <w:tcPr>
            <w:tcW w:type="dxa" w:w="181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99010000">
            <w:pPr>
              <w:ind/>
              <w:jc w:val="center"/>
              <w:rPr>
                <w:rFonts w:ascii="Times New Roman" w:hAnsi="Times New Roman"/>
                <w:color w:themeColor="dark1" w:val="000000"/>
                <w:sz w:val="24"/>
              </w:rPr>
            </w:pPr>
            <w:r>
              <w:rPr>
                <w:rFonts w:ascii="Times New Roman" w:hAnsi="Times New Roman"/>
                <w:color w:themeColor="dark1" w:val="000000"/>
                <w:sz w:val="24"/>
              </w:rPr>
              <w:t>21,00</w:t>
            </w:r>
          </w:p>
        </w:tc>
      </w:tr>
      <w:tr>
        <w:trPr>
          <w:trHeight w:hRule="atLeast" w:val="624"/>
        </w:trPr>
        <w:tc>
          <w:tcPr>
            <w:tcW w:type="dxa" w:w="50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9A010000">
            <w:pPr>
              <w:ind/>
              <w:jc w:val="center"/>
              <w:rPr>
                <w:rFonts w:ascii="Times New Roman" w:hAnsi="Times New Roman"/>
                <w:color w:themeColor="dark1" w:val="000000"/>
                <w:sz w:val="24"/>
              </w:rPr>
            </w:pPr>
            <w:r>
              <w:rPr>
                <w:rFonts w:ascii="Times New Roman" w:hAnsi="Times New Roman"/>
                <w:color w:themeColor="dark1" w:val="000000"/>
                <w:sz w:val="24"/>
              </w:rPr>
              <w:t>4.</w:t>
            </w:r>
          </w:p>
        </w:tc>
        <w:tc>
          <w:tcPr>
            <w:tcW w:type="dxa" w:w="59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9B010000">
            <w:pPr>
              <w:ind/>
              <w:jc w:val="left"/>
              <w:rPr>
                <w:rFonts w:ascii="Times New Roman" w:hAnsi="Times New Roman"/>
                <w:color w:themeColor="dark1" w:val="000000"/>
                <w:sz w:val="24"/>
              </w:rPr>
            </w:pPr>
            <w:r>
              <w:rPr>
                <w:rFonts w:ascii="Times New Roman" w:hAnsi="Times New Roman"/>
                <w:color w:themeColor="dark1" w:val="000000"/>
                <w:sz w:val="24"/>
              </w:rPr>
              <w:t>штатная численность младшего медицинского персонала центральных районных больниц (районных больниц)</w:t>
            </w:r>
          </w:p>
        </w:tc>
        <w:tc>
          <w:tcPr>
            <w:tcW w:type="dxa" w:w="19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9C010000">
            <w:pPr>
              <w:ind/>
              <w:jc w:val="center"/>
              <w:rPr>
                <w:rFonts w:ascii="Times New Roman" w:hAnsi="Times New Roman"/>
                <w:color w:themeColor="dark1" w:val="000000"/>
                <w:sz w:val="24"/>
              </w:rPr>
            </w:pPr>
            <w:r>
              <w:rPr>
                <w:rFonts w:ascii="Times New Roman" w:hAnsi="Times New Roman"/>
                <w:color w:themeColor="dark1" w:val="000000"/>
                <w:sz w:val="24"/>
              </w:rPr>
              <w:t>317,50</w:t>
            </w:r>
          </w:p>
        </w:tc>
        <w:tc>
          <w:tcPr>
            <w:tcW w:type="dxa" w:w="181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9D010000">
            <w:pPr>
              <w:ind/>
              <w:jc w:val="center"/>
              <w:rPr>
                <w:rFonts w:ascii="Times New Roman" w:hAnsi="Times New Roman"/>
                <w:color w:themeColor="dark1" w:val="000000"/>
                <w:sz w:val="24"/>
              </w:rPr>
            </w:pPr>
            <w:r>
              <w:rPr>
                <w:rFonts w:ascii="Times New Roman" w:hAnsi="Times New Roman"/>
                <w:color w:themeColor="dark1" w:val="000000"/>
                <w:sz w:val="24"/>
              </w:rPr>
              <w:t>317,50</w:t>
            </w:r>
          </w:p>
        </w:tc>
      </w:tr>
      <w:tr>
        <w:trPr>
          <w:trHeight w:hRule="atLeast" w:val="312"/>
        </w:trPr>
        <w:tc>
          <w:tcPr>
            <w:tcW w:type="dxa" w:w="50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9E010000">
            <w:pPr>
              <w:ind/>
              <w:jc w:val="center"/>
              <w:rPr>
                <w:rFonts w:ascii="Times New Roman" w:hAnsi="Times New Roman"/>
                <w:color w:themeColor="dark1" w:val="000000"/>
                <w:sz w:val="24"/>
              </w:rPr>
            </w:pPr>
            <w:r>
              <w:rPr>
                <w:rFonts w:ascii="Times New Roman" w:hAnsi="Times New Roman"/>
                <w:color w:themeColor="dark1" w:val="000000"/>
                <w:sz w:val="24"/>
              </w:rPr>
              <w:t>5.</w:t>
            </w:r>
          </w:p>
        </w:tc>
        <w:tc>
          <w:tcPr>
            <w:tcW w:type="dxa" w:w="59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9F010000">
            <w:pPr>
              <w:ind/>
              <w:jc w:val="left"/>
              <w:rPr>
                <w:rFonts w:ascii="Times New Roman" w:hAnsi="Times New Roman"/>
                <w:color w:themeColor="dark1" w:val="000000"/>
                <w:sz w:val="24"/>
              </w:rPr>
            </w:pPr>
            <w:r>
              <w:rPr>
                <w:rFonts w:ascii="Times New Roman" w:hAnsi="Times New Roman"/>
                <w:color w:themeColor="dark1" w:val="000000"/>
                <w:sz w:val="24"/>
              </w:rPr>
              <w:t>Среднесписочная численность младшего медицинского персонала</w:t>
            </w:r>
          </w:p>
        </w:tc>
        <w:tc>
          <w:tcPr>
            <w:tcW w:type="dxa" w:w="19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0010000">
            <w:pPr>
              <w:ind/>
              <w:jc w:val="center"/>
              <w:rPr>
                <w:rFonts w:ascii="Times New Roman" w:hAnsi="Times New Roman"/>
                <w:color w:themeColor="dark1" w:val="000000"/>
                <w:sz w:val="24"/>
              </w:rPr>
            </w:pPr>
            <w:r>
              <w:rPr>
                <w:rFonts w:ascii="Times New Roman" w:hAnsi="Times New Roman"/>
                <w:color w:themeColor="dark1" w:val="000000"/>
                <w:sz w:val="24"/>
              </w:rPr>
              <w:t>736,00</w:t>
            </w:r>
          </w:p>
        </w:tc>
        <w:tc>
          <w:tcPr>
            <w:tcW w:type="dxa" w:w="181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1010000">
            <w:pPr>
              <w:ind/>
              <w:jc w:val="center"/>
              <w:rPr>
                <w:rFonts w:ascii="Times New Roman" w:hAnsi="Times New Roman"/>
                <w:color w:themeColor="dark1" w:val="000000"/>
                <w:sz w:val="24"/>
              </w:rPr>
            </w:pPr>
            <w:r>
              <w:rPr>
                <w:rFonts w:ascii="Times New Roman" w:hAnsi="Times New Roman"/>
                <w:color w:themeColor="dark1" w:val="000000"/>
                <w:sz w:val="24"/>
              </w:rPr>
              <w:t>736,00</w:t>
            </w:r>
          </w:p>
        </w:tc>
      </w:tr>
      <w:tr>
        <w:trPr>
          <w:trHeight w:hRule="atLeast" w:val="312"/>
        </w:trPr>
        <w:tc>
          <w:tcPr>
            <w:tcW w:type="dxa" w:w="50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2010000">
            <w:pPr>
              <w:ind/>
              <w:jc w:val="center"/>
              <w:rPr>
                <w:rFonts w:ascii="Times New Roman" w:hAnsi="Times New Roman"/>
                <w:color w:themeColor="dark1" w:val="000000"/>
                <w:sz w:val="24"/>
              </w:rPr>
            </w:pPr>
          </w:p>
        </w:tc>
        <w:tc>
          <w:tcPr>
            <w:tcW w:type="dxa" w:w="59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3010000">
            <w:pPr>
              <w:ind/>
              <w:jc w:val="left"/>
              <w:rPr>
                <w:rFonts w:ascii="Times New Roman" w:hAnsi="Times New Roman"/>
                <w:color w:themeColor="dark1" w:val="000000"/>
                <w:sz w:val="24"/>
              </w:rPr>
            </w:pPr>
            <w:r>
              <w:rPr>
                <w:rFonts w:ascii="Times New Roman" w:hAnsi="Times New Roman"/>
                <w:color w:themeColor="dark1" w:val="000000"/>
                <w:sz w:val="24"/>
              </w:rPr>
              <w:t>в том числе:</w:t>
            </w:r>
          </w:p>
        </w:tc>
        <w:tc>
          <w:tcPr>
            <w:tcW w:type="dxa" w:w="19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4010000">
            <w:pPr>
              <w:ind/>
              <w:jc w:val="center"/>
              <w:rPr>
                <w:rFonts w:ascii="Times New Roman" w:hAnsi="Times New Roman"/>
                <w:color w:themeColor="dark1" w:val="000000"/>
                <w:sz w:val="24"/>
              </w:rPr>
            </w:pPr>
          </w:p>
        </w:tc>
        <w:tc>
          <w:tcPr>
            <w:tcW w:type="dxa" w:w="181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5010000">
            <w:pPr>
              <w:ind/>
              <w:jc w:val="center"/>
              <w:rPr>
                <w:rFonts w:ascii="Times New Roman" w:hAnsi="Times New Roman"/>
                <w:color w:themeColor="dark1" w:val="000000"/>
                <w:sz w:val="24"/>
              </w:rPr>
            </w:pPr>
          </w:p>
        </w:tc>
      </w:tr>
      <w:tr>
        <w:trPr>
          <w:trHeight w:hRule="atLeast" w:val="624"/>
        </w:trPr>
        <w:tc>
          <w:tcPr>
            <w:tcW w:type="dxa" w:w="50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6010000">
            <w:pPr>
              <w:ind/>
              <w:jc w:val="center"/>
              <w:rPr>
                <w:rFonts w:ascii="Times New Roman" w:hAnsi="Times New Roman"/>
                <w:color w:themeColor="dark1" w:val="000000"/>
                <w:sz w:val="24"/>
              </w:rPr>
            </w:pPr>
            <w:r>
              <w:rPr>
                <w:rFonts w:ascii="Times New Roman" w:hAnsi="Times New Roman"/>
                <w:color w:themeColor="dark1" w:val="000000"/>
                <w:sz w:val="24"/>
              </w:rPr>
              <w:t>6.</w:t>
            </w:r>
          </w:p>
        </w:tc>
        <w:tc>
          <w:tcPr>
            <w:tcW w:type="dxa" w:w="59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7010000">
            <w:pPr>
              <w:ind/>
              <w:jc w:val="left"/>
              <w:rPr>
                <w:rFonts w:ascii="Times New Roman" w:hAnsi="Times New Roman"/>
                <w:color w:themeColor="dark1" w:val="000000"/>
                <w:sz w:val="24"/>
              </w:rPr>
            </w:pPr>
            <w:r>
              <w:rPr>
                <w:rFonts w:ascii="Times New Roman" w:hAnsi="Times New Roman"/>
                <w:color w:themeColor="dark1" w:val="000000"/>
                <w:sz w:val="24"/>
              </w:rPr>
              <w:t>среднесписочная численность младшего медицинского персонала, оказывающего первичную медико-санитарную помощь</w:t>
            </w:r>
          </w:p>
        </w:tc>
        <w:tc>
          <w:tcPr>
            <w:tcW w:type="dxa" w:w="19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8010000">
            <w:pPr>
              <w:ind/>
              <w:jc w:val="center"/>
              <w:rPr>
                <w:rFonts w:ascii="Times New Roman" w:hAnsi="Times New Roman"/>
                <w:color w:themeColor="dark1" w:val="000000"/>
                <w:sz w:val="24"/>
              </w:rPr>
            </w:pPr>
            <w:r>
              <w:rPr>
                <w:rFonts w:ascii="Times New Roman" w:hAnsi="Times New Roman"/>
                <w:color w:themeColor="dark1" w:val="000000"/>
                <w:sz w:val="24"/>
              </w:rPr>
              <w:t>39,00</w:t>
            </w:r>
          </w:p>
        </w:tc>
        <w:tc>
          <w:tcPr>
            <w:tcW w:type="dxa" w:w="181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9010000">
            <w:pPr>
              <w:ind/>
              <w:jc w:val="center"/>
              <w:rPr>
                <w:rFonts w:ascii="Times New Roman" w:hAnsi="Times New Roman"/>
                <w:color w:themeColor="dark1" w:val="000000"/>
                <w:sz w:val="24"/>
              </w:rPr>
            </w:pPr>
            <w:r>
              <w:rPr>
                <w:rFonts w:ascii="Times New Roman" w:hAnsi="Times New Roman"/>
                <w:color w:themeColor="dark1" w:val="000000"/>
                <w:sz w:val="24"/>
              </w:rPr>
              <w:t>39,00</w:t>
            </w:r>
          </w:p>
        </w:tc>
      </w:tr>
      <w:tr>
        <w:trPr>
          <w:trHeight w:hRule="atLeast" w:val="624"/>
        </w:trPr>
        <w:tc>
          <w:tcPr>
            <w:tcW w:type="dxa" w:w="50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A010000">
            <w:pPr>
              <w:ind/>
              <w:jc w:val="center"/>
              <w:rPr>
                <w:rFonts w:ascii="Times New Roman" w:hAnsi="Times New Roman"/>
                <w:color w:themeColor="dark1" w:val="000000"/>
                <w:sz w:val="24"/>
              </w:rPr>
            </w:pPr>
            <w:r>
              <w:rPr>
                <w:rFonts w:ascii="Times New Roman" w:hAnsi="Times New Roman"/>
                <w:color w:themeColor="dark1" w:val="000000"/>
                <w:sz w:val="24"/>
              </w:rPr>
              <w:t>7.</w:t>
            </w:r>
          </w:p>
        </w:tc>
        <w:tc>
          <w:tcPr>
            <w:tcW w:type="dxa" w:w="59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B010000">
            <w:pPr>
              <w:ind/>
              <w:jc w:val="left"/>
              <w:rPr>
                <w:rFonts w:ascii="Times New Roman" w:hAnsi="Times New Roman"/>
                <w:color w:themeColor="dark1" w:val="000000"/>
                <w:sz w:val="24"/>
              </w:rPr>
            </w:pPr>
            <w:r>
              <w:rPr>
                <w:rFonts w:ascii="Times New Roman" w:hAnsi="Times New Roman"/>
                <w:color w:themeColor="dark1" w:val="000000"/>
                <w:sz w:val="24"/>
              </w:rPr>
              <w:t>среднесписочная численность младшего медицинского персонала, оказывающего скорую медицинскую помощь</w:t>
            </w:r>
          </w:p>
        </w:tc>
        <w:tc>
          <w:tcPr>
            <w:tcW w:type="dxa" w:w="19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C010000">
            <w:pPr>
              <w:ind/>
              <w:jc w:val="center"/>
              <w:rPr>
                <w:rFonts w:ascii="Times New Roman" w:hAnsi="Times New Roman"/>
                <w:color w:themeColor="dark1" w:val="000000"/>
                <w:sz w:val="24"/>
              </w:rPr>
            </w:pPr>
            <w:r>
              <w:rPr>
                <w:rFonts w:ascii="Times New Roman" w:hAnsi="Times New Roman"/>
                <w:color w:themeColor="dark1" w:val="000000"/>
                <w:sz w:val="24"/>
              </w:rPr>
              <w:t>15,00</w:t>
            </w:r>
          </w:p>
        </w:tc>
        <w:tc>
          <w:tcPr>
            <w:tcW w:type="dxa" w:w="181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D010000">
            <w:pPr>
              <w:ind/>
              <w:jc w:val="center"/>
              <w:rPr>
                <w:rFonts w:ascii="Times New Roman" w:hAnsi="Times New Roman"/>
                <w:color w:themeColor="dark1" w:val="000000"/>
                <w:sz w:val="24"/>
              </w:rPr>
            </w:pPr>
            <w:r>
              <w:rPr>
                <w:rFonts w:ascii="Times New Roman" w:hAnsi="Times New Roman"/>
                <w:color w:themeColor="dark1" w:val="000000"/>
                <w:sz w:val="24"/>
              </w:rPr>
              <w:t>15,00</w:t>
            </w:r>
          </w:p>
        </w:tc>
      </w:tr>
      <w:tr>
        <w:trPr>
          <w:trHeight w:hRule="atLeast" w:val="624"/>
        </w:trPr>
        <w:tc>
          <w:tcPr>
            <w:tcW w:type="dxa" w:w="50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E010000">
            <w:pPr>
              <w:ind/>
              <w:jc w:val="center"/>
              <w:rPr>
                <w:rFonts w:ascii="Times New Roman" w:hAnsi="Times New Roman"/>
                <w:color w:themeColor="dark1" w:val="000000"/>
                <w:sz w:val="24"/>
              </w:rPr>
            </w:pPr>
            <w:r>
              <w:rPr>
                <w:rFonts w:ascii="Times New Roman" w:hAnsi="Times New Roman"/>
                <w:color w:themeColor="dark1" w:val="000000"/>
                <w:sz w:val="24"/>
              </w:rPr>
              <w:t>8.</w:t>
            </w:r>
          </w:p>
        </w:tc>
        <w:tc>
          <w:tcPr>
            <w:tcW w:type="dxa" w:w="59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F010000">
            <w:pPr>
              <w:ind/>
              <w:jc w:val="left"/>
              <w:rPr>
                <w:rFonts w:ascii="Times New Roman" w:hAnsi="Times New Roman"/>
                <w:color w:themeColor="dark1" w:val="000000"/>
                <w:sz w:val="24"/>
              </w:rPr>
            </w:pPr>
            <w:r>
              <w:rPr>
                <w:rFonts w:ascii="Times New Roman" w:hAnsi="Times New Roman"/>
                <w:color w:themeColor="dark1" w:val="000000"/>
                <w:sz w:val="24"/>
              </w:rPr>
              <w:t>среднесписочная численность младшего медицинского персонала центральных районных больниц (районных больниц)</w:t>
            </w:r>
          </w:p>
        </w:tc>
        <w:tc>
          <w:tcPr>
            <w:tcW w:type="dxa" w:w="19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B0010000">
            <w:pPr>
              <w:ind/>
              <w:jc w:val="center"/>
              <w:rPr>
                <w:rFonts w:ascii="Times New Roman" w:hAnsi="Times New Roman"/>
                <w:color w:themeColor="dark1" w:val="000000"/>
                <w:sz w:val="24"/>
              </w:rPr>
            </w:pPr>
            <w:r>
              <w:rPr>
                <w:rFonts w:ascii="Times New Roman" w:hAnsi="Times New Roman"/>
                <w:color w:themeColor="dark1" w:val="000000"/>
                <w:sz w:val="24"/>
              </w:rPr>
              <w:t>260,00</w:t>
            </w:r>
          </w:p>
        </w:tc>
        <w:tc>
          <w:tcPr>
            <w:tcW w:type="dxa" w:w="181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B1010000">
            <w:pPr>
              <w:ind/>
              <w:jc w:val="center"/>
              <w:rPr>
                <w:rFonts w:ascii="Times New Roman" w:hAnsi="Times New Roman"/>
                <w:color w:themeColor="dark1" w:val="000000"/>
                <w:sz w:val="24"/>
              </w:rPr>
            </w:pPr>
            <w:r>
              <w:rPr>
                <w:rFonts w:ascii="Times New Roman" w:hAnsi="Times New Roman"/>
                <w:color w:themeColor="dark1" w:val="000000"/>
                <w:sz w:val="24"/>
              </w:rPr>
              <w:t>260,00</w:t>
            </w:r>
          </w:p>
        </w:tc>
      </w:tr>
      <w:tr>
        <w:trPr>
          <w:trHeight w:hRule="atLeast" w:val="312"/>
        </w:trPr>
        <w:tc>
          <w:tcPr>
            <w:tcW w:type="dxa" w:w="50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B2010000">
            <w:pPr>
              <w:ind/>
              <w:jc w:val="center"/>
              <w:rPr>
                <w:rFonts w:ascii="Times New Roman" w:hAnsi="Times New Roman"/>
                <w:color w:themeColor="dark1" w:val="000000"/>
                <w:sz w:val="24"/>
              </w:rPr>
            </w:pPr>
            <w:r>
              <w:rPr>
                <w:rFonts w:ascii="Times New Roman" w:hAnsi="Times New Roman"/>
                <w:color w:themeColor="dark1" w:val="000000"/>
                <w:sz w:val="24"/>
              </w:rPr>
              <w:t>9.</w:t>
            </w:r>
          </w:p>
        </w:tc>
        <w:tc>
          <w:tcPr>
            <w:tcW w:type="dxa" w:w="59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B3010000">
            <w:pPr>
              <w:ind/>
              <w:jc w:val="left"/>
              <w:rPr>
                <w:rFonts w:ascii="Times New Roman" w:hAnsi="Times New Roman"/>
                <w:color w:themeColor="dark1" w:val="000000"/>
                <w:sz w:val="24"/>
              </w:rPr>
            </w:pPr>
            <w:r>
              <w:rPr>
                <w:rFonts w:ascii="Times New Roman" w:hAnsi="Times New Roman"/>
                <w:color w:themeColor="dark1" w:val="000000"/>
                <w:sz w:val="24"/>
              </w:rPr>
              <w:t>Коэффициент совместительства младшего медицинского персонала</w:t>
            </w:r>
          </w:p>
        </w:tc>
        <w:tc>
          <w:tcPr>
            <w:tcW w:type="dxa" w:w="19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B4010000">
            <w:pPr>
              <w:ind/>
              <w:jc w:val="center"/>
              <w:rPr>
                <w:rFonts w:ascii="Times New Roman" w:hAnsi="Times New Roman"/>
                <w:color w:themeColor="dark1" w:val="000000"/>
                <w:sz w:val="24"/>
              </w:rPr>
            </w:pPr>
            <w:r>
              <w:rPr>
                <w:rFonts w:ascii="Times New Roman" w:hAnsi="Times New Roman"/>
                <w:color w:themeColor="dark1" w:val="000000"/>
                <w:sz w:val="24"/>
              </w:rPr>
              <w:t>1,10</w:t>
            </w:r>
          </w:p>
        </w:tc>
        <w:tc>
          <w:tcPr>
            <w:tcW w:type="dxa" w:w="181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B5010000">
            <w:pPr>
              <w:ind/>
              <w:jc w:val="center"/>
              <w:rPr>
                <w:rFonts w:ascii="Times New Roman" w:hAnsi="Times New Roman"/>
                <w:color w:themeColor="dark1" w:val="000000"/>
                <w:sz w:val="24"/>
              </w:rPr>
            </w:pPr>
            <w:r>
              <w:rPr>
                <w:rFonts w:ascii="Times New Roman" w:hAnsi="Times New Roman"/>
                <w:color w:themeColor="dark1" w:val="000000"/>
                <w:sz w:val="24"/>
              </w:rPr>
              <w:t>1,10</w:t>
            </w:r>
          </w:p>
        </w:tc>
      </w:tr>
      <w:tr>
        <w:trPr>
          <w:trHeight w:hRule="atLeast" w:val="312"/>
        </w:trPr>
        <w:tc>
          <w:tcPr>
            <w:tcW w:type="dxa" w:w="50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B6010000">
            <w:pPr>
              <w:ind/>
              <w:jc w:val="center"/>
              <w:rPr>
                <w:rFonts w:ascii="Times New Roman" w:hAnsi="Times New Roman"/>
                <w:color w:themeColor="dark1" w:val="000000"/>
                <w:sz w:val="24"/>
              </w:rPr>
            </w:pPr>
          </w:p>
        </w:tc>
        <w:tc>
          <w:tcPr>
            <w:tcW w:type="dxa" w:w="59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B7010000">
            <w:pPr>
              <w:ind/>
              <w:jc w:val="left"/>
              <w:rPr>
                <w:rFonts w:ascii="Times New Roman" w:hAnsi="Times New Roman"/>
                <w:color w:themeColor="dark1" w:val="000000"/>
                <w:sz w:val="24"/>
              </w:rPr>
            </w:pPr>
            <w:r>
              <w:rPr>
                <w:rFonts w:ascii="Times New Roman" w:hAnsi="Times New Roman"/>
                <w:color w:themeColor="dark1" w:val="000000"/>
                <w:sz w:val="24"/>
              </w:rPr>
              <w:t>в том числе:</w:t>
            </w:r>
          </w:p>
        </w:tc>
        <w:tc>
          <w:tcPr>
            <w:tcW w:type="dxa" w:w="19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B8010000">
            <w:pPr>
              <w:ind/>
              <w:jc w:val="center"/>
              <w:rPr>
                <w:rFonts w:ascii="Times New Roman" w:hAnsi="Times New Roman"/>
                <w:color w:themeColor="dark1" w:val="000000"/>
                <w:sz w:val="24"/>
              </w:rPr>
            </w:pPr>
          </w:p>
        </w:tc>
        <w:tc>
          <w:tcPr>
            <w:tcW w:type="dxa" w:w="181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B9010000">
            <w:pPr>
              <w:ind/>
              <w:jc w:val="center"/>
              <w:rPr>
                <w:rFonts w:ascii="Times New Roman" w:hAnsi="Times New Roman"/>
                <w:color w:themeColor="dark1" w:val="000000"/>
                <w:sz w:val="24"/>
              </w:rPr>
            </w:pPr>
          </w:p>
        </w:tc>
      </w:tr>
      <w:tr>
        <w:trPr>
          <w:trHeight w:hRule="atLeast" w:val="624"/>
        </w:trPr>
        <w:tc>
          <w:tcPr>
            <w:tcW w:type="dxa" w:w="50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BA010000">
            <w:pPr>
              <w:ind/>
              <w:jc w:val="center"/>
              <w:rPr>
                <w:rFonts w:ascii="Times New Roman" w:hAnsi="Times New Roman"/>
                <w:color w:themeColor="dark1" w:val="000000"/>
                <w:sz w:val="24"/>
              </w:rPr>
            </w:pPr>
            <w:r>
              <w:rPr>
                <w:rFonts w:ascii="Times New Roman" w:hAnsi="Times New Roman"/>
                <w:color w:themeColor="dark1" w:val="000000"/>
                <w:sz w:val="24"/>
              </w:rPr>
              <w:t>10.</w:t>
            </w:r>
          </w:p>
        </w:tc>
        <w:tc>
          <w:tcPr>
            <w:tcW w:type="dxa" w:w="59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BB010000">
            <w:pPr>
              <w:ind/>
              <w:jc w:val="left"/>
              <w:rPr>
                <w:rFonts w:ascii="Times New Roman" w:hAnsi="Times New Roman"/>
                <w:color w:themeColor="dark1" w:val="000000"/>
                <w:sz w:val="24"/>
              </w:rPr>
            </w:pPr>
            <w:r>
              <w:rPr>
                <w:rFonts w:ascii="Times New Roman" w:hAnsi="Times New Roman"/>
                <w:color w:themeColor="dark1" w:val="000000"/>
                <w:sz w:val="24"/>
              </w:rPr>
              <w:t>коэффициент совместительства младшего медицинского персонала, оказывающего первичную медико-санитарную помощь</w:t>
            </w:r>
          </w:p>
        </w:tc>
        <w:tc>
          <w:tcPr>
            <w:tcW w:type="dxa" w:w="19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BC010000">
            <w:pPr>
              <w:ind/>
              <w:jc w:val="center"/>
              <w:rPr>
                <w:rFonts w:ascii="Times New Roman" w:hAnsi="Times New Roman"/>
                <w:color w:themeColor="dark1" w:val="000000"/>
                <w:sz w:val="24"/>
              </w:rPr>
            </w:pPr>
            <w:r>
              <w:rPr>
                <w:rFonts w:ascii="Times New Roman" w:hAnsi="Times New Roman"/>
                <w:color w:themeColor="dark1" w:val="000000"/>
                <w:sz w:val="24"/>
              </w:rPr>
              <w:t>1,40</w:t>
            </w:r>
          </w:p>
        </w:tc>
        <w:tc>
          <w:tcPr>
            <w:tcW w:type="dxa" w:w="181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BD010000">
            <w:pPr>
              <w:ind/>
              <w:jc w:val="center"/>
              <w:rPr>
                <w:rFonts w:ascii="Times New Roman" w:hAnsi="Times New Roman"/>
                <w:color w:themeColor="dark1" w:val="000000"/>
                <w:sz w:val="24"/>
              </w:rPr>
            </w:pPr>
            <w:r>
              <w:rPr>
                <w:rFonts w:ascii="Times New Roman" w:hAnsi="Times New Roman"/>
                <w:color w:themeColor="dark1" w:val="000000"/>
                <w:sz w:val="24"/>
              </w:rPr>
              <w:t>1,40</w:t>
            </w:r>
          </w:p>
        </w:tc>
      </w:tr>
      <w:tr>
        <w:trPr>
          <w:trHeight w:hRule="atLeast" w:val="624"/>
        </w:trPr>
        <w:tc>
          <w:tcPr>
            <w:tcW w:type="dxa" w:w="50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BE010000">
            <w:pPr>
              <w:ind/>
              <w:jc w:val="center"/>
              <w:rPr>
                <w:rFonts w:ascii="Times New Roman" w:hAnsi="Times New Roman"/>
                <w:color w:themeColor="dark1" w:val="000000"/>
                <w:sz w:val="24"/>
              </w:rPr>
            </w:pPr>
            <w:r>
              <w:rPr>
                <w:rFonts w:ascii="Times New Roman" w:hAnsi="Times New Roman"/>
                <w:color w:themeColor="dark1" w:val="000000"/>
                <w:sz w:val="24"/>
              </w:rPr>
              <w:t>11.</w:t>
            </w:r>
          </w:p>
        </w:tc>
        <w:tc>
          <w:tcPr>
            <w:tcW w:type="dxa" w:w="59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BF010000">
            <w:pPr>
              <w:ind/>
              <w:jc w:val="left"/>
              <w:rPr>
                <w:rFonts w:ascii="Times New Roman" w:hAnsi="Times New Roman"/>
                <w:color w:themeColor="dark1" w:val="000000"/>
                <w:sz w:val="24"/>
              </w:rPr>
            </w:pPr>
            <w:r>
              <w:rPr>
                <w:rFonts w:ascii="Times New Roman" w:hAnsi="Times New Roman"/>
                <w:color w:themeColor="dark1" w:val="000000"/>
                <w:sz w:val="24"/>
              </w:rPr>
              <w:t>коэффициент совместительства младшего медицинского персонала, оказывающего скорую медицинскую помощь</w:t>
            </w:r>
          </w:p>
        </w:tc>
        <w:tc>
          <w:tcPr>
            <w:tcW w:type="dxa" w:w="19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0010000">
            <w:pPr>
              <w:ind/>
              <w:jc w:val="center"/>
              <w:rPr>
                <w:rFonts w:ascii="Times New Roman" w:hAnsi="Times New Roman"/>
                <w:color w:themeColor="dark1" w:val="000000"/>
                <w:sz w:val="24"/>
              </w:rPr>
            </w:pPr>
            <w:r>
              <w:rPr>
                <w:rFonts w:ascii="Times New Roman" w:hAnsi="Times New Roman"/>
                <w:color w:themeColor="dark1" w:val="000000"/>
                <w:sz w:val="24"/>
              </w:rPr>
              <w:t>1,00</w:t>
            </w:r>
          </w:p>
        </w:tc>
        <w:tc>
          <w:tcPr>
            <w:tcW w:type="dxa" w:w="181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1010000">
            <w:pPr>
              <w:ind/>
              <w:jc w:val="center"/>
              <w:rPr>
                <w:rFonts w:ascii="Times New Roman" w:hAnsi="Times New Roman"/>
                <w:color w:themeColor="dark1" w:val="000000"/>
                <w:sz w:val="24"/>
              </w:rPr>
            </w:pPr>
            <w:r>
              <w:rPr>
                <w:rFonts w:ascii="Times New Roman" w:hAnsi="Times New Roman"/>
                <w:color w:themeColor="dark1" w:val="000000"/>
                <w:sz w:val="24"/>
              </w:rPr>
              <w:t>1,00</w:t>
            </w:r>
          </w:p>
        </w:tc>
      </w:tr>
      <w:tr>
        <w:trPr>
          <w:trHeight w:hRule="atLeast" w:val="624"/>
        </w:trPr>
        <w:tc>
          <w:tcPr>
            <w:tcW w:type="dxa" w:w="50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2010000">
            <w:pPr>
              <w:ind/>
              <w:jc w:val="center"/>
              <w:rPr>
                <w:rFonts w:ascii="Times New Roman" w:hAnsi="Times New Roman"/>
                <w:color w:themeColor="dark1" w:val="000000"/>
                <w:sz w:val="24"/>
              </w:rPr>
            </w:pPr>
            <w:r>
              <w:rPr>
                <w:rFonts w:ascii="Times New Roman" w:hAnsi="Times New Roman"/>
                <w:color w:themeColor="dark1" w:val="000000"/>
                <w:sz w:val="24"/>
              </w:rPr>
              <w:t>12.</w:t>
            </w:r>
          </w:p>
        </w:tc>
        <w:tc>
          <w:tcPr>
            <w:tcW w:type="dxa" w:w="59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3010000">
            <w:pPr>
              <w:ind/>
              <w:jc w:val="left"/>
              <w:rPr>
                <w:rFonts w:ascii="Times New Roman" w:hAnsi="Times New Roman"/>
                <w:color w:themeColor="dark1" w:val="000000"/>
                <w:sz w:val="24"/>
              </w:rPr>
            </w:pPr>
            <w:r>
              <w:rPr>
                <w:rFonts w:ascii="Times New Roman" w:hAnsi="Times New Roman"/>
                <w:color w:themeColor="dark1" w:val="000000"/>
                <w:sz w:val="24"/>
              </w:rPr>
              <w:t>коэффициент совместительства младшего медицинского персонала центральных районных больниц (районных больниц)</w:t>
            </w:r>
          </w:p>
        </w:tc>
        <w:tc>
          <w:tcPr>
            <w:tcW w:type="dxa" w:w="19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4010000">
            <w:pPr>
              <w:ind/>
              <w:jc w:val="center"/>
              <w:rPr>
                <w:rFonts w:ascii="Times New Roman" w:hAnsi="Times New Roman"/>
                <w:color w:themeColor="dark1" w:val="000000"/>
                <w:sz w:val="24"/>
              </w:rPr>
            </w:pPr>
            <w:r>
              <w:rPr>
                <w:rFonts w:ascii="Times New Roman" w:hAnsi="Times New Roman"/>
                <w:color w:themeColor="dark1" w:val="000000"/>
                <w:sz w:val="24"/>
              </w:rPr>
              <w:t>1,00</w:t>
            </w:r>
          </w:p>
        </w:tc>
        <w:tc>
          <w:tcPr>
            <w:tcW w:type="dxa" w:w="181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5010000">
            <w:pPr>
              <w:ind/>
              <w:jc w:val="center"/>
              <w:rPr>
                <w:rFonts w:ascii="Times New Roman" w:hAnsi="Times New Roman"/>
                <w:color w:themeColor="dark1" w:val="000000"/>
                <w:sz w:val="24"/>
              </w:rPr>
            </w:pPr>
            <w:r>
              <w:rPr>
                <w:rFonts w:ascii="Times New Roman" w:hAnsi="Times New Roman"/>
                <w:color w:themeColor="dark1" w:val="000000"/>
                <w:sz w:val="24"/>
              </w:rPr>
              <w:t>1,00</w:t>
            </w:r>
          </w:p>
        </w:tc>
      </w:tr>
    </w:tbl>
    <w:p w14:paraId="C6010000">
      <w:pPr>
        <w:ind w:firstLine="709" w:left="0"/>
        <w:jc w:val="both"/>
        <w:rPr>
          <w:spacing w:val="-10"/>
        </w:rPr>
      </w:pPr>
      <w:r>
        <w:rPr>
          <w:spacing w:val="-10"/>
        </w:rPr>
        <w:t xml:space="preserve">Укомплектованность </w:t>
      </w:r>
      <w:r>
        <w:t>младшим медицинским персоналом</w:t>
      </w:r>
      <w:r>
        <w:rPr>
          <w:spacing w:val="-10"/>
        </w:rPr>
        <w:t xml:space="preserve"> в Камчатском крае составляет: 93%, в том числе:</w:t>
      </w:r>
    </w:p>
    <w:p w14:paraId="C7010000">
      <w:pPr>
        <w:ind w:firstLine="709" w:left="0"/>
        <w:jc w:val="both"/>
      </w:pPr>
      <w:r>
        <w:t>- оказывающих скорую медицинскую помощь – 97%;</w:t>
      </w:r>
    </w:p>
    <w:p w14:paraId="C8010000">
      <w:pPr>
        <w:ind w:firstLine="709" w:left="0"/>
        <w:jc w:val="both"/>
        <w:rPr>
          <w:spacing w:val="-10"/>
        </w:rPr>
      </w:pPr>
      <w:r>
        <w:t>- центральных районных больниц (районных больниц) – 94%.</w:t>
      </w:r>
    </w:p>
    <w:p w14:paraId="C9010000">
      <w:pPr>
        <w:ind w:firstLine="709" w:left="0"/>
        <w:jc w:val="both"/>
        <w:rPr>
          <w:spacing w:val="-10"/>
        </w:rPr>
      </w:pPr>
    </w:p>
    <w:p w14:paraId="CA010000">
      <w:pPr>
        <w:ind w:firstLine="709" w:left="0"/>
        <w:jc w:val="both"/>
        <w:rPr>
          <w:spacing w:val="-10"/>
        </w:rPr>
      </w:pPr>
      <w:r>
        <w:rPr>
          <w:spacing w:val="-10"/>
        </w:rPr>
        <w:t>Коэффициент совместительства рассчитан по занятым ставкам медицинскими работниками с учетом их работы по совместительству, на условиях совмещения и увеличения объема работы.</w:t>
      </w:r>
    </w:p>
    <w:p w14:paraId="CB010000">
      <w:pPr>
        <w:ind w:firstLine="709" w:left="0"/>
        <w:jc w:val="both"/>
      </w:pPr>
      <w:r>
        <w:rPr>
          <w:spacing w:val="-10"/>
        </w:rPr>
        <w:t xml:space="preserve">Анализ показывает, что из-за низкой укомплектованности врачами, коэффициент совместительства высокий у врачей, </w:t>
      </w:r>
      <w:r>
        <w:t>оказывающих первичную медико-санитарную помощь</w:t>
      </w:r>
      <w:r>
        <w:rPr>
          <w:spacing w:val="-10"/>
        </w:rPr>
        <w:t xml:space="preserve"> -  1,5, </w:t>
      </w:r>
      <w:r>
        <w:t>центральных районных больниц (районных больниц) – 1,68.</w:t>
      </w:r>
    </w:p>
    <w:p w14:paraId="CC010000">
      <w:pPr>
        <w:ind w:firstLine="709" w:left="0"/>
        <w:jc w:val="both"/>
      </w:pPr>
      <w:r>
        <w:t xml:space="preserve">По врачам, оказывающим скорую медицинскую помощь, при самой низкой укомплектованности – 82%, коэффициент совместительства высокий чем у </w:t>
      </w:r>
      <w:r>
        <w:rPr>
          <w:spacing w:val="-10"/>
        </w:rPr>
        <w:t xml:space="preserve">врачей </w:t>
      </w:r>
      <w:r>
        <w:t>оказывающих, первичную медико-санитарную помощь</w:t>
      </w:r>
      <w:r>
        <w:rPr>
          <w:spacing w:val="-10"/>
        </w:rPr>
        <w:t xml:space="preserve">, </w:t>
      </w:r>
      <w:r>
        <w:t>центральных районных больниц (районных больниц) и составляет – 2,04, что связано с привлечением врачей к работе на условиях внутреннего и внешнего совместительства.</w:t>
      </w:r>
    </w:p>
    <w:p w14:paraId="CD010000">
      <w:pPr>
        <w:ind w:firstLine="709" w:left="0"/>
        <w:jc w:val="both"/>
        <w:rPr>
          <w:spacing w:val="-10"/>
        </w:rPr>
      </w:pPr>
      <w:r>
        <w:rPr>
          <w:spacing w:val="-10"/>
        </w:rPr>
        <w:t>С 2019 года Министерством здравоохранения Камчатского края реализуется региональный проект «Обеспечение медицинских организаций Камчатского края квалифицированными кадрами» (далее – Региональный проект), целью которого является укомплектование к 2025 году вакантных должностей в медицинских учреждениях квалифицированными кадрами.</w:t>
      </w:r>
    </w:p>
    <w:p w14:paraId="CE010000">
      <w:pPr>
        <w:ind w:firstLine="709" w:left="0"/>
        <w:jc w:val="both"/>
        <w:rPr>
          <w:spacing w:val="-10"/>
        </w:rPr>
      </w:pPr>
      <w:r>
        <w:rPr>
          <w:spacing w:val="-10"/>
        </w:rPr>
        <w:t>В соответствии с Региональным проектом «Обеспечение медицинских организаций Камчатского края квалифицированными кадрами» в Камчатском крае проводятся мероприятия по обеспечению медицинских организаций системы здравоохранения квалифицированными кадрами.</w:t>
      </w:r>
    </w:p>
    <w:p w14:paraId="CF010000">
      <w:pPr>
        <w:ind w:firstLine="709" w:left="0"/>
        <w:jc w:val="both"/>
        <w:rPr>
          <w:spacing w:val="-10"/>
        </w:rPr>
      </w:pPr>
      <w:r>
        <w:rPr>
          <w:spacing w:val="-10"/>
        </w:rPr>
        <w:t>На реализацию мероприятий регионального проекта по обеспечению квалифицированными медицинскими кадрами, а также их закреплению в регионе утверждены бюджетные средства в сумме 116,052 млн. рублей, из которых: средства федерального бюджета – 12,0 млн. рублей, средства краевого бюджета – 104,052 млн. рублей.</w:t>
      </w:r>
    </w:p>
    <w:p w14:paraId="D0010000">
      <w:pPr>
        <w:ind w:firstLine="709" w:left="0"/>
        <w:jc w:val="both"/>
        <w:rPr>
          <w:spacing w:val="-10"/>
        </w:rPr>
      </w:pPr>
      <w:r>
        <w:rPr>
          <w:spacing w:val="-10"/>
        </w:rPr>
        <w:t>Указанные средства предусмотрены в рамках бюджетных ассигнований в 2019 году на предоставление социальных выплат студентам образовательных медицинских организаций высшего образования, ординаторам, проходящим подготовку в рамках договоров о целевом обучении; предоставление компенсационных выплат медицинским работникам, связанных с коммерческим наймом жилых помещений; приобретение жилых помещений в собственность Камчатского края для обеспечения служебными жилыми помещениями медицинских работников государственных учреждений здравоохранения; осуществления единовременных  компенсационных выплат по программам «Земский доктор», «Земский фельдшер».</w:t>
      </w:r>
    </w:p>
    <w:p w14:paraId="D1010000">
      <w:pPr>
        <w:ind w:firstLine="709" w:left="0"/>
        <w:jc w:val="both"/>
        <w:rPr>
          <w:spacing w:val="-10"/>
        </w:rPr>
      </w:pPr>
      <w:r>
        <w:rPr>
          <w:spacing w:val="-10"/>
        </w:rPr>
        <w:t>На выплаты сотрудникам учреждений здравоохранения, прибывшим (переехавшим) на работу в сельские населенные пункты Камчатского края по состоянию на 01.10.2019 по программе «Земский доктор» в соответствии с Постановлением Правительства Камчатского края от 12.03.2018 № 104-П «Об утверждении Порядка предоставления единовременных компенсационных выплат в 2018-2020 годах отдельным медицинским работникам в Камчатском крае» осуществлены выплаты в объеме 9,5 млн. рублей, из которых: средства федерального бюджета –  5,7 млн. рублей, средства краевого бюджета – 3,8 млн. рублей. Выплаты произведены 11 специалистам, из которых: 8 – врачи; 3 – фельдшера.</w:t>
      </w:r>
    </w:p>
    <w:p w14:paraId="D2010000">
      <w:pPr>
        <w:ind w:firstLine="709" w:left="0"/>
        <w:jc w:val="both"/>
        <w:rPr>
          <w:spacing w:val="-10"/>
        </w:rPr>
      </w:pPr>
      <w:r>
        <w:rPr>
          <w:spacing w:val="-10"/>
        </w:rPr>
        <w:t>Кроме этого, в рамках социальной поддержки медицинских работников:</w:t>
      </w:r>
    </w:p>
    <w:p w14:paraId="D3010000">
      <w:pPr>
        <w:ind w:firstLine="709" w:left="0"/>
        <w:jc w:val="both"/>
        <w:rPr>
          <w:spacing w:val="-10"/>
        </w:rPr>
      </w:pPr>
      <w:r>
        <w:rPr>
          <w:spacing w:val="-10"/>
        </w:rPr>
        <w:t>1) в соответствии с Постановлением Правительства Камчатского края от 27.06.2012 № 284-П «О мерах по обеспечению медицинскими кадрами государственных учреждений здравоохранения Камчатского края» для привлечения медицинских специалистов для работы в учреждениях здравоохранения Камчатского края производились:</w:t>
      </w:r>
    </w:p>
    <w:p w14:paraId="D4010000">
      <w:pPr>
        <w:ind w:firstLine="709" w:left="0"/>
        <w:jc w:val="both"/>
        <w:rPr>
          <w:spacing w:val="-10"/>
        </w:rPr>
      </w:pPr>
      <w:r>
        <w:rPr>
          <w:spacing w:val="-10"/>
        </w:rPr>
        <w:t>а) социальные выплаты к стипендии студентам медицинских государственных образовательных учреждений, обучающимся по целевым направлениям Министерства здравоохранения Камчатского края, на сумму 2,9 млн. рублей;</w:t>
      </w:r>
    </w:p>
    <w:p w14:paraId="D5010000">
      <w:pPr>
        <w:ind w:firstLine="709" w:left="0"/>
        <w:jc w:val="both"/>
        <w:rPr>
          <w:spacing w:val="-10"/>
        </w:rPr>
      </w:pPr>
      <w:r>
        <w:rPr>
          <w:spacing w:val="-10"/>
        </w:rPr>
        <w:t>б) частичная компенсация студентам медицинских государственных образовательных учреждений, обучающимся по целевым направлениям Министерства здравоохранения Камчатского края, за проживание в общежитии в период обучения, что составило 271,8 тыс. рублей;</w:t>
      </w:r>
    </w:p>
    <w:p w14:paraId="D6010000">
      <w:pPr>
        <w:ind w:firstLine="709" w:left="0"/>
        <w:jc w:val="both"/>
        <w:rPr>
          <w:spacing w:val="-10"/>
        </w:rPr>
      </w:pPr>
      <w:r>
        <w:rPr>
          <w:spacing w:val="-10"/>
        </w:rPr>
        <w:t>в) компенсация стоимости проезда студентам медицинских государственных образовательных учреждений, врачам интернам, врачам клиническим ординаторам, обучающимся по целевым направлениям Министерства здравоохранения Камчатского края, от места обучения до места прохождения производственной практики на территории Камчатского края и обратно, что составило 586,1 тыс. рублей;</w:t>
      </w:r>
    </w:p>
    <w:p w14:paraId="D7010000">
      <w:pPr>
        <w:ind w:firstLine="709" w:left="0"/>
        <w:jc w:val="both"/>
        <w:rPr>
          <w:spacing w:val="-10"/>
        </w:rPr>
      </w:pPr>
      <w:r>
        <w:rPr>
          <w:spacing w:val="-10"/>
        </w:rPr>
        <w:t>г) компенсация расходов медицинских работников государственных учреждений здравоохранения в Камчатском крае, связанных с коммерческим наймом жилых помещений, на общую сумму 11,2 млн. рублей;</w:t>
      </w:r>
    </w:p>
    <w:p w14:paraId="D8010000">
      <w:pPr>
        <w:ind w:firstLine="709" w:left="0"/>
        <w:jc w:val="both"/>
        <w:rPr>
          <w:spacing w:val="-10"/>
        </w:rPr>
      </w:pPr>
      <w:r>
        <w:rPr>
          <w:spacing w:val="-10"/>
        </w:rPr>
        <w:t>2) в соответствии с Постановлением Правительства Камчатского края от 16.08.2013 № 363-П производятся единовременные денежные выплаты специалистам из числа врачей, которые прибыли на работу в городские округа или городские поселения в Камчатском крае после окончания образовательного учреждения высшего профессионального образования или приехали на работу в городские округа или городские поселения в Камчатском крае из других регионов Российской Федерации. Выплата произведена 9 специалистам на общую сумму 5,0 млн. рублей по 500 тыс. рублей (врачам-акушерам-гинекологам, неонатологам, анестезиологам-реаниматологам); 14 специалистам на общую сумму 6,9 млн. рублей по 300 тыс. рублей (врачам других специальностей); 3 специалистам на общую сумму 0,6 млн. рублей по 200 тыс. рублей (фельдшерам).</w:t>
      </w:r>
    </w:p>
    <w:p w14:paraId="D9010000">
      <w:pPr>
        <w:ind w:firstLine="709" w:left="0"/>
        <w:jc w:val="both"/>
        <w:rPr>
          <w:spacing w:val="-10"/>
        </w:rPr>
      </w:pPr>
      <w:r>
        <w:rPr>
          <w:spacing w:val="-10"/>
        </w:rPr>
        <w:t xml:space="preserve">3) в соответствии с Постановлением Правительства Камчатского края от 26.07.2010 № 330-П с 2011 года производятся выплаты ежегодного денежного пособия молодым специалистам из числа врачей, работающих в учреждениях здравоохранения Камчатского края, расположенных в отдельных населенных пунктах Камчатского края. Сумма таких выплат составила 0,9 млн. рублей - 6 специалистам.  </w:t>
      </w:r>
    </w:p>
    <w:p w14:paraId="DA010000">
      <w:pPr>
        <w:ind w:firstLine="709" w:left="0"/>
        <w:jc w:val="both"/>
        <w:rPr>
          <w:spacing w:val="-10"/>
        </w:rPr>
      </w:pPr>
      <w:r>
        <w:rPr>
          <w:spacing w:val="-10"/>
        </w:rPr>
        <w:t xml:space="preserve">В рамках обеспечения жилыми помещениями медицинских работников учреждениям здравоохранения в 2019 году запланированы средства краевого бюджета в размере 46,0 млн. рублей. Министерством имущественных и земельных отношений Камчатского края в настоящее время приобретено 7 служебных квартир, которые распределены в учреждения здравоохранения Камчатского края. В настоящее время в отношении 5 квартир Министерство имущественных и земельных отношений и администрация ГБУЗ Камчатского края «Вилючинская городская больница» проводят установленные процедуры оформления в собственность Камчатского края. До конца 2019 года планируется приобретение еще 3 квартир (одна в Петропавловске-Камчатском, две - в Вилючинске). </w:t>
      </w:r>
      <w:r>
        <w:rPr>
          <w:spacing w:val="-10"/>
        </w:rPr>
        <w:t>Итого, в целях обеспечения медицинских работников служебными жилыми помещениями в 2019 году планируется в общей сложности приобретение 15 квартир в собственность Камчатского края.</w:t>
      </w:r>
    </w:p>
    <w:p w14:paraId="DB010000">
      <w:pPr>
        <w:ind w:firstLine="709" w:left="0"/>
        <w:jc w:val="both"/>
        <w:rPr>
          <w:spacing w:val="-10"/>
        </w:rPr>
      </w:pPr>
      <w:r>
        <w:rPr>
          <w:spacing w:val="-10"/>
        </w:rPr>
        <w:t>В 2019 году на целевое обучение в пределах утверждённой Распоряжением Правительства РФ от 18.05.2019 № 979-Р квоты приема на целевое обучение по образовательным программам высшего образования (специалитет) поступило 53 человека и 22 врача – в ординатуру, заключив договоры о целевом обучении с Министерством здравоохранения Камчатского края с условием обязательной 3-х летней «отработки» в государственных учреждениях здравоохранения Камчатского края.</w:t>
      </w:r>
    </w:p>
    <w:p w14:paraId="DC010000">
      <w:pPr>
        <w:ind w:firstLine="709" w:left="0"/>
        <w:jc w:val="both"/>
        <w:rPr>
          <w:spacing w:val="-10"/>
        </w:rPr>
      </w:pPr>
      <w:r>
        <w:rPr>
          <w:spacing w:val="-10"/>
        </w:rPr>
        <w:t>Вместе с тем, по медицинским работникам, как и по всему населению Камчатского края наблюдается отток населения. По данным Камчатстата, весь постсоветский период - 30 лет - для полуострова характеризуется массовым оттоком населения. Исключение составил 2017 год, когда регион показал пусть и совсем небольшой, но миграционный прирост. Основными причинами отъезда в другие регионы страны камчатцы называют: транспортную недоступность, высокие цены на услуги ЖКХ, на товары первой необходимости, дорогое жильё, суровый климат.</w:t>
      </w:r>
    </w:p>
    <w:p w14:paraId="DD010000">
      <w:pPr>
        <w:ind w:firstLine="709" w:left="0"/>
        <w:jc w:val="both"/>
        <w:rPr>
          <w:spacing w:val="-10"/>
        </w:rPr>
      </w:pPr>
      <w:r>
        <w:rPr>
          <w:spacing w:val="-10"/>
        </w:rPr>
        <w:t>За последние пять лет максимальной интенсивности отток населения достиг в 2018 году - из региона уехало 15 539 человек. Прибыли же на Камчатку 14 837 человек. В статистических данных отмечается, что из отъезжающих камчатцев больше специалистов и молодежи с высоким уровнем образования - 32,4%, это люди с высшим и неполным высшим образованием. Среди приезжающих на полуостров таких - 24,6%.</w:t>
      </w:r>
    </w:p>
    <w:p w14:paraId="DE010000">
      <w:pPr>
        <w:ind w:firstLine="709" w:left="0"/>
        <w:jc w:val="both"/>
        <w:rPr>
          <w:spacing w:val="-10"/>
        </w:rPr>
      </w:pPr>
      <w:r>
        <w:rPr>
          <w:spacing w:val="-10"/>
        </w:rPr>
        <w:t>В 2018 году в сравнении с 2017 годом численность медицинских работников в подведомственных Министерству учреждениях уменьшилось на 74 человека, в том числе: врачей – 31 человек, работники со средним медицинским образованием – 43 человека. Численность работников, ушедших в декретный и другой долгосрочный отпуск, – 119 человек, в том числе: врачей – 28 человек, работники со средним медицинским образованием – 91 человек.</w:t>
      </w:r>
    </w:p>
    <w:p w14:paraId="DF010000">
      <w:pPr>
        <w:ind w:firstLine="709" w:left="0"/>
        <w:jc w:val="both"/>
        <w:rPr>
          <w:spacing w:val="-10"/>
        </w:rPr>
      </w:pPr>
      <w:r>
        <w:rPr>
          <w:spacing w:val="-10"/>
        </w:rPr>
        <w:t>В 2019 году тенденция к оттоку работников сохраняется. Количество медицинских работников в подведомственных Министерству учреждениях уменьшилось на 40 человек, в том числе: врачей на 15 человек, работники со средним медицинским образованием на 25 человека.</w:t>
      </w:r>
    </w:p>
    <w:p w14:paraId="E0010000">
      <w:pPr>
        <w:ind w:firstLine="709" w:left="0"/>
        <w:jc w:val="both"/>
        <w:rPr>
          <w:spacing w:val="-10"/>
        </w:rPr>
      </w:pPr>
      <w:r>
        <w:rPr>
          <w:spacing w:val="-10"/>
        </w:rPr>
        <w:t>Привлечено 134 человека, в том числе: врачей – 40 человек, работников со средним медицинским образованием – 94 человека.</w:t>
      </w:r>
    </w:p>
    <w:p w14:paraId="E1010000">
      <w:pPr>
        <w:ind w:firstLine="709" w:left="0"/>
        <w:jc w:val="both"/>
        <w:rPr>
          <w:spacing w:val="-10"/>
        </w:rPr>
      </w:pPr>
      <w:r>
        <w:rPr>
          <w:spacing w:val="-10"/>
        </w:rPr>
        <w:t>Уволилось 174 человека, в том числе: врачей – 55 человек, работников со средним медицинским образованием – 119 человек.</w:t>
      </w:r>
    </w:p>
    <w:p w14:paraId="E2010000">
      <w:pPr>
        <w:ind w:firstLine="709" w:left="0"/>
        <w:jc w:val="both"/>
        <w:rPr>
          <w:spacing w:val="-10"/>
        </w:rPr>
      </w:pPr>
      <w:r>
        <w:rPr>
          <w:spacing w:val="-10"/>
        </w:rPr>
        <w:t>Вывод:</w:t>
      </w:r>
      <w:r>
        <w:rPr>
          <w:b w:val="1"/>
          <w:spacing w:val="-10"/>
        </w:rPr>
        <w:t xml:space="preserve"> </w:t>
      </w:r>
      <w:r>
        <w:rPr>
          <w:spacing w:val="-10"/>
        </w:rPr>
        <w:t xml:space="preserve">принимаемых мер по укомплектованию медицинских учреждений кадрами недостаточно. </w:t>
      </w:r>
    </w:p>
    <w:p w14:paraId="E3010000">
      <w:pPr>
        <w:ind w:firstLine="709" w:left="0"/>
        <w:jc w:val="both"/>
        <w:rPr>
          <w:spacing w:val="-10"/>
        </w:rPr>
      </w:pPr>
      <w:r>
        <w:rPr>
          <w:spacing w:val="-10"/>
        </w:rPr>
        <w:t>Необходимо:</w:t>
      </w:r>
    </w:p>
    <w:p w14:paraId="E4010000">
      <w:pPr>
        <w:ind w:firstLine="709" w:left="0"/>
        <w:jc w:val="both"/>
        <w:rPr>
          <w:spacing w:val="-10"/>
        </w:rPr>
      </w:pPr>
      <w:r>
        <w:rPr>
          <w:spacing w:val="-10"/>
        </w:rPr>
        <w:t>- увеличение бюджетных ассигнований на приобретение для медицинских работников служебного жилья,</w:t>
      </w:r>
    </w:p>
    <w:p w14:paraId="E5010000">
      <w:pPr>
        <w:ind w:firstLine="709" w:left="0"/>
        <w:jc w:val="both"/>
        <w:rPr>
          <w:spacing w:val="-10"/>
        </w:rPr>
      </w:pPr>
      <w:r>
        <w:rPr>
          <w:spacing w:val="-10"/>
        </w:rPr>
        <w:t>- законодательное закрепление положений о порядке передачи служебного жилья медицинских работников в собственность после 5 лет работы в медицинских учреждениях Камчатского края;</w:t>
      </w:r>
    </w:p>
    <w:p w14:paraId="E6010000">
      <w:pPr>
        <w:ind w:firstLine="709" w:left="0"/>
        <w:jc w:val="both"/>
        <w:rPr>
          <w:spacing w:val="-10"/>
        </w:rPr>
      </w:pPr>
      <w:r>
        <w:rPr>
          <w:spacing w:val="-10"/>
        </w:rPr>
        <w:t>- обеспечение в первоочередном порядке предоставления детям медицинских работников мест в детских дошкольных учреждениях.</w:t>
      </w:r>
    </w:p>
    <w:p w14:paraId="E7010000">
      <w:pPr>
        <w:ind w:firstLine="709" w:left="0"/>
        <w:jc w:val="both"/>
        <w:rPr>
          <w:spacing w:val="-10"/>
        </w:rPr>
      </w:pPr>
    </w:p>
    <w:p w14:paraId="E8010000">
      <w:pPr>
        <w:ind w:firstLine="709" w:left="0"/>
        <w:jc w:val="both"/>
      </w:pPr>
      <w:r>
        <w:t xml:space="preserve">1.6 Средняя заработная плата медицинских работников в </w:t>
      </w:r>
      <w:r>
        <w:t>Камчатском крае</w:t>
      </w:r>
    </w:p>
    <w:p w14:paraId="E9010000">
      <w:pPr>
        <w:ind/>
        <w:jc w:val="center"/>
        <w:rPr>
          <w:sz w:val="14"/>
        </w:rPr>
      </w:pPr>
    </w:p>
    <w:p w14:paraId="EA010000">
      <w:pPr>
        <w:ind/>
        <w:jc w:val="center"/>
      </w:pPr>
      <w:r>
        <w:t>Средняя заработная плата врачей</w:t>
      </w:r>
    </w:p>
    <w:p w14:paraId="EB010000">
      <w:pPr>
        <w:ind/>
        <w:jc w:val="right"/>
      </w:pPr>
      <w:r>
        <w:t>т</w:t>
      </w:r>
      <w:r>
        <w:t>аблица 7</w:t>
      </w:r>
    </w:p>
    <w:tbl>
      <w:tblPr>
        <w:tblStyle w:val="Style_4"/>
        <w:tblLayout w:type="fixed"/>
      </w:tblPr>
      <w:tblGrid>
        <w:gridCol w:w="516"/>
        <w:gridCol w:w="6567"/>
        <w:gridCol w:w="1559"/>
        <w:gridCol w:w="1559"/>
      </w:tblGrid>
      <w:tr>
        <w:trPr>
          <w:trHeight w:hRule="atLeast" w:val="735"/>
        </w:trPr>
        <w:tc>
          <w:tcPr>
            <w:tcW w:type="dxa" w:w="516"/>
            <w:tcBorders>
              <w:top w:color="000000" w:sz="6" w:val="single"/>
              <w:left w:color="000000" w:sz="6" w:val="single"/>
              <w:bottom w:color="000000" w:sz="6" w:val="single"/>
              <w:right w:color="000000" w:sz="6" w:val="single"/>
            </w:tcBorders>
            <w:vAlign w:val="top"/>
          </w:tcPr>
          <w:p w14:paraId="EC010000">
            <w:pPr>
              <w:ind/>
              <w:jc w:val="center"/>
              <w:rPr>
                <w:rFonts w:ascii="Times New Roman" w:hAnsi="Times New Roman"/>
                <w:color w:themeColor="dark1" w:val="000000"/>
                <w:sz w:val="24"/>
              </w:rPr>
            </w:pPr>
            <w:r>
              <w:rPr>
                <w:rFonts w:ascii="Times New Roman" w:hAnsi="Times New Roman"/>
                <w:color w:themeColor="dark1" w:val="000000"/>
                <w:sz w:val="24"/>
              </w:rPr>
              <w:t>№</w:t>
            </w:r>
          </w:p>
        </w:tc>
        <w:tc>
          <w:tcPr>
            <w:tcW w:type="dxa" w:w="6567"/>
            <w:tcBorders>
              <w:top w:color="000000" w:sz="6" w:val="single"/>
              <w:left w:color="000000" w:sz="6" w:val="single"/>
              <w:bottom w:color="000000" w:sz="6" w:val="single"/>
              <w:right w:color="000000" w:sz="6" w:val="single"/>
            </w:tcBorders>
            <w:vAlign w:val="top"/>
          </w:tcPr>
          <w:p w14:paraId="ED010000">
            <w:pPr>
              <w:ind/>
              <w:jc w:val="center"/>
              <w:rPr>
                <w:rFonts w:ascii="Times New Roman" w:hAnsi="Times New Roman"/>
                <w:color w:themeColor="dark1" w:val="000000"/>
                <w:sz w:val="24"/>
              </w:rPr>
            </w:pPr>
            <w:r>
              <w:rPr>
                <w:rFonts w:ascii="Times New Roman" w:hAnsi="Times New Roman"/>
                <w:color w:themeColor="dark1" w:val="000000"/>
                <w:sz w:val="24"/>
              </w:rPr>
              <w:t>Категория</w:t>
            </w:r>
          </w:p>
        </w:tc>
        <w:tc>
          <w:tcPr>
            <w:tcW w:type="dxa" w:w="1559"/>
            <w:tcBorders>
              <w:top w:color="000000" w:sz="6" w:val="single"/>
              <w:left w:color="000000" w:sz="6" w:val="single"/>
              <w:bottom w:color="000000" w:sz="6" w:val="single"/>
              <w:right w:color="000000" w:sz="6" w:val="single"/>
            </w:tcBorders>
            <w:vAlign w:val="top"/>
          </w:tcPr>
          <w:p w14:paraId="EE010000">
            <w:pPr>
              <w:ind/>
              <w:jc w:val="center"/>
              <w:rPr>
                <w:rFonts w:ascii="Times New Roman" w:hAnsi="Times New Roman"/>
                <w:color w:themeColor="dark1" w:val="000000"/>
                <w:sz w:val="24"/>
              </w:rPr>
            </w:pPr>
            <w:r>
              <w:rPr>
                <w:rFonts w:ascii="Times New Roman" w:hAnsi="Times New Roman"/>
                <w:color w:themeColor="dark1" w:val="000000"/>
                <w:sz w:val="24"/>
              </w:rPr>
              <w:t>Январь-сентябрь 2021 г.</w:t>
            </w:r>
          </w:p>
        </w:tc>
        <w:tc>
          <w:tcPr>
            <w:tcW w:type="dxa" w:w="1559"/>
            <w:tcBorders>
              <w:top w:color="000000" w:sz="6" w:val="single"/>
              <w:left w:color="000000" w:sz="6" w:val="single"/>
              <w:bottom w:color="000000" w:sz="6" w:val="single"/>
              <w:right w:color="000000" w:sz="6" w:val="single"/>
            </w:tcBorders>
            <w:vAlign w:val="top"/>
          </w:tcPr>
          <w:p w14:paraId="EF010000">
            <w:pPr>
              <w:ind/>
              <w:jc w:val="center"/>
              <w:rPr>
                <w:rFonts w:ascii="Times New Roman" w:hAnsi="Times New Roman"/>
                <w:color w:themeColor="dark1" w:val="000000"/>
                <w:sz w:val="24"/>
              </w:rPr>
            </w:pPr>
            <w:r>
              <w:rPr>
                <w:rFonts w:ascii="Times New Roman" w:hAnsi="Times New Roman"/>
                <w:color w:themeColor="dark1" w:val="000000"/>
                <w:sz w:val="24"/>
              </w:rPr>
              <w:t>Январь-декабрь 2021 г.</w:t>
            </w:r>
          </w:p>
        </w:tc>
      </w:tr>
      <w:tr>
        <w:trPr>
          <w:trHeight w:hRule="atLeast" w:val="312"/>
        </w:trPr>
        <w:tc>
          <w:tcPr>
            <w:tcW w:type="dxa" w:w="516"/>
            <w:tcBorders>
              <w:top w:color="000000" w:sz="6" w:val="single"/>
              <w:left w:color="000000" w:sz="6" w:val="single"/>
              <w:bottom w:color="000000" w:sz="6" w:val="single"/>
              <w:right w:color="000000" w:sz="6" w:val="single"/>
            </w:tcBorders>
            <w:vAlign w:val="center"/>
          </w:tcPr>
          <w:p w14:paraId="F001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6567"/>
            <w:tcBorders>
              <w:top w:color="000000" w:sz="6" w:val="single"/>
              <w:left w:color="000000" w:sz="6" w:val="single"/>
              <w:bottom w:color="000000" w:sz="6" w:val="single"/>
              <w:right w:color="000000" w:sz="6" w:val="single"/>
            </w:tcBorders>
            <w:vAlign w:val="center"/>
          </w:tcPr>
          <w:p w14:paraId="F1010000">
            <w:pPr>
              <w:ind/>
              <w:jc w:val="left"/>
              <w:rPr>
                <w:rFonts w:ascii="Times New Roman" w:hAnsi="Times New Roman"/>
                <w:color w:themeColor="dark1" w:val="000000"/>
                <w:sz w:val="24"/>
              </w:rPr>
            </w:pPr>
            <w:r>
              <w:rPr>
                <w:rFonts w:ascii="Times New Roman" w:hAnsi="Times New Roman"/>
                <w:color w:themeColor="dark1" w:val="000000"/>
                <w:sz w:val="24"/>
              </w:rPr>
              <w:t>Заработная плата врачей в расчете на физическое лицо, рублей</w:t>
            </w:r>
          </w:p>
        </w:tc>
        <w:tc>
          <w:tcPr>
            <w:tcW w:type="dxa" w:w="1559"/>
            <w:tcBorders>
              <w:top w:color="000000" w:sz="6" w:val="single"/>
              <w:left w:color="000000" w:sz="6" w:val="single"/>
              <w:bottom w:color="000000" w:sz="6" w:val="single"/>
              <w:right w:color="000000" w:sz="6" w:val="single"/>
            </w:tcBorders>
            <w:vAlign w:val="center"/>
          </w:tcPr>
          <w:p w14:paraId="F2010000">
            <w:pPr>
              <w:ind/>
              <w:jc w:val="center"/>
              <w:rPr>
                <w:rFonts w:ascii="Times New Roman" w:hAnsi="Times New Roman"/>
                <w:color w:themeColor="dark1" w:val="000000"/>
                <w:sz w:val="24"/>
              </w:rPr>
            </w:pPr>
            <w:r>
              <w:rPr>
                <w:rFonts w:ascii="Times New Roman" w:hAnsi="Times New Roman"/>
                <w:color w:themeColor="dark1" w:val="000000"/>
                <w:sz w:val="24"/>
              </w:rPr>
              <w:t>162 505</w:t>
            </w:r>
          </w:p>
        </w:tc>
        <w:tc>
          <w:tcPr>
            <w:tcW w:type="dxa" w:w="1559"/>
            <w:tcBorders>
              <w:top w:color="000000" w:sz="6" w:val="single"/>
              <w:left w:color="000000" w:sz="6" w:val="single"/>
              <w:bottom w:color="000000" w:sz="6" w:val="single"/>
              <w:right w:color="000000" w:sz="6" w:val="single"/>
            </w:tcBorders>
            <w:vAlign w:val="center"/>
          </w:tcPr>
          <w:p w14:paraId="F3010000">
            <w:pPr>
              <w:ind/>
              <w:jc w:val="center"/>
              <w:rPr>
                <w:rFonts w:ascii="Times New Roman" w:hAnsi="Times New Roman"/>
                <w:color w:themeColor="dark1" w:val="000000"/>
                <w:sz w:val="24"/>
              </w:rPr>
            </w:pPr>
            <w:r>
              <w:rPr>
                <w:rFonts w:ascii="Times New Roman" w:hAnsi="Times New Roman"/>
                <w:color w:themeColor="dark1" w:val="000000"/>
                <w:sz w:val="24"/>
              </w:rPr>
              <w:t>165 666</w:t>
            </w:r>
          </w:p>
        </w:tc>
      </w:tr>
      <w:tr>
        <w:trPr>
          <w:trHeight w:hRule="atLeast" w:val="312"/>
        </w:trPr>
        <w:tc>
          <w:tcPr>
            <w:tcW w:type="dxa" w:w="516"/>
            <w:tcBorders>
              <w:top w:color="000000" w:sz="6" w:val="single"/>
              <w:left w:color="000000" w:sz="6" w:val="single"/>
              <w:bottom w:color="000000" w:sz="6" w:val="single"/>
              <w:right w:color="000000" w:sz="6" w:val="single"/>
            </w:tcBorders>
            <w:vAlign w:val="center"/>
          </w:tcPr>
          <w:p w14:paraId="F4010000">
            <w:pPr>
              <w:ind/>
              <w:jc w:val="center"/>
              <w:rPr>
                <w:rFonts w:ascii="Times New Roman" w:hAnsi="Times New Roman"/>
                <w:color w:themeColor="dark1" w:val="000000"/>
                <w:sz w:val="24"/>
              </w:rPr>
            </w:pPr>
          </w:p>
        </w:tc>
        <w:tc>
          <w:tcPr>
            <w:tcW w:type="dxa" w:w="6567"/>
            <w:tcBorders>
              <w:top w:color="000000" w:sz="6" w:val="single"/>
              <w:left w:color="000000" w:sz="6" w:val="single"/>
              <w:bottom w:color="000000" w:sz="6" w:val="single"/>
              <w:right w:color="000000" w:sz="6" w:val="single"/>
            </w:tcBorders>
            <w:vAlign w:val="center"/>
          </w:tcPr>
          <w:p w14:paraId="F5010000">
            <w:pPr>
              <w:ind/>
              <w:jc w:val="left"/>
              <w:rPr>
                <w:rFonts w:ascii="Times New Roman" w:hAnsi="Times New Roman"/>
                <w:color w:themeColor="dark1" w:val="000000"/>
                <w:sz w:val="24"/>
              </w:rPr>
            </w:pPr>
            <w:r>
              <w:rPr>
                <w:rFonts w:ascii="Times New Roman" w:hAnsi="Times New Roman"/>
                <w:color w:themeColor="dark1" w:val="000000"/>
                <w:sz w:val="24"/>
              </w:rPr>
              <w:t>в том числе:</w:t>
            </w:r>
          </w:p>
        </w:tc>
        <w:tc>
          <w:tcPr>
            <w:tcW w:type="dxa" w:w="1559"/>
            <w:tcBorders>
              <w:top w:color="000000" w:sz="6" w:val="single"/>
              <w:left w:color="000000" w:sz="6" w:val="single"/>
              <w:bottom w:color="000000" w:sz="6" w:val="single"/>
              <w:right w:color="000000" w:sz="6" w:val="single"/>
            </w:tcBorders>
            <w:vAlign w:val="center"/>
          </w:tcPr>
          <w:p w14:paraId="F6010000">
            <w:pPr>
              <w:ind/>
              <w:jc w:val="center"/>
              <w:rPr>
                <w:rFonts w:ascii="Times New Roman" w:hAnsi="Times New Roman"/>
                <w:color w:themeColor="dark1" w:val="000000"/>
                <w:sz w:val="24"/>
              </w:rPr>
            </w:pPr>
          </w:p>
        </w:tc>
        <w:tc>
          <w:tcPr>
            <w:tcW w:type="dxa" w:w="1559"/>
            <w:tcBorders>
              <w:top w:color="000000" w:sz="6" w:val="single"/>
              <w:left w:color="000000" w:sz="6" w:val="single"/>
              <w:bottom w:color="000000" w:sz="6" w:val="single"/>
              <w:right w:color="000000" w:sz="6" w:val="single"/>
            </w:tcBorders>
            <w:vAlign w:val="center"/>
          </w:tcPr>
          <w:p w14:paraId="F7010000">
            <w:pPr>
              <w:ind/>
              <w:jc w:val="center"/>
              <w:rPr>
                <w:rFonts w:ascii="Times New Roman" w:hAnsi="Times New Roman"/>
                <w:color w:themeColor="dark1" w:val="000000"/>
                <w:sz w:val="24"/>
              </w:rPr>
            </w:pPr>
          </w:p>
        </w:tc>
      </w:tr>
      <w:tr>
        <w:trPr>
          <w:trHeight w:hRule="atLeast" w:val="312"/>
        </w:trPr>
        <w:tc>
          <w:tcPr>
            <w:tcW w:type="dxa" w:w="516"/>
            <w:tcBorders>
              <w:top w:color="000000" w:sz="6" w:val="single"/>
              <w:left w:color="000000" w:sz="6" w:val="single"/>
              <w:bottom w:color="000000" w:sz="6" w:val="single"/>
              <w:right w:color="000000" w:sz="6" w:val="single"/>
            </w:tcBorders>
            <w:vAlign w:val="center"/>
          </w:tcPr>
          <w:p w14:paraId="F8010000">
            <w:pPr>
              <w:ind/>
              <w:jc w:val="center"/>
              <w:rPr>
                <w:rFonts w:ascii="Times New Roman" w:hAnsi="Times New Roman"/>
                <w:color w:themeColor="dark1" w:val="000000"/>
                <w:sz w:val="24"/>
              </w:rPr>
            </w:pPr>
            <w:r>
              <w:rPr>
                <w:rFonts w:ascii="Times New Roman" w:hAnsi="Times New Roman"/>
                <w:color w:themeColor="dark1" w:val="000000"/>
                <w:sz w:val="24"/>
              </w:rPr>
              <w:t>2.</w:t>
            </w:r>
          </w:p>
        </w:tc>
        <w:tc>
          <w:tcPr>
            <w:tcW w:type="dxa" w:w="6567"/>
            <w:tcBorders>
              <w:top w:color="000000" w:sz="6" w:val="single"/>
              <w:left w:color="000000" w:sz="6" w:val="single"/>
              <w:bottom w:color="000000" w:sz="6" w:val="single"/>
              <w:right w:sz="4" w:val="nil"/>
            </w:tcBorders>
            <w:vAlign w:val="center"/>
          </w:tcPr>
          <w:p w14:paraId="F9010000">
            <w:pPr>
              <w:ind/>
              <w:jc w:val="left"/>
              <w:rPr>
                <w:rFonts w:ascii="Times New Roman" w:hAnsi="Times New Roman"/>
                <w:color w:themeColor="dark1" w:val="000000"/>
                <w:sz w:val="24"/>
              </w:rPr>
            </w:pPr>
            <w:r>
              <w:rPr>
                <w:rFonts w:ascii="Times New Roman" w:hAnsi="Times New Roman"/>
                <w:color w:themeColor="dark1" w:val="000000"/>
                <w:sz w:val="24"/>
              </w:rPr>
              <w:t>врачей, оказывающих первичную медико-санитарную помощь</w:t>
            </w:r>
          </w:p>
        </w:tc>
        <w:tc>
          <w:tcPr>
            <w:tcW w:type="dxa" w:w="1559"/>
            <w:tcBorders>
              <w:top w:color="000000" w:sz="6" w:val="single"/>
              <w:left w:color="000000" w:sz="6" w:val="single"/>
              <w:bottom w:color="000000" w:sz="6" w:val="single"/>
              <w:right w:color="000000" w:sz="6" w:val="single"/>
            </w:tcBorders>
            <w:shd w:themeFill="light1" w:val="clear"/>
            <w:vAlign w:val="top"/>
          </w:tcPr>
          <w:p w14:paraId="FA010000">
            <w:pPr>
              <w:ind/>
              <w:jc w:val="center"/>
              <w:rPr>
                <w:rFonts w:ascii="Times New Roman" w:hAnsi="Times New Roman"/>
                <w:color w:themeColor="dark1" w:val="000000"/>
                <w:sz w:val="24"/>
              </w:rPr>
            </w:pPr>
            <w:r>
              <w:rPr>
                <w:rFonts w:ascii="Times New Roman" w:hAnsi="Times New Roman"/>
                <w:color w:themeColor="dark1" w:val="000000"/>
                <w:sz w:val="24"/>
              </w:rPr>
              <w:t>152 300</w:t>
            </w:r>
          </w:p>
        </w:tc>
        <w:tc>
          <w:tcPr>
            <w:tcW w:type="dxa" w:w="1559"/>
            <w:tcBorders>
              <w:top w:color="000000" w:sz="6" w:val="single"/>
              <w:left w:color="000000" w:sz="6" w:val="single"/>
              <w:bottom w:color="000000" w:sz="6" w:val="single"/>
              <w:right w:sz="4" w:val="nil"/>
            </w:tcBorders>
            <w:shd w:themeFill="light1" w:val="clear"/>
            <w:vAlign w:val="top"/>
          </w:tcPr>
          <w:p w14:paraId="FB010000">
            <w:pPr>
              <w:ind/>
              <w:jc w:val="center"/>
              <w:rPr>
                <w:rFonts w:ascii="Times New Roman" w:hAnsi="Times New Roman"/>
                <w:color w:themeColor="dark1" w:val="000000"/>
                <w:sz w:val="24"/>
              </w:rPr>
            </w:pPr>
            <w:r>
              <w:rPr>
                <w:rFonts w:ascii="Times New Roman" w:hAnsi="Times New Roman"/>
                <w:color w:themeColor="dark1" w:val="000000"/>
                <w:sz w:val="24"/>
              </w:rPr>
              <w:t>155 726</w:t>
            </w:r>
          </w:p>
        </w:tc>
      </w:tr>
      <w:tr>
        <w:trPr>
          <w:trHeight w:hRule="atLeast" w:val="312"/>
        </w:trPr>
        <w:tc>
          <w:tcPr>
            <w:tcW w:type="dxa" w:w="516"/>
            <w:tcBorders>
              <w:top w:color="000000" w:sz="6" w:val="single"/>
              <w:left w:color="000000" w:sz="6" w:val="single"/>
              <w:bottom w:color="000000" w:sz="6" w:val="single"/>
              <w:right w:color="000000" w:sz="6" w:val="single"/>
            </w:tcBorders>
            <w:vAlign w:val="center"/>
          </w:tcPr>
          <w:p w14:paraId="FC010000">
            <w:pPr>
              <w:ind/>
              <w:jc w:val="center"/>
              <w:rPr>
                <w:rFonts w:ascii="Times New Roman" w:hAnsi="Times New Roman"/>
                <w:color w:themeColor="dark1" w:val="000000"/>
                <w:sz w:val="24"/>
              </w:rPr>
            </w:pPr>
            <w:r>
              <w:rPr>
                <w:rFonts w:ascii="Times New Roman" w:hAnsi="Times New Roman"/>
                <w:color w:themeColor="dark1" w:val="000000"/>
                <w:sz w:val="24"/>
              </w:rPr>
              <w:t>3.</w:t>
            </w:r>
          </w:p>
        </w:tc>
        <w:tc>
          <w:tcPr>
            <w:tcW w:type="dxa" w:w="6567"/>
            <w:tcBorders>
              <w:top w:color="000000" w:sz="6" w:val="single"/>
              <w:left w:color="000000" w:sz="6" w:val="single"/>
              <w:bottom w:color="000000" w:sz="6" w:val="single"/>
              <w:right w:sz="4" w:val="nil"/>
            </w:tcBorders>
            <w:vAlign w:val="center"/>
          </w:tcPr>
          <w:p w14:paraId="FD010000">
            <w:pPr>
              <w:ind/>
              <w:jc w:val="left"/>
              <w:rPr>
                <w:rFonts w:ascii="Times New Roman" w:hAnsi="Times New Roman"/>
                <w:color w:themeColor="dark1" w:val="000000"/>
                <w:sz w:val="24"/>
              </w:rPr>
            </w:pPr>
            <w:r>
              <w:rPr>
                <w:rFonts w:ascii="Times New Roman" w:hAnsi="Times New Roman"/>
                <w:color w:themeColor="dark1" w:val="000000"/>
                <w:sz w:val="24"/>
              </w:rPr>
              <w:t>врачей, оказывающих скорую медицинскую помощь</w:t>
            </w:r>
          </w:p>
        </w:tc>
        <w:tc>
          <w:tcPr>
            <w:tcW w:type="dxa" w:w="1559"/>
            <w:tcBorders>
              <w:top w:color="000000" w:sz="6" w:val="single"/>
              <w:left w:color="000000" w:sz="6" w:val="single"/>
              <w:bottom w:color="000000" w:sz="6" w:val="single"/>
              <w:right w:color="000000" w:sz="6" w:val="single"/>
            </w:tcBorders>
            <w:shd w:themeFill="light1" w:val="clear"/>
            <w:vAlign w:val="top"/>
          </w:tcPr>
          <w:p w14:paraId="FE010000">
            <w:pPr>
              <w:ind/>
              <w:jc w:val="center"/>
              <w:rPr>
                <w:rFonts w:ascii="Times New Roman" w:hAnsi="Times New Roman"/>
                <w:color w:themeColor="dark1" w:val="000000"/>
                <w:sz w:val="24"/>
              </w:rPr>
            </w:pPr>
            <w:r>
              <w:rPr>
                <w:rFonts w:ascii="Times New Roman" w:hAnsi="Times New Roman"/>
                <w:color w:themeColor="dark1" w:val="000000"/>
                <w:sz w:val="24"/>
              </w:rPr>
              <w:t>163 350</w:t>
            </w:r>
          </w:p>
        </w:tc>
        <w:tc>
          <w:tcPr>
            <w:tcW w:type="dxa" w:w="1559"/>
            <w:tcBorders>
              <w:top w:color="000000" w:sz="6" w:val="single"/>
              <w:left w:color="000000" w:sz="6" w:val="single"/>
              <w:bottom w:color="000000" w:sz="6" w:val="single"/>
              <w:right w:sz="4" w:val="nil"/>
            </w:tcBorders>
            <w:shd w:themeFill="light1" w:val="clear"/>
            <w:vAlign w:val="top"/>
          </w:tcPr>
          <w:p w14:paraId="FF010000">
            <w:pPr>
              <w:ind/>
              <w:jc w:val="center"/>
              <w:rPr>
                <w:rFonts w:ascii="Times New Roman" w:hAnsi="Times New Roman"/>
                <w:color w:themeColor="dark1" w:val="000000"/>
                <w:sz w:val="24"/>
              </w:rPr>
            </w:pPr>
            <w:r>
              <w:rPr>
                <w:rFonts w:ascii="Times New Roman" w:hAnsi="Times New Roman"/>
                <w:color w:themeColor="dark1" w:val="000000"/>
                <w:sz w:val="24"/>
              </w:rPr>
              <w:t>163 048</w:t>
            </w:r>
          </w:p>
        </w:tc>
      </w:tr>
      <w:tr>
        <w:trPr>
          <w:trHeight w:hRule="atLeast" w:val="312"/>
        </w:trPr>
        <w:tc>
          <w:tcPr>
            <w:tcW w:type="dxa" w:w="516"/>
            <w:tcBorders>
              <w:top w:color="000000" w:sz="6" w:val="single"/>
              <w:left w:color="000000" w:sz="6" w:val="single"/>
              <w:bottom w:color="000000" w:sz="6" w:val="single"/>
              <w:right w:color="000000" w:sz="6" w:val="single"/>
            </w:tcBorders>
            <w:vAlign w:val="center"/>
          </w:tcPr>
          <w:p w14:paraId="00020000">
            <w:pPr>
              <w:ind/>
              <w:jc w:val="center"/>
              <w:rPr>
                <w:rFonts w:ascii="Times New Roman" w:hAnsi="Times New Roman"/>
                <w:color w:themeColor="dark1" w:val="000000"/>
                <w:sz w:val="24"/>
              </w:rPr>
            </w:pPr>
            <w:r>
              <w:rPr>
                <w:rFonts w:ascii="Times New Roman" w:hAnsi="Times New Roman"/>
                <w:color w:themeColor="dark1" w:val="000000"/>
                <w:sz w:val="24"/>
              </w:rPr>
              <w:t>4.</w:t>
            </w:r>
          </w:p>
        </w:tc>
        <w:tc>
          <w:tcPr>
            <w:tcW w:type="dxa" w:w="6567"/>
            <w:tcBorders>
              <w:top w:color="000000" w:sz="6" w:val="single"/>
              <w:left w:color="000000" w:sz="6" w:val="single"/>
              <w:bottom w:color="000000" w:sz="6" w:val="single"/>
              <w:right w:sz="4" w:val="nil"/>
            </w:tcBorders>
            <w:vAlign w:val="center"/>
          </w:tcPr>
          <w:p w14:paraId="01020000">
            <w:pPr>
              <w:ind/>
              <w:jc w:val="left"/>
              <w:rPr>
                <w:rFonts w:ascii="Times New Roman" w:hAnsi="Times New Roman"/>
                <w:color w:themeColor="dark1" w:val="000000"/>
                <w:sz w:val="24"/>
              </w:rPr>
            </w:pPr>
            <w:r>
              <w:rPr>
                <w:rFonts w:ascii="Times New Roman" w:hAnsi="Times New Roman"/>
                <w:color w:themeColor="dark1" w:val="000000"/>
                <w:sz w:val="24"/>
              </w:rPr>
              <w:t>врачей центральных районных больниц (районных больниц)</w:t>
            </w:r>
          </w:p>
        </w:tc>
        <w:tc>
          <w:tcPr>
            <w:tcW w:type="dxa" w:w="1559"/>
            <w:tcBorders>
              <w:top w:color="000000" w:sz="6" w:val="single"/>
              <w:left w:color="000000" w:sz="6" w:val="single"/>
              <w:bottom w:color="000000" w:sz="6" w:val="single"/>
              <w:right w:color="000000" w:sz="6" w:val="single"/>
            </w:tcBorders>
            <w:shd w:themeFill="light1" w:val="clear"/>
            <w:vAlign w:val="top"/>
          </w:tcPr>
          <w:p w14:paraId="02020000">
            <w:pPr>
              <w:ind/>
              <w:jc w:val="center"/>
              <w:rPr>
                <w:rFonts w:ascii="Times New Roman" w:hAnsi="Times New Roman"/>
                <w:color w:themeColor="dark1" w:val="000000"/>
                <w:sz w:val="24"/>
              </w:rPr>
            </w:pPr>
            <w:r>
              <w:rPr>
                <w:rFonts w:ascii="Times New Roman" w:hAnsi="Times New Roman"/>
                <w:color w:themeColor="dark1" w:val="000000"/>
                <w:sz w:val="24"/>
              </w:rPr>
              <w:t>162 520</w:t>
            </w:r>
          </w:p>
        </w:tc>
        <w:tc>
          <w:tcPr>
            <w:tcW w:type="dxa" w:w="1559"/>
            <w:tcBorders>
              <w:top w:color="000000" w:sz="6" w:val="single"/>
              <w:left w:color="000000" w:sz="6" w:val="single"/>
              <w:bottom w:color="000000" w:sz="6" w:val="single"/>
              <w:right w:sz="4" w:val="nil"/>
            </w:tcBorders>
            <w:shd w:themeFill="light1" w:val="clear"/>
            <w:vAlign w:val="top"/>
          </w:tcPr>
          <w:p w14:paraId="03020000">
            <w:pPr>
              <w:ind/>
              <w:jc w:val="center"/>
              <w:rPr>
                <w:rFonts w:ascii="Times New Roman" w:hAnsi="Times New Roman"/>
                <w:color w:themeColor="dark1" w:val="000000"/>
                <w:sz w:val="24"/>
              </w:rPr>
            </w:pPr>
            <w:r>
              <w:rPr>
                <w:rFonts w:ascii="Times New Roman" w:hAnsi="Times New Roman"/>
                <w:color w:themeColor="dark1" w:val="000000"/>
                <w:sz w:val="24"/>
              </w:rPr>
              <w:t>165 566</w:t>
            </w:r>
          </w:p>
        </w:tc>
      </w:tr>
      <w:tr>
        <w:trPr>
          <w:trHeight w:hRule="atLeast" w:val="312"/>
        </w:trPr>
        <w:tc>
          <w:tcPr>
            <w:tcW w:type="dxa" w:w="516"/>
            <w:tcBorders>
              <w:top w:color="000000" w:sz="6" w:val="single"/>
              <w:left w:color="000000" w:sz="6" w:val="single"/>
              <w:bottom w:color="000000" w:sz="6" w:val="single"/>
              <w:right w:color="000000" w:sz="6" w:val="single"/>
            </w:tcBorders>
            <w:vAlign w:val="center"/>
          </w:tcPr>
          <w:p w14:paraId="04020000">
            <w:pPr>
              <w:ind/>
              <w:jc w:val="center"/>
              <w:rPr>
                <w:rFonts w:ascii="Times New Roman" w:hAnsi="Times New Roman"/>
                <w:color w:themeColor="dark1" w:val="000000"/>
                <w:sz w:val="24"/>
              </w:rPr>
            </w:pPr>
            <w:r>
              <w:rPr>
                <w:rFonts w:ascii="Times New Roman" w:hAnsi="Times New Roman"/>
                <w:color w:themeColor="dark1" w:val="000000"/>
                <w:sz w:val="24"/>
              </w:rPr>
              <w:t>5.</w:t>
            </w:r>
          </w:p>
        </w:tc>
        <w:tc>
          <w:tcPr>
            <w:tcW w:type="dxa" w:w="6567"/>
            <w:tcBorders>
              <w:top w:color="000000" w:sz="6" w:val="single"/>
              <w:left w:color="000000" w:sz="6" w:val="single"/>
              <w:bottom w:color="000000" w:sz="6" w:val="single"/>
              <w:right w:sz="4" w:val="nil"/>
            </w:tcBorders>
            <w:vAlign w:val="center"/>
          </w:tcPr>
          <w:p w14:paraId="05020000">
            <w:pPr>
              <w:ind/>
              <w:jc w:val="left"/>
              <w:rPr>
                <w:rFonts w:ascii="Times New Roman" w:hAnsi="Times New Roman"/>
                <w:color w:themeColor="dark1" w:val="000000"/>
                <w:sz w:val="24"/>
              </w:rPr>
            </w:pPr>
            <w:r>
              <w:rPr>
                <w:rFonts w:ascii="Times New Roman" w:hAnsi="Times New Roman"/>
                <w:color w:themeColor="dark1" w:val="000000"/>
                <w:sz w:val="24"/>
              </w:rPr>
              <w:t>Заработная плата   врачей в расчете на ставку, без учета заработной платы внутреннего совместительства, рублей</w:t>
            </w:r>
          </w:p>
        </w:tc>
        <w:tc>
          <w:tcPr>
            <w:tcW w:type="dxa" w:w="1559"/>
            <w:tcBorders>
              <w:top w:color="000000" w:sz="6" w:val="single"/>
              <w:left w:color="000000" w:sz="6" w:val="single"/>
              <w:bottom w:color="000000" w:sz="6" w:val="single"/>
              <w:right w:color="000000" w:sz="6" w:val="single"/>
            </w:tcBorders>
            <w:shd w:themeFill="light1" w:val="clear"/>
            <w:vAlign w:val="top"/>
          </w:tcPr>
          <w:p w14:paraId="06020000">
            <w:pPr>
              <w:ind/>
              <w:jc w:val="center"/>
              <w:rPr>
                <w:rFonts w:ascii="Times New Roman" w:hAnsi="Times New Roman"/>
                <w:color w:themeColor="dark1" w:val="000000"/>
                <w:sz w:val="24"/>
              </w:rPr>
            </w:pPr>
            <w:r>
              <w:rPr>
                <w:rFonts w:ascii="Times New Roman" w:hAnsi="Times New Roman"/>
                <w:color w:themeColor="dark1" w:val="000000"/>
                <w:sz w:val="24"/>
              </w:rPr>
              <w:t>93 320</w:t>
            </w:r>
          </w:p>
        </w:tc>
        <w:tc>
          <w:tcPr>
            <w:tcW w:type="dxa" w:w="1559"/>
            <w:tcBorders>
              <w:top w:color="000000" w:sz="6" w:val="single"/>
              <w:left w:color="000000" w:sz="6" w:val="single"/>
              <w:bottom w:color="000000" w:sz="6" w:val="single"/>
              <w:right w:sz="4" w:val="nil"/>
            </w:tcBorders>
            <w:shd w:themeFill="light1" w:val="clear"/>
            <w:vAlign w:val="top"/>
          </w:tcPr>
          <w:p w14:paraId="07020000">
            <w:pPr>
              <w:ind/>
              <w:jc w:val="center"/>
              <w:rPr>
                <w:rFonts w:ascii="Times New Roman" w:hAnsi="Times New Roman"/>
                <w:color w:themeColor="dark1" w:val="000000"/>
                <w:sz w:val="24"/>
              </w:rPr>
            </w:pPr>
            <w:r>
              <w:rPr>
                <w:rFonts w:ascii="Times New Roman" w:hAnsi="Times New Roman"/>
                <w:color w:themeColor="dark1" w:val="000000"/>
                <w:sz w:val="24"/>
              </w:rPr>
              <w:t>93 729</w:t>
            </w:r>
          </w:p>
        </w:tc>
      </w:tr>
      <w:tr>
        <w:trPr>
          <w:trHeight w:hRule="atLeast" w:val="624"/>
        </w:trPr>
        <w:tc>
          <w:tcPr>
            <w:tcW w:type="dxa" w:w="516"/>
            <w:tcBorders>
              <w:top w:color="000000" w:sz="6" w:val="single"/>
              <w:left w:color="000000" w:sz="6" w:val="single"/>
              <w:bottom w:color="000000" w:sz="6" w:val="single"/>
              <w:right w:color="000000" w:sz="6" w:val="single"/>
            </w:tcBorders>
            <w:vAlign w:val="center"/>
          </w:tcPr>
          <w:p w14:paraId="08020000">
            <w:pPr>
              <w:ind/>
              <w:jc w:val="center"/>
              <w:rPr>
                <w:rFonts w:ascii="Times New Roman" w:hAnsi="Times New Roman"/>
                <w:color w:themeColor="dark1" w:val="000000"/>
                <w:sz w:val="24"/>
              </w:rPr>
            </w:pPr>
          </w:p>
        </w:tc>
        <w:tc>
          <w:tcPr>
            <w:tcW w:type="dxa" w:w="6567"/>
            <w:tcBorders>
              <w:top w:color="000000" w:sz="6" w:val="single"/>
              <w:left w:color="000000" w:sz="6" w:val="single"/>
              <w:bottom w:color="000000" w:sz="6" w:val="single"/>
              <w:right w:sz="4" w:val="nil"/>
            </w:tcBorders>
            <w:vAlign w:val="center"/>
          </w:tcPr>
          <w:p w14:paraId="09020000">
            <w:pPr>
              <w:ind/>
              <w:jc w:val="left"/>
              <w:rPr>
                <w:rFonts w:ascii="Times New Roman" w:hAnsi="Times New Roman"/>
                <w:color w:themeColor="dark1" w:val="000000"/>
                <w:sz w:val="24"/>
              </w:rPr>
            </w:pPr>
            <w:r>
              <w:rPr>
                <w:rFonts w:ascii="Times New Roman" w:hAnsi="Times New Roman"/>
                <w:color w:themeColor="dark1" w:val="000000"/>
                <w:sz w:val="24"/>
              </w:rPr>
              <w:t>в том числе:</w:t>
            </w:r>
          </w:p>
        </w:tc>
        <w:tc>
          <w:tcPr>
            <w:tcW w:type="dxa" w:w="1559"/>
            <w:tcBorders>
              <w:top w:color="000000" w:sz="6" w:val="single"/>
              <w:left w:color="000000" w:sz="6" w:val="single"/>
              <w:bottom w:color="000000" w:sz="6" w:val="single"/>
              <w:right w:color="000000" w:sz="6" w:val="single"/>
            </w:tcBorders>
            <w:vAlign w:val="center"/>
          </w:tcPr>
          <w:p w14:paraId="0A020000">
            <w:pPr>
              <w:ind/>
              <w:jc w:val="center"/>
              <w:rPr>
                <w:rFonts w:ascii="Times New Roman" w:hAnsi="Times New Roman"/>
                <w:color w:themeColor="dark1" w:val="000000"/>
                <w:sz w:val="24"/>
              </w:rPr>
            </w:pPr>
          </w:p>
        </w:tc>
        <w:tc>
          <w:tcPr>
            <w:tcW w:type="dxa" w:w="1559"/>
            <w:tcBorders>
              <w:top w:color="000000" w:sz="6" w:val="single"/>
              <w:left w:color="000000" w:sz="6" w:val="single"/>
              <w:bottom w:color="000000" w:sz="6" w:val="single"/>
              <w:right w:color="000000" w:sz="6" w:val="single"/>
            </w:tcBorders>
            <w:vAlign w:val="center"/>
          </w:tcPr>
          <w:p w14:paraId="0B020000">
            <w:pPr>
              <w:ind/>
              <w:jc w:val="center"/>
              <w:rPr>
                <w:rFonts w:ascii="Times New Roman" w:hAnsi="Times New Roman"/>
                <w:color w:themeColor="dark1" w:val="000000"/>
                <w:sz w:val="24"/>
              </w:rPr>
            </w:pPr>
          </w:p>
        </w:tc>
      </w:tr>
      <w:tr>
        <w:trPr>
          <w:trHeight w:hRule="atLeast" w:val="312"/>
        </w:trPr>
        <w:tc>
          <w:tcPr>
            <w:tcW w:type="dxa" w:w="516"/>
            <w:tcBorders>
              <w:top w:color="000000" w:sz="6" w:val="single"/>
              <w:left w:color="000000" w:sz="6" w:val="single"/>
              <w:bottom w:color="000000" w:sz="6" w:val="single"/>
              <w:right w:color="000000" w:sz="6" w:val="single"/>
            </w:tcBorders>
            <w:vAlign w:val="center"/>
          </w:tcPr>
          <w:p w14:paraId="0C020000">
            <w:pPr>
              <w:ind/>
              <w:jc w:val="center"/>
              <w:rPr>
                <w:rFonts w:ascii="Times New Roman" w:hAnsi="Times New Roman"/>
                <w:color w:themeColor="dark1" w:val="000000"/>
                <w:sz w:val="24"/>
              </w:rPr>
            </w:pPr>
            <w:r>
              <w:rPr>
                <w:rFonts w:ascii="Times New Roman" w:hAnsi="Times New Roman"/>
                <w:color w:themeColor="dark1" w:val="000000"/>
                <w:sz w:val="24"/>
              </w:rPr>
              <w:t>6.</w:t>
            </w:r>
          </w:p>
        </w:tc>
        <w:tc>
          <w:tcPr>
            <w:tcW w:type="dxa" w:w="6567"/>
            <w:tcBorders>
              <w:top w:color="000000" w:sz="6" w:val="single"/>
              <w:left w:color="000000" w:sz="6" w:val="single"/>
              <w:bottom w:color="000000" w:sz="6" w:val="single"/>
              <w:right w:sz="4" w:val="nil"/>
            </w:tcBorders>
            <w:vAlign w:val="center"/>
          </w:tcPr>
          <w:p w14:paraId="0D020000">
            <w:pPr>
              <w:ind/>
              <w:jc w:val="left"/>
              <w:rPr>
                <w:rFonts w:ascii="Times New Roman" w:hAnsi="Times New Roman"/>
                <w:color w:themeColor="dark1" w:val="000000"/>
                <w:sz w:val="24"/>
              </w:rPr>
            </w:pPr>
            <w:r>
              <w:rPr>
                <w:rFonts w:ascii="Times New Roman" w:hAnsi="Times New Roman"/>
                <w:color w:themeColor="dark1" w:val="000000"/>
                <w:sz w:val="24"/>
              </w:rPr>
              <w:t>врачей, оказывающих первичную медико-санитарную помощь</w:t>
            </w:r>
          </w:p>
        </w:tc>
        <w:tc>
          <w:tcPr>
            <w:tcW w:type="dxa" w:w="1559"/>
            <w:tcBorders>
              <w:top w:color="000000" w:sz="6" w:val="single"/>
              <w:left w:color="000000" w:sz="6" w:val="single"/>
              <w:bottom w:color="000000" w:sz="6" w:val="single"/>
              <w:right w:color="000000" w:sz="6" w:val="single"/>
            </w:tcBorders>
            <w:shd w:themeFill="light1" w:val="clear"/>
            <w:vAlign w:val="top"/>
          </w:tcPr>
          <w:p w14:paraId="0E020000">
            <w:pPr>
              <w:ind/>
              <w:jc w:val="center"/>
              <w:rPr>
                <w:rFonts w:ascii="Times New Roman" w:hAnsi="Times New Roman"/>
                <w:color w:themeColor="dark1" w:val="000000"/>
                <w:sz w:val="24"/>
              </w:rPr>
            </w:pPr>
            <w:r>
              <w:rPr>
                <w:rFonts w:ascii="Times New Roman" w:hAnsi="Times New Roman"/>
                <w:color w:themeColor="dark1" w:val="000000"/>
                <w:sz w:val="24"/>
              </w:rPr>
              <w:t>93 208</w:t>
            </w:r>
          </w:p>
        </w:tc>
        <w:tc>
          <w:tcPr>
            <w:tcW w:type="dxa" w:w="1559"/>
            <w:tcBorders>
              <w:top w:color="000000" w:sz="6" w:val="single"/>
              <w:left w:color="000000" w:sz="6" w:val="single"/>
              <w:bottom w:color="000000" w:sz="6" w:val="single"/>
              <w:right w:sz="4" w:val="nil"/>
            </w:tcBorders>
            <w:shd w:themeFill="light1" w:val="clear"/>
            <w:vAlign w:val="top"/>
          </w:tcPr>
          <w:p w14:paraId="0F020000">
            <w:pPr>
              <w:ind/>
              <w:jc w:val="center"/>
              <w:rPr>
                <w:rFonts w:ascii="Times New Roman" w:hAnsi="Times New Roman"/>
                <w:color w:themeColor="dark1" w:val="000000"/>
                <w:sz w:val="24"/>
              </w:rPr>
            </w:pPr>
            <w:r>
              <w:rPr>
                <w:rFonts w:ascii="Times New Roman" w:hAnsi="Times New Roman"/>
                <w:color w:themeColor="dark1" w:val="000000"/>
                <w:sz w:val="24"/>
              </w:rPr>
              <w:t>97 047</w:t>
            </w:r>
          </w:p>
        </w:tc>
      </w:tr>
      <w:tr>
        <w:trPr>
          <w:trHeight w:hRule="atLeast" w:val="312"/>
        </w:trPr>
        <w:tc>
          <w:tcPr>
            <w:tcW w:type="dxa" w:w="516"/>
            <w:tcBorders>
              <w:top w:color="000000" w:sz="6" w:val="single"/>
              <w:left w:color="000000" w:sz="6" w:val="single"/>
              <w:bottom w:color="000000" w:sz="6" w:val="single"/>
              <w:right w:color="000000" w:sz="6" w:val="single"/>
            </w:tcBorders>
            <w:vAlign w:val="center"/>
          </w:tcPr>
          <w:p w14:paraId="10020000">
            <w:pPr>
              <w:ind/>
              <w:jc w:val="center"/>
              <w:rPr>
                <w:rFonts w:ascii="Times New Roman" w:hAnsi="Times New Roman"/>
                <w:color w:themeColor="dark1" w:val="000000"/>
                <w:sz w:val="24"/>
              </w:rPr>
            </w:pPr>
            <w:r>
              <w:rPr>
                <w:rFonts w:ascii="Times New Roman" w:hAnsi="Times New Roman"/>
                <w:color w:themeColor="dark1" w:val="000000"/>
                <w:sz w:val="24"/>
              </w:rPr>
              <w:t>7.</w:t>
            </w:r>
          </w:p>
        </w:tc>
        <w:tc>
          <w:tcPr>
            <w:tcW w:type="dxa" w:w="6567"/>
            <w:tcBorders>
              <w:top w:color="000000" w:sz="6" w:val="single"/>
              <w:left w:color="000000" w:sz="6" w:val="single"/>
              <w:bottom w:color="000000" w:sz="6" w:val="single"/>
              <w:right w:sz="4" w:val="nil"/>
            </w:tcBorders>
            <w:vAlign w:val="center"/>
          </w:tcPr>
          <w:p w14:paraId="11020000">
            <w:pPr>
              <w:ind/>
              <w:jc w:val="left"/>
              <w:rPr>
                <w:rFonts w:ascii="Times New Roman" w:hAnsi="Times New Roman"/>
                <w:color w:themeColor="dark1" w:val="000000"/>
                <w:sz w:val="24"/>
              </w:rPr>
            </w:pPr>
            <w:r>
              <w:rPr>
                <w:rFonts w:ascii="Times New Roman" w:hAnsi="Times New Roman"/>
                <w:color w:themeColor="dark1" w:val="000000"/>
                <w:sz w:val="24"/>
              </w:rPr>
              <w:t>врачей, оказывающих скорую медицинскую помощь</w:t>
            </w:r>
          </w:p>
        </w:tc>
        <w:tc>
          <w:tcPr>
            <w:tcW w:type="dxa" w:w="1559"/>
            <w:tcBorders>
              <w:top w:color="000000" w:sz="6" w:val="single"/>
              <w:left w:color="000000" w:sz="6" w:val="single"/>
              <w:bottom w:color="000000" w:sz="6" w:val="single"/>
              <w:right w:color="000000" w:sz="6" w:val="single"/>
            </w:tcBorders>
            <w:shd w:themeFill="light1" w:val="clear"/>
            <w:vAlign w:val="top"/>
          </w:tcPr>
          <w:p w14:paraId="12020000">
            <w:pPr>
              <w:ind/>
              <w:jc w:val="center"/>
              <w:rPr>
                <w:rFonts w:ascii="Times New Roman" w:hAnsi="Times New Roman"/>
                <w:color w:themeColor="dark1" w:val="000000"/>
                <w:sz w:val="24"/>
              </w:rPr>
            </w:pPr>
            <w:r>
              <w:rPr>
                <w:rFonts w:ascii="Times New Roman" w:hAnsi="Times New Roman"/>
                <w:color w:themeColor="dark1" w:val="000000"/>
                <w:sz w:val="24"/>
              </w:rPr>
              <w:t>117 956</w:t>
            </w:r>
          </w:p>
        </w:tc>
        <w:tc>
          <w:tcPr>
            <w:tcW w:type="dxa" w:w="1559"/>
            <w:tcBorders>
              <w:top w:color="000000" w:sz="6" w:val="single"/>
              <w:left w:color="000000" w:sz="6" w:val="single"/>
              <w:bottom w:color="000000" w:sz="6" w:val="single"/>
              <w:right w:sz="4" w:val="nil"/>
            </w:tcBorders>
            <w:shd w:themeFill="light1" w:val="clear"/>
            <w:vAlign w:val="top"/>
          </w:tcPr>
          <w:p w14:paraId="13020000">
            <w:pPr>
              <w:ind/>
              <w:jc w:val="center"/>
              <w:rPr>
                <w:rFonts w:ascii="Times New Roman" w:hAnsi="Times New Roman"/>
                <w:color w:themeColor="dark1" w:val="000000"/>
                <w:sz w:val="24"/>
              </w:rPr>
            </w:pPr>
            <w:r>
              <w:rPr>
                <w:rFonts w:ascii="Times New Roman" w:hAnsi="Times New Roman"/>
                <w:color w:themeColor="dark1" w:val="000000"/>
                <w:sz w:val="24"/>
              </w:rPr>
              <w:t>101 583</w:t>
            </w:r>
          </w:p>
        </w:tc>
      </w:tr>
      <w:tr>
        <w:trPr>
          <w:trHeight w:hRule="atLeast" w:val="312"/>
        </w:trPr>
        <w:tc>
          <w:tcPr>
            <w:tcW w:type="dxa" w:w="516"/>
            <w:tcBorders>
              <w:top w:color="000000" w:sz="6" w:val="single"/>
              <w:left w:color="000000" w:sz="6" w:val="single"/>
              <w:bottom w:color="000000" w:sz="6" w:val="single"/>
              <w:right w:color="000000" w:sz="6" w:val="single"/>
            </w:tcBorders>
            <w:vAlign w:val="center"/>
          </w:tcPr>
          <w:p w14:paraId="14020000">
            <w:pPr>
              <w:ind/>
              <w:jc w:val="center"/>
              <w:rPr>
                <w:rFonts w:ascii="Times New Roman" w:hAnsi="Times New Roman"/>
                <w:color w:themeColor="dark1" w:val="000000"/>
                <w:sz w:val="24"/>
              </w:rPr>
            </w:pPr>
            <w:r>
              <w:rPr>
                <w:rFonts w:ascii="Times New Roman" w:hAnsi="Times New Roman"/>
                <w:color w:themeColor="dark1" w:val="000000"/>
                <w:sz w:val="24"/>
              </w:rPr>
              <w:t>8.</w:t>
            </w:r>
          </w:p>
        </w:tc>
        <w:tc>
          <w:tcPr>
            <w:tcW w:type="dxa" w:w="6567"/>
            <w:tcBorders>
              <w:top w:color="000000" w:sz="6" w:val="single"/>
              <w:left w:color="000000" w:sz="6" w:val="single"/>
              <w:bottom w:color="000000" w:sz="6" w:val="single"/>
              <w:right w:sz="4" w:val="nil"/>
            </w:tcBorders>
            <w:vAlign w:val="center"/>
          </w:tcPr>
          <w:p w14:paraId="15020000">
            <w:pPr>
              <w:ind/>
              <w:jc w:val="left"/>
              <w:rPr>
                <w:rFonts w:ascii="Times New Roman" w:hAnsi="Times New Roman"/>
                <w:color w:themeColor="dark1" w:val="000000"/>
                <w:sz w:val="24"/>
              </w:rPr>
            </w:pPr>
            <w:r>
              <w:rPr>
                <w:rFonts w:ascii="Times New Roman" w:hAnsi="Times New Roman"/>
                <w:color w:themeColor="dark1" w:val="000000"/>
                <w:sz w:val="24"/>
              </w:rPr>
              <w:t>врачей центральных районных больниц (районных больниц)</w:t>
            </w:r>
          </w:p>
        </w:tc>
        <w:tc>
          <w:tcPr>
            <w:tcW w:type="dxa" w:w="1559"/>
            <w:tcBorders>
              <w:top w:color="000000" w:sz="6" w:val="single"/>
              <w:left w:color="000000" w:sz="6" w:val="single"/>
              <w:bottom w:color="000000" w:sz="6" w:val="single"/>
              <w:right w:color="000000" w:sz="6" w:val="single"/>
            </w:tcBorders>
            <w:shd w:themeFill="light1" w:val="clear"/>
            <w:vAlign w:val="top"/>
          </w:tcPr>
          <w:p w14:paraId="16020000">
            <w:pPr>
              <w:ind/>
              <w:jc w:val="center"/>
              <w:rPr>
                <w:rFonts w:ascii="Times New Roman" w:hAnsi="Times New Roman"/>
                <w:color w:themeColor="dark1" w:val="000000"/>
                <w:sz w:val="24"/>
              </w:rPr>
            </w:pPr>
            <w:r>
              <w:rPr>
                <w:rFonts w:ascii="Times New Roman" w:hAnsi="Times New Roman"/>
                <w:color w:themeColor="dark1" w:val="000000"/>
                <w:sz w:val="24"/>
              </w:rPr>
              <w:t>95 410</w:t>
            </w:r>
          </w:p>
        </w:tc>
        <w:tc>
          <w:tcPr>
            <w:tcW w:type="dxa" w:w="1559"/>
            <w:tcBorders>
              <w:top w:color="000000" w:sz="6" w:val="single"/>
              <w:left w:color="000000" w:sz="6" w:val="single"/>
              <w:bottom w:color="000000" w:sz="6" w:val="single"/>
              <w:right w:sz="4" w:val="nil"/>
            </w:tcBorders>
            <w:shd w:themeFill="light1" w:val="clear"/>
            <w:vAlign w:val="top"/>
          </w:tcPr>
          <w:p w14:paraId="17020000">
            <w:pPr>
              <w:ind/>
              <w:jc w:val="center"/>
              <w:rPr>
                <w:rFonts w:ascii="Times New Roman" w:hAnsi="Times New Roman"/>
                <w:color w:themeColor="dark1" w:val="000000"/>
                <w:sz w:val="24"/>
              </w:rPr>
            </w:pPr>
            <w:r>
              <w:rPr>
                <w:rFonts w:ascii="Times New Roman" w:hAnsi="Times New Roman"/>
                <w:color w:themeColor="dark1" w:val="000000"/>
                <w:sz w:val="24"/>
              </w:rPr>
              <w:t>95 744</w:t>
            </w:r>
          </w:p>
        </w:tc>
      </w:tr>
      <w:tr>
        <w:trPr>
          <w:trHeight w:hRule="atLeast" w:val="312"/>
        </w:trPr>
        <w:tc>
          <w:tcPr>
            <w:tcW w:type="dxa" w:w="516"/>
            <w:tcBorders>
              <w:top w:color="000000" w:sz="6" w:val="single"/>
              <w:left w:color="000000" w:sz="6" w:val="single"/>
              <w:bottom w:color="000000" w:sz="6" w:val="single"/>
              <w:right w:color="000000" w:sz="6" w:val="single"/>
            </w:tcBorders>
            <w:vAlign w:val="center"/>
          </w:tcPr>
          <w:p w14:paraId="18020000">
            <w:pPr>
              <w:ind/>
              <w:jc w:val="center"/>
              <w:rPr>
                <w:rFonts w:ascii="Times New Roman" w:hAnsi="Times New Roman"/>
                <w:color w:themeColor="dark1" w:val="000000"/>
                <w:sz w:val="24"/>
              </w:rPr>
            </w:pPr>
            <w:r>
              <w:rPr>
                <w:rFonts w:ascii="Times New Roman" w:hAnsi="Times New Roman"/>
                <w:color w:themeColor="dark1" w:val="000000"/>
                <w:sz w:val="24"/>
              </w:rPr>
              <w:t>9.</w:t>
            </w:r>
          </w:p>
        </w:tc>
        <w:tc>
          <w:tcPr>
            <w:tcW w:type="dxa" w:w="6567"/>
            <w:tcBorders>
              <w:top w:color="000000" w:sz="6" w:val="single"/>
              <w:left w:color="000000" w:sz="6" w:val="single"/>
              <w:bottom w:color="000000" w:sz="6" w:val="single"/>
              <w:right w:sz="4" w:val="nil"/>
            </w:tcBorders>
            <w:vAlign w:val="center"/>
          </w:tcPr>
          <w:p w14:paraId="19020000">
            <w:pPr>
              <w:ind/>
              <w:jc w:val="left"/>
              <w:rPr>
                <w:rFonts w:ascii="Times New Roman" w:hAnsi="Times New Roman"/>
                <w:color w:themeColor="dark1" w:val="000000"/>
                <w:sz w:val="24"/>
              </w:rPr>
            </w:pPr>
            <w:r>
              <w:rPr>
                <w:rFonts w:ascii="Times New Roman" w:hAnsi="Times New Roman"/>
                <w:color w:themeColor="dark1" w:val="000000"/>
                <w:sz w:val="24"/>
              </w:rPr>
              <w:t>Соотношение заработной платы врачей в расчете на ставку и в расчете на физическое лицо, раз</w:t>
            </w:r>
          </w:p>
        </w:tc>
        <w:tc>
          <w:tcPr>
            <w:tcW w:type="dxa" w:w="1559"/>
            <w:tcBorders>
              <w:top w:color="000000" w:sz="6" w:val="single"/>
              <w:left w:color="000000" w:sz="6" w:val="single"/>
              <w:bottom w:color="000000" w:sz="6" w:val="single"/>
              <w:right w:color="000000" w:sz="6" w:val="single"/>
            </w:tcBorders>
            <w:vAlign w:val="center"/>
          </w:tcPr>
          <w:p w14:paraId="1A020000">
            <w:pPr>
              <w:ind/>
              <w:jc w:val="center"/>
              <w:rPr>
                <w:rFonts w:ascii="Times New Roman" w:hAnsi="Times New Roman"/>
                <w:color w:themeColor="dark1" w:val="000000"/>
                <w:sz w:val="24"/>
              </w:rPr>
            </w:pPr>
            <w:r>
              <w:rPr>
                <w:rFonts w:ascii="Times New Roman" w:hAnsi="Times New Roman"/>
                <w:color w:themeColor="dark1" w:val="000000"/>
                <w:sz w:val="24"/>
              </w:rPr>
              <w:t>1,74</w:t>
            </w:r>
          </w:p>
        </w:tc>
        <w:tc>
          <w:tcPr>
            <w:tcW w:type="dxa" w:w="1559"/>
            <w:tcBorders>
              <w:top w:color="000000" w:sz="6" w:val="single"/>
              <w:left w:color="000000" w:sz="6" w:val="single"/>
              <w:bottom w:color="000000" w:sz="6" w:val="single"/>
              <w:right w:color="000000" w:sz="6" w:val="single"/>
            </w:tcBorders>
            <w:vAlign w:val="center"/>
          </w:tcPr>
          <w:p w14:paraId="1B020000">
            <w:pPr>
              <w:ind/>
              <w:jc w:val="center"/>
              <w:rPr>
                <w:rFonts w:ascii="Times New Roman" w:hAnsi="Times New Roman"/>
                <w:color w:themeColor="dark1" w:val="000000"/>
                <w:sz w:val="24"/>
              </w:rPr>
            </w:pPr>
            <w:r>
              <w:rPr>
                <w:rFonts w:ascii="Times New Roman" w:hAnsi="Times New Roman"/>
                <w:color w:themeColor="dark1" w:val="000000"/>
                <w:sz w:val="24"/>
              </w:rPr>
              <w:t>1,76</w:t>
            </w:r>
          </w:p>
        </w:tc>
      </w:tr>
      <w:tr>
        <w:trPr>
          <w:trHeight w:hRule="atLeast" w:val="624"/>
        </w:trPr>
        <w:tc>
          <w:tcPr>
            <w:tcW w:type="dxa" w:w="516"/>
            <w:tcBorders>
              <w:top w:color="000000" w:sz="6" w:val="single"/>
              <w:left w:color="000000" w:sz="6" w:val="single"/>
              <w:bottom w:color="000000" w:sz="6" w:val="single"/>
              <w:right w:color="000000" w:sz="6" w:val="single"/>
            </w:tcBorders>
            <w:vAlign w:val="center"/>
          </w:tcPr>
          <w:p w14:paraId="1C020000">
            <w:pPr>
              <w:ind/>
              <w:jc w:val="center"/>
              <w:rPr>
                <w:rFonts w:ascii="Times New Roman" w:hAnsi="Times New Roman"/>
                <w:color w:themeColor="dark1" w:val="000000"/>
                <w:sz w:val="24"/>
              </w:rPr>
            </w:pPr>
          </w:p>
        </w:tc>
        <w:tc>
          <w:tcPr>
            <w:tcW w:type="dxa" w:w="6567"/>
            <w:tcBorders>
              <w:top w:color="000000" w:sz="6" w:val="single"/>
              <w:left w:color="000000" w:sz="6" w:val="single"/>
              <w:bottom w:color="000000" w:sz="6" w:val="single"/>
              <w:right w:sz="4" w:val="nil"/>
            </w:tcBorders>
            <w:vAlign w:val="center"/>
          </w:tcPr>
          <w:p w14:paraId="1D020000">
            <w:pPr>
              <w:ind/>
              <w:jc w:val="left"/>
              <w:rPr>
                <w:rFonts w:ascii="Times New Roman" w:hAnsi="Times New Roman"/>
                <w:color w:themeColor="dark1" w:val="000000"/>
                <w:sz w:val="24"/>
              </w:rPr>
            </w:pPr>
            <w:r>
              <w:rPr>
                <w:rFonts w:ascii="Times New Roman" w:hAnsi="Times New Roman"/>
                <w:color w:themeColor="dark1" w:val="000000"/>
                <w:sz w:val="24"/>
              </w:rPr>
              <w:t>в том числе:</w:t>
            </w:r>
          </w:p>
        </w:tc>
        <w:tc>
          <w:tcPr>
            <w:tcW w:type="dxa" w:w="1559"/>
            <w:tcBorders>
              <w:top w:color="000000" w:sz="6" w:val="single"/>
              <w:left w:color="000000" w:sz="6" w:val="single"/>
              <w:bottom w:color="000000" w:sz="6" w:val="single"/>
              <w:right w:color="000000" w:sz="6" w:val="single"/>
            </w:tcBorders>
            <w:vAlign w:val="center"/>
          </w:tcPr>
          <w:p w14:paraId="1E020000">
            <w:pPr>
              <w:ind/>
              <w:jc w:val="center"/>
              <w:rPr>
                <w:rFonts w:ascii="Times New Roman" w:hAnsi="Times New Roman"/>
                <w:color w:themeColor="dark1" w:val="000000"/>
                <w:sz w:val="24"/>
              </w:rPr>
            </w:pPr>
          </w:p>
        </w:tc>
        <w:tc>
          <w:tcPr>
            <w:tcW w:type="dxa" w:w="1559"/>
            <w:tcBorders>
              <w:top w:color="000000" w:sz="6" w:val="single"/>
              <w:left w:color="000000" w:sz="6" w:val="single"/>
              <w:bottom w:color="000000" w:sz="6" w:val="single"/>
              <w:right w:color="000000" w:sz="6" w:val="single"/>
            </w:tcBorders>
            <w:vAlign w:val="center"/>
          </w:tcPr>
          <w:p w14:paraId="1F020000">
            <w:pPr>
              <w:ind/>
              <w:jc w:val="center"/>
              <w:rPr>
                <w:rFonts w:ascii="Times New Roman" w:hAnsi="Times New Roman"/>
                <w:color w:themeColor="dark1" w:val="000000"/>
                <w:sz w:val="24"/>
              </w:rPr>
            </w:pPr>
          </w:p>
        </w:tc>
      </w:tr>
      <w:tr>
        <w:trPr>
          <w:trHeight w:hRule="atLeast" w:val="312"/>
        </w:trPr>
        <w:tc>
          <w:tcPr>
            <w:tcW w:type="dxa" w:w="516"/>
            <w:tcBorders>
              <w:top w:color="000000" w:sz="6" w:val="single"/>
              <w:left w:color="000000" w:sz="6" w:val="single"/>
              <w:bottom w:color="000000" w:sz="6" w:val="single"/>
              <w:right w:color="000000" w:sz="6" w:val="single"/>
            </w:tcBorders>
            <w:vAlign w:val="center"/>
          </w:tcPr>
          <w:p w14:paraId="20020000">
            <w:pPr>
              <w:ind/>
              <w:jc w:val="center"/>
              <w:rPr>
                <w:rFonts w:ascii="Times New Roman" w:hAnsi="Times New Roman"/>
                <w:color w:themeColor="dark1" w:val="000000"/>
                <w:sz w:val="24"/>
              </w:rPr>
            </w:pPr>
            <w:r>
              <w:rPr>
                <w:rFonts w:ascii="Times New Roman" w:hAnsi="Times New Roman"/>
                <w:color w:themeColor="dark1" w:val="000000"/>
                <w:sz w:val="24"/>
              </w:rPr>
              <w:t>10.</w:t>
            </w:r>
          </w:p>
        </w:tc>
        <w:tc>
          <w:tcPr>
            <w:tcW w:type="dxa" w:w="6567"/>
            <w:tcBorders>
              <w:top w:color="000000" w:sz="6" w:val="single"/>
              <w:left w:color="000000" w:sz="6" w:val="single"/>
              <w:bottom w:color="000000" w:sz="6" w:val="single"/>
              <w:right w:sz="4" w:val="nil"/>
            </w:tcBorders>
            <w:vAlign w:val="center"/>
          </w:tcPr>
          <w:p w14:paraId="21020000">
            <w:pPr>
              <w:ind/>
              <w:jc w:val="left"/>
              <w:rPr>
                <w:rFonts w:ascii="Times New Roman" w:hAnsi="Times New Roman"/>
                <w:color w:themeColor="dark1" w:val="000000"/>
                <w:sz w:val="24"/>
              </w:rPr>
            </w:pPr>
            <w:r>
              <w:rPr>
                <w:rFonts w:ascii="Times New Roman" w:hAnsi="Times New Roman"/>
                <w:color w:themeColor="dark1" w:val="000000"/>
                <w:sz w:val="24"/>
              </w:rPr>
              <w:t>врачей, оказывающих первичную медико-санитарную помощь</w:t>
            </w:r>
          </w:p>
        </w:tc>
        <w:tc>
          <w:tcPr>
            <w:tcW w:type="dxa" w:w="1559"/>
            <w:tcBorders>
              <w:top w:color="000000" w:sz="6" w:val="single"/>
              <w:left w:color="000000" w:sz="6" w:val="single"/>
              <w:bottom w:color="000000" w:sz="6" w:val="single"/>
              <w:right w:color="000000" w:sz="6" w:val="single"/>
            </w:tcBorders>
            <w:vAlign w:val="center"/>
          </w:tcPr>
          <w:p w14:paraId="22020000">
            <w:pPr>
              <w:ind/>
              <w:jc w:val="center"/>
              <w:rPr>
                <w:rFonts w:ascii="Times New Roman" w:hAnsi="Times New Roman"/>
                <w:color w:themeColor="dark1" w:val="000000"/>
                <w:sz w:val="24"/>
              </w:rPr>
            </w:pPr>
            <w:r>
              <w:rPr>
                <w:rFonts w:ascii="Times New Roman" w:hAnsi="Times New Roman"/>
                <w:color w:themeColor="dark1" w:val="000000"/>
                <w:sz w:val="24"/>
              </w:rPr>
              <w:t>1,63</w:t>
            </w:r>
          </w:p>
        </w:tc>
        <w:tc>
          <w:tcPr>
            <w:tcW w:type="dxa" w:w="1559"/>
            <w:tcBorders>
              <w:top w:color="000000" w:sz="6" w:val="single"/>
              <w:left w:color="000000" w:sz="6" w:val="single"/>
              <w:bottom w:color="000000" w:sz="6" w:val="single"/>
              <w:right w:color="000000" w:sz="6" w:val="single"/>
            </w:tcBorders>
            <w:vAlign w:val="center"/>
          </w:tcPr>
          <w:p w14:paraId="23020000">
            <w:pPr>
              <w:ind/>
              <w:jc w:val="center"/>
              <w:rPr>
                <w:rFonts w:ascii="Times New Roman" w:hAnsi="Times New Roman"/>
                <w:color w:themeColor="dark1" w:val="000000"/>
                <w:sz w:val="24"/>
              </w:rPr>
            </w:pPr>
            <w:r>
              <w:rPr>
                <w:rFonts w:ascii="Times New Roman" w:hAnsi="Times New Roman"/>
                <w:color w:themeColor="dark1" w:val="000000"/>
                <w:sz w:val="24"/>
              </w:rPr>
              <w:t>1,61</w:t>
            </w:r>
          </w:p>
        </w:tc>
      </w:tr>
      <w:tr>
        <w:trPr>
          <w:trHeight w:hRule="atLeast" w:val="312"/>
        </w:trPr>
        <w:tc>
          <w:tcPr>
            <w:tcW w:type="dxa" w:w="516"/>
            <w:tcBorders>
              <w:top w:sz="4" w:val="nil"/>
              <w:left w:color="000000" w:sz="4" w:val="single"/>
              <w:bottom w:color="000000" w:sz="4" w:val="single"/>
              <w:right w:color="000000" w:sz="4" w:val="single"/>
            </w:tcBorders>
            <w:shd w:fill="auto" w:val="clear"/>
            <w:vAlign w:val="center"/>
          </w:tcPr>
          <w:p w14:paraId="24020000">
            <w:pPr>
              <w:ind/>
              <w:jc w:val="center"/>
              <w:rPr>
                <w:color w:val="000000"/>
                <w:sz w:val="24"/>
              </w:rPr>
            </w:pPr>
            <w:r>
              <w:rPr>
                <w:color w:val="000000"/>
                <w:sz w:val="24"/>
              </w:rPr>
              <w:t>10.</w:t>
            </w:r>
          </w:p>
        </w:tc>
        <w:tc>
          <w:tcPr>
            <w:tcW w:type="dxa" w:w="6567"/>
            <w:tcBorders>
              <w:top w:sz="4" w:val="nil"/>
              <w:left w:sz="4" w:val="nil"/>
              <w:bottom w:color="000000" w:sz="4" w:val="single"/>
              <w:right w:sz="4" w:val="nil"/>
            </w:tcBorders>
            <w:shd w:fill="auto" w:val="clear"/>
            <w:vAlign w:val="center"/>
          </w:tcPr>
          <w:p w14:paraId="25020000">
            <w:pPr>
              <w:rPr>
                <w:color w:val="000000"/>
                <w:sz w:val="24"/>
              </w:rPr>
            </w:pPr>
            <w:r>
              <w:rPr>
                <w:color w:val="000000"/>
                <w:sz w:val="24"/>
              </w:rPr>
              <w:t>врачей, оказывающих первичную медико-санитарную помощь</w:t>
            </w:r>
          </w:p>
        </w:tc>
        <w:tc>
          <w:tcPr>
            <w:tcW w:type="dxa" w:w="1559"/>
            <w:tcBorders>
              <w:top w:sz="4" w:val="nil"/>
              <w:left w:color="000000" w:sz="4" w:val="single"/>
              <w:bottom w:color="000000" w:sz="4" w:val="single"/>
              <w:right w:color="000000" w:sz="4" w:val="single"/>
            </w:tcBorders>
            <w:shd w:fill="auto" w:val="clear"/>
            <w:vAlign w:val="center"/>
          </w:tcPr>
          <w:p w14:paraId="26020000">
            <w:pPr>
              <w:ind/>
              <w:jc w:val="center"/>
              <w:rPr>
                <w:color w:val="000000"/>
                <w:sz w:val="24"/>
              </w:rPr>
            </w:pPr>
            <w:r>
              <w:rPr>
                <w:color w:val="000000"/>
                <w:sz w:val="24"/>
              </w:rPr>
              <w:t>1,62</w:t>
            </w:r>
          </w:p>
        </w:tc>
        <w:tc>
          <w:tcPr>
            <w:tcW w:type="dxa" w:w="1559"/>
            <w:tcBorders>
              <w:top w:sz="4" w:val="nil"/>
              <w:left w:sz="4" w:val="nil"/>
              <w:bottom w:color="000000" w:sz="4" w:val="single"/>
              <w:right w:color="000000" w:sz="4" w:val="single"/>
            </w:tcBorders>
            <w:shd w:fill="auto" w:val="clear"/>
            <w:vAlign w:val="center"/>
          </w:tcPr>
          <w:p w14:paraId="27020000">
            <w:pPr>
              <w:ind/>
              <w:jc w:val="center"/>
              <w:rPr>
                <w:color w:val="000000"/>
                <w:sz w:val="24"/>
              </w:rPr>
            </w:pPr>
            <w:r>
              <w:rPr>
                <w:color w:val="000000"/>
                <w:sz w:val="24"/>
              </w:rPr>
              <w:t>1,68</w:t>
            </w:r>
          </w:p>
        </w:tc>
      </w:tr>
      <w:tr>
        <w:trPr>
          <w:trHeight w:hRule="atLeast" w:val="312"/>
        </w:trPr>
        <w:tc>
          <w:tcPr>
            <w:tcW w:type="dxa" w:w="516"/>
            <w:tcBorders>
              <w:top w:sz="4" w:val="nil"/>
              <w:left w:color="000000" w:sz="4" w:val="single"/>
              <w:bottom w:color="000000" w:sz="4" w:val="single"/>
              <w:right w:color="000000" w:sz="4" w:val="single"/>
            </w:tcBorders>
            <w:shd w:fill="auto" w:val="clear"/>
            <w:vAlign w:val="center"/>
          </w:tcPr>
          <w:p w14:paraId="28020000">
            <w:pPr>
              <w:ind/>
              <w:jc w:val="center"/>
              <w:rPr>
                <w:color w:val="000000"/>
                <w:sz w:val="24"/>
              </w:rPr>
            </w:pPr>
            <w:r>
              <w:rPr>
                <w:color w:val="000000"/>
                <w:sz w:val="24"/>
              </w:rPr>
              <w:t>11.</w:t>
            </w:r>
          </w:p>
        </w:tc>
        <w:tc>
          <w:tcPr>
            <w:tcW w:type="dxa" w:w="6567"/>
            <w:tcBorders>
              <w:top w:sz="4" w:val="nil"/>
              <w:left w:sz="4" w:val="nil"/>
              <w:bottom w:color="000000" w:sz="4" w:val="single"/>
              <w:right w:sz="4" w:val="nil"/>
            </w:tcBorders>
            <w:shd w:fill="auto" w:val="clear"/>
            <w:vAlign w:val="center"/>
          </w:tcPr>
          <w:p w14:paraId="29020000">
            <w:pPr>
              <w:rPr>
                <w:color w:val="000000"/>
                <w:sz w:val="24"/>
              </w:rPr>
            </w:pPr>
            <w:r>
              <w:rPr>
                <w:color w:val="000000"/>
                <w:sz w:val="24"/>
              </w:rPr>
              <w:t>врачей, оказывающих скорую медицинскую помощь</w:t>
            </w:r>
          </w:p>
        </w:tc>
        <w:tc>
          <w:tcPr>
            <w:tcW w:type="dxa" w:w="1559"/>
            <w:tcBorders>
              <w:top w:sz="4" w:val="nil"/>
              <w:left w:color="000000" w:sz="4" w:val="single"/>
              <w:bottom w:color="000000" w:sz="4" w:val="single"/>
              <w:right w:color="000000" w:sz="4" w:val="single"/>
            </w:tcBorders>
            <w:shd w:fill="auto" w:val="clear"/>
            <w:vAlign w:val="center"/>
          </w:tcPr>
          <w:p w14:paraId="2A020000">
            <w:pPr>
              <w:ind/>
              <w:jc w:val="center"/>
              <w:rPr>
                <w:color w:val="000000"/>
                <w:sz w:val="24"/>
              </w:rPr>
            </w:pPr>
            <w:r>
              <w:rPr>
                <w:color w:val="000000"/>
                <w:sz w:val="24"/>
              </w:rPr>
              <w:t>1,37</w:t>
            </w:r>
          </w:p>
        </w:tc>
        <w:tc>
          <w:tcPr>
            <w:tcW w:type="dxa" w:w="1559"/>
            <w:tcBorders>
              <w:top w:sz="4" w:val="nil"/>
              <w:left w:sz="4" w:val="nil"/>
              <w:bottom w:color="000000" w:sz="4" w:val="single"/>
              <w:right w:color="000000" w:sz="4" w:val="single"/>
            </w:tcBorders>
            <w:shd w:fill="auto" w:val="clear"/>
            <w:vAlign w:val="center"/>
          </w:tcPr>
          <w:p w14:paraId="2B020000">
            <w:pPr>
              <w:ind/>
              <w:jc w:val="center"/>
              <w:rPr>
                <w:color w:val="000000"/>
                <w:sz w:val="24"/>
              </w:rPr>
            </w:pPr>
            <w:r>
              <w:rPr>
                <w:color w:val="000000"/>
                <w:sz w:val="24"/>
              </w:rPr>
              <w:t>1,68</w:t>
            </w:r>
          </w:p>
        </w:tc>
      </w:tr>
      <w:tr>
        <w:trPr>
          <w:trHeight w:hRule="atLeast" w:val="312"/>
        </w:trPr>
        <w:tc>
          <w:tcPr>
            <w:tcW w:type="dxa" w:w="516"/>
            <w:tcBorders>
              <w:top w:sz="4" w:val="nil"/>
              <w:left w:color="000000" w:sz="4" w:val="single"/>
              <w:bottom w:color="000000" w:sz="4" w:val="single"/>
              <w:right w:color="000000" w:sz="4" w:val="single"/>
            </w:tcBorders>
            <w:shd w:fill="auto" w:val="clear"/>
            <w:vAlign w:val="center"/>
          </w:tcPr>
          <w:p w14:paraId="2C020000">
            <w:pPr>
              <w:ind/>
              <w:jc w:val="center"/>
              <w:rPr>
                <w:color w:val="000000"/>
                <w:sz w:val="24"/>
              </w:rPr>
            </w:pPr>
            <w:r>
              <w:rPr>
                <w:color w:val="000000"/>
                <w:sz w:val="24"/>
              </w:rPr>
              <w:t>12.</w:t>
            </w:r>
          </w:p>
        </w:tc>
        <w:tc>
          <w:tcPr>
            <w:tcW w:type="dxa" w:w="6567"/>
            <w:tcBorders>
              <w:top w:sz="4" w:val="nil"/>
              <w:left w:sz="4" w:val="nil"/>
              <w:bottom w:color="000000" w:sz="4" w:val="single"/>
              <w:right w:sz="4" w:val="nil"/>
            </w:tcBorders>
            <w:shd w:fill="auto" w:val="clear"/>
            <w:vAlign w:val="center"/>
          </w:tcPr>
          <w:p w14:paraId="2D020000">
            <w:pPr>
              <w:rPr>
                <w:color w:val="000000"/>
                <w:sz w:val="24"/>
              </w:rPr>
            </w:pPr>
            <w:r>
              <w:rPr>
                <w:color w:val="000000"/>
                <w:sz w:val="24"/>
              </w:rPr>
              <w:t>врачей центральных районных больниц (районных больниц)</w:t>
            </w:r>
          </w:p>
        </w:tc>
        <w:tc>
          <w:tcPr>
            <w:tcW w:type="dxa" w:w="1559"/>
            <w:tcBorders>
              <w:top w:sz="4" w:val="nil"/>
              <w:left w:color="000000" w:sz="4" w:val="single"/>
              <w:bottom w:color="000000" w:sz="4" w:val="single"/>
              <w:right w:color="000000" w:sz="4" w:val="single"/>
            </w:tcBorders>
            <w:shd w:fill="auto" w:val="clear"/>
            <w:vAlign w:val="center"/>
          </w:tcPr>
          <w:p w14:paraId="2E020000">
            <w:pPr>
              <w:ind/>
              <w:jc w:val="center"/>
              <w:rPr>
                <w:color w:val="000000"/>
                <w:sz w:val="24"/>
              </w:rPr>
            </w:pPr>
            <w:r>
              <w:rPr>
                <w:color w:val="000000"/>
                <w:sz w:val="24"/>
              </w:rPr>
              <w:t>1,67</w:t>
            </w:r>
          </w:p>
        </w:tc>
        <w:tc>
          <w:tcPr>
            <w:tcW w:type="dxa" w:w="1559"/>
            <w:tcBorders>
              <w:top w:sz="4" w:val="nil"/>
              <w:left w:sz="4" w:val="nil"/>
              <w:bottom w:color="000000" w:sz="4" w:val="single"/>
              <w:right w:color="000000" w:sz="4" w:val="single"/>
            </w:tcBorders>
            <w:shd w:fill="auto" w:val="clear"/>
            <w:vAlign w:val="center"/>
          </w:tcPr>
          <w:p w14:paraId="2F020000">
            <w:pPr>
              <w:ind/>
              <w:jc w:val="center"/>
              <w:rPr>
                <w:color w:val="000000"/>
                <w:sz w:val="24"/>
              </w:rPr>
            </w:pPr>
            <w:r>
              <w:rPr>
                <w:color w:val="000000"/>
                <w:sz w:val="24"/>
              </w:rPr>
              <w:t>1,81</w:t>
            </w:r>
          </w:p>
        </w:tc>
      </w:tr>
    </w:tbl>
    <w:p w14:paraId="30020000">
      <w:pPr>
        <w:ind w:firstLine="709" w:left="0"/>
        <w:jc w:val="both"/>
      </w:pPr>
      <w:r>
        <w:t>По итогам федерального статистического наблюдения в сфере оплаты труда отдельных категорий работников социальной сферы и науки</w:t>
      </w:r>
      <w:r>
        <w:br/>
      </w:r>
      <w:r>
        <w:t>за январь-декабрь 2019 года в Камчатском крае средняя заработная плата врачей и работников медицинских организаций, имеющих высшее медицинское (фармацевтическое) или иное высшее образование, предоставляющих медицинские услуги (обеспечивающих предоставление медицинских услуг) государственной и муниципальной форм собственности составила 135 867 руб.</w:t>
      </w:r>
    </w:p>
    <w:p w14:paraId="31020000">
      <w:pPr>
        <w:ind w:firstLine="709" w:left="0"/>
        <w:jc w:val="both"/>
      </w:pPr>
      <w:r>
        <w:t xml:space="preserve">Сравнительный анализ   среднемесячной заработной платы врачей </w:t>
      </w:r>
      <w:r>
        <w:t xml:space="preserve">и работников медицинских организаций, имеющих высшее медицинское (фармацевтическое) или иное высшее образование, предоставляющих медицинские услуги (обеспечивающих предоставление медицинских услуг) </w:t>
      </w:r>
      <w:r>
        <w:t>медицинских организаций, подведомственных Министерству здравоохранения Камчатского края в расчете на физическое лицо показал следующее:</w:t>
      </w:r>
    </w:p>
    <w:p w14:paraId="32020000">
      <w:pPr>
        <w:ind w:firstLine="709" w:left="0"/>
        <w:jc w:val="both"/>
      </w:pPr>
      <w:r>
        <w:t>- оказывающим первичную медико-санитарную помощь - на 7 536 руб. меньше среднемесячной заработной платы в регионе;</w:t>
      </w:r>
    </w:p>
    <w:p w14:paraId="33020000">
      <w:pPr>
        <w:ind w:firstLine="709" w:left="0"/>
        <w:jc w:val="both"/>
      </w:pPr>
      <w:r>
        <w:t>- оказывающих скорую медицинскую помощь - на 1 540 руб. меньше среднемесячной заработной платы в регионе;</w:t>
      </w:r>
    </w:p>
    <w:p w14:paraId="34020000">
      <w:pPr>
        <w:ind w:firstLine="709" w:left="0"/>
        <w:jc w:val="both"/>
      </w:pPr>
      <w:r>
        <w:t>- врачей центральных районных больниц (районных больниц) - на 542 руб. больше среднемесячной заработной платы в регионе.</w:t>
      </w:r>
    </w:p>
    <w:p w14:paraId="35020000">
      <w:pPr>
        <w:ind w:firstLine="709" w:left="0"/>
        <w:jc w:val="both"/>
      </w:pPr>
      <w:r>
        <w:t xml:space="preserve">Сравнительный анализ   среднемесячной заработной платы врачей </w:t>
      </w:r>
      <w:r>
        <w:t xml:space="preserve">и работников медицинских организаций, имеющих высшее медицинское (фармацевтическое) или иное высшее образование, предоставляющих медицинские услуги (обеспечивающих предоставление медицинских услуг) </w:t>
      </w:r>
      <w:r>
        <w:t>медицинских организаций, подведомственных Министерству здравоохранения Камчатского края в расчете на одну ставку показал, что у врачей центральных районных больниц (районных больниц) - на 4 593 руб. меньше среднемесячной заработной платы врачей, оказывающих скорую медицинскую помощь и на 1 023 руб. меньше среднемесячной заработной платы врачей, оказывающих первичную медико-санитарную помощь.</w:t>
      </w:r>
    </w:p>
    <w:p w14:paraId="36020000">
      <w:pPr>
        <w:ind w:firstLine="709" w:left="0"/>
        <w:jc w:val="both"/>
      </w:pPr>
      <w:r>
        <w:t>Вывод:</w:t>
      </w:r>
    </w:p>
    <w:p w14:paraId="37020000">
      <w:pPr>
        <w:ind w:firstLine="709" w:left="0"/>
        <w:jc w:val="both"/>
      </w:pPr>
      <w:r>
        <w:t>Среднемесячная заработная плата врачей, оказывающих первичную медико-санитарную помощь, самая низкая в сфере здравоохранения региона, в связи с оплатой за дополнительный объем работы, с учетом числа фактического приема пациентов, отсутствием работы сверхурочно, работы в выходные и праздничные дни, ночных смен.</w:t>
      </w:r>
    </w:p>
    <w:p w14:paraId="38020000">
      <w:pPr>
        <w:ind w:firstLine="709" w:left="0"/>
        <w:jc w:val="both"/>
      </w:pPr>
      <w:r>
        <w:t>Среднемесячная заработная плата врачей, центральных районных больниц (районных больниц) самая высокая в сфере здравоохранения региона, в связи с большой дополнительной работой на условиях совмещения профессий (должностей), увеличения объема работ, сверхурочной работой, работой в выходные и праздничные дни.</w:t>
      </w:r>
    </w:p>
    <w:p w14:paraId="39020000">
      <w:pPr>
        <w:ind w:firstLine="709" w:left="0"/>
        <w:jc w:val="both"/>
        <w:rPr>
          <w:spacing w:val="-8"/>
        </w:rPr>
      </w:pPr>
      <w:r>
        <w:t xml:space="preserve">Средняя заработная плата </w:t>
      </w:r>
      <w:r>
        <w:rPr>
          <w:spacing w:val="-8"/>
        </w:rPr>
        <w:t>среднего медицинского персонала (СМП)</w:t>
      </w:r>
    </w:p>
    <w:p w14:paraId="3A020000">
      <w:pPr>
        <w:ind/>
        <w:jc w:val="right"/>
      </w:pPr>
      <w:r>
        <w:t>т</w:t>
      </w:r>
      <w:r>
        <w:t>аблица 8</w:t>
      </w:r>
    </w:p>
    <w:tbl>
      <w:tblPr>
        <w:tblStyle w:val="Style_4"/>
        <w:tblLayout w:type="fixed"/>
      </w:tblPr>
      <w:tblGrid>
        <w:gridCol w:w="511"/>
        <w:gridCol w:w="6649"/>
        <w:gridCol w:w="1522"/>
        <w:gridCol w:w="1521"/>
      </w:tblGrid>
      <w:tr>
        <w:trPr>
          <w:trHeight w:hRule="atLeast" w:val="636"/>
        </w:trPr>
        <w:tc>
          <w:tcPr>
            <w:tcW w:type="dxa" w:w="511"/>
            <w:tcBorders>
              <w:top w:color="000000" w:sz="6" w:val="single"/>
              <w:left w:color="000000" w:sz="6" w:val="single"/>
              <w:bottom w:color="000000" w:sz="6" w:val="single"/>
              <w:right w:color="000000" w:sz="6" w:val="single"/>
            </w:tcBorders>
            <w:vAlign w:val="center"/>
          </w:tcPr>
          <w:p w14:paraId="3B020000">
            <w:pPr>
              <w:ind/>
              <w:jc w:val="center"/>
              <w:rPr>
                <w:rFonts w:ascii="Times New Roman" w:hAnsi="Times New Roman"/>
                <w:color w:themeColor="dark1" w:val="000000"/>
                <w:sz w:val="24"/>
              </w:rPr>
            </w:pPr>
            <w:r>
              <w:rPr>
                <w:rFonts w:ascii="Times New Roman" w:hAnsi="Times New Roman"/>
                <w:color w:themeColor="dark1" w:val="000000"/>
                <w:sz w:val="24"/>
              </w:rPr>
              <w:t>№</w:t>
            </w:r>
          </w:p>
        </w:tc>
        <w:tc>
          <w:tcPr>
            <w:tcW w:type="dxa" w:w="6649"/>
            <w:tcBorders>
              <w:top w:color="000000" w:sz="6" w:val="single"/>
              <w:left w:color="000000" w:sz="6" w:val="single"/>
              <w:bottom w:color="000000" w:sz="6" w:val="single"/>
              <w:right w:color="000000" w:sz="6" w:val="single"/>
            </w:tcBorders>
            <w:vAlign w:val="top"/>
          </w:tcPr>
          <w:p w14:paraId="3C020000">
            <w:pPr>
              <w:ind/>
              <w:jc w:val="center"/>
              <w:rPr>
                <w:rFonts w:ascii="Times New Roman" w:hAnsi="Times New Roman"/>
                <w:color w:themeColor="dark1" w:val="000000"/>
                <w:sz w:val="24"/>
              </w:rPr>
            </w:pPr>
            <w:r>
              <w:rPr>
                <w:rFonts w:ascii="Times New Roman" w:hAnsi="Times New Roman"/>
                <w:color w:themeColor="dark1" w:val="000000"/>
                <w:sz w:val="24"/>
              </w:rPr>
              <w:t>Категория</w:t>
            </w:r>
          </w:p>
        </w:tc>
        <w:tc>
          <w:tcPr>
            <w:tcW w:type="dxa" w:w="1522"/>
            <w:tcBorders>
              <w:top w:color="000000" w:sz="6" w:val="single"/>
              <w:left w:color="000000" w:sz="6" w:val="single"/>
              <w:bottom w:color="000000" w:sz="6" w:val="single"/>
              <w:right w:color="000000" w:sz="6" w:val="single"/>
            </w:tcBorders>
            <w:vAlign w:val="top"/>
          </w:tcPr>
          <w:p w14:paraId="3D020000">
            <w:pPr>
              <w:ind/>
              <w:jc w:val="center"/>
              <w:rPr>
                <w:rFonts w:ascii="Times New Roman" w:hAnsi="Times New Roman"/>
                <w:color w:themeColor="dark1" w:val="000000"/>
                <w:sz w:val="24"/>
              </w:rPr>
            </w:pPr>
            <w:r>
              <w:rPr>
                <w:rFonts w:ascii="Times New Roman" w:hAnsi="Times New Roman"/>
                <w:color w:themeColor="dark1" w:val="000000"/>
                <w:sz w:val="24"/>
              </w:rPr>
              <w:t>Январь-сентябрь 2021 г.</w:t>
            </w:r>
          </w:p>
        </w:tc>
        <w:tc>
          <w:tcPr>
            <w:tcW w:type="dxa" w:w="1521"/>
            <w:tcBorders>
              <w:top w:color="000000" w:sz="6" w:val="single"/>
              <w:left w:color="000000" w:sz="6" w:val="single"/>
              <w:bottom w:color="000000" w:sz="6" w:val="single"/>
              <w:right w:color="000000" w:sz="6" w:val="single"/>
            </w:tcBorders>
            <w:vAlign w:val="top"/>
          </w:tcPr>
          <w:p w14:paraId="3E020000">
            <w:pPr>
              <w:ind/>
              <w:jc w:val="center"/>
              <w:rPr>
                <w:rFonts w:ascii="Times New Roman" w:hAnsi="Times New Roman"/>
                <w:color w:themeColor="dark1" w:val="000000"/>
                <w:sz w:val="24"/>
              </w:rPr>
            </w:pPr>
            <w:r>
              <w:rPr>
                <w:rFonts w:ascii="Times New Roman" w:hAnsi="Times New Roman"/>
                <w:color w:themeColor="dark1" w:val="000000"/>
                <w:sz w:val="24"/>
              </w:rPr>
              <w:t>Январь-декабрь 2021 г.</w:t>
            </w:r>
          </w:p>
        </w:tc>
      </w:tr>
      <w:tr>
        <w:trPr>
          <w:trHeight w:hRule="atLeast" w:val="624"/>
        </w:trPr>
        <w:tc>
          <w:tcPr>
            <w:tcW w:type="dxa" w:w="511"/>
            <w:tcBorders>
              <w:top w:color="000000" w:sz="6" w:val="single"/>
              <w:left w:color="000000" w:sz="6" w:val="single"/>
              <w:bottom w:color="000000" w:sz="6" w:val="single"/>
              <w:right w:color="000000" w:sz="6" w:val="single"/>
            </w:tcBorders>
            <w:vAlign w:val="center"/>
          </w:tcPr>
          <w:p w14:paraId="3F02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6649"/>
            <w:tcBorders>
              <w:top w:color="000000" w:sz="6" w:val="single"/>
              <w:left w:color="000000" w:sz="6" w:val="single"/>
              <w:bottom w:color="000000" w:sz="6" w:val="single"/>
              <w:right w:color="000000" w:sz="6" w:val="single"/>
            </w:tcBorders>
            <w:vAlign w:val="top"/>
          </w:tcPr>
          <w:p w14:paraId="40020000">
            <w:pPr>
              <w:ind/>
              <w:jc w:val="left"/>
              <w:rPr>
                <w:rFonts w:ascii="Times New Roman" w:hAnsi="Times New Roman"/>
                <w:color w:themeColor="dark1" w:val="000000"/>
                <w:sz w:val="24"/>
              </w:rPr>
            </w:pPr>
            <w:r>
              <w:rPr>
                <w:rFonts w:ascii="Times New Roman" w:hAnsi="Times New Roman"/>
                <w:color w:themeColor="dark1" w:val="000000"/>
                <w:sz w:val="24"/>
              </w:rPr>
              <w:t>Заработная плата среднего медицинского персонала в расчете на физическое лицо, рублей</w:t>
            </w:r>
          </w:p>
        </w:tc>
        <w:tc>
          <w:tcPr>
            <w:tcW w:type="dxa" w:w="1522"/>
            <w:tcBorders>
              <w:top w:color="000000" w:sz="6" w:val="single"/>
              <w:left w:color="000000" w:sz="6" w:val="single"/>
              <w:bottom w:color="000000" w:sz="6" w:val="single"/>
              <w:right w:color="000000" w:sz="6" w:val="single"/>
            </w:tcBorders>
            <w:shd w:themeFill="light1" w:val="clear"/>
            <w:vAlign w:val="top"/>
          </w:tcPr>
          <w:p w14:paraId="41020000">
            <w:pPr>
              <w:ind/>
              <w:jc w:val="center"/>
              <w:rPr>
                <w:rFonts w:ascii="Times New Roman" w:hAnsi="Times New Roman"/>
                <w:color w:themeColor="dark1" w:val="000000"/>
                <w:sz w:val="24"/>
              </w:rPr>
            </w:pPr>
            <w:r>
              <w:rPr>
                <w:rFonts w:ascii="Times New Roman" w:hAnsi="Times New Roman"/>
                <w:color w:themeColor="dark1" w:val="000000"/>
                <w:sz w:val="24"/>
              </w:rPr>
              <w:t>86 574</w:t>
            </w:r>
          </w:p>
        </w:tc>
        <w:tc>
          <w:tcPr>
            <w:tcW w:type="dxa" w:w="1521"/>
            <w:tcBorders>
              <w:top w:color="000000" w:sz="6" w:val="single"/>
              <w:left w:color="000000" w:sz="6" w:val="single"/>
              <w:bottom w:color="000000" w:sz="6" w:val="single"/>
              <w:right w:color="000000" w:sz="6" w:val="single"/>
            </w:tcBorders>
            <w:shd w:themeFill="light1" w:val="clear"/>
            <w:vAlign w:val="top"/>
          </w:tcPr>
          <w:p w14:paraId="42020000">
            <w:pPr>
              <w:ind/>
              <w:jc w:val="center"/>
              <w:rPr>
                <w:rFonts w:ascii="Times New Roman" w:hAnsi="Times New Roman"/>
                <w:color w:themeColor="dark1" w:val="000000"/>
                <w:sz w:val="24"/>
              </w:rPr>
            </w:pPr>
            <w:r>
              <w:rPr>
                <w:rFonts w:ascii="Times New Roman" w:hAnsi="Times New Roman"/>
                <w:color w:themeColor="dark1" w:val="000000"/>
                <w:sz w:val="24"/>
              </w:rPr>
              <w:t>87 388</w:t>
            </w:r>
          </w:p>
        </w:tc>
      </w:tr>
      <w:tr>
        <w:trPr>
          <w:trHeight w:hRule="atLeast" w:val="312"/>
        </w:trPr>
        <w:tc>
          <w:tcPr>
            <w:tcW w:type="dxa" w:w="511"/>
            <w:tcBorders>
              <w:top w:color="000000" w:sz="6" w:val="single"/>
              <w:left w:color="000000" w:sz="6" w:val="single"/>
              <w:bottom w:color="000000" w:sz="6" w:val="single"/>
              <w:right w:color="000000" w:sz="6" w:val="single"/>
            </w:tcBorders>
            <w:vAlign w:val="center"/>
          </w:tcPr>
          <w:p w14:paraId="43020000">
            <w:pPr>
              <w:ind/>
              <w:jc w:val="center"/>
              <w:rPr>
                <w:rFonts w:ascii="Times New Roman" w:hAnsi="Times New Roman"/>
                <w:color w:themeColor="dark1" w:val="000000"/>
                <w:sz w:val="24"/>
              </w:rPr>
            </w:pPr>
          </w:p>
        </w:tc>
        <w:tc>
          <w:tcPr>
            <w:tcW w:type="dxa" w:w="6649"/>
            <w:tcBorders>
              <w:top w:color="000000" w:sz="6" w:val="single"/>
              <w:left w:color="000000" w:sz="6" w:val="single"/>
              <w:bottom w:color="000000" w:sz="6" w:val="single"/>
              <w:right w:color="000000" w:sz="6" w:val="single"/>
            </w:tcBorders>
            <w:vAlign w:val="top"/>
          </w:tcPr>
          <w:p w14:paraId="44020000">
            <w:pPr>
              <w:ind/>
              <w:jc w:val="left"/>
              <w:rPr>
                <w:rFonts w:ascii="Times New Roman" w:hAnsi="Times New Roman"/>
                <w:color w:themeColor="dark1" w:val="000000"/>
                <w:sz w:val="24"/>
              </w:rPr>
            </w:pPr>
            <w:r>
              <w:rPr>
                <w:rFonts w:ascii="Times New Roman" w:hAnsi="Times New Roman"/>
                <w:color w:themeColor="dark1" w:val="000000"/>
                <w:sz w:val="24"/>
              </w:rPr>
              <w:t>в том числе:</w:t>
            </w:r>
          </w:p>
        </w:tc>
        <w:tc>
          <w:tcPr>
            <w:tcW w:type="dxa" w:w="1522"/>
            <w:tcBorders>
              <w:top w:color="000000" w:sz="6" w:val="single"/>
              <w:left w:color="000000" w:sz="6" w:val="single"/>
              <w:bottom w:color="000000" w:sz="6" w:val="single"/>
              <w:right w:color="000000" w:sz="6" w:val="single"/>
            </w:tcBorders>
            <w:shd w:themeFill="light1" w:val="clear"/>
            <w:vAlign w:val="top"/>
          </w:tcPr>
          <w:p w14:paraId="45020000">
            <w:pPr>
              <w:ind/>
              <w:jc w:val="center"/>
              <w:rPr>
                <w:rFonts w:ascii="Times New Roman" w:hAnsi="Times New Roman"/>
                <w:color w:themeColor="dark1" w:val="000000"/>
                <w:sz w:val="24"/>
              </w:rPr>
            </w:pPr>
          </w:p>
        </w:tc>
        <w:tc>
          <w:tcPr>
            <w:tcW w:type="dxa" w:w="1521"/>
            <w:tcBorders>
              <w:top w:color="000000" w:sz="6" w:val="single"/>
              <w:left w:color="000000" w:sz="6" w:val="single"/>
              <w:bottom w:color="000000" w:sz="6" w:val="single"/>
              <w:right w:color="000000" w:sz="6" w:val="single"/>
            </w:tcBorders>
            <w:shd w:themeFill="light1" w:val="clear"/>
            <w:vAlign w:val="top"/>
          </w:tcPr>
          <w:p w14:paraId="46020000">
            <w:pPr>
              <w:ind/>
              <w:jc w:val="center"/>
              <w:rPr>
                <w:rFonts w:ascii="Times New Roman" w:hAnsi="Times New Roman"/>
                <w:color w:themeColor="dark1" w:val="000000"/>
                <w:sz w:val="24"/>
              </w:rPr>
            </w:pPr>
          </w:p>
        </w:tc>
      </w:tr>
      <w:tr>
        <w:trPr>
          <w:trHeight w:hRule="atLeast" w:val="624"/>
        </w:trPr>
        <w:tc>
          <w:tcPr>
            <w:tcW w:type="dxa" w:w="511"/>
            <w:tcBorders>
              <w:top w:color="000000" w:sz="6" w:val="single"/>
              <w:left w:color="000000" w:sz="6" w:val="single"/>
              <w:bottom w:color="000000" w:sz="6" w:val="single"/>
              <w:right w:color="000000" w:sz="6" w:val="single"/>
            </w:tcBorders>
            <w:vAlign w:val="center"/>
          </w:tcPr>
          <w:p w14:paraId="47020000">
            <w:pPr>
              <w:ind/>
              <w:jc w:val="center"/>
              <w:rPr>
                <w:rFonts w:ascii="Times New Roman" w:hAnsi="Times New Roman"/>
                <w:color w:themeColor="dark1" w:val="000000"/>
                <w:sz w:val="24"/>
              </w:rPr>
            </w:pPr>
            <w:r>
              <w:rPr>
                <w:rFonts w:ascii="Times New Roman" w:hAnsi="Times New Roman"/>
                <w:color w:themeColor="dark1" w:val="000000"/>
                <w:sz w:val="24"/>
              </w:rPr>
              <w:t>2.</w:t>
            </w:r>
          </w:p>
        </w:tc>
        <w:tc>
          <w:tcPr>
            <w:tcW w:type="dxa" w:w="6649"/>
            <w:tcBorders>
              <w:top w:color="000000" w:sz="6" w:val="single"/>
              <w:left w:color="000000" w:sz="6" w:val="single"/>
              <w:bottom w:color="000000" w:sz="6" w:val="single"/>
              <w:right w:color="000000" w:sz="6" w:val="single"/>
            </w:tcBorders>
            <w:vAlign w:val="top"/>
          </w:tcPr>
          <w:p w14:paraId="48020000">
            <w:pPr>
              <w:ind/>
              <w:jc w:val="left"/>
              <w:rPr>
                <w:rFonts w:ascii="Times New Roman" w:hAnsi="Times New Roman"/>
                <w:color w:themeColor="dark1" w:val="000000"/>
                <w:sz w:val="24"/>
              </w:rPr>
            </w:pPr>
            <w:r>
              <w:rPr>
                <w:rFonts w:ascii="Times New Roman" w:hAnsi="Times New Roman"/>
                <w:color w:themeColor="dark1" w:val="000000"/>
                <w:sz w:val="24"/>
              </w:rPr>
              <w:t>среднего медицинского персонала, оказывающего первичную медико-санитарную помощь</w:t>
            </w:r>
          </w:p>
        </w:tc>
        <w:tc>
          <w:tcPr>
            <w:tcW w:type="dxa" w:w="1522"/>
            <w:tcBorders>
              <w:top w:color="000000" w:sz="6" w:val="single"/>
              <w:left w:color="000000" w:sz="6" w:val="single"/>
              <w:bottom w:color="000000" w:sz="6" w:val="single"/>
              <w:right w:color="000000" w:sz="6" w:val="single"/>
            </w:tcBorders>
            <w:shd w:themeFill="light1" w:val="clear"/>
            <w:vAlign w:val="top"/>
          </w:tcPr>
          <w:p w14:paraId="49020000">
            <w:pPr>
              <w:ind/>
              <w:jc w:val="center"/>
              <w:rPr>
                <w:rFonts w:ascii="Times New Roman" w:hAnsi="Times New Roman"/>
                <w:color w:themeColor="dark1" w:val="000000"/>
                <w:sz w:val="24"/>
              </w:rPr>
            </w:pPr>
            <w:r>
              <w:rPr>
                <w:rFonts w:ascii="Times New Roman" w:hAnsi="Times New Roman"/>
                <w:color w:themeColor="dark1" w:val="000000"/>
                <w:sz w:val="24"/>
              </w:rPr>
              <w:t>81 622</w:t>
            </w:r>
          </w:p>
        </w:tc>
        <w:tc>
          <w:tcPr>
            <w:tcW w:type="dxa" w:w="1521"/>
            <w:tcBorders>
              <w:top w:color="000000" w:sz="6" w:val="single"/>
              <w:left w:color="000000" w:sz="6" w:val="single"/>
              <w:bottom w:color="000000" w:sz="6" w:val="single"/>
              <w:right w:color="000000" w:sz="6" w:val="single"/>
            </w:tcBorders>
            <w:shd w:themeFill="light1" w:val="clear"/>
            <w:vAlign w:val="top"/>
          </w:tcPr>
          <w:p w14:paraId="4A020000">
            <w:pPr>
              <w:ind/>
              <w:jc w:val="center"/>
              <w:rPr>
                <w:rFonts w:ascii="Times New Roman" w:hAnsi="Times New Roman"/>
                <w:color w:themeColor="dark1" w:val="000000"/>
                <w:sz w:val="24"/>
              </w:rPr>
            </w:pPr>
            <w:r>
              <w:rPr>
                <w:rFonts w:ascii="Times New Roman" w:hAnsi="Times New Roman"/>
                <w:color w:themeColor="dark1" w:val="000000"/>
                <w:sz w:val="24"/>
              </w:rPr>
              <w:t>83 150</w:t>
            </w:r>
          </w:p>
        </w:tc>
      </w:tr>
      <w:tr>
        <w:trPr>
          <w:trHeight w:hRule="atLeast" w:val="312"/>
        </w:trPr>
        <w:tc>
          <w:tcPr>
            <w:tcW w:type="dxa" w:w="511"/>
            <w:tcBorders>
              <w:top w:color="000000" w:sz="6" w:val="single"/>
              <w:left w:color="000000" w:sz="6" w:val="single"/>
              <w:bottom w:color="000000" w:sz="6" w:val="single"/>
              <w:right w:color="000000" w:sz="6" w:val="single"/>
            </w:tcBorders>
            <w:vAlign w:val="center"/>
          </w:tcPr>
          <w:p w14:paraId="4B020000">
            <w:pPr>
              <w:ind/>
              <w:jc w:val="center"/>
              <w:rPr>
                <w:rFonts w:ascii="Times New Roman" w:hAnsi="Times New Roman"/>
                <w:color w:themeColor="dark1" w:val="000000"/>
                <w:sz w:val="24"/>
              </w:rPr>
            </w:pPr>
            <w:r>
              <w:rPr>
                <w:rFonts w:ascii="Times New Roman" w:hAnsi="Times New Roman"/>
                <w:color w:themeColor="dark1" w:val="000000"/>
                <w:sz w:val="24"/>
              </w:rPr>
              <w:t>3.</w:t>
            </w:r>
          </w:p>
        </w:tc>
        <w:tc>
          <w:tcPr>
            <w:tcW w:type="dxa" w:w="6649"/>
            <w:tcBorders>
              <w:top w:color="000000" w:sz="6" w:val="single"/>
              <w:left w:color="000000" w:sz="6" w:val="single"/>
              <w:bottom w:color="000000" w:sz="6" w:val="single"/>
              <w:right w:color="000000" w:sz="6" w:val="single"/>
            </w:tcBorders>
            <w:vAlign w:val="top"/>
          </w:tcPr>
          <w:p w14:paraId="4C020000">
            <w:pPr>
              <w:ind/>
              <w:jc w:val="left"/>
              <w:rPr>
                <w:rFonts w:ascii="Times New Roman" w:hAnsi="Times New Roman"/>
                <w:color w:themeColor="dark1" w:val="000000"/>
                <w:sz w:val="24"/>
              </w:rPr>
            </w:pPr>
            <w:r>
              <w:rPr>
                <w:rFonts w:ascii="Times New Roman" w:hAnsi="Times New Roman"/>
                <w:color w:themeColor="dark1" w:val="000000"/>
                <w:sz w:val="24"/>
              </w:rPr>
              <w:t>среднего медицинского персонала, оказывающего скорую медицинскую помощь</w:t>
            </w:r>
          </w:p>
        </w:tc>
        <w:tc>
          <w:tcPr>
            <w:tcW w:type="dxa" w:w="1522"/>
            <w:tcBorders>
              <w:top w:color="000000" w:sz="6" w:val="single"/>
              <w:left w:color="000000" w:sz="6" w:val="single"/>
              <w:bottom w:color="000000" w:sz="6" w:val="single"/>
              <w:right w:color="000000" w:sz="6" w:val="single"/>
            </w:tcBorders>
            <w:shd w:themeFill="light1" w:val="clear"/>
            <w:vAlign w:val="top"/>
          </w:tcPr>
          <w:p w14:paraId="4D020000">
            <w:pPr>
              <w:ind/>
              <w:jc w:val="center"/>
              <w:rPr>
                <w:rFonts w:ascii="Times New Roman" w:hAnsi="Times New Roman"/>
                <w:color w:themeColor="dark1" w:val="000000"/>
                <w:sz w:val="24"/>
              </w:rPr>
            </w:pPr>
            <w:r>
              <w:rPr>
                <w:rFonts w:ascii="Times New Roman" w:hAnsi="Times New Roman"/>
                <w:color w:themeColor="dark1" w:val="000000"/>
                <w:sz w:val="24"/>
              </w:rPr>
              <w:t>103 871</w:t>
            </w:r>
          </w:p>
        </w:tc>
        <w:tc>
          <w:tcPr>
            <w:tcW w:type="dxa" w:w="1521"/>
            <w:tcBorders>
              <w:top w:color="000000" w:sz="6" w:val="single"/>
              <w:left w:color="000000" w:sz="6" w:val="single"/>
              <w:bottom w:color="000000" w:sz="6" w:val="single"/>
              <w:right w:sz="4" w:val="nil"/>
            </w:tcBorders>
            <w:shd w:themeFill="light1" w:val="clear"/>
            <w:vAlign w:val="top"/>
          </w:tcPr>
          <w:p w14:paraId="4E020000">
            <w:pPr>
              <w:ind/>
              <w:jc w:val="center"/>
              <w:rPr>
                <w:rFonts w:ascii="Times New Roman" w:hAnsi="Times New Roman"/>
                <w:color w:themeColor="dark1" w:val="000000"/>
                <w:sz w:val="24"/>
              </w:rPr>
            </w:pPr>
            <w:r>
              <w:rPr>
                <w:rFonts w:ascii="Times New Roman" w:hAnsi="Times New Roman"/>
                <w:color w:themeColor="dark1" w:val="000000"/>
                <w:sz w:val="24"/>
              </w:rPr>
              <w:t>102 130</w:t>
            </w:r>
          </w:p>
        </w:tc>
      </w:tr>
      <w:tr>
        <w:trPr>
          <w:trHeight w:hRule="atLeast" w:val="312"/>
        </w:trPr>
        <w:tc>
          <w:tcPr>
            <w:tcW w:type="dxa" w:w="511"/>
            <w:tcBorders>
              <w:top w:color="000000" w:sz="6" w:val="single"/>
              <w:left w:color="000000" w:sz="6" w:val="single"/>
              <w:bottom w:color="000000" w:sz="6" w:val="single"/>
              <w:right w:color="000000" w:sz="6" w:val="single"/>
            </w:tcBorders>
            <w:vAlign w:val="center"/>
          </w:tcPr>
          <w:p w14:paraId="4F020000">
            <w:pPr>
              <w:ind/>
              <w:jc w:val="center"/>
              <w:rPr>
                <w:rFonts w:ascii="Times New Roman" w:hAnsi="Times New Roman"/>
                <w:color w:themeColor="dark1" w:val="000000"/>
                <w:sz w:val="24"/>
              </w:rPr>
            </w:pPr>
            <w:r>
              <w:rPr>
                <w:rFonts w:ascii="Times New Roman" w:hAnsi="Times New Roman"/>
                <w:color w:themeColor="dark1" w:val="000000"/>
                <w:sz w:val="24"/>
              </w:rPr>
              <w:t>4.</w:t>
            </w:r>
          </w:p>
        </w:tc>
        <w:tc>
          <w:tcPr>
            <w:tcW w:type="dxa" w:w="6649"/>
            <w:tcBorders>
              <w:top w:color="000000" w:sz="6" w:val="single"/>
              <w:left w:color="000000" w:sz="6" w:val="single"/>
              <w:bottom w:color="000000" w:sz="6" w:val="single"/>
              <w:right w:color="000000" w:sz="6" w:val="single"/>
            </w:tcBorders>
            <w:vAlign w:val="top"/>
          </w:tcPr>
          <w:p w14:paraId="50020000">
            <w:pPr>
              <w:ind/>
              <w:jc w:val="left"/>
              <w:rPr>
                <w:rFonts w:ascii="Times New Roman" w:hAnsi="Times New Roman"/>
                <w:color w:themeColor="dark1" w:val="000000"/>
                <w:sz w:val="24"/>
              </w:rPr>
            </w:pPr>
            <w:r>
              <w:rPr>
                <w:rFonts w:ascii="Times New Roman" w:hAnsi="Times New Roman"/>
                <w:color w:themeColor="dark1" w:val="000000"/>
                <w:sz w:val="24"/>
              </w:rPr>
              <w:t>среднего медицинского персонала центральных районных больниц (районных больниц)</w:t>
            </w:r>
          </w:p>
        </w:tc>
        <w:tc>
          <w:tcPr>
            <w:tcW w:type="dxa" w:w="1522"/>
            <w:tcBorders>
              <w:top w:color="000000" w:sz="6" w:val="single"/>
              <w:left w:color="000000" w:sz="6" w:val="single"/>
              <w:bottom w:color="000000" w:sz="6" w:val="single"/>
              <w:right w:color="000000" w:sz="6" w:val="single"/>
            </w:tcBorders>
            <w:shd w:themeFill="light1" w:val="clear"/>
            <w:vAlign w:val="top"/>
          </w:tcPr>
          <w:p w14:paraId="51020000">
            <w:pPr>
              <w:ind/>
              <w:jc w:val="center"/>
              <w:rPr>
                <w:rFonts w:ascii="Times New Roman" w:hAnsi="Times New Roman"/>
                <w:color w:themeColor="dark1" w:val="000000"/>
                <w:sz w:val="24"/>
              </w:rPr>
            </w:pPr>
            <w:r>
              <w:rPr>
                <w:rFonts w:ascii="Times New Roman" w:hAnsi="Times New Roman"/>
                <w:color w:themeColor="dark1" w:val="000000"/>
                <w:sz w:val="24"/>
              </w:rPr>
              <w:t>85 050</w:t>
            </w:r>
          </w:p>
        </w:tc>
        <w:tc>
          <w:tcPr>
            <w:tcW w:type="dxa" w:w="1521"/>
            <w:tcBorders>
              <w:top w:color="000000" w:sz="6" w:val="single"/>
              <w:left w:color="000000" w:sz="6" w:val="single"/>
              <w:bottom w:color="000000" w:sz="6" w:val="single"/>
              <w:right w:sz="4" w:val="nil"/>
            </w:tcBorders>
            <w:shd w:themeFill="light1" w:val="clear"/>
            <w:vAlign w:val="top"/>
          </w:tcPr>
          <w:p w14:paraId="52020000">
            <w:pPr>
              <w:ind/>
              <w:jc w:val="center"/>
              <w:rPr>
                <w:rFonts w:ascii="Times New Roman" w:hAnsi="Times New Roman"/>
                <w:color w:themeColor="dark1" w:val="000000"/>
                <w:sz w:val="24"/>
              </w:rPr>
            </w:pPr>
            <w:r>
              <w:rPr>
                <w:rFonts w:ascii="Times New Roman" w:hAnsi="Times New Roman"/>
                <w:color w:themeColor="dark1" w:val="000000"/>
                <w:sz w:val="24"/>
              </w:rPr>
              <w:t>86 348</w:t>
            </w:r>
          </w:p>
        </w:tc>
      </w:tr>
      <w:tr>
        <w:trPr>
          <w:trHeight w:hRule="atLeast" w:val="312"/>
        </w:trPr>
        <w:tc>
          <w:tcPr>
            <w:tcW w:type="dxa" w:w="511"/>
            <w:tcBorders>
              <w:top w:color="000000" w:sz="6" w:val="single"/>
              <w:left w:color="000000" w:sz="6" w:val="single"/>
              <w:bottom w:color="000000" w:sz="6" w:val="single"/>
              <w:right w:color="000000" w:sz="6" w:val="single"/>
            </w:tcBorders>
            <w:vAlign w:val="center"/>
          </w:tcPr>
          <w:p w14:paraId="53020000">
            <w:pPr>
              <w:ind/>
              <w:jc w:val="center"/>
              <w:rPr>
                <w:rFonts w:ascii="Times New Roman" w:hAnsi="Times New Roman"/>
                <w:color w:themeColor="dark1" w:val="000000"/>
                <w:sz w:val="24"/>
              </w:rPr>
            </w:pPr>
            <w:r>
              <w:rPr>
                <w:rFonts w:ascii="Times New Roman" w:hAnsi="Times New Roman"/>
                <w:color w:themeColor="dark1" w:val="000000"/>
                <w:sz w:val="24"/>
              </w:rPr>
              <w:t>5.</w:t>
            </w:r>
          </w:p>
        </w:tc>
        <w:tc>
          <w:tcPr>
            <w:tcW w:type="dxa" w:w="6649"/>
            <w:tcBorders>
              <w:top w:color="000000" w:sz="6" w:val="single"/>
              <w:left w:color="000000" w:sz="6" w:val="single"/>
              <w:bottom w:color="000000" w:sz="6" w:val="single"/>
              <w:right w:color="000000" w:sz="6" w:val="single"/>
            </w:tcBorders>
            <w:vAlign w:val="top"/>
          </w:tcPr>
          <w:p w14:paraId="54020000">
            <w:pPr>
              <w:ind/>
              <w:jc w:val="left"/>
              <w:rPr>
                <w:rFonts w:ascii="Times New Roman" w:hAnsi="Times New Roman"/>
                <w:color w:themeColor="dark1" w:val="000000"/>
                <w:sz w:val="24"/>
              </w:rPr>
            </w:pPr>
            <w:r>
              <w:rPr>
                <w:rFonts w:ascii="Times New Roman" w:hAnsi="Times New Roman"/>
                <w:color w:themeColor="dark1" w:val="000000"/>
                <w:sz w:val="24"/>
              </w:rPr>
              <w:t>Заработная плата   среднего медицинского персонала в расчете на ставку, рублей</w:t>
            </w:r>
          </w:p>
        </w:tc>
        <w:tc>
          <w:tcPr>
            <w:tcW w:type="dxa" w:w="1522"/>
            <w:tcBorders>
              <w:top w:color="000000" w:sz="6" w:val="single"/>
              <w:left w:color="000000" w:sz="6" w:val="single"/>
              <w:bottom w:color="000000" w:sz="6" w:val="single"/>
              <w:right w:color="000000" w:sz="6" w:val="single"/>
            </w:tcBorders>
            <w:shd w:themeFill="light1" w:val="clear"/>
            <w:vAlign w:val="top"/>
          </w:tcPr>
          <w:p w14:paraId="55020000">
            <w:pPr>
              <w:ind/>
              <w:jc w:val="center"/>
              <w:rPr>
                <w:rFonts w:ascii="Times New Roman" w:hAnsi="Times New Roman"/>
                <w:color w:themeColor="dark1" w:val="000000"/>
                <w:sz w:val="24"/>
              </w:rPr>
            </w:pPr>
            <w:r>
              <w:rPr>
                <w:rFonts w:ascii="Times New Roman" w:hAnsi="Times New Roman"/>
                <w:color w:themeColor="dark1" w:val="000000"/>
                <w:sz w:val="24"/>
              </w:rPr>
              <w:t>62 378</w:t>
            </w:r>
          </w:p>
        </w:tc>
        <w:tc>
          <w:tcPr>
            <w:tcW w:type="dxa" w:w="1521"/>
            <w:tcBorders>
              <w:top w:color="000000" w:sz="6" w:val="single"/>
              <w:left w:color="000000" w:sz="6" w:val="single"/>
              <w:bottom w:color="000000" w:sz="6" w:val="single"/>
              <w:right w:sz="4" w:val="nil"/>
            </w:tcBorders>
            <w:shd w:themeFill="light1" w:val="clear"/>
            <w:vAlign w:val="top"/>
          </w:tcPr>
          <w:p w14:paraId="56020000">
            <w:pPr>
              <w:ind/>
              <w:jc w:val="center"/>
              <w:rPr>
                <w:rFonts w:ascii="Times New Roman" w:hAnsi="Times New Roman"/>
                <w:color w:themeColor="dark1" w:val="000000"/>
                <w:sz w:val="24"/>
              </w:rPr>
            </w:pPr>
            <w:r>
              <w:rPr>
                <w:rFonts w:ascii="Times New Roman" w:hAnsi="Times New Roman"/>
                <w:color w:themeColor="dark1" w:val="000000"/>
                <w:sz w:val="24"/>
              </w:rPr>
              <w:t>61 706</w:t>
            </w:r>
          </w:p>
        </w:tc>
      </w:tr>
      <w:tr>
        <w:trPr>
          <w:trHeight w:hRule="atLeast" w:val="312"/>
        </w:trPr>
        <w:tc>
          <w:tcPr>
            <w:tcW w:type="dxa" w:w="511"/>
            <w:tcBorders>
              <w:top w:color="000000" w:sz="6" w:val="single"/>
              <w:left w:color="000000" w:sz="6" w:val="single"/>
              <w:bottom w:color="000000" w:sz="6" w:val="single"/>
              <w:right w:color="000000" w:sz="6" w:val="single"/>
            </w:tcBorders>
            <w:vAlign w:val="center"/>
          </w:tcPr>
          <w:p w14:paraId="57020000">
            <w:pPr>
              <w:ind/>
              <w:jc w:val="center"/>
              <w:rPr>
                <w:rFonts w:ascii="Times New Roman" w:hAnsi="Times New Roman"/>
                <w:color w:themeColor="dark1" w:val="000000"/>
                <w:sz w:val="24"/>
              </w:rPr>
            </w:pPr>
          </w:p>
        </w:tc>
        <w:tc>
          <w:tcPr>
            <w:tcW w:type="dxa" w:w="6649"/>
            <w:tcBorders>
              <w:top w:color="000000" w:sz="6" w:val="single"/>
              <w:left w:color="000000" w:sz="6" w:val="single"/>
              <w:bottom w:color="000000" w:sz="6" w:val="single"/>
              <w:right w:color="000000" w:sz="6" w:val="single"/>
            </w:tcBorders>
            <w:vAlign w:val="top"/>
          </w:tcPr>
          <w:p w14:paraId="58020000">
            <w:pPr>
              <w:ind/>
              <w:jc w:val="left"/>
              <w:rPr>
                <w:rFonts w:ascii="Times New Roman" w:hAnsi="Times New Roman"/>
                <w:color w:themeColor="dark1" w:val="000000"/>
                <w:sz w:val="24"/>
              </w:rPr>
            </w:pPr>
            <w:r>
              <w:rPr>
                <w:rFonts w:ascii="Times New Roman" w:hAnsi="Times New Roman"/>
                <w:color w:themeColor="dark1" w:val="000000"/>
                <w:sz w:val="24"/>
              </w:rPr>
              <w:t>в том числе:</w:t>
            </w:r>
          </w:p>
        </w:tc>
        <w:tc>
          <w:tcPr>
            <w:tcW w:type="dxa" w:w="1522"/>
            <w:tcBorders>
              <w:top w:color="000000" w:sz="6" w:val="single"/>
              <w:left w:color="000000" w:sz="6" w:val="single"/>
              <w:bottom w:color="000000" w:sz="6" w:val="single"/>
              <w:right w:color="000000" w:sz="6" w:val="single"/>
            </w:tcBorders>
            <w:shd w:themeFill="light1" w:val="clear"/>
            <w:vAlign w:val="top"/>
          </w:tcPr>
          <w:p w14:paraId="59020000">
            <w:pPr>
              <w:ind/>
              <w:jc w:val="center"/>
              <w:rPr>
                <w:rFonts w:ascii="Times New Roman" w:hAnsi="Times New Roman"/>
                <w:color w:themeColor="dark1" w:val="000000"/>
                <w:sz w:val="24"/>
              </w:rPr>
            </w:pPr>
          </w:p>
        </w:tc>
        <w:tc>
          <w:tcPr>
            <w:tcW w:type="dxa" w:w="1521"/>
            <w:tcBorders>
              <w:top w:color="000000" w:sz="6" w:val="single"/>
              <w:left w:color="000000" w:sz="6" w:val="single"/>
              <w:bottom w:color="000000" w:sz="6" w:val="single"/>
              <w:right w:sz="4" w:val="nil"/>
            </w:tcBorders>
            <w:vAlign w:val="top"/>
          </w:tcPr>
          <w:p w14:paraId="5A020000">
            <w:pPr>
              <w:ind/>
              <w:jc w:val="center"/>
              <w:rPr>
                <w:rFonts w:asciiTheme="minorAscii" w:hAnsiTheme="minorHAnsi"/>
                <w:color w:val="9C6500"/>
                <w:sz w:val="22"/>
              </w:rPr>
            </w:pPr>
          </w:p>
        </w:tc>
      </w:tr>
      <w:tr>
        <w:trPr>
          <w:trHeight w:hRule="atLeast" w:val="624"/>
        </w:trPr>
        <w:tc>
          <w:tcPr>
            <w:tcW w:type="dxa" w:w="511"/>
            <w:tcBorders>
              <w:top w:color="000000" w:sz="6" w:val="single"/>
              <w:left w:color="000000" w:sz="6" w:val="single"/>
              <w:bottom w:color="000000" w:sz="6" w:val="single"/>
              <w:right w:color="000000" w:sz="6" w:val="single"/>
            </w:tcBorders>
            <w:vAlign w:val="center"/>
          </w:tcPr>
          <w:p w14:paraId="5B020000">
            <w:pPr>
              <w:ind/>
              <w:jc w:val="center"/>
              <w:rPr>
                <w:rFonts w:ascii="Times New Roman" w:hAnsi="Times New Roman"/>
                <w:color w:themeColor="dark1" w:val="000000"/>
                <w:sz w:val="24"/>
              </w:rPr>
            </w:pPr>
            <w:r>
              <w:rPr>
                <w:rFonts w:ascii="Times New Roman" w:hAnsi="Times New Roman"/>
                <w:color w:themeColor="dark1" w:val="000000"/>
                <w:sz w:val="24"/>
              </w:rPr>
              <w:t>6.</w:t>
            </w:r>
          </w:p>
        </w:tc>
        <w:tc>
          <w:tcPr>
            <w:tcW w:type="dxa" w:w="6649"/>
            <w:tcBorders>
              <w:top w:color="000000" w:sz="6" w:val="single"/>
              <w:left w:color="000000" w:sz="6" w:val="single"/>
              <w:bottom w:color="000000" w:sz="6" w:val="single"/>
              <w:right w:color="000000" w:sz="6" w:val="single"/>
            </w:tcBorders>
            <w:vAlign w:val="top"/>
          </w:tcPr>
          <w:p w14:paraId="5C020000">
            <w:pPr>
              <w:ind/>
              <w:jc w:val="left"/>
              <w:rPr>
                <w:rFonts w:ascii="Times New Roman" w:hAnsi="Times New Roman"/>
                <w:color w:themeColor="dark1" w:val="000000"/>
                <w:sz w:val="24"/>
              </w:rPr>
            </w:pPr>
            <w:r>
              <w:rPr>
                <w:rFonts w:ascii="Times New Roman" w:hAnsi="Times New Roman"/>
                <w:color w:themeColor="dark1" w:val="000000"/>
                <w:sz w:val="24"/>
              </w:rPr>
              <w:t>среднего медицинского персонала, оказывающего первичную медико-санитарную помощь</w:t>
            </w:r>
          </w:p>
        </w:tc>
        <w:tc>
          <w:tcPr>
            <w:tcW w:type="dxa" w:w="1522"/>
            <w:tcBorders>
              <w:top w:color="000000" w:sz="6" w:val="single"/>
              <w:left w:color="000000" w:sz="6" w:val="single"/>
              <w:bottom w:color="000000" w:sz="6" w:val="single"/>
              <w:right w:color="000000" w:sz="6" w:val="single"/>
            </w:tcBorders>
            <w:shd w:themeFill="light1" w:val="clear"/>
            <w:vAlign w:val="top"/>
          </w:tcPr>
          <w:p w14:paraId="5D020000">
            <w:pPr>
              <w:ind/>
              <w:jc w:val="center"/>
              <w:rPr>
                <w:rFonts w:ascii="Times New Roman" w:hAnsi="Times New Roman"/>
                <w:color w:themeColor="dark1" w:val="000000"/>
                <w:sz w:val="24"/>
              </w:rPr>
            </w:pPr>
            <w:r>
              <w:rPr>
                <w:rFonts w:ascii="Times New Roman" w:hAnsi="Times New Roman"/>
                <w:color w:themeColor="dark1" w:val="000000"/>
                <w:sz w:val="24"/>
              </w:rPr>
              <w:t>58 373</w:t>
            </w:r>
          </w:p>
        </w:tc>
        <w:tc>
          <w:tcPr>
            <w:tcW w:type="dxa" w:w="1521"/>
            <w:tcBorders>
              <w:top w:color="000000" w:sz="6" w:val="single"/>
              <w:left w:color="000000" w:sz="6" w:val="single"/>
              <w:bottom w:color="000000" w:sz="6" w:val="single"/>
              <w:right w:sz="4" w:val="nil"/>
            </w:tcBorders>
            <w:shd w:themeFill="light1" w:val="clear"/>
            <w:vAlign w:val="top"/>
          </w:tcPr>
          <w:p w14:paraId="5E020000">
            <w:pPr>
              <w:ind/>
              <w:jc w:val="center"/>
              <w:rPr>
                <w:rFonts w:ascii="Times New Roman" w:hAnsi="Times New Roman"/>
                <w:color w:themeColor="dark1" w:val="000000"/>
                <w:sz w:val="24"/>
              </w:rPr>
            </w:pPr>
            <w:r>
              <w:rPr>
                <w:rFonts w:ascii="Times New Roman" w:hAnsi="Times New Roman"/>
                <w:color w:themeColor="dark1" w:val="000000"/>
                <w:sz w:val="24"/>
              </w:rPr>
              <w:t>61 003</w:t>
            </w:r>
          </w:p>
        </w:tc>
      </w:tr>
      <w:tr>
        <w:trPr>
          <w:trHeight w:hRule="atLeast" w:val="312"/>
        </w:trPr>
        <w:tc>
          <w:tcPr>
            <w:tcW w:type="dxa" w:w="511"/>
            <w:tcBorders>
              <w:top w:color="000000" w:sz="6" w:val="single"/>
              <w:left w:color="000000" w:sz="6" w:val="single"/>
              <w:bottom w:color="000000" w:sz="6" w:val="single"/>
              <w:right w:color="000000" w:sz="6" w:val="single"/>
            </w:tcBorders>
            <w:vAlign w:val="center"/>
          </w:tcPr>
          <w:p w14:paraId="5F020000">
            <w:pPr>
              <w:ind/>
              <w:jc w:val="center"/>
              <w:rPr>
                <w:rFonts w:ascii="Times New Roman" w:hAnsi="Times New Roman"/>
                <w:color w:themeColor="dark1" w:val="000000"/>
                <w:sz w:val="24"/>
              </w:rPr>
            </w:pPr>
            <w:r>
              <w:rPr>
                <w:rFonts w:ascii="Times New Roman" w:hAnsi="Times New Roman"/>
                <w:color w:themeColor="dark1" w:val="000000"/>
                <w:sz w:val="24"/>
              </w:rPr>
              <w:t>7.</w:t>
            </w:r>
          </w:p>
        </w:tc>
        <w:tc>
          <w:tcPr>
            <w:tcW w:type="dxa" w:w="6649"/>
            <w:tcBorders>
              <w:top w:color="000000" w:sz="6" w:val="single"/>
              <w:left w:color="000000" w:sz="6" w:val="single"/>
              <w:bottom w:color="000000" w:sz="6" w:val="single"/>
              <w:right w:color="000000" w:sz="6" w:val="single"/>
            </w:tcBorders>
            <w:vAlign w:val="top"/>
          </w:tcPr>
          <w:p w14:paraId="60020000">
            <w:pPr>
              <w:ind/>
              <w:jc w:val="left"/>
              <w:rPr>
                <w:rFonts w:ascii="Times New Roman" w:hAnsi="Times New Roman"/>
                <w:color w:themeColor="dark1" w:val="000000"/>
                <w:sz w:val="24"/>
              </w:rPr>
            </w:pPr>
            <w:r>
              <w:rPr>
                <w:rFonts w:ascii="Times New Roman" w:hAnsi="Times New Roman"/>
                <w:color w:themeColor="dark1" w:val="000000"/>
                <w:sz w:val="24"/>
              </w:rPr>
              <w:t>среднего медицинского персонала, оказывающего скорую медицинскую помощь</w:t>
            </w:r>
          </w:p>
        </w:tc>
        <w:tc>
          <w:tcPr>
            <w:tcW w:type="dxa" w:w="1522"/>
            <w:tcBorders>
              <w:top w:color="000000" w:sz="6" w:val="single"/>
              <w:left w:color="000000" w:sz="6" w:val="single"/>
              <w:bottom w:color="000000" w:sz="6" w:val="single"/>
              <w:right w:color="000000" w:sz="6" w:val="single"/>
            </w:tcBorders>
            <w:shd w:themeFill="light1" w:val="clear"/>
            <w:vAlign w:val="top"/>
          </w:tcPr>
          <w:p w14:paraId="61020000">
            <w:pPr>
              <w:ind/>
              <w:jc w:val="center"/>
              <w:rPr>
                <w:rFonts w:ascii="Times New Roman" w:hAnsi="Times New Roman"/>
                <w:color w:themeColor="dark1" w:val="000000"/>
                <w:sz w:val="24"/>
              </w:rPr>
            </w:pPr>
            <w:r>
              <w:rPr>
                <w:rFonts w:ascii="Times New Roman" w:hAnsi="Times New Roman"/>
                <w:color w:themeColor="dark1" w:val="000000"/>
                <w:sz w:val="24"/>
              </w:rPr>
              <w:t>80 181</w:t>
            </w:r>
          </w:p>
        </w:tc>
        <w:tc>
          <w:tcPr>
            <w:tcW w:type="dxa" w:w="1521"/>
            <w:tcBorders>
              <w:top w:color="000000" w:sz="6" w:val="single"/>
              <w:left w:color="000000" w:sz="6" w:val="single"/>
              <w:bottom w:color="000000" w:sz="6" w:val="single"/>
              <w:right w:sz="4" w:val="nil"/>
            </w:tcBorders>
            <w:shd w:themeFill="light1" w:val="clear"/>
            <w:vAlign w:val="top"/>
          </w:tcPr>
          <w:p w14:paraId="62020000">
            <w:pPr>
              <w:ind/>
              <w:jc w:val="center"/>
              <w:rPr>
                <w:rFonts w:ascii="Times New Roman" w:hAnsi="Times New Roman"/>
                <w:color w:themeColor="dark1" w:val="000000"/>
                <w:sz w:val="24"/>
              </w:rPr>
            </w:pPr>
            <w:r>
              <w:rPr>
                <w:rFonts w:ascii="Times New Roman" w:hAnsi="Times New Roman"/>
                <w:color w:themeColor="dark1" w:val="000000"/>
                <w:sz w:val="24"/>
              </w:rPr>
              <w:t>73 436</w:t>
            </w:r>
          </w:p>
        </w:tc>
      </w:tr>
      <w:tr>
        <w:trPr>
          <w:trHeight w:hRule="atLeast" w:val="312"/>
        </w:trPr>
        <w:tc>
          <w:tcPr>
            <w:tcW w:type="dxa" w:w="511"/>
            <w:tcBorders>
              <w:top w:color="000000" w:sz="6" w:val="single"/>
              <w:left w:color="000000" w:sz="6" w:val="single"/>
              <w:bottom w:color="000000" w:sz="6" w:val="single"/>
              <w:right w:color="000000" w:sz="6" w:val="single"/>
            </w:tcBorders>
            <w:vAlign w:val="center"/>
          </w:tcPr>
          <w:p w14:paraId="63020000">
            <w:pPr>
              <w:ind/>
              <w:jc w:val="center"/>
              <w:rPr>
                <w:rFonts w:ascii="Times New Roman" w:hAnsi="Times New Roman"/>
                <w:color w:themeColor="dark1" w:val="000000"/>
                <w:sz w:val="24"/>
              </w:rPr>
            </w:pPr>
            <w:r>
              <w:rPr>
                <w:rFonts w:ascii="Times New Roman" w:hAnsi="Times New Roman"/>
                <w:color w:themeColor="dark1" w:val="000000"/>
                <w:sz w:val="24"/>
              </w:rPr>
              <w:t>8.</w:t>
            </w:r>
          </w:p>
        </w:tc>
        <w:tc>
          <w:tcPr>
            <w:tcW w:type="dxa" w:w="6649"/>
            <w:tcBorders>
              <w:top w:color="000000" w:sz="6" w:val="single"/>
              <w:left w:color="000000" w:sz="6" w:val="single"/>
              <w:bottom w:color="000000" w:sz="6" w:val="single"/>
              <w:right w:color="000000" w:sz="6" w:val="single"/>
            </w:tcBorders>
            <w:vAlign w:val="top"/>
          </w:tcPr>
          <w:p w14:paraId="64020000">
            <w:pPr>
              <w:ind/>
              <w:jc w:val="left"/>
              <w:rPr>
                <w:rFonts w:ascii="Times New Roman" w:hAnsi="Times New Roman"/>
                <w:color w:themeColor="dark1" w:val="000000"/>
                <w:sz w:val="24"/>
              </w:rPr>
            </w:pPr>
            <w:r>
              <w:rPr>
                <w:rFonts w:ascii="Times New Roman" w:hAnsi="Times New Roman"/>
                <w:color w:themeColor="dark1" w:val="000000"/>
                <w:sz w:val="24"/>
              </w:rPr>
              <w:t>среднего медицинского персонала центральных районных больниц (районных больниц)</w:t>
            </w:r>
          </w:p>
        </w:tc>
        <w:tc>
          <w:tcPr>
            <w:tcW w:type="dxa" w:w="1522"/>
            <w:tcBorders>
              <w:top w:color="000000" w:sz="6" w:val="single"/>
              <w:left w:color="000000" w:sz="6" w:val="single"/>
              <w:bottom w:color="000000" w:sz="6" w:val="single"/>
              <w:right w:color="000000" w:sz="6" w:val="single"/>
            </w:tcBorders>
            <w:shd w:themeFill="light1" w:val="clear"/>
            <w:vAlign w:val="top"/>
          </w:tcPr>
          <w:p w14:paraId="65020000">
            <w:pPr>
              <w:ind/>
              <w:jc w:val="center"/>
              <w:rPr>
                <w:rFonts w:ascii="Times New Roman" w:hAnsi="Times New Roman"/>
                <w:color w:themeColor="dark1" w:val="000000"/>
                <w:sz w:val="24"/>
              </w:rPr>
            </w:pPr>
            <w:r>
              <w:rPr>
                <w:rFonts w:ascii="Times New Roman" w:hAnsi="Times New Roman"/>
                <w:color w:themeColor="dark1" w:val="000000"/>
                <w:sz w:val="24"/>
              </w:rPr>
              <w:t>63 295</w:t>
            </w:r>
          </w:p>
        </w:tc>
        <w:tc>
          <w:tcPr>
            <w:tcW w:type="dxa" w:w="1521"/>
            <w:tcBorders>
              <w:top w:color="000000" w:sz="6" w:val="single"/>
              <w:left w:color="000000" w:sz="6" w:val="single"/>
              <w:bottom w:color="000000" w:sz="6" w:val="single"/>
              <w:right w:sz="4" w:val="nil"/>
            </w:tcBorders>
            <w:shd w:themeFill="light1" w:val="clear"/>
            <w:vAlign w:val="top"/>
          </w:tcPr>
          <w:p w14:paraId="66020000">
            <w:pPr>
              <w:ind/>
              <w:jc w:val="center"/>
              <w:rPr>
                <w:rFonts w:ascii="Times New Roman" w:hAnsi="Times New Roman"/>
                <w:color w:themeColor="dark1" w:val="000000"/>
                <w:sz w:val="24"/>
              </w:rPr>
            </w:pPr>
            <w:r>
              <w:rPr>
                <w:rFonts w:ascii="Times New Roman" w:hAnsi="Times New Roman"/>
                <w:color w:themeColor="dark1" w:val="000000"/>
                <w:sz w:val="24"/>
              </w:rPr>
              <w:t>58 411</w:t>
            </w:r>
          </w:p>
        </w:tc>
      </w:tr>
      <w:tr>
        <w:trPr>
          <w:trHeight w:hRule="atLeast" w:val="624"/>
        </w:trPr>
        <w:tc>
          <w:tcPr>
            <w:tcW w:type="dxa" w:w="511"/>
            <w:tcBorders>
              <w:top w:color="000000" w:sz="6" w:val="single"/>
              <w:left w:color="000000" w:sz="6" w:val="single"/>
              <w:bottom w:color="000000" w:sz="6" w:val="single"/>
              <w:right w:color="000000" w:sz="6" w:val="single"/>
            </w:tcBorders>
            <w:vAlign w:val="center"/>
          </w:tcPr>
          <w:p w14:paraId="67020000">
            <w:pPr>
              <w:ind/>
              <w:jc w:val="center"/>
              <w:rPr>
                <w:rFonts w:ascii="Times New Roman" w:hAnsi="Times New Roman"/>
                <w:color w:themeColor="dark1" w:val="000000"/>
                <w:sz w:val="24"/>
              </w:rPr>
            </w:pPr>
            <w:r>
              <w:rPr>
                <w:rFonts w:ascii="Times New Roman" w:hAnsi="Times New Roman"/>
                <w:color w:themeColor="dark1" w:val="000000"/>
                <w:sz w:val="24"/>
              </w:rPr>
              <w:t>9.</w:t>
            </w:r>
          </w:p>
        </w:tc>
        <w:tc>
          <w:tcPr>
            <w:tcW w:type="dxa" w:w="6649"/>
            <w:tcBorders>
              <w:top w:color="000000" w:sz="6" w:val="single"/>
              <w:left w:color="000000" w:sz="6" w:val="single"/>
              <w:bottom w:color="000000" w:sz="6" w:val="single"/>
              <w:right w:color="000000" w:sz="6" w:val="single"/>
            </w:tcBorders>
            <w:vAlign w:val="top"/>
          </w:tcPr>
          <w:p w14:paraId="68020000">
            <w:pPr>
              <w:ind/>
              <w:jc w:val="left"/>
              <w:rPr>
                <w:rFonts w:ascii="Times New Roman" w:hAnsi="Times New Roman"/>
                <w:color w:themeColor="dark1" w:val="000000"/>
                <w:sz w:val="24"/>
              </w:rPr>
            </w:pPr>
            <w:r>
              <w:rPr>
                <w:rFonts w:ascii="Times New Roman" w:hAnsi="Times New Roman"/>
                <w:color w:themeColor="dark1" w:val="000000"/>
                <w:sz w:val="24"/>
              </w:rPr>
              <w:t>Соотношение заработной платы среднего медицинского персонала в расчете на ставку и в расчете на физическое лицо, раз</w:t>
            </w:r>
          </w:p>
        </w:tc>
        <w:tc>
          <w:tcPr>
            <w:tcW w:type="dxa" w:w="1522"/>
            <w:tcBorders>
              <w:top w:color="000000" w:sz="6" w:val="single"/>
              <w:left w:color="000000" w:sz="6" w:val="single"/>
              <w:bottom w:color="000000" w:sz="6" w:val="single"/>
              <w:right w:color="000000" w:sz="6" w:val="single"/>
            </w:tcBorders>
            <w:shd w:themeFill="light1" w:val="clear"/>
            <w:vAlign w:val="top"/>
          </w:tcPr>
          <w:p w14:paraId="69020000">
            <w:pPr>
              <w:ind/>
              <w:jc w:val="center"/>
              <w:rPr>
                <w:rFonts w:ascii="Times New Roman" w:hAnsi="Times New Roman"/>
                <w:color w:themeColor="dark1" w:val="000000"/>
                <w:sz w:val="24"/>
              </w:rPr>
            </w:pPr>
            <w:r>
              <w:rPr>
                <w:rFonts w:ascii="Times New Roman" w:hAnsi="Times New Roman"/>
                <w:color w:themeColor="dark1" w:val="000000"/>
                <w:sz w:val="24"/>
              </w:rPr>
              <w:t>1,39</w:t>
            </w:r>
          </w:p>
        </w:tc>
        <w:tc>
          <w:tcPr>
            <w:tcW w:type="dxa" w:w="1521"/>
            <w:tcBorders>
              <w:top w:color="000000" w:sz="6" w:val="single"/>
              <w:left w:color="000000" w:sz="6" w:val="single"/>
              <w:bottom w:color="000000" w:sz="6" w:val="single"/>
              <w:right w:sz="4" w:val="nil"/>
            </w:tcBorders>
            <w:shd w:themeFill="light1" w:val="clear"/>
            <w:vAlign w:val="top"/>
          </w:tcPr>
          <w:p w14:paraId="6A020000">
            <w:pPr>
              <w:ind/>
              <w:jc w:val="center"/>
              <w:rPr>
                <w:rFonts w:ascii="Times New Roman" w:hAnsi="Times New Roman"/>
                <w:color w:themeColor="dark1" w:val="000000"/>
                <w:sz w:val="24"/>
              </w:rPr>
            </w:pPr>
            <w:r>
              <w:rPr>
                <w:rFonts w:ascii="Times New Roman" w:hAnsi="Times New Roman"/>
                <w:color w:themeColor="dark1" w:val="000000"/>
                <w:sz w:val="24"/>
              </w:rPr>
              <w:t>1,42</w:t>
            </w:r>
          </w:p>
        </w:tc>
      </w:tr>
      <w:tr>
        <w:trPr>
          <w:trHeight w:hRule="atLeast" w:val="312"/>
        </w:trPr>
        <w:tc>
          <w:tcPr>
            <w:tcW w:type="dxa" w:w="511"/>
            <w:tcBorders>
              <w:top w:color="000000" w:sz="6" w:val="single"/>
              <w:left w:color="000000" w:sz="6" w:val="single"/>
              <w:bottom w:color="000000" w:sz="6" w:val="single"/>
              <w:right w:color="000000" w:sz="6" w:val="single"/>
            </w:tcBorders>
            <w:vAlign w:val="center"/>
          </w:tcPr>
          <w:p w14:paraId="6B020000">
            <w:pPr>
              <w:ind/>
              <w:jc w:val="center"/>
              <w:rPr>
                <w:rFonts w:ascii="Times New Roman" w:hAnsi="Times New Roman"/>
                <w:color w:themeColor="dark1" w:val="000000"/>
                <w:sz w:val="24"/>
              </w:rPr>
            </w:pPr>
          </w:p>
        </w:tc>
        <w:tc>
          <w:tcPr>
            <w:tcW w:type="dxa" w:w="6649"/>
            <w:tcBorders>
              <w:top w:color="000000" w:sz="6" w:val="single"/>
              <w:left w:color="000000" w:sz="6" w:val="single"/>
              <w:bottom w:color="000000" w:sz="6" w:val="single"/>
              <w:right w:color="000000" w:sz="6" w:val="single"/>
            </w:tcBorders>
            <w:vAlign w:val="top"/>
          </w:tcPr>
          <w:p w14:paraId="6C020000">
            <w:pPr>
              <w:ind/>
              <w:jc w:val="left"/>
              <w:rPr>
                <w:rFonts w:ascii="Times New Roman" w:hAnsi="Times New Roman"/>
                <w:color w:themeColor="dark1" w:val="000000"/>
                <w:sz w:val="24"/>
              </w:rPr>
            </w:pPr>
            <w:r>
              <w:rPr>
                <w:rFonts w:ascii="Times New Roman" w:hAnsi="Times New Roman"/>
                <w:color w:themeColor="dark1" w:val="000000"/>
                <w:sz w:val="24"/>
              </w:rPr>
              <w:t>в том числе:</w:t>
            </w:r>
          </w:p>
        </w:tc>
        <w:tc>
          <w:tcPr>
            <w:tcW w:type="dxa" w:w="1522"/>
            <w:tcBorders>
              <w:top w:color="000000" w:sz="6" w:val="single"/>
              <w:left w:color="000000" w:sz="6" w:val="single"/>
              <w:bottom w:color="000000" w:sz="6" w:val="single"/>
              <w:right w:color="000000" w:sz="6" w:val="single"/>
            </w:tcBorders>
            <w:shd w:themeFill="light1" w:val="clear"/>
            <w:vAlign w:val="top"/>
          </w:tcPr>
          <w:p w14:paraId="6D020000">
            <w:pPr>
              <w:ind/>
              <w:jc w:val="center"/>
              <w:rPr>
                <w:rFonts w:ascii="Times New Roman" w:hAnsi="Times New Roman"/>
                <w:color w:themeColor="dark1" w:val="000000"/>
                <w:sz w:val="24"/>
              </w:rPr>
            </w:pPr>
          </w:p>
        </w:tc>
        <w:tc>
          <w:tcPr>
            <w:tcW w:type="dxa" w:w="1521"/>
            <w:tcBorders>
              <w:top w:color="000000" w:sz="6" w:val="single"/>
              <w:left w:color="000000" w:sz="6" w:val="single"/>
              <w:bottom w:color="000000" w:sz="6" w:val="single"/>
              <w:right w:sz="4" w:val="nil"/>
            </w:tcBorders>
            <w:shd w:themeFill="light1" w:val="clear"/>
            <w:vAlign w:val="top"/>
          </w:tcPr>
          <w:p w14:paraId="6E020000">
            <w:pPr>
              <w:ind/>
              <w:jc w:val="center"/>
              <w:rPr>
                <w:rFonts w:ascii="Times New Roman" w:hAnsi="Times New Roman"/>
                <w:color w:themeColor="dark1" w:val="000000"/>
                <w:sz w:val="24"/>
              </w:rPr>
            </w:pPr>
          </w:p>
        </w:tc>
      </w:tr>
      <w:tr>
        <w:trPr>
          <w:trHeight w:hRule="atLeast" w:val="624"/>
        </w:trPr>
        <w:tc>
          <w:tcPr>
            <w:tcW w:type="dxa" w:w="511"/>
            <w:tcBorders>
              <w:top w:color="000000" w:sz="6" w:val="single"/>
              <w:left w:color="000000" w:sz="6" w:val="single"/>
              <w:bottom w:color="000000" w:sz="6" w:val="single"/>
              <w:right w:color="000000" w:sz="6" w:val="single"/>
            </w:tcBorders>
            <w:vAlign w:val="center"/>
          </w:tcPr>
          <w:p w14:paraId="6F020000">
            <w:pPr>
              <w:ind/>
              <w:jc w:val="center"/>
              <w:rPr>
                <w:rFonts w:ascii="Times New Roman" w:hAnsi="Times New Roman"/>
                <w:color w:themeColor="dark1" w:val="000000"/>
                <w:sz w:val="24"/>
              </w:rPr>
            </w:pPr>
            <w:r>
              <w:rPr>
                <w:rFonts w:ascii="Times New Roman" w:hAnsi="Times New Roman"/>
                <w:color w:themeColor="dark1" w:val="000000"/>
                <w:sz w:val="24"/>
              </w:rPr>
              <w:t>10.</w:t>
            </w:r>
          </w:p>
        </w:tc>
        <w:tc>
          <w:tcPr>
            <w:tcW w:type="dxa" w:w="6649"/>
            <w:tcBorders>
              <w:top w:color="000000" w:sz="6" w:val="single"/>
              <w:left w:color="000000" w:sz="6" w:val="single"/>
              <w:bottom w:color="000000" w:sz="6" w:val="single"/>
              <w:right w:color="000000" w:sz="6" w:val="single"/>
            </w:tcBorders>
            <w:vAlign w:val="top"/>
          </w:tcPr>
          <w:p w14:paraId="70020000">
            <w:pPr>
              <w:ind/>
              <w:jc w:val="left"/>
              <w:rPr>
                <w:rFonts w:ascii="Times New Roman" w:hAnsi="Times New Roman"/>
                <w:color w:themeColor="dark1" w:val="000000"/>
                <w:sz w:val="24"/>
              </w:rPr>
            </w:pPr>
            <w:r>
              <w:rPr>
                <w:rFonts w:ascii="Times New Roman" w:hAnsi="Times New Roman"/>
                <w:color w:themeColor="dark1" w:val="000000"/>
                <w:sz w:val="24"/>
              </w:rPr>
              <w:t>среднего медицинского персонала, оказывающего первичную медико-санитарную помощь</w:t>
            </w:r>
          </w:p>
        </w:tc>
        <w:tc>
          <w:tcPr>
            <w:tcW w:type="dxa" w:w="1522"/>
            <w:tcBorders>
              <w:top w:color="000000" w:sz="6" w:val="single"/>
              <w:left w:color="000000" w:sz="6" w:val="single"/>
              <w:bottom w:color="000000" w:sz="6" w:val="single"/>
              <w:right w:color="000000" w:sz="6" w:val="single"/>
            </w:tcBorders>
            <w:shd w:themeFill="light1" w:val="clear"/>
            <w:vAlign w:val="top"/>
          </w:tcPr>
          <w:p w14:paraId="71020000">
            <w:pPr>
              <w:ind/>
              <w:jc w:val="center"/>
              <w:rPr>
                <w:rFonts w:ascii="Times New Roman" w:hAnsi="Times New Roman"/>
                <w:color w:themeColor="dark1" w:val="000000"/>
                <w:sz w:val="24"/>
              </w:rPr>
            </w:pPr>
            <w:r>
              <w:rPr>
                <w:rFonts w:ascii="Times New Roman" w:hAnsi="Times New Roman"/>
                <w:color w:themeColor="dark1" w:val="000000"/>
                <w:sz w:val="24"/>
              </w:rPr>
              <w:t>1,40</w:t>
            </w:r>
          </w:p>
        </w:tc>
        <w:tc>
          <w:tcPr>
            <w:tcW w:type="dxa" w:w="1521"/>
            <w:tcBorders>
              <w:top w:color="000000" w:sz="6" w:val="single"/>
              <w:left w:color="000000" w:sz="6" w:val="single"/>
              <w:bottom w:color="000000" w:sz="6" w:val="single"/>
              <w:right w:sz="4" w:val="nil"/>
            </w:tcBorders>
            <w:shd w:themeFill="light1" w:val="clear"/>
            <w:vAlign w:val="top"/>
          </w:tcPr>
          <w:p w14:paraId="72020000">
            <w:pPr>
              <w:ind/>
              <w:jc w:val="center"/>
              <w:rPr>
                <w:rFonts w:ascii="Times New Roman" w:hAnsi="Times New Roman"/>
                <w:color w:themeColor="dark1" w:val="000000"/>
                <w:sz w:val="24"/>
              </w:rPr>
            </w:pPr>
            <w:r>
              <w:rPr>
                <w:rFonts w:ascii="Times New Roman" w:hAnsi="Times New Roman"/>
                <w:color w:themeColor="dark1" w:val="000000"/>
                <w:sz w:val="24"/>
              </w:rPr>
              <w:t>1,36</w:t>
            </w:r>
          </w:p>
        </w:tc>
      </w:tr>
      <w:tr>
        <w:trPr>
          <w:trHeight w:hRule="atLeast" w:val="312"/>
        </w:trPr>
        <w:tc>
          <w:tcPr>
            <w:tcW w:type="dxa" w:w="511"/>
            <w:tcBorders>
              <w:top w:color="000000" w:sz="6" w:val="single"/>
              <w:left w:color="000000" w:sz="6" w:val="single"/>
              <w:bottom w:color="000000" w:sz="6" w:val="single"/>
              <w:right w:color="000000" w:sz="6" w:val="single"/>
            </w:tcBorders>
            <w:vAlign w:val="center"/>
          </w:tcPr>
          <w:p w14:paraId="73020000">
            <w:pPr>
              <w:ind/>
              <w:jc w:val="center"/>
              <w:rPr>
                <w:rFonts w:ascii="Times New Roman" w:hAnsi="Times New Roman"/>
                <w:color w:themeColor="dark1" w:val="000000"/>
                <w:sz w:val="24"/>
              </w:rPr>
            </w:pPr>
            <w:r>
              <w:rPr>
                <w:rFonts w:ascii="Times New Roman" w:hAnsi="Times New Roman"/>
                <w:color w:themeColor="dark1" w:val="000000"/>
                <w:sz w:val="24"/>
              </w:rPr>
              <w:t>11.</w:t>
            </w:r>
          </w:p>
        </w:tc>
        <w:tc>
          <w:tcPr>
            <w:tcW w:type="dxa" w:w="6649"/>
            <w:tcBorders>
              <w:top w:color="000000" w:sz="6" w:val="single"/>
              <w:left w:color="000000" w:sz="6" w:val="single"/>
              <w:bottom w:color="000000" w:sz="6" w:val="single"/>
              <w:right w:color="000000" w:sz="6" w:val="single"/>
            </w:tcBorders>
            <w:vAlign w:val="top"/>
          </w:tcPr>
          <w:p w14:paraId="74020000">
            <w:pPr>
              <w:ind/>
              <w:jc w:val="left"/>
              <w:rPr>
                <w:rFonts w:ascii="Times New Roman" w:hAnsi="Times New Roman"/>
                <w:color w:themeColor="dark1" w:val="000000"/>
                <w:sz w:val="24"/>
              </w:rPr>
            </w:pPr>
            <w:r>
              <w:rPr>
                <w:rFonts w:ascii="Times New Roman" w:hAnsi="Times New Roman"/>
                <w:color w:themeColor="dark1" w:val="000000"/>
                <w:sz w:val="24"/>
              </w:rPr>
              <w:t>среднего медицинского персонала, оказывающего скорую медицинскую помощь</w:t>
            </w:r>
          </w:p>
        </w:tc>
        <w:tc>
          <w:tcPr>
            <w:tcW w:type="dxa" w:w="1522"/>
            <w:tcBorders>
              <w:top w:color="000000" w:sz="6" w:val="single"/>
              <w:left w:color="000000" w:sz="6" w:val="single"/>
              <w:bottom w:color="000000" w:sz="6" w:val="single"/>
              <w:right w:color="000000" w:sz="6" w:val="single"/>
            </w:tcBorders>
            <w:shd w:themeFill="light1" w:val="clear"/>
            <w:vAlign w:val="top"/>
          </w:tcPr>
          <w:p w14:paraId="75020000">
            <w:pPr>
              <w:ind/>
              <w:jc w:val="center"/>
              <w:rPr>
                <w:rFonts w:ascii="Times New Roman" w:hAnsi="Times New Roman"/>
                <w:color w:themeColor="dark1" w:val="000000"/>
                <w:sz w:val="24"/>
              </w:rPr>
            </w:pPr>
            <w:r>
              <w:rPr>
                <w:rFonts w:ascii="Times New Roman" w:hAnsi="Times New Roman"/>
                <w:color w:themeColor="dark1" w:val="000000"/>
                <w:sz w:val="24"/>
              </w:rPr>
              <w:t>1,30</w:t>
            </w:r>
          </w:p>
        </w:tc>
        <w:tc>
          <w:tcPr>
            <w:tcW w:type="dxa" w:w="1521"/>
            <w:tcBorders>
              <w:top w:color="000000" w:sz="6" w:val="single"/>
              <w:left w:color="000000" w:sz="6" w:val="single"/>
              <w:bottom w:color="000000" w:sz="6" w:val="single"/>
              <w:right w:sz="4" w:val="nil"/>
            </w:tcBorders>
            <w:shd w:themeFill="light1" w:val="clear"/>
            <w:vAlign w:val="top"/>
          </w:tcPr>
          <w:p w14:paraId="76020000">
            <w:pPr>
              <w:ind/>
              <w:jc w:val="center"/>
              <w:rPr>
                <w:rFonts w:ascii="Times New Roman" w:hAnsi="Times New Roman"/>
                <w:color w:themeColor="dark1" w:val="000000"/>
                <w:sz w:val="22"/>
              </w:rPr>
            </w:pPr>
            <w:r>
              <w:rPr>
                <w:rFonts w:ascii="Times New Roman" w:hAnsi="Times New Roman"/>
                <w:color w:themeColor="dark1" w:val="000000"/>
                <w:sz w:val="22"/>
              </w:rPr>
              <w:t>1,39</w:t>
            </w:r>
          </w:p>
        </w:tc>
      </w:tr>
      <w:tr>
        <w:trPr>
          <w:trHeight w:hRule="atLeast" w:val="312"/>
        </w:trPr>
        <w:tc>
          <w:tcPr>
            <w:tcW w:type="dxa" w:w="511"/>
            <w:tcBorders>
              <w:top w:color="000000" w:sz="6" w:val="single"/>
              <w:left w:color="000000" w:sz="6" w:val="single"/>
              <w:bottom w:color="000000" w:sz="6" w:val="single"/>
              <w:right w:color="000000" w:sz="6" w:val="single"/>
            </w:tcBorders>
            <w:vAlign w:val="center"/>
          </w:tcPr>
          <w:p w14:paraId="77020000">
            <w:pPr>
              <w:ind/>
              <w:jc w:val="center"/>
              <w:rPr>
                <w:rFonts w:ascii="Times New Roman" w:hAnsi="Times New Roman"/>
                <w:color w:themeColor="dark1" w:val="000000"/>
                <w:sz w:val="24"/>
              </w:rPr>
            </w:pPr>
            <w:r>
              <w:rPr>
                <w:rFonts w:ascii="Times New Roman" w:hAnsi="Times New Roman"/>
                <w:color w:themeColor="dark1" w:val="000000"/>
                <w:sz w:val="24"/>
              </w:rPr>
              <w:t>12.</w:t>
            </w:r>
          </w:p>
        </w:tc>
        <w:tc>
          <w:tcPr>
            <w:tcW w:type="dxa" w:w="6649"/>
            <w:tcBorders>
              <w:top w:color="000000" w:sz="6" w:val="single"/>
              <w:left w:color="000000" w:sz="6" w:val="single"/>
              <w:bottom w:color="000000" w:sz="6" w:val="single"/>
              <w:right w:color="000000" w:sz="6" w:val="single"/>
            </w:tcBorders>
            <w:vAlign w:val="top"/>
          </w:tcPr>
          <w:p w14:paraId="78020000">
            <w:pPr>
              <w:ind/>
              <w:jc w:val="left"/>
              <w:rPr>
                <w:rFonts w:ascii="Times New Roman" w:hAnsi="Times New Roman"/>
                <w:color w:themeColor="dark1" w:val="000000"/>
                <w:sz w:val="24"/>
              </w:rPr>
            </w:pPr>
            <w:r>
              <w:rPr>
                <w:rFonts w:ascii="Times New Roman" w:hAnsi="Times New Roman"/>
                <w:color w:themeColor="dark1" w:val="000000"/>
                <w:sz w:val="24"/>
              </w:rPr>
              <w:t>среднего медицинского персонала центральных районных больниц (районных больниц)</w:t>
            </w:r>
          </w:p>
        </w:tc>
        <w:tc>
          <w:tcPr>
            <w:tcW w:type="dxa" w:w="1522"/>
            <w:tcBorders>
              <w:top w:color="000000" w:sz="6" w:val="single"/>
              <w:left w:color="000000" w:sz="6" w:val="single"/>
              <w:bottom w:color="000000" w:sz="6" w:val="single"/>
              <w:right w:color="000000" w:sz="6" w:val="single"/>
            </w:tcBorders>
            <w:shd w:themeFill="light1" w:val="clear"/>
            <w:vAlign w:val="top"/>
          </w:tcPr>
          <w:p w14:paraId="79020000">
            <w:pPr>
              <w:ind/>
              <w:jc w:val="center"/>
              <w:rPr>
                <w:rFonts w:ascii="Times New Roman" w:hAnsi="Times New Roman"/>
                <w:color w:themeColor="dark1" w:val="000000"/>
                <w:sz w:val="24"/>
              </w:rPr>
            </w:pPr>
            <w:r>
              <w:rPr>
                <w:rFonts w:ascii="Times New Roman" w:hAnsi="Times New Roman"/>
                <w:color w:themeColor="dark1" w:val="000000"/>
                <w:sz w:val="24"/>
              </w:rPr>
              <w:t>1,34</w:t>
            </w:r>
          </w:p>
        </w:tc>
        <w:tc>
          <w:tcPr>
            <w:tcW w:type="dxa" w:w="1521"/>
            <w:tcBorders>
              <w:top w:color="000000" w:sz="6" w:val="single"/>
              <w:left w:color="000000" w:sz="6" w:val="single"/>
              <w:bottom w:color="000000" w:sz="6" w:val="single"/>
              <w:right w:sz="4" w:val="nil"/>
            </w:tcBorders>
            <w:shd w:themeFill="light1" w:val="clear"/>
            <w:vAlign w:val="top"/>
          </w:tcPr>
          <w:p w14:paraId="7A020000">
            <w:pPr>
              <w:ind/>
              <w:jc w:val="center"/>
              <w:rPr>
                <w:rFonts w:ascii="Times New Roman" w:hAnsi="Times New Roman"/>
                <w:color w:themeColor="dark1" w:val="000000"/>
                <w:sz w:val="22"/>
              </w:rPr>
            </w:pPr>
            <w:r>
              <w:rPr>
                <w:rFonts w:ascii="Times New Roman" w:hAnsi="Times New Roman"/>
                <w:color w:themeColor="dark1" w:val="000000"/>
                <w:sz w:val="22"/>
              </w:rPr>
              <w:t>1,48</w:t>
            </w:r>
          </w:p>
        </w:tc>
      </w:tr>
    </w:tbl>
    <w:p w14:paraId="7B020000">
      <w:pPr>
        <w:ind w:firstLine="709" w:left="0"/>
        <w:jc w:val="both"/>
      </w:pPr>
      <w:r>
        <w:t>По итогам федерального статистического наблюдения в сфере оплаты труда отдельных категорий работников социальной сферы и науки</w:t>
      </w:r>
      <w:r>
        <w:br/>
      </w:r>
      <w:r>
        <w:t>за январь-декабрь 2019 года в Камчатском крае средняя заработная плата среднего медицинского (фармацевтического) персонала (персонала, обеспечивающего условия для предоставления медицинских услуг) государственной и муниципальной форм собственности составила 135 867 руб.</w:t>
      </w:r>
    </w:p>
    <w:p w14:paraId="7C020000">
      <w:pPr>
        <w:ind w:firstLine="709" w:left="0"/>
        <w:jc w:val="both"/>
      </w:pPr>
      <w:r>
        <w:t xml:space="preserve">Сравнительный анализ   среднемесячной заработной платы </w:t>
      </w:r>
      <w:r>
        <w:t xml:space="preserve">среднего медицинского (фармацевтического) персонала (персонала, обеспечивающего условия для предоставления медицинских услуг) </w:t>
      </w:r>
      <w:r>
        <w:t>в расчете на физическое лицо в среднем по региону показал следующее:</w:t>
      </w:r>
    </w:p>
    <w:p w14:paraId="7D020000">
      <w:pPr>
        <w:ind w:firstLine="709" w:left="0"/>
        <w:jc w:val="both"/>
      </w:pPr>
      <w:r>
        <w:t>- первичная медико-санитарная помощь - на 2 794 руб. меньше среднемесячной заработной платы в регионе;</w:t>
      </w:r>
    </w:p>
    <w:p w14:paraId="7E020000">
      <w:pPr>
        <w:ind w:firstLine="709" w:left="0"/>
        <w:jc w:val="both"/>
      </w:pPr>
      <w:r>
        <w:t>- скорая медицинская помощь - на 13 011 руб. больше среднемесячной заработной платы в регионе;</w:t>
      </w:r>
    </w:p>
    <w:p w14:paraId="7F020000">
      <w:pPr>
        <w:ind w:firstLine="709" w:left="0"/>
        <w:jc w:val="both"/>
      </w:pPr>
      <w:r>
        <w:t>- центральных районных больниц (районных больниц) - на 132 руб. меньше среднемесячной заработной платы в регионе.</w:t>
      </w:r>
    </w:p>
    <w:p w14:paraId="80020000">
      <w:pPr>
        <w:ind w:firstLine="709" w:left="0"/>
        <w:jc w:val="both"/>
      </w:pPr>
      <w:r>
        <w:t xml:space="preserve">Сравнительный анализ   среднемесячной заработной платы </w:t>
      </w:r>
      <w:r>
        <w:t xml:space="preserve">среднего медицинского (фармацевтического) персонала (персонала, обеспечивающего условия для предоставления медицинских услуг) </w:t>
      </w:r>
      <w:r>
        <w:t>медицинских организаций, подведомственных Министерству здравоохранения Камчатского края в расчете на одну ставку показал, что у врачей центральных районных больниц (районных больниц) - на 12 222 руб. меньше среднемесячной заработной платы врачей, оказывающих скорую медицинскую помощь и на 2 107 руб. меньше среднемесячной заработной платы врачей, оказывающих первичную медико-санитарную помощь.</w:t>
      </w:r>
    </w:p>
    <w:p w14:paraId="81020000">
      <w:pPr>
        <w:ind w:firstLine="709" w:left="0"/>
        <w:jc w:val="both"/>
      </w:pPr>
      <w:r>
        <w:t xml:space="preserve">Вывод: </w:t>
      </w:r>
    </w:p>
    <w:p w14:paraId="82020000">
      <w:pPr>
        <w:ind w:firstLine="709" w:left="0"/>
        <w:jc w:val="both"/>
      </w:pPr>
      <w:r>
        <w:t>Среднемесячная заработная плата среднего медицинского персонала, оказывающего первичную медико-санитарную помощь, самая низкая в сфере здравоохранения региона, в связи с оплатой за дополнительный объем работы, с учетом числа фактического приема пациентов, отсутствием работы сверхурочно, работы в выходные и праздничные дни, ночных смен.</w:t>
      </w:r>
    </w:p>
    <w:p w14:paraId="83020000">
      <w:pPr>
        <w:ind w:firstLine="709" w:left="0"/>
        <w:jc w:val="both"/>
      </w:pPr>
      <w:r>
        <w:t xml:space="preserve">Среднемесячная заработная плата среднего медицинского персонала, центральных районных больниц (районных больниц) самая высокая в сфере здравоохранения региона, в связи с большой дополнительной работой на условиях совмещения профессий (должностей), увеличения объема работ, сверхурочной работой, работой в выходные и праздничные дни, вместе с тем среднемесячная заработная плата среднего медицинского персонала центральных районных больниц </w:t>
      </w:r>
      <w:r>
        <w:t>(районных больниц) ниже среднемесячной заработной платой среднего медицинского персонала в регионе, среднемесячная заработная плата среднего медицинского персонала в расчете на ставку центральных районных больниц (районных больниц) значительно ниже среднемесячной заработной платой среднего медицинского персонала в регионе, в связи с большой долей в структуре заработной платы доплат за совмещение профессий (должностей), дополнительного объема работы в различных отделениях и подразделениях больниц.</w:t>
      </w:r>
    </w:p>
    <w:p w14:paraId="84020000">
      <w:pPr>
        <w:ind/>
        <w:jc w:val="center"/>
        <w:rPr>
          <w:spacing w:val="-8"/>
        </w:rPr>
      </w:pPr>
      <w:r>
        <w:t>Средняя заработная плата</w:t>
      </w:r>
      <w:r>
        <w:rPr>
          <w:spacing w:val="-8"/>
        </w:rPr>
        <w:t xml:space="preserve"> младшего медицинского персонала (ММП)</w:t>
      </w:r>
    </w:p>
    <w:p w14:paraId="85020000">
      <w:pPr>
        <w:ind/>
        <w:jc w:val="right"/>
      </w:pPr>
      <w:r>
        <w:t>т</w:t>
      </w:r>
      <w:r>
        <w:t>аблица 9</w:t>
      </w:r>
    </w:p>
    <w:tbl>
      <w:tblPr>
        <w:tblStyle w:val="Style_4"/>
        <w:tblLayout w:type="fixed"/>
      </w:tblPr>
      <w:tblGrid>
        <w:gridCol w:w="511"/>
        <w:gridCol w:w="6221"/>
        <w:gridCol w:w="1756"/>
        <w:gridCol w:w="1716"/>
      </w:tblGrid>
      <w:tr>
        <w:trPr>
          <w:trHeight w:hRule="atLeast" w:val="768"/>
        </w:trPr>
        <w:tc>
          <w:tcPr>
            <w:tcW w:type="dxa" w:w="511"/>
            <w:tcBorders>
              <w:top w:color="000000" w:sz="6" w:val="single"/>
              <w:left w:color="000000" w:sz="6" w:val="single"/>
              <w:bottom w:color="000000" w:sz="6" w:val="single"/>
              <w:right w:color="000000" w:sz="6" w:val="single"/>
            </w:tcBorders>
            <w:vAlign w:val="top"/>
          </w:tcPr>
          <w:p w14:paraId="86020000">
            <w:pPr>
              <w:ind/>
              <w:jc w:val="center"/>
              <w:rPr>
                <w:rFonts w:ascii="Times New Roman" w:hAnsi="Times New Roman"/>
                <w:color w:themeColor="dark1" w:val="000000"/>
                <w:sz w:val="24"/>
              </w:rPr>
            </w:pPr>
            <w:r>
              <w:rPr>
                <w:rFonts w:ascii="Times New Roman" w:hAnsi="Times New Roman"/>
                <w:color w:themeColor="dark1" w:val="000000"/>
                <w:sz w:val="24"/>
              </w:rPr>
              <w:t>№</w:t>
            </w:r>
          </w:p>
        </w:tc>
        <w:tc>
          <w:tcPr>
            <w:tcW w:type="dxa" w:w="6221"/>
            <w:tcBorders>
              <w:top w:color="000000" w:sz="6" w:val="single"/>
              <w:left w:color="000000" w:sz="6" w:val="single"/>
              <w:bottom w:color="000000" w:sz="6" w:val="single"/>
              <w:right w:color="000000" w:sz="6" w:val="single"/>
            </w:tcBorders>
            <w:vAlign w:val="top"/>
          </w:tcPr>
          <w:p w14:paraId="87020000">
            <w:pPr>
              <w:ind/>
              <w:jc w:val="center"/>
              <w:rPr>
                <w:rFonts w:ascii="Times New Roman" w:hAnsi="Times New Roman"/>
                <w:color w:themeColor="dark1" w:val="000000"/>
                <w:sz w:val="24"/>
              </w:rPr>
            </w:pPr>
            <w:r>
              <w:rPr>
                <w:rFonts w:ascii="Times New Roman" w:hAnsi="Times New Roman"/>
                <w:color w:themeColor="dark1" w:val="000000"/>
                <w:sz w:val="24"/>
              </w:rPr>
              <w:t>Категория</w:t>
            </w:r>
          </w:p>
        </w:tc>
        <w:tc>
          <w:tcPr>
            <w:tcW w:type="dxa" w:w="1756"/>
            <w:tcBorders>
              <w:top w:color="000000" w:sz="6" w:val="single"/>
              <w:left w:color="000000" w:sz="6" w:val="single"/>
              <w:bottom w:color="000000" w:sz="6" w:val="single"/>
              <w:right w:color="000000" w:sz="6" w:val="single"/>
            </w:tcBorders>
            <w:vAlign w:val="top"/>
          </w:tcPr>
          <w:p w14:paraId="88020000">
            <w:pPr>
              <w:ind/>
              <w:jc w:val="center"/>
              <w:rPr>
                <w:rFonts w:ascii="Times New Roman" w:hAnsi="Times New Roman"/>
                <w:color w:themeColor="dark1" w:val="000000"/>
                <w:sz w:val="24"/>
              </w:rPr>
            </w:pPr>
            <w:r>
              <w:rPr>
                <w:rFonts w:ascii="Times New Roman" w:hAnsi="Times New Roman"/>
                <w:color w:themeColor="dark1" w:val="000000"/>
                <w:sz w:val="24"/>
              </w:rPr>
              <w:t>Январь-сентябрь 2021 г.</w:t>
            </w:r>
          </w:p>
        </w:tc>
        <w:tc>
          <w:tcPr>
            <w:tcW w:type="dxa" w:w="1716"/>
            <w:tcBorders>
              <w:top w:color="000000" w:sz="6" w:val="single"/>
              <w:left w:color="000000" w:sz="6" w:val="single"/>
              <w:bottom w:color="000000" w:sz="6" w:val="single"/>
              <w:right w:color="000000" w:sz="6" w:val="single"/>
            </w:tcBorders>
            <w:vAlign w:val="top"/>
          </w:tcPr>
          <w:p w14:paraId="89020000">
            <w:pPr>
              <w:ind/>
              <w:jc w:val="center"/>
              <w:rPr>
                <w:rFonts w:ascii="Times New Roman" w:hAnsi="Times New Roman"/>
                <w:color w:themeColor="dark1" w:val="000000"/>
                <w:sz w:val="24"/>
              </w:rPr>
            </w:pPr>
            <w:r>
              <w:rPr>
                <w:rFonts w:ascii="Times New Roman" w:hAnsi="Times New Roman"/>
                <w:color w:themeColor="dark1" w:val="000000"/>
                <w:sz w:val="24"/>
              </w:rPr>
              <w:t>Январь-декабрь 2021 г.</w:t>
            </w:r>
          </w:p>
        </w:tc>
      </w:tr>
      <w:tr>
        <w:trPr>
          <w:trHeight w:hRule="atLeast" w:val="624"/>
        </w:trPr>
        <w:tc>
          <w:tcPr>
            <w:tcW w:type="dxa" w:w="511"/>
            <w:tcBorders>
              <w:top w:color="000000" w:sz="6" w:val="single"/>
              <w:left w:color="000000" w:sz="6" w:val="single"/>
              <w:bottom w:color="000000" w:sz="6" w:val="single"/>
              <w:right w:color="000000" w:sz="6" w:val="single"/>
            </w:tcBorders>
            <w:vAlign w:val="center"/>
          </w:tcPr>
          <w:p w14:paraId="8A02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6221"/>
            <w:tcBorders>
              <w:top w:color="000000" w:sz="6" w:val="single"/>
              <w:left w:color="000000" w:sz="6" w:val="single"/>
              <w:bottom w:color="000000" w:sz="6" w:val="single"/>
              <w:right w:color="000000" w:sz="6" w:val="single"/>
            </w:tcBorders>
            <w:vAlign w:val="center"/>
          </w:tcPr>
          <w:p w14:paraId="8B020000">
            <w:pPr>
              <w:ind/>
              <w:jc w:val="left"/>
              <w:rPr>
                <w:rFonts w:ascii="Times New Roman" w:hAnsi="Times New Roman"/>
                <w:color w:themeColor="dark1" w:val="000000"/>
                <w:sz w:val="24"/>
              </w:rPr>
            </w:pPr>
            <w:r>
              <w:rPr>
                <w:rFonts w:ascii="Times New Roman" w:hAnsi="Times New Roman"/>
                <w:color w:themeColor="dark1" w:val="000000"/>
                <w:sz w:val="24"/>
              </w:rPr>
              <w:t>Заработная плата младшего медицинского персонала в расчете на физическое лицо, рублей</w:t>
            </w:r>
          </w:p>
        </w:tc>
        <w:tc>
          <w:tcPr>
            <w:tcW w:type="dxa" w:w="1756"/>
            <w:tcBorders>
              <w:top w:color="000000" w:sz="6" w:val="single"/>
              <w:left w:color="000000" w:sz="6" w:val="single"/>
              <w:bottom w:color="000000" w:sz="6" w:val="single"/>
              <w:right w:color="000000" w:sz="6" w:val="single"/>
            </w:tcBorders>
            <w:shd w:themeFill="light1" w:val="clear"/>
            <w:vAlign w:val="top"/>
          </w:tcPr>
          <w:p w14:paraId="8C020000">
            <w:pPr>
              <w:ind/>
              <w:jc w:val="center"/>
              <w:rPr>
                <w:rFonts w:ascii="Times New Roman" w:hAnsi="Times New Roman"/>
                <w:color w:themeColor="dark1" w:val="000000"/>
                <w:sz w:val="24"/>
              </w:rPr>
            </w:pPr>
            <w:r>
              <w:rPr>
                <w:rFonts w:ascii="Times New Roman" w:hAnsi="Times New Roman"/>
                <w:color w:themeColor="dark1" w:val="000000"/>
                <w:sz w:val="24"/>
              </w:rPr>
              <w:t>75 486</w:t>
            </w:r>
          </w:p>
        </w:tc>
        <w:tc>
          <w:tcPr>
            <w:tcW w:type="dxa" w:w="1716"/>
            <w:tcBorders>
              <w:top w:color="000000" w:sz="6" w:val="single"/>
              <w:left w:color="000000" w:sz="6" w:val="single"/>
              <w:bottom w:color="000000" w:sz="6" w:val="single"/>
              <w:right w:color="000000" w:sz="6" w:val="single"/>
            </w:tcBorders>
            <w:shd w:themeFill="light1" w:val="clear"/>
            <w:vAlign w:val="top"/>
          </w:tcPr>
          <w:p w14:paraId="8D020000">
            <w:pPr>
              <w:ind/>
              <w:jc w:val="center"/>
              <w:rPr>
                <w:rFonts w:ascii="Times New Roman" w:hAnsi="Times New Roman"/>
                <w:color w:themeColor="dark1" w:val="000000"/>
                <w:sz w:val="24"/>
              </w:rPr>
            </w:pPr>
            <w:r>
              <w:rPr>
                <w:rFonts w:ascii="Times New Roman" w:hAnsi="Times New Roman"/>
                <w:color w:themeColor="dark1" w:val="000000"/>
                <w:sz w:val="24"/>
              </w:rPr>
              <w:t>76 711</w:t>
            </w:r>
          </w:p>
        </w:tc>
      </w:tr>
      <w:tr>
        <w:trPr>
          <w:trHeight w:hRule="atLeast" w:val="312"/>
        </w:trPr>
        <w:tc>
          <w:tcPr>
            <w:tcW w:type="dxa" w:w="511"/>
            <w:tcBorders>
              <w:top w:color="000000" w:sz="6" w:val="single"/>
              <w:left w:color="000000" w:sz="6" w:val="single"/>
              <w:bottom w:color="000000" w:sz="6" w:val="single"/>
              <w:right w:color="000000" w:sz="6" w:val="single"/>
            </w:tcBorders>
            <w:vAlign w:val="center"/>
          </w:tcPr>
          <w:p w14:paraId="8E020000">
            <w:pPr>
              <w:ind/>
              <w:jc w:val="center"/>
              <w:rPr>
                <w:rFonts w:ascii="Times New Roman" w:hAnsi="Times New Roman"/>
                <w:color w:themeColor="dark1" w:val="000000"/>
                <w:sz w:val="24"/>
              </w:rPr>
            </w:pPr>
          </w:p>
        </w:tc>
        <w:tc>
          <w:tcPr>
            <w:tcW w:type="dxa" w:w="6221"/>
            <w:tcBorders>
              <w:top w:color="000000" w:sz="6" w:val="single"/>
              <w:left w:color="000000" w:sz="6" w:val="single"/>
              <w:bottom w:color="000000" w:sz="6" w:val="single"/>
              <w:right w:color="000000" w:sz="6" w:val="single"/>
            </w:tcBorders>
            <w:vAlign w:val="center"/>
          </w:tcPr>
          <w:p w14:paraId="8F020000">
            <w:pPr>
              <w:ind/>
              <w:jc w:val="left"/>
              <w:rPr>
                <w:rFonts w:ascii="Times New Roman" w:hAnsi="Times New Roman"/>
                <w:color w:themeColor="dark1" w:val="000000"/>
                <w:sz w:val="24"/>
              </w:rPr>
            </w:pPr>
            <w:r>
              <w:rPr>
                <w:rFonts w:ascii="Times New Roman" w:hAnsi="Times New Roman"/>
                <w:color w:themeColor="dark1" w:val="000000"/>
                <w:sz w:val="24"/>
              </w:rPr>
              <w:t>в том числе:</w:t>
            </w:r>
          </w:p>
        </w:tc>
        <w:tc>
          <w:tcPr>
            <w:tcW w:type="dxa" w:w="1756"/>
            <w:tcBorders>
              <w:top w:color="000000" w:sz="6" w:val="single"/>
              <w:left w:color="000000" w:sz="6" w:val="single"/>
              <w:bottom w:color="000000" w:sz="6" w:val="single"/>
              <w:right w:color="000000" w:sz="6" w:val="single"/>
            </w:tcBorders>
            <w:vAlign w:val="center"/>
          </w:tcPr>
          <w:p w14:paraId="90020000">
            <w:pPr>
              <w:ind/>
              <w:jc w:val="center"/>
              <w:rPr>
                <w:rFonts w:ascii="Times New Roman" w:hAnsi="Times New Roman"/>
                <w:color w:themeColor="dark1" w:val="000000"/>
                <w:sz w:val="24"/>
              </w:rPr>
            </w:pPr>
          </w:p>
        </w:tc>
        <w:tc>
          <w:tcPr>
            <w:tcW w:type="dxa" w:w="1716"/>
            <w:tcBorders>
              <w:top w:color="000000" w:sz="6" w:val="single"/>
              <w:left w:color="000000" w:sz="6" w:val="single"/>
              <w:bottom w:color="000000" w:sz="6" w:val="single"/>
              <w:right w:color="000000" w:sz="6" w:val="single"/>
            </w:tcBorders>
            <w:vAlign w:val="center"/>
          </w:tcPr>
          <w:p w14:paraId="91020000">
            <w:pPr>
              <w:ind/>
              <w:jc w:val="center"/>
              <w:rPr>
                <w:rFonts w:ascii="Times New Roman" w:hAnsi="Times New Roman"/>
                <w:color w:themeColor="dark1" w:val="000000"/>
                <w:sz w:val="24"/>
              </w:rPr>
            </w:pPr>
          </w:p>
        </w:tc>
      </w:tr>
      <w:tr>
        <w:trPr>
          <w:trHeight w:hRule="atLeast" w:val="624"/>
        </w:trPr>
        <w:tc>
          <w:tcPr>
            <w:tcW w:type="dxa" w:w="511"/>
            <w:tcBorders>
              <w:top w:color="000000" w:sz="6" w:val="single"/>
              <w:left w:color="000000" w:sz="6" w:val="single"/>
              <w:bottom w:color="000000" w:sz="6" w:val="single"/>
              <w:right w:color="000000" w:sz="6" w:val="single"/>
            </w:tcBorders>
            <w:vAlign w:val="center"/>
          </w:tcPr>
          <w:p w14:paraId="92020000">
            <w:pPr>
              <w:ind/>
              <w:jc w:val="center"/>
              <w:rPr>
                <w:rFonts w:ascii="Times New Roman" w:hAnsi="Times New Roman"/>
                <w:color w:themeColor="dark1" w:val="000000"/>
                <w:sz w:val="24"/>
              </w:rPr>
            </w:pPr>
            <w:r>
              <w:rPr>
                <w:rFonts w:ascii="Times New Roman" w:hAnsi="Times New Roman"/>
                <w:color w:themeColor="dark1" w:val="000000"/>
                <w:sz w:val="24"/>
              </w:rPr>
              <w:t>2.</w:t>
            </w:r>
          </w:p>
        </w:tc>
        <w:tc>
          <w:tcPr>
            <w:tcW w:type="dxa" w:w="6221"/>
            <w:tcBorders>
              <w:top w:color="000000" w:sz="6" w:val="single"/>
              <w:left w:color="000000" w:sz="6" w:val="single"/>
              <w:bottom w:color="000000" w:sz="6" w:val="single"/>
              <w:right w:color="000000" w:sz="6" w:val="single"/>
            </w:tcBorders>
            <w:vAlign w:val="center"/>
          </w:tcPr>
          <w:p w14:paraId="93020000">
            <w:pPr>
              <w:ind/>
              <w:jc w:val="left"/>
              <w:rPr>
                <w:rFonts w:ascii="Times New Roman" w:hAnsi="Times New Roman"/>
                <w:color w:themeColor="dark1" w:val="000000"/>
                <w:sz w:val="24"/>
              </w:rPr>
            </w:pPr>
            <w:r>
              <w:rPr>
                <w:rFonts w:ascii="Times New Roman" w:hAnsi="Times New Roman"/>
                <w:color w:themeColor="dark1" w:val="000000"/>
                <w:sz w:val="24"/>
              </w:rPr>
              <w:t>младшего медицинского персонала, оказывающего первичную медико-санитарную помощь</w:t>
            </w:r>
          </w:p>
        </w:tc>
        <w:tc>
          <w:tcPr>
            <w:tcW w:type="dxa" w:w="1756"/>
            <w:tcBorders>
              <w:top w:color="000000" w:sz="6" w:val="single"/>
              <w:left w:color="000000" w:sz="6" w:val="single"/>
              <w:bottom w:color="000000" w:sz="6" w:val="single"/>
              <w:right w:color="000000" w:sz="6" w:val="single"/>
            </w:tcBorders>
            <w:vAlign w:val="center"/>
          </w:tcPr>
          <w:p w14:paraId="94020000">
            <w:pPr>
              <w:ind/>
              <w:jc w:val="center"/>
              <w:rPr>
                <w:rFonts w:ascii="Times New Roman" w:hAnsi="Times New Roman"/>
                <w:color w:themeColor="dark1" w:val="000000"/>
                <w:sz w:val="24"/>
              </w:rPr>
            </w:pPr>
          </w:p>
        </w:tc>
        <w:tc>
          <w:tcPr>
            <w:tcW w:type="dxa" w:w="1716"/>
            <w:tcBorders>
              <w:top w:color="000000" w:sz="6" w:val="single"/>
              <w:left w:color="000000" w:sz="6" w:val="single"/>
              <w:bottom w:color="000000" w:sz="6" w:val="single"/>
              <w:right w:color="000000" w:sz="6" w:val="single"/>
            </w:tcBorders>
            <w:vAlign w:val="center"/>
          </w:tcPr>
          <w:p w14:paraId="95020000">
            <w:pPr>
              <w:ind/>
              <w:jc w:val="center"/>
              <w:rPr>
                <w:rFonts w:ascii="Times New Roman" w:hAnsi="Times New Roman"/>
                <w:color w:themeColor="dark1" w:val="000000"/>
                <w:sz w:val="24"/>
              </w:rPr>
            </w:pPr>
          </w:p>
        </w:tc>
      </w:tr>
      <w:tr>
        <w:trPr>
          <w:trHeight w:hRule="atLeast" w:val="312"/>
        </w:trPr>
        <w:tc>
          <w:tcPr>
            <w:tcW w:type="dxa" w:w="511"/>
            <w:tcBorders>
              <w:top w:color="000000" w:sz="6" w:val="single"/>
              <w:left w:color="000000" w:sz="6" w:val="single"/>
              <w:bottom w:color="000000" w:sz="6" w:val="single"/>
              <w:right w:color="000000" w:sz="6" w:val="single"/>
            </w:tcBorders>
            <w:vAlign w:val="center"/>
          </w:tcPr>
          <w:p w14:paraId="96020000">
            <w:pPr>
              <w:ind/>
              <w:jc w:val="center"/>
              <w:rPr>
                <w:rFonts w:ascii="Times New Roman" w:hAnsi="Times New Roman"/>
                <w:color w:themeColor="dark1" w:val="000000"/>
                <w:sz w:val="24"/>
              </w:rPr>
            </w:pPr>
            <w:r>
              <w:rPr>
                <w:rFonts w:ascii="Times New Roman" w:hAnsi="Times New Roman"/>
                <w:color w:themeColor="dark1" w:val="000000"/>
                <w:sz w:val="24"/>
              </w:rPr>
              <w:t>3.</w:t>
            </w:r>
          </w:p>
        </w:tc>
        <w:tc>
          <w:tcPr>
            <w:tcW w:type="dxa" w:w="6221"/>
            <w:tcBorders>
              <w:top w:color="000000" w:sz="6" w:val="single"/>
              <w:left w:color="000000" w:sz="6" w:val="single"/>
              <w:bottom w:color="000000" w:sz="6" w:val="single"/>
              <w:right w:color="000000" w:sz="6" w:val="single"/>
            </w:tcBorders>
            <w:vAlign w:val="center"/>
          </w:tcPr>
          <w:p w14:paraId="97020000">
            <w:pPr>
              <w:ind/>
              <w:jc w:val="left"/>
              <w:rPr>
                <w:rFonts w:ascii="Times New Roman" w:hAnsi="Times New Roman"/>
                <w:color w:themeColor="dark1" w:val="000000"/>
                <w:sz w:val="24"/>
              </w:rPr>
            </w:pPr>
            <w:r>
              <w:rPr>
                <w:rFonts w:ascii="Times New Roman" w:hAnsi="Times New Roman"/>
                <w:color w:themeColor="dark1" w:val="000000"/>
                <w:sz w:val="24"/>
              </w:rPr>
              <w:t>младшего медицинского персонала, оказывающего скорую медицинскую помощь</w:t>
            </w:r>
          </w:p>
        </w:tc>
        <w:tc>
          <w:tcPr>
            <w:tcW w:type="dxa" w:w="1756"/>
            <w:tcBorders>
              <w:top w:color="000000" w:sz="6" w:val="single"/>
              <w:left w:color="000000" w:sz="6" w:val="single"/>
              <w:bottom w:color="000000" w:sz="6" w:val="single"/>
              <w:right w:color="000000" w:sz="6" w:val="single"/>
            </w:tcBorders>
            <w:shd w:themeFill="light1" w:val="clear"/>
            <w:vAlign w:val="top"/>
          </w:tcPr>
          <w:p w14:paraId="98020000">
            <w:pPr>
              <w:ind/>
              <w:jc w:val="center"/>
              <w:rPr>
                <w:rFonts w:ascii="Times New Roman" w:hAnsi="Times New Roman"/>
                <w:color w:themeColor="dark1" w:val="000000"/>
                <w:sz w:val="24"/>
              </w:rPr>
            </w:pPr>
            <w:r>
              <w:rPr>
                <w:rFonts w:ascii="Times New Roman" w:hAnsi="Times New Roman"/>
                <w:color w:themeColor="dark1" w:val="000000"/>
                <w:sz w:val="24"/>
              </w:rPr>
              <w:t>78 702</w:t>
            </w:r>
          </w:p>
        </w:tc>
        <w:tc>
          <w:tcPr>
            <w:tcW w:type="dxa" w:w="1716"/>
            <w:tcBorders>
              <w:top w:color="000000" w:sz="6" w:val="single"/>
              <w:left w:color="000000" w:sz="6" w:val="single"/>
              <w:bottom w:color="000000" w:sz="6" w:val="single"/>
              <w:right w:color="000000" w:sz="6" w:val="single"/>
            </w:tcBorders>
            <w:shd w:themeFill="light1" w:val="clear"/>
            <w:vAlign w:val="top"/>
          </w:tcPr>
          <w:p w14:paraId="99020000">
            <w:pPr>
              <w:ind/>
              <w:jc w:val="center"/>
              <w:rPr>
                <w:rFonts w:ascii="Times New Roman" w:hAnsi="Times New Roman"/>
                <w:color w:themeColor="dark1" w:val="000000"/>
                <w:sz w:val="24"/>
              </w:rPr>
            </w:pPr>
            <w:r>
              <w:rPr>
                <w:rFonts w:ascii="Times New Roman" w:hAnsi="Times New Roman"/>
                <w:color w:themeColor="dark1" w:val="000000"/>
                <w:sz w:val="24"/>
              </w:rPr>
              <w:t>81 160</w:t>
            </w:r>
          </w:p>
        </w:tc>
      </w:tr>
      <w:tr>
        <w:trPr>
          <w:trHeight w:hRule="atLeast" w:val="624"/>
        </w:trPr>
        <w:tc>
          <w:tcPr>
            <w:tcW w:type="dxa" w:w="511"/>
            <w:tcBorders>
              <w:top w:color="000000" w:sz="6" w:val="single"/>
              <w:left w:color="000000" w:sz="6" w:val="single"/>
              <w:bottom w:color="000000" w:sz="6" w:val="single"/>
              <w:right w:color="000000" w:sz="6" w:val="single"/>
            </w:tcBorders>
            <w:vAlign w:val="center"/>
          </w:tcPr>
          <w:p w14:paraId="9A020000">
            <w:pPr>
              <w:ind/>
              <w:jc w:val="center"/>
              <w:rPr>
                <w:rFonts w:ascii="Times New Roman" w:hAnsi="Times New Roman"/>
                <w:color w:themeColor="dark1" w:val="000000"/>
                <w:sz w:val="24"/>
              </w:rPr>
            </w:pPr>
            <w:r>
              <w:rPr>
                <w:rFonts w:ascii="Times New Roman" w:hAnsi="Times New Roman"/>
                <w:color w:themeColor="dark1" w:val="000000"/>
                <w:sz w:val="24"/>
              </w:rPr>
              <w:t>4.</w:t>
            </w:r>
          </w:p>
        </w:tc>
        <w:tc>
          <w:tcPr>
            <w:tcW w:type="dxa" w:w="6221"/>
            <w:tcBorders>
              <w:top w:color="000000" w:sz="6" w:val="single"/>
              <w:left w:color="000000" w:sz="6" w:val="single"/>
              <w:bottom w:color="000000" w:sz="6" w:val="single"/>
              <w:right w:color="000000" w:sz="6" w:val="single"/>
            </w:tcBorders>
            <w:vAlign w:val="center"/>
          </w:tcPr>
          <w:p w14:paraId="9B020000">
            <w:pPr>
              <w:ind/>
              <w:jc w:val="left"/>
              <w:rPr>
                <w:rFonts w:ascii="Times New Roman" w:hAnsi="Times New Roman"/>
                <w:color w:themeColor="dark1" w:val="000000"/>
                <w:sz w:val="24"/>
              </w:rPr>
            </w:pPr>
            <w:r>
              <w:rPr>
                <w:rFonts w:ascii="Times New Roman" w:hAnsi="Times New Roman"/>
                <w:color w:themeColor="dark1" w:val="000000"/>
                <w:sz w:val="24"/>
              </w:rPr>
              <w:t>младшего медицинского персонала центральных районных больниц (районных больниц)</w:t>
            </w:r>
          </w:p>
        </w:tc>
        <w:tc>
          <w:tcPr>
            <w:tcW w:type="dxa" w:w="1756"/>
            <w:tcBorders>
              <w:top w:color="000000" w:sz="6" w:val="single"/>
              <w:left w:color="000000" w:sz="6" w:val="single"/>
              <w:bottom w:color="000000" w:sz="6" w:val="single"/>
              <w:right w:color="000000" w:sz="6" w:val="single"/>
            </w:tcBorders>
            <w:shd w:themeFill="light1" w:val="clear"/>
            <w:vAlign w:val="top"/>
          </w:tcPr>
          <w:p w14:paraId="9C020000">
            <w:pPr>
              <w:ind/>
              <w:jc w:val="center"/>
              <w:rPr>
                <w:rFonts w:ascii="Times New Roman" w:hAnsi="Times New Roman"/>
                <w:color w:themeColor="dark1" w:val="000000"/>
                <w:sz w:val="24"/>
              </w:rPr>
            </w:pPr>
            <w:r>
              <w:rPr>
                <w:rFonts w:ascii="Times New Roman" w:hAnsi="Times New Roman"/>
                <w:color w:themeColor="dark1" w:val="000000"/>
                <w:sz w:val="24"/>
              </w:rPr>
              <w:t>76 347</w:t>
            </w:r>
          </w:p>
        </w:tc>
        <w:tc>
          <w:tcPr>
            <w:tcW w:type="dxa" w:w="1716"/>
            <w:tcBorders>
              <w:top w:color="000000" w:sz="6" w:val="single"/>
              <w:left w:color="000000" w:sz="6" w:val="single"/>
              <w:bottom w:color="000000" w:sz="6" w:val="single"/>
              <w:right w:color="000000" w:sz="6" w:val="single"/>
            </w:tcBorders>
            <w:shd w:themeFill="light1" w:val="clear"/>
            <w:vAlign w:val="top"/>
          </w:tcPr>
          <w:p w14:paraId="9D020000">
            <w:pPr>
              <w:ind/>
              <w:jc w:val="center"/>
              <w:rPr>
                <w:rFonts w:ascii="Times New Roman" w:hAnsi="Times New Roman"/>
                <w:color w:themeColor="dark1" w:val="000000"/>
                <w:sz w:val="24"/>
              </w:rPr>
            </w:pPr>
            <w:r>
              <w:rPr>
                <w:rFonts w:ascii="Times New Roman" w:hAnsi="Times New Roman"/>
                <w:color w:themeColor="dark1" w:val="000000"/>
                <w:sz w:val="24"/>
              </w:rPr>
              <w:t>76 903</w:t>
            </w:r>
          </w:p>
        </w:tc>
      </w:tr>
      <w:tr>
        <w:trPr>
          <w:trHeight w:hRule="atLeast" w:val="312"/>
        </w:trPr>
        <w:tc>
          <w:tcPr>
            <w:tcW w:type="dxa" w:w="511"/>
            <w:tcBorders>
              <w:top w:color="000000" w:sz="6" w:val="single"/>
              <w:left w:color="000000" w:sz="6" w:val="single"/>
              <w:bottom w:color="000000" w:sz="6" w:val="single"/>
              <w:right w:color="000000" w:sz="6" w:val="single"/>
            </w:tcBorders>
            <w:vAlign w:val="center"/>
          </w:tcPr>
          <w:p w14:paraId="9E020000">
            <w:pPr>
              <w:ind/>
              <w:jc w:val="center"/>
              <w:rPr>
                <w:rFonts w:ascii="Times New Roman" w:hAnsi="Times New Roman"/>
                <w:color w:themeColor="dark1" w:val="000000"/>
                <w:sz w:val="24"/>
              </w:rPr>
            </w:pPr>
            <w:r>
              <w:rPr>
                <w:rFonts w:ascii="Times New Roman" w:hAnsi="Times New Roman"/>
                <w:color w:themeColor="dark1" w:val="000000"/>
                <w:sz w:val="24"/>
              </w:rPr>
              <w:t>5.</w:t>
            </w:r>
          </w:p>
        </w:tc>
        <w:tc>
          <w:tcPr>
            <w:tcW w:type="dxa" w:w="6221"/>
            <w:tcBorders>
              <w:top w:color="000000" w:sz="6" w:val="single"/>
              <w:left w:color="000000" w:sz="6" w:val="single"/>
              <w:bottom w:color="000000" w:sz="6" w:val="single"/>
              <w:right w:color="000000" w:sz="6" w:val="single"/>
            </w:tcBorders>
            <w:vAlign w:val="center"/>
          </w:tcPr>
          <w:p w14:paraId="9F020000">
            <w:pPr>
              <w:ind/>
              <w:jc w:val="left"/>
              <w:rPr>
                <w:rFonts w:ascii="Times New Roman" w:hAnsi="Times New Roman"/>
                <w:color w:themeColor="dark1" w:val="000000"/>
                <w:sz w:val="24"/>
              </w:rPr>
            </w:pPr>
            <w:r>
              <w:rPr>
                <w:rFonts w:ascii="Times New Roman" w:hAnsi="Times New Roman"/>
                <w:color w:themeColor="dark1" w:val="000000"/>
                <w:sz w:val="24"/>
              </w:rPr>
              <w:t>Заработная плата  младшего медицинского персонала в расчете на ставку, рублей</w:t>
            </w:r>
          </w:p>
        </w:tc>
        <w:tc>
          <w:tcPr>
            <w:tcW w:type="dxa" w:w="1756"/>
            <w:tcBorders>
              <w:top w:color="000000" w:sz="6" w:val="single"/>
              <w:left w:color="000000" w:sz="6" w:val="single"/>
              <w:bottom w:color="000000" w:sz="6" w:val="single"/>
              <w:right w:color="000000" w:sz="6" w:val="single"/>
            </w:tcBorders>
            <w:shd w:themeFill="light1" w:val="clear"/>
            <w:vAlign w:val="top"/>
          </w:tcPr>
          <w:p w14:paraId="A0020000">
            <w:pPr>
              <w:ind/>
              <w:jc w:val="center"/>
              <w:rPr>
                <w:rFonts w:ascii="Times New Roman" w:hAnsi="Times New Roman"/>
                <w:color w:themeColor="dark1" w:val="000000"/>
                <w:sz w:val="24"/>
              </w:rPr>
            </w:pPr>
            <w:r>
              <w:rPr>
                <w:rFonts w:ascii="Times New Roman" w:hAnsi="Times New Roman"/>
                <w:color w:themeColor="dark1" w:val="000000"/>
                <w:sz w:val="24"/>
              </w:rPr>
              <w:t>57 475</w:t>
            </w:r>
          </w:p>
        </w:tc>
        <w:tc>
          <w:tcPr>
            <w:tcW w:type="dxa" w:w="1716"/>
            <w:tcBorders>
              <w:top w:color="000000" w:sz="6" w:val="single"/>
              <w:left w:color="000000" w:sz="6" w:val="single"/>
              <w:bottom w:color="000000" w:sz="6" w:val="single"/>
              <w:right w:color="000000" w:sz="6" w:val="single"/>
            </w:tcBorders>
            <w:shd w:themeFill="light1" w:val="clear"/>
            <w:vAlign w:val="top"/>
          </w:tcPr>
          <w:p w14:paraId="A1020000">
            <w:pPr>
              <w:ind/>
              <w:jc w:val="center"/>
              <w:rPr>
                <w:rFonts w:ascii="Times New Roman" w:hAnsi="Times New Roman"/>
                <w:color w:themeColor="dark1" w:val="000000"/>
                <w:sz w:val="24"/>
              </w:rPr>
            </w:pPr>
            <w:r>
              <w:rPr>
                <w:rFonts w:ascii="Times New Roman" w:hAnsi="Times New Roman"/>
                <w:color w:themeColor="dark1" w:val="000000"/>
                <w:sz w:val="24"/>
              </w:rPr>
              <w:t>57 449</w:t>
            </w:r>
          </w:p>
        </w:tc>
      </w:tr>
      <w:tr>
        <w:trPr>
          <w:trHeight w:hRule="atLeast" w:val="312"/>
        </w:trPr>
        <w:tc>
          <w:tcPr>
            <w:tcW w:type="dxa" w:w="511"/>
            <w:tcBorders>
              <w:top w:color="000000" w:sz="6" w:val="single"/>
              <w:left w:color="000000" w:sz="6" w:val="single"/>
              <w:bottom w:color="000000" w:sz="6" w:val="single"/>
              <w:right w:color="000000" w:sz="6" w:val="single"/>
            </w:tcBorders>
            <w:vAlign w:val="center"/>
          </w:tcPr>
          <w:p w14:paraId="A2020000">
            <w:pPr>
              <w:ind/>
              <w:jc w:val="center"/>
              <w:rPr>
                <w:rFonts w:ascii="Times New Roman" w:hAnsi="Times New Roman"/>
                <w:color w:themeColor="dark1" w:val="000000"/>
                <w:sz w:val="24"/>
              </w:rPr>
            </w:pPr>
          </w:p>
        </w:tc>
        <w:tc>
          <w:tcPr>
            <w:tcW w:type="dxa" w:w="6221"/>
            <w:tcBorders>
              <w:top w:color="000000" w:sz="6" w:val="single"/>
              <w:left w:color="000000" w:sz="6" w:val="single"/>
              <w:bottom w:color="000000" w:sz="6" w:val="single"/>
              <w:right w:color="000000" w:sz="6" w:val="single"/>
            </w:tcBorders>
            <w:vAlign w:val="center"/>
          </w:tcPr>
          <w:p w14:paraId="A3020000">
            <w:pPr>
              <w:ind/>
              <w:jc w:val="left"/>
              <w:rPr>
                <w:rFonts w:ascii="Times New Roman" w:hAnsi="Times New Roman"/>
                <w:color w:themeColor="dark1" w:val="000000"/>
                <w:sz w:val="24"/>
              </w:rPr>
            </w:pPr>
            <w:r>
              <w:rPr>
                <w:rFonts w:ascii="Times New Roman" w:hAnsi="Times New Roman"/>
                <w:color w:themeColor="dark1" w:val="000000"/>
                <w:sz w:val="24"/>
              </w:rPr>
              <w:t>в том числе:</w:t>
            </w:r>
          </w:p>
        </w:tc>
        <w:tc>
          <w:tcPr>
            <w:tcW w:type="dxa" w:w="1756"/>
            <w:tcBorders>
              <w:top w:color="000000" w:sz="6" w:val="single"/>
              <w:left w:color="000000" w:sz="6" w:val="single"/>
              <w:bottom w:color="000000" w:sz="6" w:val="single"/>
              <w:right w:color="000000" w:sz="6" w:val="single"/>
            </w:tcBorders>
            <w:vAlign w:val="center"/>
          </w:tcPr>
          <w:p w14:paraId="A4020000">
            <w:pPr>
              <w:ind/>
              <w:jc w:val="center"/>
              <w:rPr>
                <w:rFonts w:ascii="Times New Roman" w:hAnsi="Times New Roman"/>
                <w:color w:themeColor="dark1" w:val="000000"/>
                <w:sz w:val="24"/>
              </w:rPr>
            </w:pPr>
          </w:p>
        </w:tc>
        <w:tc>
          <w:tcPr>
            <w:tcW w:type="dxa" w:w="1716"/>
            <w:tcBorders>
              <w:top w:color="000000" w:sz="6" w:val="single"/>
              <w:left w:color="000000" w:sz="6" w:val="single"/>
              <w:bottom w:color="000000" w:sz="6" w:val="single"/>
              <w:right w:color="000000" w:sz="6" w:val="single"/>
            </w:tcBorders>
            <w:vAlign w:val="center"/>
          </w:tcPr>
          <w:p w14:paraId="A5020000">
            <w:pPr>
              <w:ind/>
              <w:jc w:val="center"/>
              <w:rPr>
                <w:rFonts w:ascii="Times New Roman" w:hAnsi="Times New Roman"/>
                <w:color w:themeColor="dark1" w:val="000000"/>
                <w:sz w:val="24"/>
              </w:rPr>
            </w:pPr>
          </w:p>
        </w:tc>
      </w:tr>
      <w:tr>
        <w:trPr>
          <w:trHeight w:hRule="atLeast" w:val="624"/>
        </w:trPr>
        <w:tc>
          <w:tcPr>
            <w:tcW w:type="dxa" w:w="511"/>
            <w:tcBorders>
              <w:top w:color="000000" w:sz="6" w:val="single"/>
              <w:left w:color="000000" w:sz="6" w:val="single"/>
              <w:bottom w:color="000000" w:sz="6" w:val="single"/>
              <w:right w:color="000000" w:sz="6" w:val="single"/>
            </w:tcBorders>
            <w:vAlign w:val="center"/>
          </w:tcPr>
          <w:p w14:paraId="A6020000">
            <w:pPr>
              <w:ind/>
              <w:jc w:val="center"/>
              <w:rPr>
                <w:rFonts w:ascii="Times New Roman" w:hAnsi="Times New Roman"/>
                <w:color w:themeColor="dark1" w:val="000000"/>
                <w:sz w:val="24"/>
              </w:rPr>
            </w:pPr>
            <w:r>
              <w:rPr>
                <w:rFonts w:ascii="Times New Roman" w:hAnsi="Times New Roman"/>
                <w:color w:themeColor="dark1" w:val="000000"/>
                <w:sz w:val="24"/>
              </w:rPr>
              <w:t>6.</w:t>
            </w:r>
          </w:p>
        </w:tc>
        <w:tc>
          <w:tcPr>
            <w:tcW w:type="dxa" w:w="6221"/>
            <w:tcBorders>
              <w:top w:color="000000" w:sz="6" w:val="single"/>
              <w:left w:color="000000" w:sz="6" w:val="single"/>
              <w:bottom w:color="000000" w:sz="6" w:val="single"/>
              <w:right w:color="000000" w:sz="6" w:val="single"/>
            </w:tcBorders>
            <w:vAlign w:val="center"/>
          </w:tcPr>
          <w:p w14:paraId="A7020000">
            <w:pPr>
              <w:ind/>
              <w:jc w:val="left"/>
              <w:rPr>
                <w:rFonts w:ascii="Times New Roman" w:hAnsi="Times New Roman"/>
                <w:color w:themeColor="dark1" w:val="000000"/>
                <w:sz w:val="24"/>
              </w:rPr>
            </w:pPr>
            <w:r>
              <w:rPr>
                <w:rFonts w:ascii="Times New Roman" w:hAnsi="Times New Roman"/>
                <w:color w:themeColor="dark1" w:val="000000"/>
                <w:sz w:val="24"/>
              </w:rPr>
              <w:t>младшего медицинского персонала, оказывающего первичную медико-санитарную помощь</w:t>
            </w:r>
          </w:p>
        </w:tc>
        <w:tc>
          <w:tcPr>
            <w:tcW w:type="dxa" w:w="1756"/>
            <w:tcBorders>
              <w:top w:color="000000" w:sz="6" w:val="single"/>
              <w:left w:color="000000" w:sz="6" w:val="single"/>
              <w:bottom w:color="000000" w:sz="6" w:val="single"/>
              <w:right w:color="000000" w:sz="6" w:val="single"/>
            </w:tcBorders>
            <w:vAlign w:val="center"/>
          </w:tcPr>
          <w:p w14:paraId="A8020000">
            <w:pPr>
              <w:ind/>
              <w:jc w:val="center"/>
              <w:rPr>
                <w:rFonts w:ascii="Times New Roman" w:hAnsi="Times New Roman"/>
                <w:color w:themeColor="dark1" w:val="000000"/>
                <w:sz w:val="24"/>
              </w:rPr>
            </w:pPr>
          </w:p>
        </w:tc>
        <w:tc>
          <w:tcPr>
            <w:tcW w:type="dxa" w:w="1716"/>
            <w:tcBorders>
              <w:top w:color="000000" w:sz="6" w:val="single"/>
              <w:left w:color="000000" w:sz="6" w:val="single"/>
              <w:bottom w:color="000000" w:sz="6" w:val="single"/>
              <w:right w:color="000000" w:sz="6" w:val="single"/>
            </w:tcBorders>
            <w:vAlign w:val="center"/>
          </w:tcPr>
          <w:p w14:paraId="A9020000">
            <w:pPr>
              <w:ind/>
              <w:jc w:val="center"/>
              <w:rPr>
                <w:rFonts w:ascii="Times New Roman" w:hAnsi="Times New Roman"/>
                <w:color w:themeColor="dark1" w:val="000000"/>
                <w:sz w:val="24"/>
              </w:rPr>
            </w:pPr>
          </w:p>
        </w:tc>
      </w:tr>
      <w:tr>
        <w:trPr>
          <w:trHeight w:hRule="atLeast" w:val="312"/>
        </w:trPr>
        <w:tc>
          <w:tcPr>
            <w:tcW w:type="dxa" w:w="511"/>
            <w:tcBorders>
              <w:top w:color="000000" w:sz="6" w:val="single"/>
              <w:left w:color="000000" w:sz="6" w:val="single"/>
              <w:bottom w:color="000000" w:sz="6" w:val="single"/>
              <w:right w:color="000000" w:sz="6" w:val="single"/>
            </w:tcBorders>
            <w:vAlign w:val="center"/>
          </w:tcPr>
          <w:p w14:paraId="AA020000">
            <w:pPr>
              <w:ind/>
              <w:jc w:val="center"/>
              <w:rPr>
                <w:rFonts w:ascii="Times New Roman" w:hAnsi="Times New Roman"/>
                <w:color w:themeColor="dark1" w:val="000000"/>
                <w:sz w:val="24"/>
              </w:rPr>
            </w:pPr>
            <w:r>
              <w:rPr>
                <w:rFonts w:ascii="Times New Roman" w:hAnsi="Times New Roman"/>
                <w:color w:themeColor="dark1" w:val="000000"/>
                <w:sz w:val="24"/>
              </w:rPr>
              <w:t>7.</w:t>
            </w:r>
          </w:p>
        </w:tc>
        <w:tc>
          <w:tcPr>
            <w:tcW w:type="dxa" w:w="6221"/>
            <w:tcBorders>
              <w:top w:color="000000" w:sz="6" w:val="single"/>
              <w:left w:color="000000" w:sz="6" w:val="single"/>
              <w:bottom w:color="000000" w:sz="6" w:val="single"/>
              <w:right w:color="000000" w:sz="6" w:val="single"/>
            </w:tcBorders>
            <w:vAlign w:val="center"/>
          </w:tcPr>
          <w:p w14:paraId="AB020000">
            <w:pPr>
              <w:ind/>
              <w:jc w:val="left"/>
              <w:rPr>
                <w:rFonts w:ascii="Times New Roman" w:hAnsi="Times New Roman"/>
                <w:color w:themeColor="dark1" w:val="000000"/>
                <w:sz w:val="24"/>
              </w:rPr>
            </w:pPr>
            <w:r>
              <w:rPr>
                <w:rFonts w:ascii="Times New Roman" w:hAnsi="Times New Roman"/>
                <w:color w:themeColor="dark1" w:val="000000"/>
                <w:sz w:val="24"/>
              </w:rPr>
              <w:t>младшего медицинского персонала, оказывающего скорую медицинскую помощь</w:t>
            </w:r>
          </w:p>
        </w:tc>
        <w:tc>
          <w:tcPr>
            <w:tcW w:type="dxa" w:w="1756"/>
            <w:tcBorders>
              <w:top w:color="000000" w:sz="6" w:val="single"/>
              <w:left w:color="000000" w:sz="6" w:val="single"/>
              <w:bottom w:color="000000" w:sz="6" w:val="single"/>
              <w:right w:color="000000" w:sz="6" w:val="single"/>
            </w:tcBorders>
            <w:shd w:themeFill="light1" w:val="clear"/>
            <w:vAlign w:val="top"/>
          </w:tcPr>
          <w:p w14:paraId="AC020000">
            <w:pPr>
              <w:ind/>
              <w:jc w:val="center"/>
              <w:rPr>
                <w:rFonts w:ascii="Times New Roman" w:hAnsi="Times New Roman"/>
                <w:color w:themeColor="dark1" w:val="000000"/>
                <w:sz w:val="24"/>
              </w:rPr>
            </w:pPr>
            <w:r>
              <w:rPr>
                <w:rFonts w:ascii="Times New Roman" w:hAnsi="Times New Roman"/>
                <w:color w:themeColor="dark1" w:val="000000"/>
                <w:sz w:val="24"/>
              </w:rPr>
              <w:t>68 970</w:t>
            </w:r>
          </w:p>
        </w:tc>
        <w:tc>
          <w:tcPr>
            <w:tcW w:type="dxa" w:w="1716"/>
            <w:tcBorders>
              <w:top w:color="000000" w:sz="6" w:val="single"/>
              <w:left w:color="000000" w:sz="6" w:val="single"/>
              <w:bottom w:color="000000" w:sz="6" w:val="single"/>
              <w:right w:color="000000" w:sz="6" w:val="single"/>
            </w:tcBorders>
            <w:shd w:themeFill="light1" w:val="clear"/>
            <w:vAlign w:val="top"/>
          </w:tcPr>
          <w:p w14:paraId="AD020000">
            <w:pPr>
              <w:ind/>
              <w:jc w:val="center"/>
              <w:rPr>
                <w:rFonts w:ascii="Times New Roman" w:hAnsi="Times New Roman"/>
                <w:color w:themeColor="dark1" w:val="000000"/>
                <w:sz w:val="24"/>
              </w:rPr>
            </w:pPr>
            <w:r>
              <w:rPr>
                <w:rFonts w:ascii="Times New Roman" w:hAnsi="Times New Roman"/>
                <w:color w:themeColor="dark1" w:val="000000"/>
                <w:sz w:val="24"/>
              </w:rPr>
              <w:t>68 938</w:t>
            </w:r>
          </w:p>
        </w:tc>
      </w:tr>
      <w:tr>
        <w:trPr>
          <w:trHeight w:hRule="atLeast" w:val="624"/>
        </w:trPr>
        <w:tc>
          <w:tcPr>
            <w:tcW w:type="dxa" w:w="511"/>
            <w:tcBorders>
              <w:top w:color="000000" w:sz="6" w:val="single"/>
              <w:left w:color="000000" w:sz="6" w:val="single"/>
              <w:bottom w:color="000000" w:sz="6" w:val="single"/>
              <w:right w:color="000000" w:sz="6" w:val="single"/>
            </w:tcBorders>
            <w:vAlign w:val="center"/>
          </w:tcPr>
          <w:p w14:paraId="AE020000">
            <w:pPr>
              <w:ind/>
              <w:jc w:val="center"/>
              <w:rPr>
                <w:rFonts w:ascii="Times New Roman" w:hAnsi="Times New Roman"/>
                <w:color w:themeColor="dark1" w:val="000000"/>
                <w:sz w:val="24"/>
              </w:rPr>
            </w:pPr>
            <w:r>
              <w:rPr>
                <w:rFonts w:ascii="Times New Roman" w:hAnsi="Times New Roman"/>
                <w:color w:themeColor="dark1" w:val="000000"/>
                <w:sz w:val="24"/>
              </w:rPr>
              <w:t>8.</w:t>
            </w:r>
          </w:p>
        </w:tc>
        <w:tc>
          <w:tcPr>
            <w:tcW w:type="dxa" w:w="6221"/>
            <w:tcBorders>
              <w:top w:color="000000" w:sz="6" w:val="single"/>
              <w:left w:color="000000" w:sz="6" w:val="single"/>
              <w:bottom w:color="000000" w:sz="6" w:val="single"/>
              <w:right w:color="000000" w:sz="6" w:val="single"/>
            </w:tcBorders>
            <w:vAlign w:val="center"/>
          </w:tcPr>
          <w:p w14:paraId="AF020000">
            <w:pPr>
              <w:ind/>
              <w:jc w:val="left"/>
              <w:rPr>
                <w:rFonts w:ascii="Times New Roman" w:hAnsi="Times New Roman"/>
                <w:color w:themeColor="dark1" w:val="000000"/>
                <w:sz w:val="24"/>
              </w:rPr>
            </w:pPr>
            <w:r>
              <w:rPr>
                <w:rFonts w:ascii="Times New Roman" w:hAnsi="Times New Roman"/>
                <w:color w:themeColor="dark1" w:val="000000"/>
                <w:sz w:val="24"/>
              </w:rPr>
              <w:t>младшего медицинского персонала центральных районных больниц (районных больниц)</w:t>
            </w:r>
          </w:p>
        </w:tc>
        <w:tc>
          <w:tcPr>
            <w:tcW w:type="dxa" w:w="1756"/>
            <w:tcBorders>
              <w:top w:color="000000" w:sz="6" w:val="single"/>
              <w:left w:color="000000" w:sz="6" w:val="single"/>
              <w:bottom w:color="000000" w:sz="6" w:val="single"/>
              <w:right w:color="000000" w:sz="6" w:val="single"/>
            </w:tcBorders>
            <w:shd w:themeFill="light1" w:val="clear"/>
            <w:vAlign w:val="top"/>
          </w:tcPr>
          <w:p w14:paraId="B0020000">
            <w:pPr>
              <w:ind/>
              <w:jc w:val="center"/>
              <w:rPr>
                <w:rFonts w:ascii="Times New Roman" w:hAnsi="Times New Roman"/>
                <w:color w:themeColor="dark1" w:val="000000"/>
                <w:sz w:val="24"/>
              </w:rPr>
            </w:pPr>
            <w:r>
              <w:rPr>
                <w:rFonts w:ascii="Times New Roman" w:hAnsi="Times New Roman"/>
                <w:color w:themeColor="dark1" w:val="000000"/>
                <w:sz w:val="24"/>
              </w:rPr>
              <w:t>64 441</w:t>
            </w:r>
          </w:p>
        </w:tc>
        <w:tc>
          <w:tcPr>
            <w:tcW w:type="dxa" w:w="1716"/>
            <w:tcBorders>
              <w:top w:color="000000" w:sz="6" w:val="single"/>
              <w:left w:color="000000" w:sz="6" w:val="single"/>
              <w:bottom w:color="000000" w:sz="6" w:val="single"/>
              <w:right w:color="000000" w:sz="6" w:val="single"/>
            </w:tcBorders>
            <w:shd w:themeFill="light1" w:val="clear"/>
            <w:vAlign w:val="top"/>
          </w:tcPr>
          <w:p w14:paraId="B1020000">
            <w:pPr>
              <w:ind/>
              <w:jc w:val="center"/>
              <w:rPr>
                <w:rFonts w:ascii="Times New Roman" w:hAnsi="Times New Roman"/>
                <w:color w:themeColor="dark1" w:val="000000"/>
                <w:sz w:val="24"/>
              </w:rPr>
            </w:pPr>
            <w:r>
              <w:rPr>
                <w:rFonts w:ascii="Times New Roman" w:hAnsi="Times New Roman"/>
                <w:color w:themeColor="dark1" w:val="000000"/>
                <w:sz w:val="24"/>
              </w:rPr>
              <w:t>43 087</w:t>
            </w:r>
          </w:p>
        </w:tc>
      </w:tr>
      <w:tr>
        <w:trPr>
          <w:trHeight w:hRule="atLeast" w:val="624"/>
        </w:trPr>
        <w:tc>
          <w:tcPr>
            <w:tcW w:type="dxa" w:w="511"/>
            <w:tcBorders>
              <w:top w:color="000000" w:sz="6" w:val="single"/>
              <w:left w:color="000000" w:sz="6" w:val="single"/>
              <w:bottom w:color="000000" w:sz="6" w:val="single"/>
              <w:right w:color="000000" w:sz="6" w:val="single"/>
            </w:tcBorders>
            <w:vAlign w:val="center"/>
          </w:tcPr>
          <w:p w14:paraId="B2020000">
            <w:pPr>
              <w:ind/>
              <w:jc w:val="center"/>
              <w:rPr>
                <w:rFonts w:ascii="Times New Roman" w:hAnsi="Times New Roman"/>
                <w:color w:themeColor="dark1" w:val="000000"/>
                <w:sz w:val="24"/>
              </w:rPr>
            </w:pPr>
            <w:r>
              <w:rPr>
                <w:rFonts w:ascii="Times New Roman" w:hAnsi="Times New Roman"/>
                <w:color w:themeColor="dark1" w:val="000000"/>
                <w:sz w:val="24"/>
              </w:rPr>
              <w:t>9.</w:t>
            </w:r>
          </w:p>
        </w:tc>
        <w:tc>
          <w:tcPr>
            <w:tcW w:type="dxa" w:w="6221"/>
            <w:tcBorders>
              <w:top w:color="000000" w:sz="6" w:val="single"/>
              <w:left w:color="000000" w:sz="6" w:val="single"/>
              <w:bottom w:color="000000" w:sz="6" w:val="single"/>
              <w:right w:color="000000" w:sz="6" w:val="single"/>
            </w:tcBorders>
            <w:vAlign w:val="center"/>
          </w:tcPr>
          <w:p w14:paraId="B3020000">
            <w:pPr>
              <w:ind/>
              <w:jc w:val="left"/>
              <w:rPr>
                <w:rFonts w:ascii="Times New Roman" w:hAnsi="Times New Roman"/>
                <w:color w:themeColor="dark1" w:val="000000"/>
                <w:sz w:val="24"/>
              </w:rPr>
            </w:pPr>
            <w:r>
              <w:rPr>
                <w:rFonts w:ascii="Times New Roman" w:hAnsi="Times New Roman"/>
                <w:color w:themeColor="dark1" w:val="000000"/>
                <w:sz w:val="24"/>
              </w:rPr>
              <w:t>Соотношение заработной платы младшего медицинского персонала в расчете на ставку и в расчете на физическое лицо, раз</w:t>
            </w:r>
          </w:p>
        </w:tc>
        <w:tc>
          <w:tcPr>
            <w:tcW w:type="dxa" w:w="1756"/>
            <w:tcBorders>
              <w:top w:color="000000" w:sz="6" w:val="single"/>
              <w:left w:color="000000" w:sz="6" w:val="single"/>
              <w:bottom w:color="000000" w:sz="6" w:val="single"/>
              <w:right w:color="000000" w:sz="6" w:val="single"/>
            </w:tcBorders>
            <w:shd w:themeFill="light1" w:val="clear"/>
            <w:vAlign w:val="top"/>
          </w:tcPr>
          <w:p w14:paraId="B4020000">
            <w:pPr>
              <w:ind/>
              <w:jc w:val="center"/>
              <w:rPr>
                <w:rFonts w:ascii="Times New Roman" w:hAnsi="Times New Roman"/>
                <w:color w:themeColor="dark1" w:val="000000"/>
                <w:sz w:val="24"/>
              </w:rPr>
            </w:pPr>
            <w:r>
              <w:rPr>
                <w:rFonts w:ascii="Times New Roman" w:hAnsi="Times New Roman"/>
                <w:color w:themeColor="dark1" w:val="000000"/>
                <w:sz w:val="24"/>
              </w:rPr>
              <w:t>1,31</w:t>
            </w:r>
          </w:p>
        </w:tc>
        <w:tc>
          <w:tcPr>
            <w:tcW w:type="dxa" w:w="1716"/>
            <w:tcBorders>
              <w:top w:color="000000" w:sz="6" w:val="single"/>
              <w:left w:color="000000" w:sz="6" w:val="single"/>
              <w:bottom w:color="000000" w:sz="6" w:val="single"/>
              <w:right w:color="000000" w:sz="6" w:val="single"/>
            </w:tcBorders>
            <w:shd w:themeFill="light1" w:val="clear"/>
            <w:vAlign w:val="top"/>
          </w:tcPr>
          <w:p w14:paraId="B5020000">
            <w:pPr>
              <w:ind/>
              <w:jc w:val="center"/>
              <w:rPr>
                <w:rFonts w:ascii="Times New Roman" w:hAnsi="Times New Roman"/>
                <w:color w:themeColor="dark1" w:val="000000"/>
                <w:sz w:val="24"/>
              </w:rPr>
            </w:pPr>
            <w:r>
              <w:rPr>
                <w:rFonts w:ascii="Times New Roman" w:hAnsi="Times New Roman"/>
                <w:color w:themeColor="dark1" w:val="000000"/>
                <w:sz w:val="24"/>
              </w:rPr>
              <w:t>1,34</w:t>
            </w:r>
          </w:p>
        </w:tc>
      </w:tr>
      <w:tr>
        <w:trPr>
          <w:trHeight w:hRule="atLeast" w:val="312"/>
        </w:trPr>
        <w:tc>
          <w:tcPr>
            <w:tcW w:type="dxa" w:w="511"/>
            <w:tcBorders>
              <w:top w:color="000000" w:sz="6" w:val="single"/>
              <w:left w:color="000000" w:sz="6" w:val="single"/>
              <w:bottom w:color="000000" w:sz="6" w:val="single"/>
              <w:right w:color="000000" w:sz="6" w:val="single"/>
            </w:tcBorders>
            <w:vAlign w:val="center"/>
          </w:tcPr>
          <w:p w14:paraId="B6020000">
            <w:pPr>
              <w:ind/>
              <w:jc w:val="center"/>
              <w:rPr>
                <w:rFonts w:ascii="Times New Roman" w:hAnsi="Times New Roman"/>
                <w:color w:themeColor="dark1" w:val="000000"/>
                <w:sz w:val="24"/>
              </w:rPr>
            </w:pPr>
          </w:p>
        </w:tc>
        <w:tc>
          <w:tcPr>
            <w:tcW w:type="dxa" w:w="6221"/>
            <w:tcBorders>
              <w:top w:color="000000" w:sz="6" w:val="single"/>
              <w:left w:color="000000" w:sz="6" w:val="single"/>
              <w:bottom w:color="000000" w:sz="6" w:val="single"/>
              <w:right w:color="000000" w:sz="6" w:val="single"/>
            </w:tcBorders>
            <w:vAlign w:val="center"/>
          </w:tcPr>
          <w:p w14:paraId="B7020000">
            <w:pPr>
              <w:ind/>
              <w:jc w:val="left"/>
              <w:rPr>
                <w:rFonts w:ascii="Times New Roman" w:hAnsi="Times New Roman"/>
                <w:color w:themeColor="dark1" w:val="000000"/>
                <w:sz w:val="24"/>
              </w:rPr>
            </w:pPr>
            <w:r>
              <w:rPr>
                <w:rFonts w:ascii="Times New Roman" w:hAnsi="Times New Roman"/>
                <w:color w:themeColor="dark1" w:val="000000"/>
                <w:sz w:val="24"/>
              </w:rPr>
              <w:t>в том числе:</w:t>
            </w:r>
          </w:p>
        </w:tc>
        <w:tc>
          <w:tcPr>
            <w:tcW w:type="dxa" w:w="1756"/>
            <w:tcBorders>
              <w:top w:color="000000" w:sz="6" w:val="single"/>
              <w:left w:color="000000" w:sz="6" w:val="single"/>
              <w:bottom w:color="000000" w:sz="6" w:val="single"/>
              <w:right w:color="000000" w:sz="6" w:val="single"/>
            </w:tcBorders>
            <w:vAlign w:val="center"/>
          </w:tcPr>
          <w:p w14:paraId="B8020000">
            <w:pPr>
              <w:ind/>
              <w:jc w:val="center"/>
              <w:rPr>
                <w:rFonts w:ascii="Times New Roman" w:hAnsi="Times New Roman"/>
                <w:color w:themeColor="dark1" w:val="000000"/>
                <w:sz w:val="24"/>
              </w:rPr>
            </w:pPr>
          </w:p>
        </w:tc>
        <w:tc>
          <w:tcPr>
            <w:tcW w:type="dxa" w:w="1716"/>
            <w:tcBorders>
              <w:top w:color="000000" w:sz="6" w:val="single"/>
              <w:left w:color="000000" w:sz="6" w:val="single"/>
              <w:bottom w:color="000000" w:sz="6" w:val="single"/>
              <w:right w:color="000000" w:sz="6" w:val="single"/>
            </w:tcBorders>
            <w:vAlign w:val="center"/>
          </w:tcPr>
          <w:p w14:paraId="B9020000">
            <w:pPr>
              <w:ind/>
              <w:jc w:val="center"/>
              <w:rPr>
                <w:rFonts w:ascii="Times New Roman" w:hAnsi="Times New Roman"/>
                <w:color w:themeColor="dark1" w:val="000000"/>
                <w:sz w:val="24"/>
              </w:rPr>
            </w:pPr>
          </w:p>
        </w:tc>
      </w:tr>
      <w:tr>
        <w:trPr>
          <w:trHeight w:hRule="atLeast" w:val="624"/>
        </w:trPr>
        <w:tc>
          <w:tcPr>
            <w:tcW w:type="dxa" w:w="511"/>
            <w:tcBorders>
              <w:top w:color="000000" w:sz="6" w:val="single"/>
              <w:left w:color="000000" w:sz="6" w:val="single"/>
              <w:bottom w:color="000000" w:sz="6" w:val="single"/>
              <w:right w:color="000000" w:sz="6" w:val="single"/>
            </w:tcBorders>
            <w:vAlign w:val="center"/>
          </w:tcPr>
          <w:p w14:paraId="BA020000">
            <w:pPr>
              <w:ind/>
              <w:jc w:val="center"/>
              <w:rPr>
                <w:rFonts w:ascii="Times New Roman" w:hAnsi="Times New Roman"/>
                <w:color w:themeColor="dark1" w:val="000000"/>
                <w:sz w:val="24"/>
              </w:rPr>
            </w:pPr>
            <w:r>
              <w:rPr>
                <w:rFonts w:ascii="Times New Roman" w:hAnsi="Times New Roman"/>
                <w:color w:themeColor="dark1" w:val="000000"/>
                <w:sz w:val="24"/>
              </w:rPr>
              <w:t>10.</w:t>
            </w:r>
          </w:p>
        </w:tc>
        <w:tc>
          <w:tcPr>
            <w:tcW w:type="dxa" w:w="6221"/>
            <w:tcBorders>
              <w:top w:color="000000" w:sz="6" w:val="single"/>
              <w:left w:color="000000" w:sz="6" w:val="single"/>
              <w:bottom w:color="000000" w:sz="6" w:val="single"/>
              <w:right w:color="000000" w:sz="6" w:val="single"/>
            </w:tcBorders>
            <w:vAlign w:val="center"/>
          </w:tcPr>
          <w:p w14:paraId="BB020000">
            <w:pPr>
              <w:ind/>
              <w:jc w:val="left"/>
              <w:rPr>
                <w:rFonts w:ascii="Times New Roman" w:hAnsi="Times New Roman"/>
                <w:color w:themeColor="dark1" w:val="000000"/>
                <w:sz w:val="24"/>
              </w:rPr>
            </w:pPr>
            <w:r>
              <w:rPr>
                <w:rFonts w:ascii="Times New Roman" w:hAnsi="Times New Roman"/>
                <w:color w:themeColor="dark1" w:val="000000"/>
                <w:sz w:val="24"/>
              </w:rPr>
              <w:t>младшего медицинского персонала, оказывающего первичную медико-санитарную помощь</w:t>
            </w:r>
          </w:p>
        </w:tc>
        <w:tc>
          <w:tcPr>
            <w:tcW w:type="dxa" w:w="1756"/>
            <w:tcBorders>
              <w:top w:color="000000" w:sz="6" w:val="single"/>
              <w:left w:color="000000" w:sz="6" w:val="single"/>
              <w:bottom w:color="000000" w:sz="6" w:val="single"/>
              <w:right w:color="000000" w:sz="6" w:val="single"/>
            </w:tcBorders>
            <w:vAlign w:val="center"/>
          </w:tcPr>
          <w:p w14:paraId="BC020000">
            <w:pPr>
              <w:ind/>
              <w:jc w:val="center"/>
              <w:rPr>
                <w:rFonts w:ascii="Times New Roman" w:hAnsi="Times New Roman"/>
                <w:color w:themeColor="dark1" w:val="000000"/>
                <w:sz w:val="24"/>
              </w:rPr>
            </w:pPr>
          </w:p>
        </w:tc>
        <w:tc>
          <w:tcPr>
            <w:tcW w:type="dxa" w:w="1716"/>
            <w:tcBorders>
              <w:top w:color="000000" w:sz="6" w:val="single"/>
              <w:left w:color="000000" w:sz="6" w:val="single"/>
              <w:bottom w:color="000000" w:sz="6" w:val="single"/>
              <w:right w:color="000000" w:sz="6" w:val="single"/>
            </w:tcBorders>
            <w:vAlign w:val="center"/>
          </w:tcPr>
          <w:p w14:paraId="BD020000">
            <w:pPr>
              <w:ind/>
              <w:jc w:val="center"/>
              <w:rPr>
                <w:rFonts w:ascii="Times New Roman" w:hAnsi="Times New Roman"/>
                <w:color w:themeColor="dark1" w:val="000000"/>
                <w:sz w:val="24"/>
              </w:rPr>
            </w:pPr>
          </w:p>
        </w:tc>
      </w:tr>
      <w:tr>
        <w:trPr>
          <w:trHeight w:hRule="atLeast" w:val="312"/>
        </w:trPr>
        <w:tc>
          <w:tcPr>
            <w:tcW w:type="dxa" w:w="511"/>
            <w:tcBorders>
              <w:top w:color="000000" w:sz="6" w:val="single"/>
              <w:left w:color="000000" w:sz="6" w:val="single"/>
              <w:bottom w:color="000000" w:sz="6" w:val="single"/>
              <w:right w:color="000000" w:sz="6" w:val="single"/>
            </w:tcBorders>
            <w:vAlign w:val="center"/>
          </w:tcPr>
          <w:p w14:paraId="BE020000">
            <w:pPr>
              <w:ind/>
              <w:jc w:val="center"/>
              <w:rPr>
                <w:rFonts w:ascii="Times New Roman" w:hAnsi="Times New Roman"/>
                <w:color w:themeColor="dark1" w:val="000000"/>
                <w:sz w:val="24"/>
              </w:rPr>
            </w:pPr>
            <w:r>
              <w:rPr>
                <w:rFonts w:ascii="Times New Roman" w:hAnsi="Times New Roman"/>
                <w:color w:themeColor="dark1" w:val="000000"/>
                <w:sz w:val="24"/>
              </w:rPr>
              <w:t>11.</w:t>
            </w:r>
          </w:p>
        </w:tc>
        <w:tc>
          <w:tcPr>
            <w:tcW w:type="dxa" w:w="6221"/>
            <w:tcBorders>
              <w:top w:color="000000" w:sz="6" w:val="single"/>
              <w:left w:color="000000" w:sz="6" w:val="single"/>
              <w:bottom w:color="000000" w:sz="6" w:val="single"/>
              <w:right w:color="000000" w:sz="6" w:val="single"/>
            </w:tcBorders>
            <w:vAlign w:val="center"/>
          </w:tcPr>
          <w:p w14:paraId="BF020000">
            <w:pPr>
              <w:ind/>
              <w:jc w:val="left"/>
              <w:rPr>
                <w:rFonts w:ascii="Times New Roman" w:hAnsi="Times New Roman"/>
                <w:color w:themeColor="dark1" w:val="000000"/>
                <w:sz w:val="24"/>
              </w:rPr>
            </w:pPr>
            <w:r>
              <w:rPr>
                <w:rFonts w:ascii="Times New Roman" w:hAnsi="Times New Roman"/>
                <w:color w:themeColor="dark1" w:val="000000"/>
                <w:sz w:val="24"/>
              </w:rPr>
              <w:t>младшего медицинского персонала, оказывающего скорую медицинскую помощь</w:t>
            </w:r>
          </w:p>
        </w:tc>
        <w:tc>
          <w:tcPr>
            <w:tcW w:type="dxa" w:w="1756"/>
            <w:tcBorders>
              <w:top w:color="000000" w:sz="6" w:val="single"/>
              <w:left w:color="000000" w:sz="6" w:val="single"/>
              <w:bottom w:color="000000" w:sz="6" w:val="single"/>
              <w:right w:color="000000" w:sz="6" w:val="single"/>
            </w:tcBorders>
            <w:shd w:themeFill="light1" w:val="clear"/>
            <w:vAlign w:val="top"/>
          </w:tcPr>
          <w:p w14:paraId="C0020000">
            <w:pPr>
              <w:ind/>
              <w:jc w:val="center"/>
              <w:rPr>
                <w:rFonts w:ascii="Times New Roman" w:hAnsi="Times New Roman"/>
                <w:color w:themeColor="dark1" w:val="000000"/>
                <w:sz w:val="24"/>
              </w:rPr>
            </w:pPr>
            <w:r>
              <w:rPr>
                <w:rFonts w:ascii="Times New Roman" w:hAnsi="Times New Roman"/>
                <w:color w:themeColor="dark1" w:val="000000"/>
                <w:sz w:val="24"/>
              </w:rPr>
              <w:t>1,14</w:t>
            </w:r>
          </w:p>
        </w:tc>
        <w:tc>
          <w:tcPr>
            <w:tcW w:type="dxa" w:w="1716"/>
            <w:tcBorders>
              <w:top w:color="000000" w:sz="6" w:val="single"/>
              <w:left w:color="000000" w:sz="6" w:val="single"/>
              <w:bottom w:color="000000" w:sz="6" w:val="single"/>
              <w:right w:color="000000" w:sz="6" w:val="single"/>
            </w:tcBorders>
            <w:shd w:themeFill="light1" w:val="clear"/>
            <w:vAlign w:val="top"/>
          </w:tcPr>
          <w:p w14:paraId="C1020000">
            <w:pPr>
              <w:ind/>
              <w:jc w:val="center"/>
              <w:rPr>
                <w:rFonts w:ascii="Times New Roman" w:hAnsi="Times New Roman"/>
                <w:color w:themeColor="dark1" w:val="000000"/>
                <w:sz w:val="24"/>
              </w:rPr>
            </w:pPr>
            <w:r>
              <w:rPr>
                <w:rFonts w:ascii="Times New Roman" w:hAnsi="Times New Roman"/>
                <w:color w:themeColor="dark1" w:val="000000"/>
                <w:sz w:val="24"/>
              </w:rPr>
              <w:t>1,18</w:t>
            </w:r>
          </w:p>
        </w:tc>
      </w:tr>
      <w:tr>
        <w:trPr>
          <w:trHeight w:hRule="atLeast" w:val="624"/>
        </w:trPr>
        <w:tc>
          <w:tcPr>
            <w:tcW w:type="dxa" w:w="511"/>
            <w:tcBorders>
              <w:top w:color="000000" w:sz="6" w:val="single"/>
              <w:left w:color="000000" w:sz="6" w:val="single"/>
              <w:bottom w:color="000000" w:sz="6" w:val="single"/>
              <w:right w:color="000000" w:sz="6" w:val="single"/>
            </w:tcBorders>
            <w:vAlign w:val="center"/>
          </w:tcPr>
          <w:p w14:paraId="C2020000">
            <w:pPr>
              <w:ind/>
              <w:jc w:val="center"/>
              <w:rPr>
                <w:rFonts w:ascii="Times New Roman" w:hAnsi="Times New Roman"/>
                <w:color w:themeColor="dark1" w:val="000000"/>
                <w:sz w:val="24"/>
              </w:rPr>
            </w:pPr>
            <w:r>
              <w:rPr>
                <w:rFonts w:ascii="Times New Roman" w:hAnsi="Times New Roman"/>
                <w:color w:themeColor="dark1" w:val="000000"/>
                <w:sz w:val="24"/>
              </w:rPr>
              <w:t>12.</w:t>
            </w:r>
          </w:p>
        </w:tc>
        <w:tc>
          <w:tcPr>
            <w:tcW w:type="dxa" w:w="6221"/>
            <w:tcBorders>
              <w:top w:color="000000" w:sz="6" w:val="single"/>
              <w:left w:color="000000" w:sz="6" w:val="single"/>
              <w:bottom w:color="000000" w:sz="6" w:val="single"/>
              <w:right w:color="000000" w:sz="6" w:val="single"/>
            </w:tcBorders>
            <w:vAlign w:val="center"/>
          </w:tcPr>
          <w:p w14:paraId="C3020000">
            <w:pPr>
              <w:ind/>
              <w:jc w:val="left"/>
              <w:rPr>
                <w:rFonts w:ascii="Times New Roman" w:hAnsi="Times New Roman"/>
                <w:color w:themeColor="dark1" w:val="000000"/>
                <w:sz w:val="24"/>
              </w:rPr>
            </w:pPr>
            <w:r>
              <w:rPr>
                <w:rFonts w:ascii="Times New Roman" w:hAnsi="Times New Roman"/>
                <w:color w:themeColor="dark1" w:val="000000"/>
                <w:sz w:val="24"/>
              </w:rPr>
              <w:t>младшего медицинского персонала центральных районных больниц (районных больниц)</w:t>
            </w:r>
          </w:p>
        </w:tc>
        <w:tc>
          <w:tcPr>
            <w:tcW w:type="dxa" w:w="1756"/>
            <w:tcBorders>
              <w:top w:color="000000" w:sz="6" w:val="single"/>
              <w:left w:color="000000" w:sz="6" w:val="single"/>
              <w:bottom w:color="000000" w:sz="6" w:val="single"/>
              <w:right w:color="000000" w:sz="6" w:val="single"/>
            </w:tcBorders>
            <w:shd w:themeFill="light1" w:val="clear"/>
            <w:vAlign w:val="top"/>
          </w:tcPr>
          <w:p w14:paraId="C4020000">
            <w:pPr>
              <w:ind/>
              <w:jc w:val="center"/>
              <w:rPr>
                <w:rFonts w:ascii="Times New Roman" w:hAnsi="Times New Roman"/>
                <w:color w:themeColor="dark1" w:val="000000"/>
                <w:sz w:val="24"/>
              </w:rPr>
            </w:pPr>
            <w:r>
              <w:rPr>
                <w:rFonts w:ascii="Times New Roman" w:hAnsi="Times New Roman"/>
                <w:color w:themeColor="dark1" w:val="000000"/>
                <w:sz w:val="24"/>
              </w:rPr>
              <w:t>1,18</w:t>
            </w:r>
          </w:p>
        </w:tc>
        <w:tc>
          <w:tcPr>
            <w:tcW w:type="dxa" w:w="1716"/>
            <w:tcBorders>
              <w:top w:color="000000" w:sz="6" w:val="single"/>
              <w:left w:color="000000" w:sz="6" w:val="single"/>
              <w:bottom w:color="000000" w:sz="6" w:val="single"/>
              <w:right w:color="000000" w:sz="6" w:val="single"/>
            </w:tcBorders>
            <w:shd w:themeFill="light1" w:val="clear"/>
            <w:vAlign w:val="top"/>
          </w:tcPr>
          <w:p w14:paraId="C5020000">
            <w:pPr>
              <w:ind/>
              <w:jc w:val="center"/>
              <w:rPr>
                <w:rFonts w:ascii="Times New Roman" w:hAnsi="Times New Roman"/>
                <w:color w:themeColor="dark1" w:val="000000"/>
                <w:sz w:val="24"/>
              </w:rPr>
            </w:pPr>
            <w:r>
              <w:rPr>
                <w:rFonts w:ascii="Times New Roman" w:hAnsi="Times New Roman"/>
                <w:color w:themeColor="dark1" w:val="000000"/>
                <w:sz w:val="24"/>
              </w:rPr>
              <w:t>1,43</w:t>
            </w:r>
          </w:p>
        </w:tc>
      </w:tr>
    </w:tbl>
    <w:p w14:paraId="C6020000">
      <w:pPr>
        <w:ind/>
        <w:jc w:val="both"/>
      </w:pPr>
    </w:p>
    <w:p w14:paraId="C7020000">
      <w:pPr>
        <w:ind w:firstLine="709" w:left="0"/>
        <w:jc w:val="both"/>
      </w:pPr>
      <w:r>
        <w:t>По итогам федерального статистического наблюдения в сфере оплаты труда отдельных категорий работников социальной сферы и науки</w:t>
      </w:r>
      <w:r>
        <w:br/>
      </w:r>
      <w:r>
        <w:t>за январь-декабрь 2019 года в Камчатском крае средняя заработная плата младшего медицинского персонала (персонала, обеспечивающего условия для предоставления медицинских услуг) государственной и муниципальной форм собственности составила 66 037 руб.</w:t>
      </w:r>
    </w:p>
    <w:p w14:paraId="C8020000">
      <w:pPr>
        <w:ind w:firstLine="709" w:left="0"/>
        <w:jc w:val="both"/>
      </w:pPr>
      <w:r>
        <w:t xml:space="preserve">Сравнительный анализ   среднемесячной заработной младшего медицинского персонала (персонала, обеспечивающего условия для предоставления медицинских </w:t>
      </w:r>
      <w:r>
        <w:t>услуг)</w:t>
      </w:r>
      <w:r>
        <w:t xml:space="preserve"> </w:t>
      </w:r>
      <w:r>
        <w:t>медицинских организаций, подведомственных Министерству здравоохранения Камчатского края в расчете на физическое лицо показал следующее:</w:t>
      </w:r>
    </w:p>
    <w:p w14:paraId="C9020000">
      <w:pPr>
        <w:ind w:firstLine="709" w:left="0"/>
        <w:jc w:val="both"/>
      </w:pPr>
      <w:r>
        <w:t>- оказывающих скорую медицинскую помощь - на 4 418 руб. больше среднемесячной заработной платы в регионе;</w:t>
      </w:r>
    </w:p>
    <w:p w14:paraId="CA020000">
      <w:pPr>
        <w:ind w:firstLine="709" w:left="0"/>
        <w:jc w:val="both"/>
      </w:pPr>
      <w:r>
        <w:t>- врачей центральных районных больниц (районных больниц) - на 719 руб. больше среднемесячной заработной платы в регионе.</w:t>
      </w:r>
    </w:p>
    <w:p w14:paraId="CB020000">
      <w:pPr>
        <w:ind w:firstLine="709" w:left="0"/>
        <w:jc w:val="both"/>
      </w:pPr>
      <w:r>
        <w:t xml:space="preserve">Сравнительный анализ   среднемесячной заработной платы </w:t>
      </w:r>
      <w:r>
        <w:t xml:space="preserve">младшего медицинского персонала (персонала, обеспечивающего условия для предоставления медицинских услуг) </w:t>
      </w:r>
      <w:r>
        <w:t>медицинских организаций, подведомственных Министерству здравоохранения Камчатского края в расчете на одну ставку показал, что у врачей центральных районных больниц (районных больниц) – в 2 раза меньше среднемесячной заработной платы врачей, оказывающих скорую медицинскую помощь.</w:t>
      </w:r>
    </w:p>
    <w:p w14:paraId="CC020000">
      <w:pPr>
        <w:ind w:firstLine="709" w:left="0"/>
        <w:rPr>
          <w:spacing w:val="-10"/>
        </w:rPr>
      </w:pPr>
    </w:p>
    <w:p w14:paraId="CD020000">
      <w:pPr>
        <w:ind w:firstLine="709" w:left="0"/>
        <w:rPr>
          <w:spacing w:val="-10"/>
        </w:rPr>
      </w:pPr>
      <w:r>
        <w:rPr>
          <w:spacing w:val="-10"/>
        </w:rPr>
        <w:t>1.7. Структура начисленной заработной платы медицинских работников</w:t>
      </w:r>
      <w:r>
        <w:rPr>
          <w:spacing w:val="-10"/>
          <w:vertAlign w:val="superscript"/>
        </w:rPr>
        <w:footnoteReference w:id="1"/>
      </w:r>
      <w:r>
        <w:rPr>
          <w:spacing w:val="-10"/>
        </w:rPr>
        <w:t>.</w:t>
      </w:r>
    </w:p>
    <w:p w14:paraId="CE020000">
      <w:pPr>
        <w:ind w:firstLine="709" w:left="0"/>
        <w:jc w:val="center"/>
        <w:rPr>
          <w:spacing w:val="-10"/>
          <w:sz w:val="20"/>
        </w:rPr>
      </w:pPr>
    </w:p>
    <w:p w14:paraId="CF020000">
      <w:pPr>
        <w:ind w:firstLine="709" w:left="0"/>
        <w:jc w:val="center"/>
        <w:rPr>
          <w:spacing w:val="-10"/>
        </w:rPr>
      </w:pPr>
      <w:r>
        <w:rPr>
          <w:spacing w:val="-10"/>
        </w:rPr>
        <w:t>Структура начисленной заработной платы</w:t>
      </w:r>
      <w:r>
        <w:rPr>
          <w:spacing w:val="-10"/>
          <w:vertAlign w:val="superscript"/>
        </w:rPr>
        <w:t xml:space="preserve"> </w:t>
      </w:r>
      <w:r>
        <w:rPr>
          <w:spacing w:val="-10"/>
        </w:rPr>
        <w:t>медицинских работников</w:t>
      </w:r>
      <w:r>
        <w:rPr>
          <w:spacing w:val="-10"/>
          <w:vertAlign w:val="superscript"/>
        </w:rPr>
        <w:t xml:space="preserve"> </w:t>
      </w:r>
      <w:r>
        <w:rPr>
          <w:spacing w:val="-10"/>
        </w:rPr>
        <w:t xml:space="preserve">учреждений здравоохранения Камчатского края </w:t>
      </w:r>
      <w:r>
        <w:rPr>
          <w:spacing w:val="-10"/>
        </w:rPr>
        <w:br/>
      </w:r>
      <w:r>
        <w:rPr>
          <w:spacing w:val="-10"/>
        </w:rPr>
        <w:tab/>
      </w:r>
      <w:r>
        <w:rPr>
          <w:spacing w:val="-10"/>
        </w:rPr>
        <w:tab/>
      </w:r>
      <w:r>
        <w:rPr>
          <w:spacing w:val="-10"/>
        </w:rPr>
        <w:tab/>
      </w:r>
      <w:r>
        <w:rPr>
          <w:spacing w:val="-10"/>
        </w:rPr>
        <w:tab/>
      </w:r>
      <w:r>
        <w:rPr>
          <w:spacing w:val="-10"/>
        </w:rPr>
        <w:tab/>
      </w:r>
      <w:r>
        <w:rPr>
          <w:spacing w:val="-10"/>
        </w:rPr>
        <w:tab/>
      </w:r>
      <w:r>
        <w:rPr>
          <w:spacing w:val="-10"/>
        </w:rPr>
        <w:tab/>
      </w:r>
      <w:r>
        <w:rPr>
          <w:spacing w:val="-10"/>
        </w:rPr>
        <w:tab/>
      </w:r>
      <w:r>
        <w:rPr>
          <w:spacing w:val="-10"/>
        </w:rPr>
        <w:tab/>
      </w:r>
      <w:r>
        <w:rPr>
          <w:spacing w:val="-10"/>
        </w:rPr>
        <w:tab/>
      </w:r>
      <w:r>
        <w:rPr>
          <w:spacing w:val="-10"/>
        </w:rPr>
        <w:tab/>
      </w:r>
      <w:r>
        <w:t>т</w:t>
      </w:r>
      <w:r>
        <w:t>аблица № 10</w:t>
      </w:r>
    </w:p>
    <w:tbl>
      <w:tblPr>
        <w:tblStyle w:val="Style_4"/>
        <w:tblLayout w:type="fixed"/>
      </w:tblPr>
      <w:tblGrid>
        <w:gridCol w:w="445"/>
        <w:gridCol w:w="1272"/>
        <w:gridCol w:w="2268"/>
        <w:gridCol w:w="1276"/>
        <w:gridCol w:w="2409"/>
        <w:gridCol w:w="2127"/>
      </w:tblGrid>
      <w:tr>
        <w:trPr>
          <w:trHeight w:hRule="atLeast" w:val="312"/>
        </w:trPr>
        <w:tc>
          <w:tcPr>
            <w:tcW w:type="dxa" w:w="445"/>
            <w:vMerge w:val="restart"/>
            <w:tcBorders>
              <w:top w:color="000000" w:sz="6" w:val="single"/>
              <w:left w:color="000000" w:sz="6" w:val="single"/>
              <w:bottom w:color="000000" w:sz="6" w:val="single"/>
              <w:right w:color="000000" w:sz="6" w:val="single"/>
            </w:tcBorders>
            <w:vAlign w:val="center"/>
          </w:tcPr>
          <w:p w14:paraId="D0020000">
            <w:pPr>
              <w:ind/>
              <w:jc w:val="center"/>
              <w:rPr>
                <w:rFonts w:ascii="Times New Roman" w:hAnsi="Times New Roman"/>
                <w:color w:themeColor="dark1" w:val="000000"/>
                <w:sz w:val="24"/>
              </w:rPr>
            </w:pPr>
            <w:r>
              <w:rPr>
                <w:rFonts w:ascii="Times New Roman" w:hAnsi="Times New Roman"/>
                <w:color w:themeColor="dark1" w:val="000000"/>
                <w:sz w:val="24"/>
              </w:rPr>
              <w:t>№</w:t>
            </w:r>
          </w:p>
        </w:tc>
        <w:tc>
          <w:tcPr>
            <w:tcW w:type="dxa" w:w="1272"/>
            <w:vMerge w:val="restart"/>
            <w:tcBorders>
              <w:top w:color="000000" w:sz="6" w:val="single"/>
              <w:left w:color="000000" w:sz="6" w:val="single"/>
              <w:bottom w:color="000000" w:sz="6" w:val="single"/>
              <w:right w:color="000000" w:sz="6" w:val="single"/>
            </w:tcBorders>
            <w:vAlign w:val="center"/>
          </w:tcPr>
          <w:p w14:paraId="D1020000">
            <w:pPr>
              <w:ind/>
              <w:jc w:val="center"/>
              <w:rPr>
                <w:rFonts w:ascii="Times New Roman" w:hAnsi="Times New Roman"/>
                <w:color w:themeColor="dark1" w:val="000000"/>
                <w:sz w:val="24"/>
              </w:rPr>
            </w:pPr>
            <w:r>
              <w:rPr>
                <w:rFonts w:ascii="Times New Roman" w:hAnsi="Times New Roman"/>
                <w:color w:themeColor="dark1" w:val="000000"/>
                <w:sz w:val="24"/>
              </w:rPr>
              <w:t>Категория</w:t>
            </w:r>
          </w:p>
        </w:tc>
        <w:tc>
          <w:tcPr>
            <w:tcW w:type="dxa" w:w="2268"/>
            <w:vMerge w:val="restart"/>
            <w:tcBorders>
              <w:top w:color="000000" w:sz="6" w:val="single"/>
              <w:left w:color="000000" w:sz="6" w:val="single"/>
              <w:bottom w:color="000000" w:sz="6" w:val="single"/>
              <w:right w:color="000000" w:sz="6" w:val="single"/>
            </w:tcBorders>
            <w:vAlign w:val="center"/>
          </w:tcPr>
          <w:p w14:paraId="D2020000">
            <w:pPr>
              <w:ind/>
              <w:jc w:val="center"/>
              <w:rPr>
                <w:rFonts w:ascii="Times New Roman" w:hAnsi="Times New Roman"/>
                <w:color w:themeColor="dark1" w:val="000000"/>
                <w:sz w:val="24"/>
              </w:rPr>
            </w:pPr>
            <w:r>
              <w:rPr>
                <w:rFonts w:ascii="Times New Roman" w:hAnsi="Times New Roman"/>
                <w:color w:themeColor="dark1" w:val="000000"/>
                <w:sz w:val="24"/>
              </w:rPr>
              <w:t>Начисленная заработная плата (всего)</w:t>
            </w:r>
          </w:p>
        </w:tc>
        <w:tc>
          <w:tcPr>
            <w:tcW w:type="dxa" w:w="5812"/>
            <w:gridSpan w:val="3"/>
            <w:tcBorders>
              <w:top w:color="000000" w:sz="6" w:val="single"/>
              <w:left w:color="000000" w:sz="6" w:val="single"/>
              <w:bottom w:color="000000" w:sz="6" w:val="single"/>
              <w:right w:color="000000" w:sz="6" w:val="single"/>
            </w:tcBorders>
            <w:vAlign w:val="center"/>
          </w:tcPr>
          <w:p w14:paraId="D3020000">
            <w:pPr>
              <w:ind/>
              <w:jc w:val="center"/>
              <w:rPr>
                <w:rFonts w:ascii="Times New Roman" w:hAnsi="Times New Roman"/>
                <w:color w:themeColor="dark1" w:val="000000"/>
                <w:sz w:val="24"/>
              </w:rPr>
            </w:pPr>
            <w:r>
              <w:rPr>
                <w:rFonts w:ascii="Times New Roman" w:hAnsi="Times New Roman"/>
                <w:color w:themeColor="dark1" w:val="000000"/>
                <w:sz w:val="24"/>
              </w:rPr>
              <w:t>в том числе:</w:t>
            </w:r>
          </w:p>
        </w:tc>
      </w:tr>
      <w:tr>
        <w:trPr>
          <w:trHeight w:hRule="atLeast" w:val="708"/>
        </w:trPr>
        <w:tc>
          <w:tcPr>
            <w:tcW w:type="dxa" w:w="445"/>
            <w:gridSpan w:val="1"/>
            <w:vMerge w:val="continue"/>
            <w:tcBorders>
              <w:top w:color="000000" w:sz="6" w:val="single"/>
              <w:left w:color="000000" w:sz="6" w:val="single"/>
              <w:bottom w:color="000000" w:sz="6" w:val="single"/>
              <w:right w:color="000000" w:sz="6" w:val="single"/>
            </w:tcBorders>
            <w:vAlign w:val="center"/>
          </w:tcPr>
          <w:p/>
        </w:tc>
        <w:tc>
          <w:tcPr>
            <w:tcW w:type="dxa" w:w="1272"/>
            <w:gridSpan w:val="1"/>
            <w:vMerge w:val="continue"/>
            <w:tcBorders>
              <w:top w:color="000000" w:sz="6" w:val="single"/>
              <w:left w:color="000000" w:sz="6" w:val="single"/>
              <w:bottom w:color="000000" w:sz="6" w:val="single"/>
              <w:right w:color="000000" w:sz="6" w:val="single"/>
            </w:tcBorders>
            <w:vAlign w:val="center"/>
          </w:tcPr>
          <w:p/>
        </w:tc>
        <w:tc>
          <w:tcPr>
            <w:tcW w:type="dxa" w:w="2268"/>
            <w:gridSpan w:val="1"/>
            <w:vMerge w:val="continue"/>
            <w:tcBorders>
              <w:top w:color="000000" w:sz="6" w:val="single"/>
              <w:left w:color="000000" w:sz="6" w:val="single"/>
              <w:bottom w:color="000000" w:sz="6" w:val="single"/>
              <w:right w:color="000000" w:sz="6" w:val="single"/>
            </w:tcBorders>
            <w:vAlign w:val="center"/>
          </w:tcPr>
          <w:p/>
        </w:tc>
        <w:tc>
          <w:tcPr>
            <w:tcW w:type="dxa" w:w="1276"/>
            <w:tcBorders>
              <w:top w:color="000000" w:sz="6" w:val="single"/>
              <w:left w:color="000000" w:sz="6" w:val="single"/>
              <w:bottom w:color="000000" w:sz="6" w:val="single"/>
              <w:right w:color="000000" w:sz="6" w:val="single"/>
            </w:tcBorders>
            <w:vAlign w:val="center"/>
          </w:tcPr>
          <w:p w14:paraId="D4020000">
            <w:pPr>
              <w:ind/>
              <w:jc w:val="center"/>
              <w:rPr>
                <w:rFonts w:ascii="Times New Roman" w:hAnsi="Times New Roman"/>
                <w:color w:themeColor="dark1" w:val="000000"/>
                <w:sz w:val="24"/>
              </w:rPr>
            </w:pPr>
            <w:r>
              <w:rPr>
                <w:rFonts w:ascii="Times New Roman" w:hAnsi="Times New Roman"/>
                <w:color w:themeColor="dark1" w:val="000000"/>
                <w:sz w:val="24"/>
              </w:rPr>
              <w:t>Оклады</w:t>
            </w:r>
          </w:p>
        </w:tc>
        <w:tc>
          <w:tcPr>
            <w:tcW w:type="dxa" w:w="2409"/>
            <w:tcBorders>
              <w:top w:color="000000" w:sz="6" w:val="single"/>
              <w:left w:color="000000" w:sz="6" w:val="single"/>
              <w:bottom w:color="000000" w:sz="6" w:val="single"/>
              <w:right w:color="000000" w:sz="6" w:val="single"/>
            </w:tcBorders>
            <w:vAlign w:val="center"/>
          </w:tcPr>
          <w:p w14:paraId="D5020000">
            <w:pPr>
              <w:ind/>
              <w:jc w:val="center"/>
              <w:rPr>
                <w:rFonts w:ascii="Times New Roman" w:hAnsi="Times New Roman"/>
                <w:color w:themeColor="dark1" w:val="000000"/>
                <w:sz w:val="24"/>
              </w:rPr>
            </w:pPr>
            <w:r>
              <w:rPr>
                <w:rFonts w:ascii="Times New Roman" w:hAnsi="Times New Roman"/>
                <w:color w:themeColor="dark1" w:val="000000"/>
                <w:sz w:val="24"/>
              </w:rPr>
              <w:t>Компенсационные выплаты</w:t>
            </w:r>
          </w:p>
        </w:tc>
        <w:tc>
          <w:tcPr>
            <w:tcW w:type="dxa" w:w="2127"/>
            <w:tcBorders>
              <w:top w:color="000000" w:sz="6" w:val="single"/>
              <w:left w:color="000000" w:sz="6" w:val="single"/>
              <w:bottom w:color="000000" w:sz="6" w:val="single"/>
              <w:right w:color="000000" w:sz="6" w:val="single"/>
            </w:tcBorders>
            <w:vAlign w:val="center"/>
          </w:tcPr>
          <w:p w14:paraId="D6020000">
            <w:pPr>
              <w:ind/>
              <w:jc w:val="center"/>
              <w:rPr>
                <w:rFonts w:ascii="Times New Roman" w:hAnsi="Times New Roman"/>
                <w:color w:themeColor="dark1" w:val="000000"/>
                <w:sz w:val="24"/>
              </w:rPr>
            </w:pPr>
            <w:r>
              <w:rPr>
                <w:rFonts w:ascii="Times New Roman" w:hAnsi="Times New Roman"/>
                <w:color w:themeColor="dark1" w:val="000000"/>
                <w:sz w:val="24"/>
              </w:rPr>
              <w:t>Стимулирующие выплаты</w:t>
            </w:r>
          </w:p>
        </w:tc>
      </w:tr>
      <w:tr>
        <w:trPr>
          <w:trHeight w:hRule="atLeast" w:val="312"/>
        </w:trPr>
        <w:tc>
          <w:tcPr>
            <w:tcW w:type="dxa" w:w="9797"/>
            <w:gridSpan w:val="6"/>
            <w:tcBorders>
              <w:top w:color="000000" w:sz="6" w:val="single"/>
              <w:left w:color="000000" w:sz="6" w:val="single"/>
              <w:bottom w:sz="4" w:val="nil"/>
              <w:right w:color="000000" w:sz="6" w:val="single"/>
            </w:tcBorders>
            <w:vAlign w:val="center"/>
          </w:tcPr>
          <w:p w14:paraId="D7020000">
            <w:pPr>
              <w:ind/>
              <w:jc w:val="center"/>
              <w:rPr>
                <w:rFonts w:ascii="Times New Roman" w:hAnsi="Times New Roman"/>
                <w:color w:themeColor="dark1" w:val="000000"/>
                <w:sz w:val="24"/>
              </w:rPr>
            </w:pPr>
            <w:r>
              <w:rPr>
                <w:rFonts w:ascii="Times New Roman" w:hAnsi="Times New Roman"/>
                <w:color w:themeColor="dark1" w:val="000000"/>
                <w:sz w:val="24"/>
              </w:rPr>
              <w:t>на основе данных за январь-сентябрь 2021 г.</w:t>
            </w:r>
          </w:p>
        </w:tc>
      </w:tr>
      <w:tr>
        <w:trPr>
          <w:trHeight w:hRule="atLeast" w:val="312"/>
        </w:trPr>
        <w:tc>
          <w:tcPr>
            <w:tcW w:type="dxa" w:w="445"/>
            <w:tcBorders>
              <w:top w:color="000000" w:sz="6" w:val="single"/>
              <w:left w:color="000000" w:sz="6" w:val="single"/>
              <w:bottom w:color="000000" w:sz="6" w:val="single"/>
              <w:right w:color="000000" w:sz="6" w:val="single"/>
            </w:tcBorders>
            <w:vAlign w:val="center"/>
          </w:tcPr>
          <w:p w14:paraId="D8020000">
            <w:pPr>
              <w:ind/>
              <w:jc w:val="both"/>
              <w:rPr>
                <w:rFonts w:ascii="Times New Roman" w:hAnsi="Times New Roman"/>
                <w:color w:themeColor="dark1" w:val="000000"/>
                <w:sz w:val="24"/>
              </w:rPr>
            </w:pPr>
            <w:r>
              <w:rPr>
                <w:rFonts w:ascii="Times New Roman" w:hAnsi="Times New Roman"/>
                <w:color w:themeColor="dark1" w:val="000000"/>
                <w:sz w:val="24"/>
              </w:rPr>
              <w:t>1.</w:t>
            </w:r>
          </w:p>
        </w:tc>
        <w:tc>
          <w:tcPr>
            <w:tcW w:type="dxa" w:w="1272"/>
            <w:tcBorders>
              <w:top w:color="000000" w:sz="6" w:val="single"/>
              <w:left w:color="000000" w:sz="6" w:val="single"/>
              <w:bottom w:color="000000" w:sz="6" w:val="single"/>
              <w:right w:color="000000" w:sz="6" w:val="single"/>
            </w:tcBorders>
            <w:vAlign w:val="center"/>
          </w:tcPr>
          <w:p w14:paraId="D9020000">
            <w:pPr>
              <w:ind/>
              <w:jc w:val="both"/>
              <w:rPr>
                <w:rFonts w:ascii="Times New Roman" w:hAnsi="Times New Roman"/>
                <w:color w:themeColor="dark1" w:val="000000"/>
                <w:sz w:val="24"/>
              </w:rPr>
            </w:pPr>
            <w:r>
              <w:rPr>
                <w:rFonts w:ascii="Times New Roman" w:hAnsi="Times New Roman"/>
                <w:color w:themeColor="dark1" w:val="000000"/>
                <w:sz w:val="24"/>
              </w:rPr>
              <w:t>Врачи</w:t>
            </w:r>
          </w:p>
        </w:tc>
        <w:tc>
          <w:tcPr>
            <w:tcW w:type="dxa" w:w="2268"/>
            <w:tcBorders>
              <w:top w:color="000000" w:sz="6" w:val="single"/>
              <w:left w:color="000000" w:sz="6" w:val="single"/>
              <w:bottom w:color="000000" w:sz="6" w:val="single"/>
              <w:right w:sz="4" w:val="nil"/>
            </w:tcBorders>
            <w:vAlign w:val="center"/>
          </w:tcPr>
          <w:p w14:paraId="DA020000">
            <w:pPr>
              <w:ind/>
              <w:jc w:val="center"/>
              <w:rPr>
                <w:rFonts w:ascii="Times New Roman" w:hAnsi="Times New Roman"/>
                <w:color w:themeColor="dark1" w:val="000000"/>
                <w:sz w:val="24"/>
              </w:rPr>
            </w:pPr>
            <w:r>
              <w:rPr>
                <w:rFonts w:ascii="Times New Roman" w:hAnsi="Times New Roman"/>
                <w:color w:themeColor="dark1" w:val="000000"/>
                <w:sz w:val="24"/>
              </w:rPr>
              <w:t>100%</w:t>
            </w:r>
          </w:p>
        </w:tc>
        <w:tc>
          <w:tcPr>
            <w:tcW w:type="dxa" w:w="1276"/>
            <w:tcBorders>
              <w:top w:color="000000" w:sz="6" w:val="single"/>
              <w:left w:color="000000" w:sz="6" w:val="single"/>
              <w:bottom w:color="000000" w:sz="6" w:val="single"/>
              <w:right w:color="000000" w:sz="6" w:val="single"/>
            </w:tcBorders>
            <w:vAlign w:val="center"/>
          </w:tcPr>
          <w:p w14:paraId="DB020000">
            <w:pPr>
              <w:ind/>
              <w:jc w:val="center"/>
              <w:rPr>
                <w:rFonts w:ascii="Times New Roman" w:hAnsi="Times New Roman"/>
                <w:color w:themeColor="dark1" w:val="000000"/>
                <w:sz w:val="24"/>
              </w:rPr>
            </w:pPr>
            <w:r>
              <w:rPr>
                <w:rFonts w:ascii="Times New Roman" w:hAnsi="Times New Roman"/>
                <w:color w:themeColor="dark1" w:val="000000"/>
                <w:sz w:val="24"/>
              </w:rPr>
              <w:t>30,9%</w:t>
            </w:r>
          </w:p>
        </w:tc>
        <w:tc>
          <w:tcPr>
            <w:tcW w:type="dxa" w:w="2409"/>
            <w:tcBorders>
              <w:top w:color="000000" w:sz="6" w:val="single"/>
              <w:left w:color="000000" w:sz="6" w:val="single"/>
              <w:bottom w:color="000000" w:sz="6" w:val="single"/>
              <w:right w:color="000000" w:sz="6" w:val="single"/>
            </w:tcBorders>
            <w:vAlign w:val="center"/>
          </w:tcPr>
          <w:p w14:paraId="DC020000">
            <w:pPr>
              <w:ind/>
              <w:jc w:val="center"/>
              <w:rPr>
                <w:rFonts w:ascii="Times New Roman" w:hAnsi="Times New Roman"/>
                <w:color w:themeColor="dark1" w:val="000000"/>
                <w:sz w:val="24"/>
              </w:rPr>
            </w:pPr>
            <w:r>
              <w:rPr>
                <w:rFonts w:ascii="Times New Roman" w:hAnsi="Times New Roman"/>
                <w:color w:themeColor="dark1" w:val="000000"/>
                <w:sz w:val="24"/>
              </w:rPr>
              <w:t>23,9%</w:t>
            </w:r>
          </w:p>
        </w:tc>
        <w:tc>
          <w:tcPr>
            <w:tcW w:type="dxa" w:w="2127"/>
            <w:tcBorders>
              <w:top w:color="000000" w:sz="6" w:val="single"/>
              <w:left w:color="000000" w:sz="6" w:val="single"/>
              <w:bottom w:color="000000" w:sz="6" w:val="single"/>
              <w:right w:color="000000" w:sz="6" w:val="single"/>
            </w:tcBorders>
            <w:vAlign w:val="center"/>
          </w:tcPr>
          <w:p w14:paraId="DD020000">
            <w:pPr>
              <w:ind/>
              <w:jc w:val="center"/>
              <w:rPr>
                <w:rFonts w:ascii="Times New Roman" w:hAnsi="Times New Roman"/>
                <w:color w:themeColor="dark1" w:val="000000"/>
                <w:sz w:val="24"/>
              </w:rPr>
            </w:pPr>
            <w:r>
              <w:rPr>
                <w:rFonts w:ascii="Times New Roman" w:hAnsi="Times New Roman"/>
                <w:color w:themeColor="dark1" w:val="000000"/>
                <w:sz w:val="24"/>
              </w:rPr>
              <w:t>45,2%</w:t>
            </w:r>
          </w:p>
        </w:tc>
      </w:tr>
      <w:tr>
        <w:trPr>
          <w:trHeight w:hRule="atLeast" w:val="312"/>
        </w:trPr>
        <w:tc>
          <w:tcPr>
            <w:tcW w:type="dxa" w:w="445"/>
            <w:tcBorders>
              <w:top w:color="000000" w:sz="6" w:val="single"/>
              <w:left w:color="000000" w:sz="6" w:val="single"/>
              <w:bottom w:color="000000" w:sz="6" w:val="single"/>
              <w:right w:color="000000" w:sz="6" w:val="single"/>
            </w:tcBorders>
            <w:vAlign w:val="center"/>
          </w:tcPr>
          <w:p w14:paraId="DE020000">
            <w:pPr>
              <w:ind/>
              <w:jc w:val="both"/>
              <w:rPr>
                <w:rFonts w:ascii="Times New Roman" w:hAnsi="Times New Roman"/>
                <w:color w:themeColor="dark1" w:val="000000"/>
                <w:sz w:val="24"/>
              </w:rPr>
            </w:pPr>
            <w:r>
              <w:rPr>
                <w:rFonts w:ascii="Times New Roman" w:hAnsi="Times New Roman"/>
                <w:color w:themeColor="dark1" w:val="000000"/>
                <w:sz w:val="24"/>
              </w:rPr>
              <w:t>2.</w:t>
            </w:r>
          </w:p>
        </w:tc>
        <w:tc>
          <w:tcPr>
            <w:tcW w:type="dxa" w:w="1272"/>
            <w:tcBorders>
              <w:top w:color="000000" w:sz="6" w:val="single"/>
              <w:left w:color="000000" w:sz="6" w:val="single"/>
              <w:bottom w:color="000000" w:sz="6" w:val="single"/>
              <w:right w:color="000000" w:sz="6" w:val="single"/>
            </w:tcBorders>
            <w:vAlign w:val="center"/>
          </w:tcPr>
          <w:p w14:paraId="DF020000">
            <w:pPr>
              <w:ind/>
              <w:jc w:val="both"/>
              <w:rPr>
                <w:rFonts w:ascii="Times New Roman" w:hAnsi="Times New Roman"/>
                <w:color w:themeColor="dark1" w:val="000000"/>
                <w:sz w:val="24"/>
              </w:rPr>
            </w:pPr>
            <w:r>
              <w:rPr>
                <w:rFonts w:ascii="Times New Roman" w:hAnsi="Times New Roman"/>
                <w:color w:themeColor="dark1" w:val="000000"/>
                <w:sz w:val="24"/>
              </w:rPr>
              <w:t xml:space="preserve">Средний медицинский персонал </w:t>
            </w:r>
          </w:p>
        </w:tc>
        <w:tc>
          <w:tcPr>
            <w:tcW w:type="dxa" w:w="2268"/>
            <w:tcBorders>
              <w:top w:color="000000" w:sz="6" w:val="single"/>
              <w:left w:color="000000" w:sz="6" w:val="single"/>
              <w:bottom w:color="000000" w:sz="6" w:val="single"/>
              <w:right w:sz="4" w:val="nil"/>
            </w:tcBorders>
            <w:vAlign w:val="center"/>
          </w:tcPr>
          <w:p w14:paraId="E0020000">
            <w:pPr>
              <w:ind/>
              <w:jc w:val="center"/>
              <w:rPr>
                <w:rFonts w:ascii="Times New Roman" w:hAnsi="Times New Roman"/>
                <w:color w:themeColor="dark1" w:val="000000"/>
                <w:sz w:val="24"/>
              </w:rPr>
            </w:pPr>
            <w:r>
              <w:rPr>
                <w:rFonts w:ascii="Times New Roman" w:hAnsi="Times New Roman"/>
                <w:color w:themeColor="dark1" w:val="000000"/>
                <w:sz w:val="24"/>
              </w:rPr>
              <w:t>100%</w:t>
            </w:r>
          </w:p>
        </w:tc>
        <w:tc>
          <w:tcPr>
            <w:tcW w:type="dxa" w:w="1276"/>
            <w:tcBorders>
              <w:top w:color="000000" w:sz="6" w:val="single"/>
              <w:left w:color="000000" w:sz="6" w:val="single"/>
              <w:bottom w:color="000000" w:sz="6" w:val="single"/>
              <w:right w:color="000000" w:sz="6" w:val="single"/>
            </w:tcBorders>
            <w:vAlign w:val="center"/>
          </w:tcPr>
          <w:p w14:paraId="E1020000">
            <w:pPr>
              <w:ind/>
              <w:jc w:val="center"/>
              <w:rPr>
                <w:rFonts w:ascii="Times New Roman" w:hAnsi="Times New Roman"/>
                <w:color w:themeColor="dark1" w:val="000000"/>
                <w:sz w:val="24"/>
              </w:rPr>
            </w:pPr>
            <w:r>
              <w:rPr>
                <w:rFonts w:ascii="Times New Roman" w:hAnsi="Times New Roman"/>
                <w:color w:themeColor="dark1" w:val="000000"/>
                <w:sz w:val="24"/>
              </w:rPr>
              <w:t>39,1%</w:t>
            </w:r>
          </w:p>
        </w:tc>
        <w:tc>
          <w:tcPr>
            <w:tcW w:type="dxa" w:w="2409"/>
            <w:tcBorders>
              <w:top w:color="000000" w:sz="6" w:val="single"/>
              <w:left w:color="000000" w:sz="6" w:val="single"/>
              <w:bottom w:color="000000" w:sz="6" w:val="single"/>
              <w:right w:color="000000" w:sz="6" w:val="single"/>
            </w:tcBorders>
            <w:vAlign w:val="center"/>
          </w:tcPr>
          <w:p w14:paraId="E2020000">
            <w:pPr>
              <w:ind/>
              <w:jc w:val="center"/>
              <w:rPr>
                <w:rFonts w:ascii="Times New Roman" w:hAnsi="Times New Roman"/>
                <w:color w:themeColor="dark1" w:val="000000"/>
                <w:sz w:val="24"/>
              </w:rPr>
            </w:pPr>
            <w:r>
              <w:rPr>
                <w:rFonts w:ascii="Times New Roman" w:hAnsi="Times New Roman"/>
                <w:color w:themeColor="dark1" w:val="000000"/>
                <w:sz w:val="24"/>
              </w:rPr>
              <w:t>26,0%</w:t>
            </w:r>
          </w:p>
        </w:tc>
        <w:tc>
          <w:tcPr>
            <w:tcW w:type="dxa" w:w="2127"/>
            <w:tcBorders>
              <w:top w:color="000000" w:sz="6" w:val="single"/>
              <w:left w:color="000000" w:sz="6" w:val="single"/>
              <w:bottom w:color="000000" w:sz="6" w:val="single"/>
              <w:right w:color="000000" w:sz="6" w:val="single"/>
            </w:tcBorders>
            <w:vAlign w:val="center"/>
          </w:tcPr>
          <w:p w14:paraId="E3020000">
            <w:pPr>
              <w:ind/>
              <w:jc w:val="center"/>
              <w:rPr>
                <w:rFonts w:ascii="Times New Roman" w:hAnsi="Times New Roman"/>
                <w:color w:themeColor="dark1" w:val="000000"/>
                <w:sz w:val="24"/>
              </w:rPr>
            </w:pPr>
            <w:r>
              <w:rPr>
                <w:rFonts w:ascii="Times New Roman" w:hAnsi="Times New Roman"/>
                <w:color w:themeColor="dark1" w:val="000000"/>
                <w:sz w:val="24"/>
              </w:rPr>
              <w:t>34,9%</w:t>
            </w:r>
          </w:p>
        </w:tc>
      </w:tr>
      <w:tr>
        <w:trPr>
          <w:trHeight w:hRule="atLeast" w:val="312"/>
        </w:trPr>
        <w:tc>
          <w:tcPr>
            <w:tcW w:type="dxa" w:w="445"/>
            <w:tcBorders>
              <w:top w:color="000000" w:sz="6" w:val="single"/>
              <w:left w:color="000000" w:sz="6" w:val="single"/>
              <w:bottom w:color="000000" w:sz="6" w:val="single"/>
              <w:right w:color="000000" w:sz="6" w:val="single"/>
            </w:tcBorders>
            <w:vAlign w:val="center"/>
          </w:tcPr>
          <w:p w14:paraId="E4020000">
            <w:pPr>
              <w:ind/>
              <w:jc w:val="both"/>
              <w:rPr>
                <w:rFonts w:ascii="Times New Roman" w:hAnsi="Times New Roman"/>
                <w:color w:themeColor="dark1" w:val="000000"/>
                <w:sz w:val="24"/>
              </w:rPr>
            </w:pPr>
            <w:r>
              <w:rPr>
                <w:rFonts w:ascii="Times New Roman" w:hAnsi="Times New Roman"/>
                <w:color w:themeColor="dark1" w:val="000000"/>
                <w:sz w:val="24"/>
              </w:rPr>
              <w:t>3.</w:t>
            </w:r>
          </w:p>
        </w:tc>
        <w:tc>
          <w:tcPr>
            <w:tcW w:type="dxa" w:w="1272"/>
            <w:tcBorders>
              <w:top w:color="000000" w:sz="6" w:val="single"/>
              <w:left w:color="000000" w:sz="6" w:val="single"/>
              <w:bottom w:color="000000" w:sz="6" w:val="single"/>
              <w:right w:color="000000" w:sz="6" w:val="single"/>
            </w:tcBorders>
            <w:vAlign w:val="center"/>
          </w:tcPr>
          <w:p w14:paraId="E5020000">
            <w:pPr>
              <w:ind/>
              <w:jc w:val="both"/>
              <w:rPr>
                <w:rFonts w:ascii="Times New Roman" w:hAnsi="Times New Roman"/>
                <w:color w:themeColor="dark1" w:val="000000"/>
                <w:sz w:val="24"/>
              </w:rPr>
            </w:pPr>
            <w:r>
              <w:rPr>
                <w:rFonts w:ascii="Times New Roman" w:hAnsi="Times New Roman"/>
                <w:color w:themeColor="dark1" w:val="000000"/>
                <w:sz w:val="24"/>
              </w:rPr>
              <w:t>Младший медицинский персонал</w:t>
            </w:r>
          </w:p>
        </w:tc>
        <w:tc>
          <w:tcPr>
            <w:tcW w:type="dxa" w:w="2268"/>
            <w:tcBorders>
              <w:top w:color="000000" w:sz="6" w:val="single"/>
              <w:left w:color="000000" w:sz="6" w:val="single"/>
              <w:bottom w:color="000000" w:sz="6" w:val="single"/>
              <w:right w:sz="4" w:val="nil"/>
            </w:tcBorders>
            <w:vAlign w:val="center"/>
          </w:tcPr>
          <w:p w14:paraId="E6020000">
            <w:pPr>
              <w:ind/>
              <w:jc w:val="center"/>
              <w:rPr>
                <w:rFonts w:ascii="Times New Roman" w:hAnsi="Times New Roman"/>
                <w:color w:themeColor="dark1" w:val="000000"/>
                <w:sz w:val="24"/>
              </w:rPr>
            </w:pPr>
            <w:r>
              <w:rPr>
                <w:rFonts w:ascii="Times New Roman" w:hAnsi="Times New Roman"/>
                <w:color w:themeColor="dark1" w:val="000000"/>
                <w:sz w:val="24"/>
              </w:rPr>
              <w:t>100%</w:t>
            </w:r>
          </w:p>
        </w:tc>
        <w:tc>
          <w:tcPr>
            <w:tcW w:type="dxa" w:w="1276"/>
            <w:tcBorders>
              <w:top w:color="000000" w:sz="6" w:val="single"/>
              <w:left w:color="000000" w:sz="6" w:val="single"/>
              <w:bottom w:color="000000" w:sz="6" w:val="single"/>
              <w:right w:color="000000" w:sz="6" w:val="single"/>
            </w:tcBorders>
            <w:vAlign w:val="center"/>
          </w:tcPr>
          <w:p w14:paraId="E7020000">
            <w:pPr>
              <w:ind/>
              <w:jc w:val="center"/>
              <w:rPr>
                <w:rFonts w:ascii="Times New Roman" w:hAnsi="Times New Roman"/>
                <w:color w:themeColor="dark1" w:val="000000"/>
                <w:sz w:val="24"/>
              </w:rPr>
            </w:pPr>
            <w:r>
              <w:rPr>
                <w:rFonts w:ascii="Times New Roman" w:hAnsi="Times New Roman"/>
                <w:color w:themeColor="dark1" w:val="000000"/>
                <w:sz w:val="24"/>
              </w:rPr>
              <w:t>31,2%</w:t>
            </w:r>
          </w:p>
        </w:tc>
        <w:tc>
          <w:tcPr>
            <w:tcW w:type="dxa" w:w="2409"/>
            <w:tcBorders>
              <w:top w:color="000000" w:sz="6" w:val="single"/>
              <w:left w:color="000000" w:sz="6" w:val="single"/>
              <w:bottom w:color="000000" w:sz="6" w:val="single"/>
              <w:right w:color="000000" w:sz="6" w:val="single"/>
            </w:tcBorders>
            <w:vAlign w:val="center"/>
          </w:tcPr>
          <w:p w14:paraId="E8020000">
            <w:pPr>
              <w:ind/>
              <w:jc w:val="center"/>
              <w:rPr>
                <w:rFonts w:ascii="Times New Roman" w:hAnsi="Times New Roman"/>
                <w:color w:themeColor="dark1" w:val="000000"/>
                <w:sz w:val="24"/>
              </w:rPr>
            </w:pPr>
            <w:r>
              <w:rPr>
                <w:rFonts w:ascii="Times New Roman" w:hAnsi="Times New Roman"/>
                <w:color w:themeColor="dark1" w:val="000000"/>
                <w:sz w:val="24"/>
              </w:rPr>
              <w:t>29,2%</w:t>
            </w:r>
          </w:p>
        </w:tc>
        <w:tc>
          <w:tcPr>
            <w:tcW w:type="dxa" w:w="2127"/>
            <w:tcBorders>
              <w:top w:color="000000" w:sz="6" w:val="single"/>
              <w:left w:color="000000" w:sz="6" w:val="single"/>
              <w:bottom w:color="000000" w:sz="6" w:val="single"/>
              <w:right w:color="000000" w:sz="6" w:val="single"/>
            </w:tcBorders>
            <w:vAlign w:val="center"/>
          </w:tcPr>
          <w:p w14:paraId="E9020000">
            <w:pPr>
              <w:ind/>
              <w:jc w:val="center"/>
              <w:rPr>
                <w:rFonts w:ascii="Times New Roman" w:hAnsi="Times New Roman"/>
                <w:color w:themeColor="dark1" w:val="000000"/>
                <w:sz w:val="24"/>
              </w:rPr>
            </w:pPr>
            <w:r>
              <w:rPr>
                <w:rFonts w:ascii="Times New Roman" w:hAnsi="Times New Roman"/>
                <w:color w:themeColor="dark1" w:val="000000"/>
                <w:sz w:val="24"/>
              </w:rPr>
              <w:t>39,6%</w:t>
            </w:r>
          </w:p>
        </w:tc>
      </w:tr>
      <w:tr>
        <w:trPr>
          <w:trHeight w:hRule="atLeast" w:val="312"/>
        </w:trPr>
        <w:tc>
          <w:tcPr>
            <w:tcW w:type="dxa" w:w="9797"/>
            <w:gridSpan w:val="6"/>
            <w:tcBorders>
              <w:top w:color="000000" w:sz="6" w:val="single"/>
              <w:left w:color="000000" w:sz="6" w:val="single"/>
              <w:bottom w:color="000000" w:sz="6" w:val="single"/>
              <w:right w:color="000000" w:sz="6" w:val="single"/>
            </w:tcBorders>
            <w:vAlign w:val="center"/>
          </w:tcPr>
          <w:p w14:paraId="EA020000">
            <w:pPr>
              <w:ind/>
              <w:jc w:val="center"/>
              <w:rPr>
                <w:rFonts w:ascii="Times New Roman" w:hAnsi="Times New Roman"/>
                <w:color w:themeColor="dark1" w:val="000000"/>
                <w:sz w:val="24"/>
              </w:rPr>
            </w:pPr>
            <w:r>
              <w:rPr>
                <w:rFonts w:ascii="Times New Roman" w:hAnsi="Times New Roman"/>
                <w:color w:themeColor="dark1" w:val="000000"/>
                <w:sz w:val="24"/>
              </w:rPr>
              <w:t>на основе данных за январь-декабрь 2021 г.</w:t>
            </w:r>
          </w:p>
        </w:tc>
      </w:tr>
      <w:tr>
        <w:trPr>
          <w:trHeight w:hRule="atLeast" w:val="312"/>
        </w:trPr>
        <w:tc>
          <w:tcPr>
            <w:tcW w:type="dxa" w:w="445"/>
            <w:tcBorders>
              <w:top w:color="000000" w:sz="6" w:val="single"/>
              <w:left w:color="000000" w:sz="6" w:val="single"/>
              <w:bottom w:color="000000" w:sz="6" w:val="single"/>
              <w:right w:color="000000" w:sz="6" w:val="single"/>
            </w:tcBorders>
            <w:vAlign w:val="center"/>
          </w:tcPr>
          <w:p w14:paraId="EB020000">
            <w:pPr>
              <w:ind/>
              <w:jc w:val="both"/>
              <w:rPr>
                <w:rFonts w:ascii="Times New Roman" w:hAnsi="Times New Roman"/>
                <w:color w:themeColor="dark1" w:val="000000"/>
                <w:sz w:val="24"/>
              </w:rPr>
            </w:pPr>
            <w:r>
              <w:rPr>
                <w:rFonts w:ascii="Times New Roman" w:hAnsi="Times New Roman"/>
                <w:color w:themeColor="dark1" w:val="000000"/>
                <w:sz w:val="24"/>
              </w:rPr>
              <w:t>4</w:t>
            </w:r>
          </w:p>
        </w:tc>
        <w:tc>
          <w:tcPr>
            <w:tcW w:type="dxa" w:w="1272"/>
            <w:tcBorders>
              <w:top w:color="000000" w:sz="6" w:val="single"/>
              <w:left w:color="000000" w:sz="6" w:val="single"/>
              <w:bottom w:color="000000" w:sz="6" w:val="single"/>
              <w:right w:color="000000" w:sz="6" w:val="single"/>
            </w:tcBorders>
            <w:vAlign w:val="center"/>
          </w:tcPr>
          <w:p w14:paraId="EC020000">
            <w:pPr>
              <w:ind/>
              <w:jc w:val="both"/>
              <w:rPr>
                <w:rFonts w:ascii="Times New Roman" w:hAnsi="Times New Roman"/>
                <w:color w:themeColor="dark1" w:val="000000"/>
                <w:sz w:val="24"/>
              </w:rPr>
            </w:pPr>
            <w:r>
              <w:rPr>
                <w:rFonts w:ascii="Times New Roman" w:hAnsi="Times New Roman"/>
                <w:color w:themeColor="dark1" w:val="000000"/>
                <w:sz w:val="24"/>
              </w:rPr>
              <w:t>Врачи</w:t>
            </w:r>
          </w:p>
        </w:tc>
        <w:tc>
          <w:tcPr>
            <w:tcW w:type="dxa" w:w="2268"/>
            <w:tcBorders>
              <w:top w:color="000000" w:sz="6" w:val="single"/>
              <w:left w:color="000000" w:sz="6" w:val="single"/>
              <w:bottom w:color="000000" w:sz="6" w:val="single"/>
              <w:right w:color="000000" w:sz="6" w:val="single"/>
            </w:tcBorders>
            <w:vAlign w:val="center"/>
          </w:tcPr>
          <w:p w14:paraId="ED020000">
            <w:pPr>
              <w:ind/>
              <w:jc w:val="center"/>
              <w:rPr>
                <w:rFonts w:ascii="Times New Roman" w:hAnsi="Times New Roman"/>
                <w:color w:themeColor="dark1" w:val="000000"/>
                <w:sz w:val="24"/>
              </w:rPr>
            </w:pPr>
            <w:r>
              <w:rPr>
                <w:rFonts w:ascii="Times New Roman" w:hAnsi="Times New Roman"/>
                <w:color w:themeColor="dark1" w:val="000000"/>
                <w:sz w:val="24"/>
              </w:rPr>
              <w:t>100%</w:t>
            </w:r>
          </w:p>
        </w:tc>
        <w:tc>
          <w:tcPr>
            <w:tcW w:type="dxa" w:w="1276"/>
            <w:tcBorders>
              <w:top w:color="000000" w:sz="6" w:val="single"/>
              <w:left w:color="000000" w:sz="6" w:val="single"/>
              <w:bottom w:color="000000" w:sz="6" w:val="single"/>
              <w:right w:color="000000" w:sz="6" w:val="single"/>
            </w:tcBorders>
            <w:vAlign w:val="center"/>
          </w:tcPr>
          <w:p w14:paraId="EE020000">
            <w:pPr>
              <w:ind/>
              <w:jc w:val="center"/>
              <w:rPr>
                <w:rFonts w:ascii="Times New Roman" w:hAnsi="Times New Roman"/>
                <w:color w:themeColor="dark1" w:val="000000"/>
                <w:sz w:val="24"/>
              </w:rPr>
            </w:pPr>
            <w:r>
              <w:rPr>
                <w:rFonts w:ascii="Times New Roman" w:hAnsi="Times New Roman"/>
                <w:color w:themeColor="dark1" w:val="000000"/>
                <w:sz w:val="24"/>
              </w:rPr>
              <w:t>28,0%</w:t>
            </w:r>
          </w:p>
        </w:tc>
        <w:tc>
          <w:tcPr>
            <w:tcW w:type="dxa" w:w="2409"/>
            <w:tcBorders>
              <w:top w:color="000000" w:sz="6" w:val="single"/>
              <w:left w:color="000000" w:sz="6" w:val="single"/>
              <w:bottom w:color="000000" w:sz="6" w:val="single"/>
              <w:right w:color="000000" w:sz="6" w:val="single"/>
            </w:tcBorders>
            <w:vAlign w:val="center"/>
          </w:tcPr>
          <w:p w14:paraId="EF020000">
            <w:pPr>
              <w:ind/>
              <w:jc w:val="center"/>
              <w:rPr>
                <w:rFonts w:ascii="Times New Roman" w:hAnsi="Times New Roman"/>
                <w:color w:themeColor="dark1" w:val="000000"/>
                <w:sz w:val="24"/>
              </w:rPr>
            </w:pPr>
            <w:r>
              <w:rPr>
                <w:rFonts w:ascii="Times New Roman" w:hAnsi="Times New Roman"/>
                <w:color w:themeColor="dark1" w:val="000000"/>
                <w:sz w:val="24"/>
              </w:rPr>
              <w:t>24,5%</w:t>
            </w:r>
          </w:p>
        </w:tc>
        <w:tc>
          <w:tcPr>
            <w:tcW w:type="dxa" w:w="2127"/>
            <w:tcBorders>
              <w:top w:color="000000" w:sz="6" w:val="single"/>
              <w:left w:color="000000" w:sz="6" w:val="single"/>
              <w:bottom w:color="000000" w:sz="6" w:val="single"/>
              <w:right w:color="000000" w:sz="6" w:val="single"/>
            </w:tcBorders>
            <w:vAlign w:val="center"/>
          </w:tcPr>
          <w:p w14:paraId="F0020000">
            <w:pPr>
              <w:ind/>
              <w:jc w:val="center"/>
              <w:rPr>
                <w:rFonts w:ascii="Times New Roman" w:hAnsi="Times New Roman"/>
                <w:color w:themeColor="dark1" w:val="000000"/>
                <w:sz w:val="24"/>
              </w:rPr>
            </w:pPr>
            <w:r>
              <w:rPr>
                <w:rFonts w:ascii="Times New Roman" w:hAnsi="Times New Roman"/>
                <w:color w:themeColor="dark1" w:val="000000"/>
                <w:sz w:val="24"/>
              </w:rPr>
              <w:t>47,5%</w:t>
            </w:r>
          </w:p>
        </w:tc>
      </w:tr>
      <w:tr>
        <w:trPr>
          <w:trHeight w:hRule="atLeast" w:val="312"/>
        </w:trPr>
        <w:tc>
          <w:tcPr>
            <w:tcW w:type="dxa" w:w="445"/>
            <w:tcBorders>
              <w:top w:color="000000" w:sz="6" w:val="single"/>
              <w:left w:color="000000" w:sz="6" w:val="single"/>
              <w:bottom w:color="000000" w:sz="6" w:val="single"/>
              <w:right w:color="000000" w:sz="6" w:val="single"/>
            </w:tcBorders>
            <w:vAlign w:val="center"/>
          </w:tcPr>
          <w:p w14:paraId="F1020000">
            <w:pPr>
              <w:ind/>
              <w:jc w:val="both"/>
              <w:rPr>
                <w:rFonts w:ascii="Times New Roman" w:hAnsi="Times New Roman"/>
                <w:color w:themeColor="dark1" w:val="000000"/>
                <w:sz w:val="24"/>
              </w:rPr>
            </w:pPr>
            <w:r>
              <w:rPr>
                <w:rFonts w:ascii="Times New Roman" w:hAnsi="Times New Roman"/>
                <w:color w:themeColor="dark1" w:val="000000"/>
                <w:sz w:val="24"/>
              </w:rPr>
              <w:t>5</w:t>
            </w:r>
          </w:p>
        </w:tc>
        <w:tc>
          <w:tcPr>
            <w:tcW w:type="dxa" w:w="1272"/>
            <w:tcBorders>
              <w:top w:color="000000" w:sz="6" w:val="single"/>
              <w:left w:color="000000" w:sz="6" w:val="single"/>
              <w:bottom w:color="000000" w:sz="6" w:val="single"/>
              <w:right w:color="000000" w:sz="6" w:val="single"/>
            </w:tcBorders>
            <w:vAlign w:val="center"/>
          </w:tcPr>
          <w:p w14:paraId="F2020000">
            <w:pPr>
              <w:ind/>
              <w:jc w:val="both"/>
              <w:rPr>
                <w:rFonts w:ascii="Times New Roman" w:hAnsi="Times New Roman"/>
                <w:color w:themeColor="dark1" w:val="000000"/>
                <w:sz w:val="24"/>
              </w:rPr>
            </w:pPr>
            <w:r>
              <w:rPr>
                <w:rFonts w:ascii="Times New Roman" w:hAnsi="Times New Roman"/>
                <w:color w:themeColor="dark1" w:val="000000"/>
                <w:sz w:val="24"/>
              </w:rPr>
              <w:t xml:space="preserve">Средний медицинский персонал </w:t>
            </w:r>
          </w:p>
        </w:tc>
        <w:tc>
          <w:tcPr>
            <w:tcW w:type="dxa" w:w="2268"/>
            <w:tcBorders>
              <w:top w:color="000000" w:sz="6" w:val="single"/>
              <w:left w:color="000000" w:sz="6" w:val="single"/>
              <w:bottom w:color="000000" w:sz="6" w:val="single"/>
              <w:right w:color="000000" w:sz="6" w:val="single"/>
            </w:tcBorders>
            <w:vAlign w:val="center"/>
          </w:tcPr>
          <w:p w14:paraId="F3020000">
            <w:pPr>
              <w:ind/>
              <w:jc w:val="center"/>
              <w:rPr>
                <w:rFonts w:ascii="Times New Roman" w:hAnsi="Times New Roman"/>
                <w:color w:themeColor="dark1" w:val="000000"/>
                <w:sz w:val="24"/>
              </w:rPr>
            </w:pPr>
            <w:r>
              <w:rPr>
                <w:rFonts w:ascii="Times New Roman" w:hAnsi="Times New Roman"/>
                <w:color w:themeColor="dark1" w:val="000000"/>
                <w:sz w:val="24"/>
              </w:rPr>
              <w:t>100%</w:t>
            </w:r>
          </w:p>
        </w:tc>
        <w:tc>
          <w:tcPr>
            <w:tcW w:type="dxa" w:w="1276"/>
            <w:tcBorders>
              <w:top w:color="000000" w:sz="6" w:val="single"/>
              <w:left w:color="000000" w:sz="6" w:val="single"/>
              <w:bottom w:color="000000" w:sz="6" w:val="single"/>
              <w:right w:color="000000" w:sz="6" w:val="single"/>
            </w:tcBorders>
            <w:vAlign w:val="center"/>
          </w:tcPr>
          <w:p w14:paraId="F4020000">
            <w:pPr>
              <w:ind/>
              <w:jc w:val="center"/>
              <w:rPr>
                <w:rFonts w:ascii="Times New Roman" w:hAnsi="Times New Roman"/>
                <w:color w:themeColor="dark1" w:val="000000"/>
                <w:sz w:val="24"/>
              </w:rPr>
            </w:pPr>
            <w:r>
              <w:rPr>
                <w:rFonts w:ascii="Times New Roman" w:hAnsi="Times New Roman"/>
                <w:color w:themeColor="dark1" w:val="000000"/>
                <w:sz w:val="24"/>
              </w:rPr>
              <w:t>37,3%</w:t>
            </w:r>
          </w:p>
        </w:tc>
        <w:tc>
          <w:tcPr>
            <w:tcW w:type="dxa" w:w="2409"/>
            <w:tcBorders>
              <w:top w:color="000000" w:sz="6" w:val="single"/>
              <w:left w:color="000000" w:sz="6" w:val="single"/>
              <w:bottom w:color="000000" w:sz="6" w:val="single"/>
              <w:right w:color="000000" w:sz="6" w:val="single"/>
            </w:tcBorders>
            <w:vAlign w:val="center"/>
          </w:tcPr>
          <w:p w14:paraId="F5020000">
            <w:pPr>
              <w:ind/>
              <w:jc w:val="center"/>
              <w:rPr>
                <w:rFonts w:ascii="Times New Roman" w:hAnsi="Times New Roman"/>
                <w:color w:themeColor="dark1" w:val="000000"/>
                <w:sz w:val="24"/>
              </w:rPr>
            </w:pPr>
            <w:r>
              <w:rPr>
                <w:rFonts w:ascii="Times New Roman" w:hAnsi="Times New Roman"/>
                <w:color w:themeColor="dark1" w:val="000000"/>
                <w:sz w:val="24"/>
              </w:rPr>
              <w:t>25,4%</w:t>
            </w:r>
          </w:p>
        </w:tc>
        <w:tc>
          <w:tcPr>
            <w:tcW w:type="dxa" w:w="2127"/>
            <w:tcBorders>
              <w:top w:color="000000" w:sz="6" w:val="single"/>
              <w:left w:color="000000" w:sz="6" w:val="single"/>
              <w:bottom w:color="000000" w:sz="6" w:val="single"/>
              <w:right w:color="000000" w:sz="6" w:val="single"/>
            </w:tcBorders>
            <w:vAlign w:val="center"/>
          </w:tcPr>
          <w:p w14:paraId="F6020000">
            <w:pPr>
              <w:ind/>
              <w:jc w:val="center"/>
              <w:rPr>
                <w:rFonts w:ascii="Times New Roman" w:hAnsi="Times New Roman"/>
                <w:color w:themeColor="dark1" w:val="000000"/>
                <w:sz w:val="24"/>
              </w:rPr>
            </w:pPr>
            <w:r>
              <w:rPr>
                <w:rFonts w:ascii="Times New Roman" w:hAnsi="Times New Roman"/>
                <w:color w:themeColor="dark1" w:val="000000"/>
                <w:sz w:val="24"/>
              </w:rPr>
              <w:t>37,3%</w:t>
            </w:r>
          </w:p>
        </w:tc>
      </w:tr>
      <w:tr>
        <w:trPr>
          <w:trHeight w:hRule="atLeast" w:val="312"/>
        </w:trPr>
        <w:tc>
          <w:tcPr>
            <w:tcW w:type="dxa" w:w="445"/>
            <w:tcBorders>
              <w:top w:color="000000" w:sz="6" w:val="single"/>
              <w:left w:color="000000" w:sz="6" w:val="single"/>
              <w:bottom w:color="000000" w:sz="6" w:val="single"/>
              <w:right w:color="000000" w:sz="6" w:val="single"/>
            </w:tcBorders>
            <w:vAlign w:val="center"/>
          </w:tcPr>
          <w:p w14:paraId="F7020000">
            <w:pPr>
              <w:ind/>
              <w:jc w:val="both"/>
              <w:rPr>
                <w:rFonts w:ascii="Times New Roman" w:hAnsi="Times New Roman"/>
                <w:color w:themeColor="dark1" w:val="000000"/>
                <w:sz w:val="24"/>
              </w:rPr>
            </w:pPr>
            <w:r>
              <w:rPr>
                <w:rFonts w:ascii="Times New Roman" w:hAnsi="Times New Roman"/>
                <w:color w:themeColor="dark1" w:val="000000"/>
                <w:sz w:val="24"/>
              </w:rPr>
              <w:t>6</w:t>
            </w:r>
          </w:p>
        </w:tc>
        <w:tc>
          <w:tcPr>
            <w:tcW w:type="dxa" w:w="1272"/>
            <w:tcBorders>
              <w:top w:color="000000" w:sz="6" w:val="single"/>
              <w:left w:color="000000" w:sz="6" w:val="single"/>
              <w:bottom w:color="000000" w:sz="6" w:val="single"/>
              <w:right w:color="000000" w:sz="6" w:val="single"/>
            </w:tcBorders>
            <w:vAlign w:val="center"/>
          </w:tcPr>
          <w:p w14:paraId="F8020000">
            <w:pPr>
              <w:ind/>
              <w:jc w:val="both"/>
              <w:rPr>
                <w:rFonts w:ascii="Times New Roman" w:hAnsi="Times New Roman"/>
                <w:color w:themeColor="dark1" w:val="000000"/>
                <w:sz w:val="24"/>
              </w:rPr>
            </w:pPr>
            <w:r>
              <w:rPr>
                <w:rFonts w:ascii="Times New Roman" w:hAnsi="Times New Roman"/>
                <w:color w:themeColor="dark1" w:val="000000"/>
                <w:sz w:val="24"/>
              </w:rPr>
              <w:t>Младший медицинский персонал</w:t>
            </w:r>
          </w:p>
        </w:tc>
        <w:tc>
          <w:tcPr>
            <w:tcW w:type="dxa" w:w="2268"/>
            <w:tcBorders>
              <w:top w:color="000000" w:sz="6" w:val="single"/>
              <w:left w:color="000000" w:sz="6" w:val="single"/>
              <w:bottom w:color="000000" w:sz="6" w:val="single"/>
              <w:right w:color="000000" w:sz="6" w:val="single"/>
            </w:tcBorders>
            <w:vAlign w:val="center"/>
          </w:tcPr>
          <w:p w14:paraId="F9020000">
            <w:pPr>
              <w:ind/>
              <w:jc w:val="center"/>
              <w:rPr>
                <w:rFonts w:ascii="Times New Roman" w:hAnsi="Times New Roman"/>
                <w:color w:themeColor="dark1" w:val="000000"/>
                <w:sz w:val="24"/>
              </w:rPr>
            </w:pPr>
            <w:r>
              <w:rPr>
                <w:rFonts w:ascii="Times New Roman" w:hAnsi="Times New Roman"/>
                <w:color w:themeColor="dark1" w:val="000000"/>
                <w:sz w:val="24"/>
              </w:rPr>
              <w:t>100%</w:t>
            </w:r>
          </w:p>
        </w:tc>
        <w:tc>
          <w:tcPr>
            <w:tcW w:type="dxa" w:w="1276"/>
            <w:tcBorders>
              <w:top w:color="000000" w:sz="6" w:val="single"/>
              <w:left w:color="000000" w:sz="6" w:val="single"/>
              <w:bottom w:color="000000" w:sz="6" w:val="single"/>
              <w:right w:color="000000" w:sz="6" w:val="single"/>
            </w:tcBorders>
            <w:vAlign w:val="center"/>
          </w:tcPr>
          <w:p w14:paraId="FA020000">
            <w:pPr>
              <w:ind/>
              <w:jc w:val="center"/>
              <w:rPr>
                <w:rFonts w:ascii="Times New Roman" w:hAnsi="Times New Roman"/>
                <w:color w:themeColor="dark1" w:val="000000"/>
                <w:sz w:val="24"/>
              </w:rPr>
            </w:pPr>
            <w:r>
              <w:rPr>
                <w:rFonts w:ascii="Times New Roman" w:hAnsi="Times New Roman"/>
                <w:color w:themeColor="dark1" w:val="000000"/>
                <w:sz w:val="24"/>
              </w:rPr>
              <w:t>28,0%</w:t>
            </w:r>
          </w:p>
        </w:tc>
        <w:tc>
          <w:tcPr>
            <w:tcW w:type="dxa" w:w="2409"/>
            <w:tcBorders>
              <w:top w:color="000000" w:sz="6" w:val="single"/>
              <w:left w:color="000000" w:sz="6" w:val="single"/>
              <w:bottom w:color="000000" w:sz="6" w:val="single"/>
              <w:right w:color="000000" w:sz="6" w:val="single"/>
            </w:tcBorders>
            <w:vAlign w:val="center"/>
          </w:tcPr>
          <w:p w14:paraId="FB020000">
            <w:pPr>
              <w:ind/>
              <w:jc w:val="center"/>
              <w:rPr>
                <w:rFonts w:ascii="Times New Roman" w:hAnsi="Times New Roman"/>
                <w:color w:themeColor="dark1" w:val="000000"/>
                <w:sz w:val="24"/>
              </w:rPr>
            </w:pPr>
            <w:r>
              <w:rPr>
                <w:rFonts w:ascii="Times New Roman" w:hAnsi="Times New Roman"/>
                <w:color w:themeColor="dark1" w:val="000000"/>
                <w:sz w:val="24"/>
              </w:rPr>
              <w:t>27,4%</w:t>
            </w:r>
          </w:p>
        </w:tc>
        <w:tc>
          <w:tcPr>
            <w:tcW w:type="dxa" w:w="2127"/>
            <w:tcBorders>
              <w:top w:color="000000" w:sz="6" w:val="single"/>
              <w:left w:color="000000" w:sz="6" w:val="single"/>
              <w:bottom w:color="000000" w:sz="6" w:val="single"/>
              <w:right w:color="000000" w:sz="6" w:val="single"/>
            </w:tcBorders>
            <w:vAlign w:val="center"/>
          </w:tcPr>
          <w:p w14:paraId="FC020000">
            <w:pPr>
              <w:ind/>
              <w:jc w:val="center"/>
              <w:rPr>
                <w:rFonts w:ascii="Times New Roman" w:hAnsi="Times New Roman"/>
                <w:color w:themeColor="dark1" w:val="000000"/>
                <w:sz w:val="24"/>
              </w:rPr>
            </w:pPr>
            <w:r>
              <w:rPr>
                <w:rFonts w:ascii="Times New Roman" w:hAnsi="Times New Roman"/>
                <w:color w:themeColor="dark1" w:val="000000"/>
                <w:sz w:val="24"/>
              </w:rPr>
              <w:t>44,6%</w:t>
            </w:r>
          </w:p>
        </w:tc>
      </w:tr>
    </w:tbl>
    <w:p w14:paraId="FD020000">
      <w:pPr>
        <w:ind/>
        <w:jc w:val="both"/>
        <w:rPr>
          <w:sz w:val="20"/>
        </w:rPr>
      </w:pPr>
    </w:p>
    <w:p w14:paraId="FE020000">
      <w:pPr>
        <w:ind w:firstLine="709" w:left="0"/>
        <w:jc w:val="center"/>
        <w:rPr>
          <w:spacing w:val="-10"/>
        </w:rPr>
      </w:pPr>
    </w:p>
    <w:p w14:paraId="FF020000">
      <w:pPr>
        <w:ind w:firstLine="709" w:left="0"/>
        <w:jc w:val="center"/>
        <w:rPr>
          <w:spacing w:val="-10"/>
        </w:rPr>
      </w:pPr>
      <w:r>
        <w:rPr>
          <w:spacing w:val="-10"/>
        </w:rPr>
        <w:t>Структура начисленной заработной платы медицинских работников</w:t>
      </w:r>
      <w:r>
        <w:t>, оказывающих первичную медико-санитарную помощь</w:t>
      </w:r>
    </w:p>
    <w:p w14:paraId="00030000">
      <w:pPr>
        <w:ind w:firstLine="709" w:left="0"/>
        <w:jc w:val="center"/>
        <w:rPr>
          <w:spacing w:val="-10"/>
        </w:rPr>
      </w:pPr>
    </w:p>
    <w:p w14:paraId="01030000">
      <w:pPr>
        <w:ind/>
        <w:jc w:val="right"/>
      </w:pPr>
      <w:r>
        <w:t>т</w:t>
      </w:r>
      <w:r>
        <w:t>аблица 11</w:t>
      </w:r>
    </w:p>
    <w:tbl>
      <w:tblPr>
        <w:tblStyle w:val="Style_4"/>
        <w:tblLayout w:type="fixed"/>
      </w:tblPr>
      <w:tblGrid>
        <w:gridCol w:w="445"/>
        <w:gridCol w:w="1393"/>
        <w:gridCol w:w="1984"/>
        <w:gridCol w:w="1276"/>
        <w:gridCol w:w="2409"/>
        <w:gridCol w:w="2127"/>
      </w:tblGrid>
      <w:tr>
        <w:trPr>
          <w:trHeight w:hRule="atLeast" w:val="312"/>
        </w:trPr>
        <w:tc>
          <w:tcPr>
            <w:tcW w:type="dxa" w:w="445"/>
            <w:vMerge w:val="restart"/>
            <w:tcBorders>
              <w:top w:color="000000" w:sz="6" w:val="single"/>
              <w:left w:color="000000" w:sz="6" w:val="single"/>
              <w:bottom w:color="000000" w:sz="6" w:val="single"/>
              <w:right w:color="000000" w:sz="6" w:val="single"/>
            </w:tcBorders>
            <w:vAlign w:val="center"/>
          </w:tcPr>
          <w:p w14:paraId="02030000">
            <w:pPr>
              <w:ind/>
              <w:jc w:val="center"/>
              <w:rPr>
                <w:rFonts w:ascii="Times New Roman" w:hAnsi="Times New Roman"/>
                <w:color w:themeColor="dark1" w:val="000000"/>
                <w:sz w:val="24"/>
              </w:rPr>
            </w:pPr>
            <w:r>
              <w:rPr>
                <w:rFonts w:ascii="Times New Roman" w:hAnsi="Times New Roman"/>
                <w:color w:themeColor="dark1" w:val="000000"/>
                <w:sz w:val="24"/>
              </w:rPr>
              <w:t>№</w:t>
            </w:r>
          </w:p>
        </w:tc>
        <w:tc>
          <w:tcPr>
            <w:tcW w:type="dxa" w:w="1393"/>
            <w:vMerge w:val="restart"/>
            <w:tcBorders>
              <w:top w:color="000000" w:sz="6" w:val="single"/>
              <w:left w:color="000000" w:sz="6" w:val="single"/>
              <w:bottom w:color="000000" w:sz="6" w:val="single"/>
              <w:right w:color="000000" w:sz="6" w:val="single"/>
            </w:tcBorders>
            <w:vAlign w:val="center"/>
          </w:tcPr>
          <w:p w14:paraId="03030000">
            <w:pPr>
              <w:ind/>
              <w:jc w:val="center"/>
              <w:rPr>
                <w:rFonts w:ascii="Times New Roman" w:hAnsi="Times New Roman"/>
                <w:color w:themeColor="dark1" w:val="000000"/>
                <w:sz w:val="24"/>
              </w:rPr>
            </w:pPr>
            <w:r>
              <w:rPr>
                <w:rFonts w:ascii="Times New Roman" w:hAnsi="Times New Roman"/>
                <w:color w:themeColor="dark1" w:val="000000"/>
                <w:sz w:val="24"/>
              </w:rPr>
              <w:t>Категория</w:t>
            </w:r>
          </w:p>
        </w:tc>
        <w:tc>
          <w:tcPr>
            <w:tcW w:type="dxa" w:w="1984"/>
            <w:vMerge w:val="restart"/>
            <w:tcBorders>
              <w:top w:color="000000" w:sz="6" w:val="single"/>
              <w:left w:color="000000" w:sz="6" w:val="single"/>
              <w:bottom w:color="000000" w:sz="6" w:val="single"/>
              <w:right w:color="000000" w:sz="6" w:val="single"/>
            </w:tcBorders>
            <w:vAlign w:val="center"/>
          </w:tcPr>
          <w:p w14:paraId="04030000">
            <w:pPr>
              <w:ind/>
              <w:jc w:val="center"/>
              <w:rPr>
                <w:rFonts w:ascii="Times New Roman" w:hAnsi="Times New Roman"/>
                <w:color w:themeColor="dark1" w:val="000000"/>
                <w:sz w:val="24"/>
              </w:rPr>
            </w:pPr>
            <w:r>
              <w:rPr>
                <w:rFonts w:ascii="Times New Roman" w:hAnsi="Times New Roman"/>
                <w:color w:themeColor="dark1" w:val="000000"/>
                <w:sz w:val="24"/>
              </w:rPr>
              <w:t>Начисленная заработная плата (всего)</w:t>
            </w:r>
          </w:p>
        </w:tc>
        <w:tc>
          <w:tcPr>
            <w:tcW w:type="dxa" w:w="5812"/>
            <w:gridSpan w:val="3"/>
            <w:tcBorders>
              <w:top w:color="000000" w:sz="6" w:val="single"/>
              <w:left w:color="000000" w:sz="6" w:val="single"/>
              <w:bottom w:color="000000" w:sz="6" w:val="single"/>
              <w:right w:color="000000" w:sz="6" w:val="single"/>
            </w:tcBorders>
            <w:vAlign w:val="center"/>
          </w:tcPr>
          <w:p w14:paraId="05030000">
            <w:pPr>
              <w:ind/>
              <w:jc w:val="center"/>
              <w:rPr>
                <w:rFonts w:ascii="Times New Roman" w:hAnsi="Times New Roman"/>
                <w:color w:themeColor="dark1" w:val="000000"/>
                <w:sz w:val="24"/>
              </w:rPr>
            </w:pPr>
            <w:r>
              <w:rPr>
                <w:rFonts w:ascii="Times New Roman" w:hAnsi="Times New Roman"/>
                <w:color w:themeColor="dark1" w:val="000000"/>
                <w:sz w:val="24"/>
              </w:rPr>
              <w:t>в том числе:</w:t>
            </w:r>
          </w:p>
        </w:tc>
      </w:tr>
      <w:tr>
        <w:trPr>
          <w:trHeight w:hRule="atLeast" w:val="588"/>
        </w:trPr>
        <w:tc>
          <w:tcPr>
            <w:tcW w:type="dxa" w:w="445"/>
            <w:gridSpan w:val="1"/>
            <w:vMerge w:val="continue"/>
            <w:tcBorders>
              <w:top w:color="000000" w:sz="6" w:val="single"/>
              <w:left w:color="000000" w:sz="6" w:val="single"/>
              <w:bottom w:color="000000" w:sz="6" w:val="single"/>
              <w:right w:color="000000" w:sz="6" w:val="single"/>
            </w:tcBorders>
            <w:vAlign w:val="center"/>
          </w:tcPr>
          <w:p/>
        </w:tc>
        <w:tc>
          <w:tcPr>
            <w:tcW w:type="dxa" w:w="1393"/>
            <w:gridSpan w:val="1"/>
            <w:vMerge w:val="continue"/>
            <w:tcBorders>
              <w:top w:color="000000" w:sz="6" w:val="single"/>
              <w:left w:color="000000" w:sz="6" w:val="single"/>
              <w:bottom w:color="000000" w:sz="6" w:val="single"/>
              <w:right w:color="000000" w:sz="6" w:val="single"/>
            </w:tcBorders>
            <w:vAlign w:val="center"/>
          </w:tcPr>
          <w:p/>
        </w:tc>
        <w:tc>
          <w:tcPr>
            <w:tcW w:type="dxa" w:w="1984"/>
            <w:gridSpan w:val="1"/>
            <w:vMerge w:val="continue"/>
            <w:tcBorders>
              <w:top w:color="000000" w:sz="6" w:val="single"/>
              <w:left w:color="000000" w:sz="6" w:val="single"/>
              <w:bottom w:color="000000" w:sz="6" w:val="single"/>
              <w:right w:color="000000" w:sz="6" w:val="single"/>
            </w:tcBorders>
            <w:vAlign w:val="center"/>
          </w:tcPr>
          <w:p/>
        </w:tc>
        <w:tc>
          <w:tcPr>
            <w:tcW w:type="dxa" w:w="1276"/>
            <w:tcBorders>
              <w:top w:color="000000" w:sz="6" w:val="single"/>
              <w:left w:color="000000" w:sz="6" w:val="single"/>
              <w:bottom w:color="000000" w:sz="6" w:val="single"/>
              <w:right w:color="000000" w:sz="6" w:val="single"/>
            </w:tcBorders>
            <w:vAlign w:val="center"/>
          </w:tcPr>
          <w:p w14:paraId="06030000">
            <w:pPr>
              <w:ind/>
              <w:jc w:val="center"/>
              <w:rPr>
                <w:rFonts w:ascii="Times New Roman" w:hAnsi="Times New Roman"/>
                <w:color w:themeColor="dark1" w:val="000000"/>
                <w:sz w:val="24"/>
              </w:rPr>
            </w:pPr>
            <w:r>
              <w:rPr>
                <w:rFonts w:ascii="Times New Roman" w:hAnsi="Times New Roman"/>
                <w:color w:themeColor="dark1" w:val="000000"/>
                <w:sz w:val="24"/>
              </w:rPr>
              <w:t>Оклады</w:t>
            </w:r>
          </w:p>
        </w:tc>
        <w:tc>
          <w:tcPr>
            <w:tcW w:type="dxa" w:w="2409"/>
            <w:tcBorders>
              <w:top w:color="000000" w:sz="6" w:val="single"/>
              <w:left w:color="000000" w:sz="6" w:val="single"/>
              <w:bottom w:color="000000" w:sz="6" w:val="single"/>
              <w:right w:color="000000" w:sz="6" w:val="single"/>
            </w:tcBorders>
            <w:vAlign w:val="center"/>
          </w:tcPr>
          <w:p w14:paraId="07030000">
            <w:pPr>
              <w:ind/>
              <w:jc w:val="center"/>
              <w:rPr>
                <w:rFonts w:ascii="Times New Roman" w:hAnsi="Times New Roman"/>
                <w:color w:themeColor="dark1" w:val="000000"/>
                <w:sz w:val="24"/>
              </w:rPr>
            </w:pPr>
            <w:r>
              <w:rPr>
                <w:rFonts w:ascii="Times New Roman" w:hAnsi="Times New Roman"/>
                <w:color w:themeColor="dark1" w:val="000000"/>
                <w:sz w:val="24"/>
              </w:rPr>
              <w:t>Компенсационные выплаты</w:t>
            </w:r>
          </w:p>
        </w:tc>
        <w:tc>
          <w:tcPr>
            <w:tcW w:type="dxa" w:w="2127"/>
            <w:tcBorders>
              <w:top w:color="000000" w:sz="6" w:val="single"/>
              <w:left w:color="000000" w:sz="6" w:val="single"/>
              <w:bottom w:color="000000" w:sz="6" w:val="single"/>
              <w:right w:color="000000" w:sz="6" w:val="single"/>
            </w:tcBorders>
            <w:vAlign w:val="center"/>
          </w:tcPr>
          <w:p w14:paraId="08030000">
            <w:pPr>
              <w:ind/>
              <w:jc w:val="center"/>
              <w:rPr>
                <w:rFonts w:ascii="Times New Roman" w:hAnsi="Times New Roman"/>
                <w:color w:themeColor="dark1" w:val="000000"/>
                <w:sz w:val="24"/>
              </w:rPr>
            </w:pPr>
            <w:r>
              <w:rPr>
                <w:rFonts w:ascii="Times New Roman" w:hAnsi="Times New Roman"/>
                <w:color w:themeColor="dark1" w:val="000000"/>
                <w:sz w:val="24"/>
              </w:rPr>
              <w:t>Стимулирующие выплаты</w:t>
            </w:r>
          </w:p>
        </w:tc>
      </w:tr>
      <w:tr>
        <w:trPr>
          <w:trHeight w:hRule="atLeast" w:val="312"/>
        </w:trPr>
        <w:tc>
          <w:tcPr>
            <w:tcW w:type="dxa" w:w="9634"/>
            <w:gridSpan w:val="6"/>
            <w:tcBorders>
              <w:top w:color="000000" w:sz="6" w:val="single"/>
              <w:left w:color="000000" w:sz="6" w:val="single"/>
              <w:bottom w:color="000000" w:sz="6" w:val="single"/>
              <w:right w:color="000000" w:sz="6" w:val="single"/>
            </w:tcBorders>
            <w:vAlign w:val="center"/>
          </w:tcPr>
          <w:p w14:paraId="09030000">
            <w:pPr>
              <w:ind/>
              <w:jc w:val="center"/>
              <w:rPr>
                <w:rFonts w:ascii="Times New Roman" w:hAnsi="Times New Roman"/>
                <w:color w:themeColor="dark1" w:val="000000"/>
                <w:sz w:val="24"/>
              </w:rPr>
            </w:pPr>
            <w:r>
              <w:rPr>
                <w:rFonts w:ascii="Times New Roman" w:hAnsi="Times New Roman"/>
                <w:color w:themeColor="dark1" w:val="000000"/>
                <w:sz w:val="24"/>
              </w:rPr>
              <w:t>на основе данных за январь-сентябрь 2021 г.</w:t>
            </w:r>
          </w:p>
        </w:tc>
      </w:tr>
      <w:tr>
        <w:trPr>
          <w:trHeight w:hRule="atLeast" w:val="360"/>
        </w:trPr>
        <w:tc>
          <w:tcPr>
            <w:tcW w:type="dxa" w:w="445"/>
            <w:tcBorders>
              <w:top w:color="000000" w:sz="6" w:val="single"/>
              <w:left w:color="000000" w:sz="6" w:val="single"/>
              <w:bottom w:color="000000" w:sz="6" w:val="single"/>
              <w:right w:color="000000" w:sz="6" w:val="single"/>
            </w:tcBorders>
            <w:vAlign w:val="center"/>
          </w:tcPr>
          <w:p w14:paraId="0A030000">
            <w:pPr>
              <w:ind/>
              <w:jc w:val="both"/>
              <w:rPr>
                <w:rFonts w:ascii="Times New Roman" w:hAnsi="Times New Roman"/>
                <w:color w:themeColor="dark1" w:val="000000"/>
                <w:sz w:val="24"/>
              </w:rPr>
            </w:pPr>
            <w:r>
              <w:rPr>
                <w:rFonts w:ascii="Times New Roman" w:hAnsi="Times New Roman"/>
                <w:color w:themeColor="dark1" w:val="000000"/>
                <w:sz w:val="24"/>
              </w:rPr>
              <w:t>1</w:t>
            </w:r>
          </w:p>
        </w:tc>
        <w:tc>
          <w:tcPr>
            <w:tcW w:type="dxa" w:w="1393"/>
            <w:tcBorders>
              <w:top w:color="000000" w:sz="6" w:val="single"/>
              <w:left w:color="000000" w:sz="6" w:val="single"/>
              <w:bottom w:color="000000" w:sz="6" w:val="single"/>
              <w:right w:color="000000" w:sz="6" w:val="single"/>
            </w:tcBorders>
            <w:vAlign w:val="center"/>
          </w:tcPr>
          <w:p w14:paraId="0B030000">
            <w:pPr>
              <w:ind/>
              <w:jc w:val="both"/>
              <w:rPr>
                <w:rFonts w:ascii="Times New Roman" w:hAnsi="Times New Roman"/>
                <w:color w:themeColor="dark1" w:val="000000"/>
                <w:sz w:val="24"/>
              </w:rPr>
            </w:pPr>
            <w:r>
              <w:rPr>
                <w:rFonts w:ascii="Times New Roman" w:hAnsi="Times New Roman"/>
                <w:color w:themeColor="dark1" w:val="000000"/>
                <w:sz w:val="24"/>
              </w:rPr>
              <w:t>Врачи</w:t>
            </w:r>
          </w:p>
        </w:tc>
        <w:tc>
          <w:tcPr>
            <w:tcW w:type="dxa" w:w="1984"/>
            <w:tcBorders>
              <w:top w:color="000000" w:sz="6" w:val="single"/>
              <w:left w:color="000000" w:sz="6" w:val="single"/>
              <w:bottom w:color="000000" w:sz="6" w:val="single"/>
              <w:right w:color="000000" w:sz="6" w:val="single"/>
            </w:tcBorders>
            <w:vAlign w:val="center"/>
          </w:tcPr>
          <w:p w14:paraId="0C030000">
            <w:pPr>
              <w:ind/>
              <w:jc w:val="center"/>
              <w:rPr>
                <w:rFonts w:ascii="Times New Roman" w:hAnsi="Times New Roman"/>
                <w:color w:themeColor="dark1" w:val="000000"/>
                <w:sz w:val="24"/>
              </w:rPr>
            </w:pPr>
            <w:r>
              <w:rPr>
                <w:rFonts w:ascii="Times New Roman" w:hAnsi="Times New Roman"/>
                <w:color w:themeColor="dark1" w:val="000000"/>
                <w:sz w:val="24"/>
              </w:rPr>
              <w:t>100%</w:t>
            </w:r>
          </w:p>
        </w:tc>
        <w:tc>
          <w:tcPr>
            <w:tcW w:type="dxa" w:w="1276"/>
            <w:tcBorders>
              <w:top w:color="000000" w:sz="6" w:val="single"/>
              <w:left w:color="000000" w:sz="6" w:val="single"/>
              <w:bottom w:color="000000" w:sz="6" w:val="single"/>
              <w:right w:color="000000" w:sz="6" w:val="single"/>
            </w:tcBorders>
            <w:vAlign w:val="center"/>
          </w:tcPr>
          <w:p w14:paraId="0D030000">
            <w:pPr>
              <w:ind/>
              <w:jc w:val="center"/>
              <w:rPr>
                <w:rFonts w:ascii="Times New Roman" w:hAnsi="Times New Roman"/>
                <w:color w:themeColor="dark1" w:val="000000"/>
                <w:sz w:val="24"/>
              </w:rPr>
            </w:pPr>
            <w:r>
              <w:rPr>
                <w:rFonts w:ascii="Times New Roman" w:hAnsi="Times New Roman"/>
                <w:color w:themeColor="dark1" w:val="000000"/>
                <w:sz w:val="24"/>
              </w:rPr>
              <w:t>27,2%</w:t>
            </w:r>
          </w:p>
        </w:tc>
        <w:tc>
          <w:tcPr>
            <w:tcW w:type="dxa" w:w="2409"/>
            <w:tcBorders>
              <w:top w:color="000000" w:sz="6" w:val="single"/>
              <w:left w:color="000000" w:sz="6" w:val="single"/>
              <w:bottom w:color="000000" w:sz="6" w:val="single"/>
              <w:right w:color="000000" w:sz="6" w:val="single"/>
            </w:tcBorders>
            <w:vAlign w:val="center"/>
          </w:tcPr>
          <w:p w14:paraId="0E030000">
            <w:pPr>
              <w:ind/>
              <w:jc w:val="center"/>
              <w:rPr>
                <w:rFonts w:ascii="Times New Roman" w:hAnsi="Times New Roman"/>
                <w:color w:themeColor="dark1" w:val="000000"/>
                <w:sz w:val="24"/>
              </w:rPr>
            </w:pPr>
            <w:r>
              <w:rPr>
                <w:rFonts w:ascii="Times New Roman" w:hAnsi="Times New Roman"/>
                <w:color w:themeColor="dark1" w:val="000000"/>
                <w:sz w:val="24"/>
              </w:rPr>
              <w:t>8,6%</w:t>
            </w:r>
          </w:p>
        </w:tc>
        <w:tc>
          <w:tcPr>
            <w:tcW w:type="dxa" w:w="2127"/>
            <w:tcBorders>
              <w:top w:color="000000" w:sz="6" w:val="single"/>
              <w:left w:color="000000" w:sz="6" w:val="single"/>
              <w:bottom w:color="000000" w:sz="6" w:val="single"/>
              <w:right w:color="000000" w:sz="6" w:val="single"/>
            </w:tcBorders>
            <w:vAlign w:val="center"/>
          </w:tcPr>
          <w:p w14:paraId="0F030000">
            <w:pPr>
              <w:ind/>
              <w:jc w:val="center"/>
              <w:rPr>
                <w:rFonts w:ascii="Times New Roman" w:hAnsi="Times New Roman"/>
                <w:color w:themeColor="dark1" w:val="000000"/>
                <w:sz w:val="24"/>
              </w:rPr>
            </w:pPr>
            <w:r>
              <w:rPr>
                <w:rFonts w:ascii="Times New Roman" w:hAnsi="Times New Roman"/>
                <w:color w:themeColor="dark1" w:val="000000"/>
                <w:sz w:val="24"/>
              </w:rPr>
              <w:t>64,2%</w:t>
            </w:r>
          </w:p>
        </w:tc>
      </w:tr>
      <w:tr>
        <w:trPr>
          <w:trHeight w:hRule="atLeast" w:val="360"/>
        </w:trPr>
        <w:tc>
          <w:tcPr>
            <w:tcW w:type="dxa" w:w="445"/>
            <w:tcBorders>
              <w:top w:color="000000" w:sz="6" w:val="single"/>
              <w:left w:color="000000" w:sz="6" w:val="single"/>
              <w:bottom w:color="000000" w:sz="6" w:val="single"/>
              <w:right w:color="000000" w:sz="6" w:val="single"/>
            </w:tcBorders>
            <w:vAlign w:val="center"/>
          </w:tcPr>
          <w:p w14:paraId="10030000">
            <w:pPr>
              <w:ind/>
              <w:jc w:val="both"/>
              <w:rPr>
                <w:rFonts w:ascii="Times New Roman" w:hAnsi="Times New Roman"/>
                <w:color w:themeColor="dark1" w:val="000000"/>
                <w:sz w:val="24"/>
              </w:rPr>
            </w:pPr>
            <w:r>
              <w:rPr>
                <w:rFonts w:ascii="Times New Roman" w:hAnsi="Times New Roman"/>
                <w:color w:themeColor="dark1" w:val="000000"/>
                <w:sz w:val="24"/>
              </w:rPr>
              <w:t>2</w:t>
            </w:r>
          </w:p>
        </w:tc>
        <w:tc>
          <w:tcPr>
            <w:tcW w:type="dxa" w:w="1393"/>
            <w:tcBorders>
              <w:top w:color="000000" w:sz="6" w:val="single"/>
              <w:left w:color="000000" w:sz="6" w:val="single"/>
              <w:bottom w:color="000000" w:sz="6" w:val="single"/>
              <w:right w:color="000000" w:sz="6" w:val="single"/>
            </w:tcBorders>
            <w:vAlign w:val="center"/>
          </w:tcPr>
          <w:p w14:paraId="11030000">
            <w:pPr>
              <w:ind/>
              <w:jc w:val="both"/>
              <w:rPr>
                <w:rFonts w:ascii="Times New Roman" w:hAnsi="Times New Roman"/>
                <w:color w:themeColor="dark1" w:val="000000"/>
                <w:sz w:val="24"/>
              </w:rPr>
            </w:pPr>
            <w:r>
              <w:rPr>
                <w:rFonts w:ascii="Times New Roman" w:hAnsi="Times New Roman"/>
                <w:color w:themeColor="dark1" w:val="000000"/>
                <w:sz w:val="24"/>
              </w:rPr>
              <w:t xml:space="preserve">Средний медицинский персонал </w:t>
            </w:r>
          </w:p>
        </w:tc>
        <w:tc>
          <w:tcPr>
            <w:tcW w:type="dxa" w:w="1984"/>
            <w:tcBorders>
              <w:top w:color="000000" w:sz="6" w:val="single"/>
              <w:left w:color="000000" w:sz="6" w:val="single"/>
              <w:bottom w:color="000000" w:sz="6" w:val="single"/>
              <w:right w:color="000000" w:sz="6" w:val="single"/>
            </w:tcBorders>
            <w:vAlign w:val="center"/>
          </w:tcPr>
          <w:p w14:paraId="12030000">
            <w:pPr>
              <w:ind/>
              <w:jc w:val="center"/>
              <w:rPr>
                <w:rFonts w:ascii="Times New Roman" w:hAnsi="Times New Roman"/>
                <w:color w:themeColor="dark1" w:val="000000"/>
                <w:sz w:val="24"/>
              </w:rPr>
            </w:pPr>
            <w:r>
              <w:rPr>
                <w:rFonts w:ascii="Times New Roman" w:hAnsi="Times New Roman"/>
                <w:color w:themeColor="dark1" w:val="000000"/>
                <w:sz w:val="24"/>
              </w:rPr>
              <w:t>100%</w:t>
            </w:r>
          </w:p>
        </w:tc>
        <w:tc>
          <w:tcPr>
            <w:tcW w:type="dxa" w:w="1276"/>
            <w:tcBorders>
              <w:top w:color="000000" w:sz="6" w:val="single"/>
              <w:left w:color="000000" w:sz="6" w:val="single"/>
              <w:bottom w:color="000000" w:sz="6" w:val="single"/>
              <w:right w:color="000000" w:sz="6" w:val="single"/>
            </w:tcBorders>
            <w:vAlign w:val="center"/>
          </w:tcPr>
          <w:p w14:paraId="13030000">
            <w:pPr>
              <w:ind/>
              <w:jc w:val="center"/>
              <w:rPr>
                <w:rFonts w:ascii="Times New Roman" w:hAnsi="Times New Roman"/>
                <w:color w:themeColor="dark1" w:val="000000"/>
                <w:sz w:val="24"/>
              </w:rPr>
            </w:pPr>
            <w:r>
              <w:rPr>
                <w:rFonts w:ascii="Times New Roman" w:hAnsi="Times New Roman"/>
                <w:color w:themeColor="dark1" w:val="000000"/>
                <w:sz w:val="24"/>
              </w:rPr>
              <w:t>36,3%</w:t>
            </w:r>
          </w:p>
        </w:tc>
        <w:tc>
          <w:tcPr>
            <w:tcW w:type="dxa" w:w="2409"/>
            <w:tcBorders>
              <w:top w:color="000000" w:sz="6" w:val="single"/>
              <w:left w:color="000000" w:sz="6" w:val="single"/>
              <w:bottom w:color="000000" w:sz="6" w:val="single"/>
              <w:right w:color="000000" w:sz="6" w:val="single"/>
            </w:tcBorders>
            <w:vAlign w:val="center"/>
          </w:tcPr>
          <w:p w14:paraId="14030000">
            <w:pPr>
              <w:ind/>
              <w:jc w:val="center"/>
              <w:rPr>
                <w:rFonts w:ascii="Times New Roman" w:hAnsi="Times New Roman"/>
                <w:color w:themeColor="dark1" w:val="000000"/>
                <w:sz w:val="24"/>
              </w:rPr>
            </w:pPr>
            <w:r>
              <w:rPr>
                <w:rFonts w:ascii="Times New Roman" w:hAnsi="Times New Roman"/>
                <w:color w:themeColor="dark1" w:val="000000"/>
                <w:sz w:val="24"/>
              </w:rPr>
              <w:t>12,4%</w:t>
            </w:r>
          </w:p>
        </w:tc>
        <w:tc>
          <w:tcPr>
            <w:tcW w:type="dxa" w:w="2127"/>
            <w:tcBorders>
              <w:top w:color="000000" w:sz="6" w:val="single"/>
              <w:left w:color="000000" w:sz="6" w:val="single"/>
              <w:bottom w:color="000000" w:sz="6" w:val="single"/>
              <w:right w:color="000000" w:sz="6" w:val="single"/>
            </w:tcBorders>
            <w:vAlign w:val="center"/>
          </w:tcPr>
          <w:p w14:paraId="15030000">
            <w:pPr>
              <w:ind/>
              <w:jc w:val="center"/>
              <w:rPr>
                <w:rFonts w:ascii="Times New Roman" w:hAnsi="Times New Roman"/>
                <w:color w:themeColor="dark1" w:val="000000"/>
                <w:sz w:val="24"/>
              </w:rPr>
            </w:pPr>
            <w:r>
              <w:rPr>
                <w:rFonts w:ascii="Times New Roman" w:hAnsi="Times New Roman"/>
                <w:color w:themeColor="dark1" w:val="000000"/>
                <w:sz w:val="24"/>
              </w:rPr>
              <w:t>51,3%</w:t>
            </w:r>
          </w:p>
        </w:tc>
      </w:tr>
      <w:tr>
        <w:trPr>
          <w:trHeight w:hRule="atLeast" w:val="360"/>
        </w:trPr>
        <w:tc>
          <w:tcPr>
            <w:tcW w:type="dxa" w:w="445"/>
            <w:tcBorders>
              <w:top w:color="000000" w:sz="6" w:val="single"/>
              <w:left w:color="000000" w:sz="6" w:val="single"/>
              <w:bottom w:color="000000" w:sz="6" w:val="single"/>
              <w:right w:color="000000" w:sz="6" w:val="single"/>
            </w:tcBorders>
            <w:vAlign w:val="center"/>
          </w:tcPr>
          <w:p w14:paraId="16030000">
            <w:pPr>
              <w:ind/>
              <w:jc w:val="both"/>
              <w:rPr>
                <w:rFonts w:ascii="Times New Roman" w:hAnsi="Times New Roman"/>
                <w:color w:themeColor="dark1" w:val="000000"/>
                <w:sz w:val="24"/>
              </w:rPr>
            </w:pPr>
            <w:r>
              <w:rPr>
                <w:rFonts w:ascii="Times New Roman" w:hAnsi="Times New Roman"/>
                <w:color w:themeColor="dark1" w:val="000000"/>
                <w:sz w:val="24"/>
              </w:rPr>
              <w:t>3</w:t>
            </w:r>
          </w:p>
        </w:tc>
        <w:tc>
          <w:tcPr>
            <w:tcW w:type="dxa" w:w="1393"/>
            <w:tcBorders>
              <w:top w:color="000000" w:sz="6" w:val="single"/>
              <w:left w:color="000000" w:sz="6" w:val="single"/>
              <w:bottom w:color="000000" w:sz="6" w:val="single"/>
              <w:right w:color="000000" w:sz="6" w:val="single"/>
            </w:tcBorders>
            <w:vAlign w:val="center"/>
          </w:tcPr>
          <w:p w14:paraId="17030000">
            <w:pPr>
              <w:ind/>
              <w:jc w:val="both"/>
              <w:rPr>
                <w:rFonts w:ascii="Times New Roman" w:hAnsi="Times New Roman"/>
                <w:color w:themeColor="dark1" w:val="000000"/>
                <w:sz w:val="24"/>
              </w:rPr>
            </w:pPr>
            <w:r>
              <w:rPr>
                <w:rFonts w:ascii="Times New Roman" w:hAnsi="Times New Roman"/>
                <w:color w:themeColor="dark1" w:val="000000"/>
                <w:sz w:val="24"/>
              </w:rPr>
              <w:t>Младший медицинский персонал</w:t>
            </w:r>
          </w:p>
        </w:tc>
        <w:tc>
          <w:tcPr>
            <w:tcW w:type="dxa" w:w="1984"/>
            <w:tcBorders>
              <w:top w:color="000000" w:sz="6" w:val="single"/>
              <w:left w:color="000000" w:sz="6" w:val="single"/>
              <w:bottom w:color="000000" w:sz="6" w:val="single"/>
              <w:right w:color="000000" w:sz="6" w:val="single"/>
            </w:tcBorders>
            <w:vAlign w:val="center"/>
          </w:tcPr>
          <w:p w14:paraId="18030000">
            <w:pPr>
              <w:ind/>
              <w:jc w:val="center"/>
              <w:rPr>
                <w:rFonts w:ascii="Times New Roman" w:hAnsi="Times New Roman"/>
                <w:color w:themeColor="dark1" w:val="000000"/>
                <w:sz w:val="24"/>
              </w:rPr>
            </w:pPr>
            <w:r>
              <w:rPr>
                <w:rFonts w:ascii="Times New Roman" w:hAnsi="Times New Roman"/>
                <w:color w:themeColor="dark1" w:val="000000"/>
                <w:sz w:val="24"/>
              </w:rPr>
              <w:t>100%</w:t>
            </w:r>
          </w:p>
        </w:tc>
        <w:tc>
          <w:tcPr>
            <w:tcW w:type="dxa" w:w="1276"/>
            <w:tcBorders>
              <w:top w:color="000000" w:sz="6" w:val="single"/>
              <w:left w:color="000000" w:sz="6" w:val="single"/>
              <w:bottom w:color="000000" w:sz="6" w:val="single"/>
              <w:right w:color="000000" w:sz="6" w:val="single"/>
            </w:tcBorders>
            <w:vAlign w:val="center"/>
          </w:tcPr>
          <w:p w14:paraId="19030000">
            <w:pPr>
              <w:ind/>
              <w:jc w:val="center"/>
              <w:rPr>
                <w:rFonts w:ascii="Times New Roman" w:hAnsi="Times New Roman"/>
                <w:color w:themeColor="dark1" w:val="000000"/>
                <w:sz w:val="28"/>
              </w:rPr>
            </w:pPr>
          </w:p>
        </w:tc>
        <w:tc>
          <w:tcPr>
            <w:tcW w:type="dxa" w:w="2409"/>
            <w:tcBorders>
              <w:top w:color="000000" w:sz="6" w:val="single"/>
              <w:left w:color="000000" w:sz="6" w:val="single"/>
              <w:bottom w:color="000000" w:sz="6" w:val="single"/>
              <w:right w:color="000000" w:sz="6" w:val="single"/>
            </w:tcBorders>
            <w:vAlign w:val="center"/>
          </w:tcPr>
          <w:p w14:paraId="1A030000">
            <w:pPr>
              <w:ind/>
              <w:jc w:val="center"/>
              <w:rPr>
                <w:rFonts w:ascii="Times New Roman" w:hAnsi="Times New Roman"/>
                <w:color w:themeColor="dark1" w:val="000000"/>
                <w:sz w:val="28"/>
              </w:rPr>
            </w:pPr>
          </w:p>
        </w:tc>
        <w:tc>
          <w:tcPr>
            <w:tcW w:type="dxa" w:w="2127"/>
            <w:tcBorders>
              <w:top w:color="000000" w:sz="6" w:val="single"/>
              <w:left w:color="000000" w:sz="6" w:val="single"/>
              <w:bottom w:color="000000" w:sz="6" w:val="single"/>
              <w:right w:color="000000" w:sz="6" w:val="single"/>
            </w:tcBorders>
            <w:vAlign w:val="center"/>
          </w:tcPr>
          <w:p w14:paraId="1B030000">
            <w:pPr>
              <w:ind/>
              <w:jc w:val="center"/>
              <w:rPr>
                <w:rFonts w:ascii="Times New Roman" w:hAnsi="Times New Roman"/>
                <w:color w:themeColor="dark1" w:val="000000"/>
                <w:sz w:val="28"/>
              </w:rPr>
            </w:pPr>
          </w:p>
        </w:tc>
      </w:tr>
      <w:tr>
        <w:trPr>
          <w:trHeight w:hRule="atLeast" w:val="312"/>
        </w:trPr>
        <w:tc>
          <w:tcPr>
            <w:tcW w:type="dxa" w:w="9634"/>
            <w:gridSpan w:val="6"/>
            <w:tcBorders>
              <w:top w:color="000000" w:sz="6" w:val="single"/>
              <w:left w:color="000000" w:sz="6" w:val="single"/>
              <w:bottom w:color="000000" w:sz="6" w:val="single"/>
              <w:right w:color="000000" w:sz="6" w:val="single"/>
            </w:tcBorders>
            <w:vAlign w:val="center"/>
          </w:tcPr>
          <w:p w14:paraId="1C030000">
            <w:pPr>
              <w:ind/>
              <w:jc w:val="center"/>
              <w:rPr>
                <w:rFonts w:ascii="Times New Roman" w:hAnsi="Times New Roman"/>
                <w:color w:themeColor="dark1" w:val="000000"/>
                <w:sz w:val="24"/>
              </w:rPr>
            </w:pPr>
            <w:r>
              <w:rPr>
                <w:rFonts w:ascii="Times New Roman" w:hAnsi="Times New Roman"/>
                <w:color w:themeColor="dark1" w:val="000000"/>
                <w:sz w:val="24"/>
              </w:rPr>
              <w:t>на основе данных за январь-декабрь 2021 г.</w:t>
            </w:r>
          </w:p>
        </w:tc>
      </w:tr>
      <w:tr>
        <w:trPr>
          <w:trHeight w:hRule="atLeast" w:val="360"/>
        </w:trPr>
        <w:tc>
          <w:tcPr>
            <w:tcW w:type="dxa" w:w="445"/>
            <w:tcBorders>
              <w:top w:color="000000" w:sz="6" w:val="single"/>
              <w:left w:color="000000" w:sz="6" w:val="single"/>
              <w:bottom w:color="000000" w:sz="6" w:val="single"/>
              <w:right w:color="000000" w:sz="6" w:val="single"/>
            </w:tcBorders>
            <w:vAlign w:val="center"/>
          </w:tcPr>
          <w:p w14:paraId="1D030000">
            <w:pPr>
              <w:ind/>
              <w:jc w:val="both"/>
              <w:rPr>
                <w:rFonts w:ascii="Times New Roman" w:hAnsi="Times New Roman"/>
                <w:color w:themeColor="dark1" w:val="000000"/>
                <w:sz w:val="24"/>
              </w:rPr>
            </w:pPr>
            <w:r>
              <w:rPr>
                <w:rFonts w:ascii="Times New Roman" w:hAnsi="Times New Roman"/>
                <w:color w:themeColor="dark1" w:val="000000"/>
                <w:sz w:val="24"/>
              </w:rPr>
              <w:t>4</w:t>
            </w:r>
          </w:p>
        </w:tc>
        <w:tc>
          <w:tcPr>
            <w:tcW w:type="dxa" w:w="1393"/>
            <w:tcBorders>
              <w:top w:color="000000" w:sz="6" w:val="single"/>
              <w:left w:color="000000" w:sz="6" w:val="single"/>
              <w:bottom w:color="000000" w:sz="6" w:val="single"/>
              <w:right w:color="000000" w:sz="6" w:val="single"/>
            </w:tcBorders>
            <w:vAlign w:val="center"/>
          </w:tcPr>
          <w:p w14:paraId="1E030000">
            <w:pPr>
              <w:ind/>
              <w:jc w:val="both"/>
              <w:rPr>
                <w:rFonts w:ascii="Times New Roman" w:hAnsi="Times New Roman"/>
                <w:color w:themeColor="dark1" w:val="000000"/>
                <w:sz w:val="24"/>
              </w:rPr>
            </w:pPr>
            <w:r>
              <w:rPr>
                <w:rFonts w:ascii="Times New Roman" w:hAnsi="Times New Roman"/>
                <w:color w:themeColor="dark1" w:val="000000"/>
                <w:sz w:val="24"/>
              </w:rPr>
              <w:t>Врачи</w:t>
            </w:r>
          </w:p>
        </w:tc>
        <w:tc>
          <w:tcPr>
            <w:tcW w:type="dxa" w:w="1984"/>
            <w:tcBorders>
              <w:top w:color="000000" w:sz="6" w:val="single"/>
              <w:left w:color="000000" w:sz="6" w:val="single"/>
              <w:bottom w:color="000000" w:sz="6" w:val="single"/>
              <w:right w:color="000000" w:sz="6" w:val="single"/>
            </w:tcBorders>
            <w:vAlign w:val="center"/>
          </w:tcPr>
          <w:p w14:paraId="1F030000">
            <w:pPr>
              <w:ind/>
              <w:jc w:val="center"/>
              <w:rPr>
                <w:rFonts w:ascii="Times New Roman" w:hAnsi="Times New Roman"/>
                <w:color w:themeColor="dark1" w:val="000000"/>
                <w:sz w:val="24"/>
              </w:rPr>
            </w:pPr>
            <w:r>
              <w:rPr>
                <w:rFonts w:ascii="Times New Roman" w:hAnsi="Times New Roman"/>
                <w:color w:themeColor="dark1" w:val="000000"/>
                <w:sz w:val="24"/>
              </w:rPr>
              <w:t>100%</w:t>
            </w:r>
          </w:p>
        </w:tc>
        <w:tc>
          <w:tcPr>
            <w:tcW w:type="dxa" w:w="1276"/>
            <w:tcBorders>
              <w:top w:color="000000" w:sz="6" w:val="single"/>
              <w:left w:color="000000" w:sz="6" w:val="single"/>
              <w:bottom w:color="000000" w:sz="6" w:val="single"/>
              <w:right w:color="000000" w:sz="6" w:val="single"/>
            </w:tcBorders>
            <w:vAlign w:val="center"/>
          </w:tcPr>
          <w:p w14:paraId="20030000">
            <w:pPr>
              <w:ind/>
              <w:jc w:val="center"/>
              <w:rPr>
                <w:rFonts w:ascii="Times New Roman" w:hAnsi="Times New Roman"/>
                <w:color w:themeColor="dark1" w:val="000000"/>
                <w:sz w:val="24"/>
              </w:rPr>
            </w:pPr>
            <w:r>
              <w:rPr>
                <w:rFonts w:ascii="Times New Roman" w:hAnsi="Times New Roman"/>
                <w:color w:themeColor="dark1" w:val="000000"/>
                <w:sz w:val="24"/>
              </w:rPr>
              <w:t>26,9%</w:t>
            </w:r>
          </w:p>
        </w:tc>
        <w:tc>
          <w:tcPr>
            <w:tcW w:type="dxa" w:w="2409"/>
            <w:tcBorders>
              <w:top w:color="000000" w:sz="6" w:val="single"/>
              <w:left w:color="000000" w:sz="6" w:val="single"/>
              <w:bottom w:color="000000" w:sz="6" w:val="single"/>
              <w:right w:color="000000" w:sz="6" w:val="single"/>
            </w:tcBorders>
            <w:vAlign w:val="center"/>
          </w:tcPr>
          <w:p w14:paraId="21030000">
            <w:pPr>
              <w:ind/>
              <w:jc w:val="center"/>
              <w:rPr>
                <w:rFonts w:ascii="Times New Roman" w:hAnsi="Times New Roman"/>
                <w:color w:themeColor="dark1" w:val="000000"/>
                <w:sz w:val="24"/>
              </w:rPr>
            </w:pPr>
            <w:r>
              <w:rPr>
                <w:rFonts w:ascii="Times New Roman" w:hAnsi="Times New Roman"/>
                <w:color w:themeColor="dark1" w:val="000000"/>
                <w:sz w:val="24"/>
              </w:rPr>
              <w:t>8,0%</w:t>
            </w:r>
          </w:p>
        </w:tc>
        <w:tc>
          <w:tcPr>
            <w:tcW w:type="dxa" w:w="2127"/>
            <w:tcBorders>
              <w:top w:color="000000" w:sz="6" w:val="single"/>
              <w:left w:color="000000" w:sz="6" w:val="single"/>
              <w:bottom w:color="000000" w:sz="6" w:val="single"/>
              <w:right w:color="000000" w:sz="6" w:val="single"/>
            </w:tcBorders>
            <w:vAlign w:val="center"/>
          </w:tcPr>
          <w:p w14:paraId="22030000">
            <w:pPr>
              <w:ind/>
              <w:jc w:val="center"/>
              <w:rPr>
                <w:rFonts w:ascii="Times New Roman" w:hAnsi="Times New Roman"/>
                <w:color w:themeColor="dark1" w:val="000000"/>
                <w:sz w:val="24"/>
              </w:rPr>
            </w:pPr>
            <w:r>
              <w:rPr>
                <w:rFonts w:ascii="Times New Roman" w:hAnsi="Times New Roman"/>
                <w:color w:themeColor="dark1" w:val="000000"/>
                <w:sz w:val="24"/>
              </w:rPr>
              <w:t>65,1%</w:t>
            </w:r>
          </w:p>
        </w:tc>
      </w:tr>
      <w:tr>
        <w:trPr>
          <w:trHeight w:hRule="atLeast" w:val="360"/>
        </w:trPr>
        <w:tc>
          <w:tcPr>
            <w:tcW w:type="dxa" w:w="445"/>
            <w:tcBorders>
              <w:top w:color="000000" w:sz="6" w:val="single"/>
              <w:left w:color="000000" w:sz="6" w:val="single"/>
              <w:bottom w:color="000000" w:sz="6" w:val="single"/>
              <w:right w:color="000000" w:sz="6" w:val="single"/>
            </w:tcBorders>
            <w:vAlign w:val="center"/>
          </w:tcPr>
          <w:p w14:paraId="23030000">
            <w:pPr>
              <w:ind/>
              <w:jc w:val="both"/>
              <w:rPr>
                <w:rFonts w:ascii="Times New Roman" w:hAnsi="Times New Roman"/>
                <w:color w:themeColor="dark1" w:val="000000"/>
                <w:sz w:val="24"/>
              </w:rPr>
            </w:pPr>
            <w:r>
              <w:rPr>
                <w:rFonts w:ascii="Times New Roman" w:hAnsi="Times New Roman"/>
                <w:color w:themeColor="dark1" w:val="000000"/>
                <w:sz w:val="24"/>
              </w:rPr>
              <w:t>5</w:t>
            </w:r>
          </w:p>
        </w:tc>
        <w:tc>
          <w:tcPr>
            <w:tcW w:type="dxa" w:w="1393"/>
            <w:tcBorders>
              <w:top w:color="000000" w:sz="6" w:val="single"/>
              <w:left w:color="000000" w:sz="6" w:val="single"/>
              <w:bottom w:color="000000" w:sz="6" w:val="single"/>
              <w:right w:color="000000" w:sz="6" w:val="single"/>
            </w:tcBorders>
            <w:vAlign w:val="center"/>
          </w:tcPr>
          <w:p w14:paraId="24030000">
            <w:pPr>
              <w:ind/>
              <w:jc w:val="both"/>
              <w:rPr>
                <w:rFonts w:ascii="Times New Roman" w:hAnsi="Times New Roman"/>
                <w:color w:themeColor="dark1" w:val="000000"/>
                <w:sz w:val="24"/>
              </w:rPr>
            </w:pPr>
            <w:r>
              <w:rPr>
                <w:rFonts w:ascii="Times New Roman" w:hAnsi="Times New Roman"/>
                <w:color w:themeColor="dark1" w:val="000000"/>
                <w:sz w:val="24"/>
              </w:rPr>
              <w:t xml:space="preserve">Средний медицинский персонал </w:t>
            </w:r>
          </w:p>
        </w:tc>
        <w:tc>
          <w:tcPr>
            <w:tcW w:type="dxa" w:w="1984"/>
            <w:tcBorders>
              <w:top w:color="000000" w:sz="6" w:val="single"/>
              <w:left w:color="000000" w:sz="6" w:val="single"/>
              <w:bottom w:color="000000" w:sz="6" w:val="single"/>
              <w:right w:color="000000" w:sz="6" w:val="single"/>
            </w:tcBorders>
            <w:vAlign w:val="center"/>
          </w:tcPr>
          <w:p w14:paraId="25030000">
            <w:pPr>
              <w:ind/>
              <w:jc w:val="center"/>
              <w:rPr>
                <w:rFonts w:ascii="Times New Roman" w:hAnsi="Times New Roman"/>
                <w:color w:themeColor="dark1" w:val="000000"/>
                <w:sz w:val="24"/>
              </w:rPr>
            </w:pPr>
            <w:r>
              <w:rPr>
                <w:rFonts w:ascii="Times New Roman" w:hAnsi="Times New Roman"/>
                <w:color w:themeColor="dark1" w:val="000000"/>
                <w:sz w:val="24"/>
              </w:rPr>
              <w:t>100%</w:t>
            </w:r>
          </w:p>
        </w:tc>
        <w:tc>
          <w:tcPr>
            <w:tcW w:type="dxa" w:w="1276"/>
            <w:tcBorders>
              <w:top w:color="000000" w:sz="6" w:val="single"/>
              <w:left w:color="000000" w:sz="6" w:val="single"/>
              <w:bottom w:color="000000" w:sz="6" w:val="single"/>
              <w:right w:color="000000" w:sz="6" w:val="single"/>
            </w:tcBorders>
            <w:vAlign w:val="center"/>
          </w:tcPr>
          <w:p w14:paraId="26030000">
            <w:pPr>
              <w:ind/>
              <w:jc w:val="center"/>
              <w:rPr>
                <w:rFonts w:ascii="Times New Roman" w:hAnsi="Times New Roman"/>
                <w:color w:themeColor="dark1" w:val="000000"/>
                <w:sz w:val="24"/>
              </w:rPr>
            </w:pPr>
            <w:r>
              <w:rPr>
                <w:rFonts w:ascii="Times New Roman" w:hAnsi="Times New Roman"/>
                <w:color w:themeColor="dark1" w:val="000000"/>
                <w:sz w:val="24"/>
              </w:rPr>
              <w:t>36,9%</w:t>
            </w:r>
          </w:p>
        </w:tc>
        <w:tc>
          <w:tcPr>
            <w:tcW w:type="dxa" w:w="2409"/>
            <w:tcBorders>
              <w:top w:color="000000" w:sz="6" w:val="single"/>
              <w:left w:color="000000" w:sz="6" w:val="single"/>
              <w:bottom w:color="000000" w:sz="6" w:val="single"/>
              <w:right w:color="000000" w:sz="6" w:val="single"/>
            </w:tcBorders>
            <w:vAlign w:val="center"/>
          </w:tcPr>
          <w:p w14:paraId="27030000">
            <w:pPr>
              <w:ind/>
              <w:jc w:val="center"/>
              <w:rPr>
                <w:rFonts w:ascii="Times New Roman" w:hAnsi="Times New Roman"/>
                <w:color w:themeColor="dark1" w:val="000000"/>
                <w:sz w:val="24"/>
              </w:rPr>
            </w:pPr>
            <w:r>
              <w:rPr>
                <w:rFonts w:ascii="Times New Roman" w:hAnsi="Times New Roman"/>
                <w:color w:themeColor="dark1" w:val="000000"/>
                <w:sz w:val="24"/>
              </w:rPr>
              <w:t>12,1%</w:t>
            </w:r>
          </w:p>
        </w:tc>
        <w:tc>
          <w:tcPr>
            <w:tcW w:type="dxa" w:w="2127"/>
            <w:tcBorders>
              <w:top w:color="000000" w:sz="6" w:val="single"/>
              <w:left w:color="000000" w:sz="6" w:val="single"/>
              <w:bottom w:color="000000" w:sz="6" w:val="single"/>
              <w:right w:color="000000" w:sz="6" w:val="single"/>
            </w:tcBorders>
            <w:vAlign w:val="center"/>
          </w:tcPr>
          <w:p w14:paraId="28030000">
            <w:pPr>
              <w:ind/>
              <w:jc w:val="center"/>
              <w:rPr>
                <w:rFonts w:ascii="Times New Roman" w:hAnsi="Times New Roman"/>
                <w:color w:themeColor="dark1" w:val="000000"/>
                <w:sz w:val="24"/>
              </w:rPr>
            </w:pPr>
            <w:r>
              <w:rPr>
                <w:rFonts w:ascii="Times New Roman" w:hAnsi="Times New Roman"/>
                <w:color w:themeColor="dark1" w:val="000000"/>
                <w:sz w:val="24"/>
              </w:rPr>
              <w:t>51,0%</w:t>
            </w:r>
          </w:p>
        </w:tc>
      </w:tr>
      <w:tr>
        <w:trPr>
          <w:trHeight w:hRule="atLeast" w:val="360"/>
        </w:trPr>
        <w:tc>
          <w:tcPr>
            <w:tcW w:type="dxa" w:w="445"/>
            <w:tcBorders>
              <w:top w:color="000000" w:sz="6" w:val="single"/>
              <w:left w:color="000000" w:sz="6" w:val="single"/>
              <w:bottom w:color="000000" w:sz="6" w:val="single"/>
              <w:right w:color="000000" w:sz="6" w:val="single"/>
            </w:tcBorders>
            <w:vAlign w:val="center"/>
          </w:tcPr>
          <w:p w14:paraId="29030000">
            <w:pPr>
              <w:ind/>
              <w:jc w:val="both"/>
              <w:rPr>
                <w:rFonts w:ascii="Times New Roman" w:hAnsi="Times New Roman"/>
                <w:color w:themeColor="dark1" w:val="000000"/>
                <w:sz w:val="24"/>
              </w:rPr>
            </w:pPr>
            <w:r>
              <w:rPr>
                <w:rFonts w:ascii="Times New Roman" w:hAnsi="Times New Roman"/>
                <w:color w:themeColor="dark1" w:val="000000"/>
                <w:sz w:val="24"/>
              </w:rPr>
              <w:t>6</w:t>
            </w:r>
          </w:p>
        </w:tc>
        <w:tc>
          <w:tcPr>
            <w:tcW w:type="dxa" w:w="1393"/>
            <w:tcBorders>
              <w:top w:color="000000" w:sz="6" w:val="single"/>
              <w:left w:color="000000" w:sz="6" w:val="single"/>
              <w:bottom w:color="000000" w:sz="6" w:val="single"/>
              <w:right w:color="000000" w:sz="6" w:val="single"/>
            </w:tcBorders>
            <w:vAlign w:val="center"/>
          </w:tcPr>
          <w:p w14:paraId="2A030000">
            <w:pPr>
              <w:ind/>
              <w:jc w:val="both"/>
              <w:rPr>
                <w:rFonts w:ascii="Times New Roman" w:hAnsi="Times New Roman"/>
                <w:color w:themeColor="dark1" w:val="000000"/>
                <w:sz w:val="24"/>
              </w:rPr>
            </w:pPr>
            <w:r>
              <w:rPr>
                <w:rFonts w:ascii="Times New Roman" w:hAnsi="Times New Roman"/>
                <w:color w:themeColor="dark1" w:val="000000"/>
                <w:sz w:val="24"/>
              </w:rPr>
              <w:t>Младший медицинский персонал</w:t>
            </w:r>
          </w:p>
        </w:tc>
        <w:tc>
          <w:tcPr>
            <w:tcW w:type="dxa" w:w="1984"/>
            <w:tcBorders>
              <w:top w:color="000000" w:sz="6" w:val="single"/>
              <w:left w:color="000000" w:sz="6" w:val="single"/>
              <w:bottom w:color="000000" w:sz="6" w:val="single"/>
              <w:right w:color="000000" w:sz="6" w:val="single"/>
            </w:tcBorders>
            <w:vAlign w:val="center"/>
          </w:tcPr>
          <w:p w14:paraId="2B030000">
            <w:pPr>
              <w:ind/>
              <w:jc w:val="center"/>
              <w:rPr>
                <w:rFonts w:ascii="Times New Roman" w:hAnsi="Times New Roman"/>
                <w:color w:themeColor="dark1" w:val="000000"/>
                <w:sz w:val="24"/>
              </w:rPr>
            </w:pPr>
            <w:r>
              <w:rPr>
                <w:rFonts w:ascii="Times New Roman" w:hAnsi="Times New Roman"/>
                <w:color w:themeColor="dark1" w:val="000000"/>
                <w:sz w:val="24"/>
              </w:rPr>
              <w:t>100%</w:t>
            </w:r>
          </w:p>
        </w:tc>
        <w:tc>
          <w:tcPr>
            <w:tcW w:type="dxa" w:w="1276"/>
            <w:tcBorders>
              <w:top w:color="000000" w:sz="6" w:val="single"/>
              <w:left w:color="000000" w:sz="6" w:val="single"/>
              <w:bottom w:color="000000" w:sz="6" w:val="single"/>
              <w:right w:color="000000" w:sz="6" w:val="single"/>
            </w:tcBorders>
            <w:vAlign w:val="center"/>
          </w:tcPr>
          <w:p w14:paraId="2C030000">
            <w:pPr>
              <w:ind/>
              <w:jc w:val="center"/>
              <w:rPr>
                <w:rFonts w:ascii="Times New Roman" w:hAnsi="Times New Roman"/>
                <w:color w:themeColor="dark1" w:val="000000"/>
                <w:sz w:val="28"/>
              </w:rPr>
            </w:pPr>
          </w:p>
        </w:tc>
        <w:tc>
          <w:tcPr>
            <w:tcW w:type="dxa" w:w="2409"/>
            <w:tcBorders>
              <w:top w:color="000000" w:sz="6" w:val="single"/>
              <w:left w:color="000000" w:sz="6" w:val="single"/>
              <w:bottom w:color="000000" w:sz="6" w:val="single"/>
              <w:right w:color="000000" w:sz="6" w:val="single"/>
            </w:tcBorders>
            <w:vAlign w:val="center"/>
          </w:tcPr>
          <w:p w14:paraId="2D030000">
            <w:pPr>
              <w:ind/>
              <w:jc w:val="center"/>
              <w:rPr>
                <w:rFonts w:ascii="Times New Roman" w:hAnsi="Times New Roman"/>
                <w:color w:themeColor="dark1" w:val="000000"/>
                <w:sz w:val="28"/>
              </w:rPr>
            </w:pPr>
          </w:p>
        </w:tc>
        <w:tc>
          <w:tcPr>
            <w:tcW w:type="dxa" w:w="2127"/>
            <w:tcBorders>
              <w:top w:color="000000" w:sz="6" w:val="single"/>
              <w:left w:color="000000" w:sz="6" w:val="single"/>
              <w:bottom w:color="000000" w:sz="6" w:val="single"/>
              <w:right w:color="000000" w:sz="6" w:val="single"/>
            </w:tcBorders>
            <w:vAlign w:val="center"/>
          </w:tcPr>
          <w:p w14:paraId="2E030000">
            <w:pPr>
              <w:ind/>
              <w:jc w:val="center"/>
              <w:rPr>
                <w:rFonts w:ascii="Times New Roman" w:hAnsi="Times New Roman"/>
                <w:color w:themeColor="dark1" w:val="000000"/>
                <w:sz w:val="28"/>
              </w:rPr>
            </w:pPr>
          </w:p>
        </w:tc>
      </w:tr>
    </w:tbl>
    <w:p w14:paraId="2F030000">
      <w:pPr>
        <w:ind/>
        <w:jc w:val="both"/>
        <w:rPr>
          <w:sz w:val="16"/>
        </w:rPr>
      </w:pPr>
    </w:p>
    <w:p w14:paraId="30030000">
      <w:pPr>
        <w:ind w:firstLine="709" w:left="0"/>
        <w:jc w:val="center"/>
        <w:rPr>
          <w:spacing w:val="-10"/>
        </w:rPr>
      </w:pPr>
      <w:r>
        <w:rPr>
          <w:spacing w:val="-10"/>
        </w:rPr>
        <w:t>Структура начисленной заработной платы медицинских работников</w:t>
      </w:r>
      <w:r>
        <w:t>, оказывающих скорую медицинскую помощь</w:t>
      </w:r>
    </w:p>
    <w:p w14:paraId="31030000">
      <w:pPr>
        <w:ind w:firstLine="709" w:left="6378"/>
        <w:jc w:val="center"/>
        <w:rPr>
          <w:spacing w:val="-10"/>
        </w:rPr>
      </w:pPr>
      <w:r>
        <w:t>т</w:t>
      </w:r>
      <w:r>
        <w:t>аблица 12</w:t>
      </w:r>
    </w:p>
    <w:tbl>
      <w:tblPr>
        <w:tblStyle w:val="Style_4"/>
        <w:tblLayout w:type="fixed"/>
      </w:tblPr>
      <w:tblGrid>
        <w:gridCol w:w="445"/>
        <w:gridCol w:w="1393"/>
        <w:gridCol w:w="1984"/>
        <w:gridCol w:w="1276"/>
        <w:gridCol w:w="2409"/>
        <w:gridCol w:w="2127"/>
      </w:tblGrid>
      <w:tr>
        <w:trPr>
          <w:trHeight w:hRule="atLeast" w:val="312"/>
        </w:trPr>
        <w:tc>
          <w:tcPr>
            <w:tcW w:type="dxa" w:w="445"/>
            <w:vMerge w:val="restart"/>
            <w:tcBorders>
              <w:top w:color="000000" w:sz="6" w:val="single"/>
              <w:left w:color="000000" w:sz="6" w:val="single"/>
              <w:bottom w:color="000000" w:sz="6" w:val="single"/>
              <w:right w:color="000000" w:sz="6" w:val="single"/>
            </w:tcBorders>
            <w:vAlign w:val="center"/>
          </w:tcPr>
          <w:p w14:paraId="32030000">
            <w:pPr>
              <w:ind/>
              <w:jc w:val="center"/>
              <w:rPr>
                <w:rFonts w:ascii="Times New Roman" w:hAnsi="Times New Roman"/>
                <w:color w:themeColor="dark1" w:val="000000"/>
                <w:sz w:val="24"/>
              </w:rPr>
            </w:pPr>
            <w:r>
              <w:rPr>
                <w:rFonts w:ascii="Times New Roman" w:hAnsi="Times New Roman"/>
                <w:color w:themeColor="dark1" w:val="000000"/>
                <w:sz w:val="24"/>
              </w:rPr>
              <w:t>№</w:t>
            </w:r>
          </w:p>
        </w:tc>
        <w:tc>
          <w:tcPr>
            <w:tcW w:type="dxa" w:w="1393"/>
            <w:vMerge w:val="restart"/>
            <w:tcBorders>
              <w:top w:color="000000" w:sz="6" w:val="single"/>
              <w:left w:color="000000" w:sz="6" w:val="single"/>
              <w:bottom w:color="000000" w:sz="6" w:val="single"/>
              <w:right w:color="000000" w:sz="6" w:val="single"/>
            </w:tcBorders>
            <w:vAlign w:val="center"/>
          </w:tcPr>
          <w:p w14:paraId="33030000">
            <w:pPr>
              <w:ind/>
              <w:jc w:val="center"/>
              <w:rPr>
                <w:rFonts w:ascii="Times New Roman" w:hAnsi="Times New Roman"/>
                <w:color w:themeColor="dark1" w:val="000000"/>
                <w:sz w:val="24"/>
              </w:rPr>
            </w:pPr>
            <w:r>
              <w:rPr>
                <w:rFonts w:ascii="Times New Roman" w:hAnsi="Times New Roman"/>
                <w:color w:themeColor="dark1" w:val="000000"/>
                <w:sz w:val="24"/>
              </w:rPr>
              <w:t>Категория</w:t>
            </w:r>
          </w:p>
        </w:tc>
        <w:tc>
          <w:tcPr>
            <w:tcW w:type="dxa" w:w="1984"/>
            <w:vMerge w:val="restart"/>
            <w:tcBorders>
              <w:top w:color="000000" w:sz="6" w:val="single"/>
              <w:left w:color="000000" w:sz="6" w:val="single"/>
              <w:bottom w:color="000000" w:sz="6" w:val="single"/>
              <w:right w:color="000000" w:sz="6" w:val="single"/>
            </w:tcBorders>
            <w:vAlign w:val="center"/>
          </w:tcPr>
          <w:p w14:paraId="34030000">
            <w:pPr>
              <w:ind/>
              <w:jc w:val="center"/>
              <w:rPr>
                <w:rFonts w:ascii="Times New Roman" w:hAnsi="Times New Roman"/>
                <w:color w:themeColor="dark1" w:val="000000"/>
                <w:sz w:val="24"/>
              </w:rPr>
            </w:pPr>
            <w:r>
              <w:rPr>
                <w:rFonts w:ascii="Times New Roman" w:hAnsi="Times New Roman"/>
                <w:color w:themeColor="dark1" w:val="000000"/>
                <w:sz w:val="24"/>
              </w:rPr>
              <w:t>Начисленная заработная плата (всего)</w:t>
            </w:r>
          </w:p>
        </w:tc>
        <w:tc>
          <w:tcPr>
            <w:tcW w:type="dxa" w:w="5812"/>
            <w:gridSpan w:val="3"/>
            <w:tcBorders>
              <w:top w:color="000000" w:sz="6" w:val="single"/>
              <w:left w:color="000000" w:sz="6" w:val="single"/>
              <w:bottom w:color="000000" w:sz="6" w:val="single"/>
              <w:right w:color="000000" w:sz="6" w:val="single"/>
            </w:tcBorders>
            <w:vAlign w:val="center"/>
          </w:tcPr>
          <w:p w14:paraId="35030000">
            <w:pPr>
              <w:ind/>
              <w:jc w:val="center"/>
              <w:rPr>
                <w:rFonts w:ascii="Times New Roman" w:hAnsi="Times New Roman"/>
                <w:color w:themeColor="dark1" w:val="000000"/>
                <w:sz w:val="24"/>
              </w:rPr>
            </w:pPr>
            <w:r>
              <w:rPr>
                <w:rFonts w:ascii="Times New Roman" w:hAnsi="Times New Roman"/>
                <w:color w:themeColor="dark1" w:val="000000"/>
                <w:sz w:val="24"/>
              </w:rPr>
              <w:t>в том числе:</w:t>
            </w:r>
          </w:p>
        </w:tc>
      </w:tr>
      <w:tr>
        <w:trPr>
          <w:trHeight w:hRule="atLeast" w:val="624"/>
        </w:trPr>
        <w:tc>
          <w:tcPr>
            <w:tcW w:type="dxa" w:w="445"/>
            <w:gridSpan w:val="1"/>
            <w:vMerge w:val="continue"/>
            <w:tcBorders>
              <w:top w:color="000000" w:sz="6" w:val="single"/>
              <w:left w:color="000000" w:sz="6" w:val="single"/>
              <w:bottom w:color="000000" w:sz="6" w:val="single"/>
              <w:right w:color="000000" w:sz="6" w:val="single"/>
            </w:tcBorders>
            <w:vAlign w:val="center"/>
          </w:tcPr>
          <w:p/>
        </w:tc>
        <w:tc>
          <w:tcPr>
            <w:tcW w:type="dxa" w:w="1393"/>
            <w:gridSpan w:val="1"/>
            <w:vMerge w:val="continue"/>
            <w:tcBorders>
              <w:top w:color="000000" w:sz="6" w:val="single"/>
              <w:left w:color="000000" w:sz="6" w:val="single"/>
              <w:bottom w:color="000000" w:sz="6" w:val="single"/>
              <w:right w:color="000000" w:sz="6" w:val="single"/>
            </w:tcBorders>
            <w:vAlign w:val="center"/>
          </w:tcPr>
          <w:p/>
        </w:tc>
        <w:tc>
          <w:tcPr>
            <w:tcW w:type="dxa" w:w="1984"/>
            <w:gridSpan w:val="1"/>
            <w:vMerge w:val="continue"/>
            <w:tcBorders>
              <w:top w:color="000000" w:sz="6" w:val="single"/>
              <w:left w:color="000000" w:sz="6" w:val="single"/>
              <w:bottom w:color="000000" w:sz="6" w:val="single"/>
              <w:right w:color="000000" w:sz="6" w:val="single"/>
            </w:tcBorders>
            <w:vAlign w:val="center"/>
          </w:tcPr>
          <w:p/>
        </w:tc>
        <w:tc>
          <w:tcPr>
            <w:tcW w:type="dxa" w:w="1276"/>
            <w:tcBorders>
              <w:top w:color="000000" w:sz="6" w:val="single"/>
              <w:left w:color="000000" w:sz="6" w:val="single"/>
              <w:bottom w:color="000000" w:sz="6" w:val="single"/>
              <w:right w:color="000000" w:sz="6" w:val="single"/>
            </w:tcBorders>
            <w:vAlign w:val="center"/>
          </w:tcPr>
          <w:p w14:paraId="36030000">
            <w:pPr>
              <w:ind/>
              <w:jc w:val="center"/>
              <w:rPr>
                <w:rFonts w:ascii="Times New Roman" w:hAnsi="Times New Roman"/>
                <w:color w:themeColor="dark1" w:val="000000"/>
                <w:sz w:val="24"/>
              </w:rPr>
            </w:pPr>
            <w:r>
              <w:rPr>
                <w:rFonts w:ascii="Times New Roman" w:hAnsi="Times New Roman"/>
                <w:color w:themeColor="dark1" w:val="000000"/>
                <w:sz w:val="24"/>
              </w:rPr>
              <w:t>Оклады</w:t>
            </w:r>
          </w:p>
        </w:tc>
        <w:tc>
          <w:tcPr>
            <w:tcW w:type="dxa" w:w="2409"/>
            <w:tcBorders>
              <w:top w:color="000000" w:sz="6" w:val="single"/>
              <w:left w:color="000000" w:sz="6" w:val="single"/>
              <w:bottom w:color="000000" w:sz="6" w:val="single"/>
              <w:right w:color="000000" w:sz="6" w:val="single"/>
            </w:tcBorders>
            <w:vAlign w:val="center"/>
          </w:tcPr>
          <w:p w14:paraId="37030000">
            <w:pPr>
              <w:ind/>
              <w:jc w:val="center"/>
              <w:rPr>
                <w:rFonts w:ascii="Times New Roman" w:hAnsi="Times New Roman"/>
                <w:color w:themeColor="dark1" w:val="000000"/>
                <w:sz w:val="24"/>
              </w:rPr>
            </w:pPr>
            <w:r>
              <w:rPr>
                <w:rFonts w:ascii="Times New Roman" w:hAnsi="Times New Roman"/>
                <w:color w:themeColor="dark1" w:val="000000"/>
                <w:sz w:val="24"/>
              </w:rPr>
              <w:t>Компенсационные выплаты</w:t>
            </w:r>
          </w:p>
        </w:tc>
        <w:tc>
          <w:tcPr>
            <w:tcW w:type="dxa" w:w="2127"/>
            <w:tcBorders>
              <w:top w:color="000000" w:sz="6" w:val="single"/>
              <w:left w:color="000000" w:sz="6" w:val="single"/>
              <w:bottom w:color="000000" w:sz="6" w:val="single"/>
              <w:right w:color="000000" w:sz="6" w:val="single"/>
            </w:tcBorders>
            <w:vAlign w:val="center"/>
          </w:tcPr>
          <w:p w14:paraId="38030000">
            <w:pPr>
              <w:ind/>
              <w:jc w:val="center"/>
              <w:rPr>
                <w:rFonts w:ascii="Times New Roman" w:hAnsi="Times New Roman"/>
                <w:color w:themeColor="dark1" w:val="000000"/>
                <w:sz w:val="24"/>
              </w:rPr>
            </w:pPr>
            <w:r>
              <w:rPr>
                <w:rFonts w:ascii="Times New Roman" w:hAnsi="Times New Roman"/>
                <w:color w:themeColor="dark1" w:val="000000"/>
                <w:sz w:val="24"/>
              </w:rPr>
              <w:t>Стимулирующие выплаты</w:t>
            </w:r>
          </w:p>
        </w:tc>
      </w:tr>
      <w:tr>
        <w:trPr>
          <w:trHeight w:hRule="atLeast" w:val="312"/>
        </w:trPr>
        <w:tc>
          <w:tcPr>
            <w:tcW w:type="dxa" w:w="9634"/>
            <w:gridSpan w:val="6"/>
            <w:tcBorders>
              <w:top w:color="000000" w:sz="6" w:val="single"/>
              <w:left w:color="000000" w:sz="6" w:val="single"/>
              <w:bottom w:color="000000" w:sz="6" w:val="single"/>
              <w:right w:color="000000" w:sz="6" w:val="single"/>
            </w:tcBorders>
            <w:vAlign w:val="center"/>
          </w:tcPr>
          <w:p w14:paraId="39030000">
            <w:pPr>
              <w:ind/>
              <w:jc w:val="center"/>
              <w:rPr>
                <w:rFonts w:ascii="Times New Roman" w:hAnsi="Times New Roman"/>
                <w:color w:themeColor="dark1" w:val="000000"/>
                <w:sz w:val="24"/>
              </w:rPr>
            </w:pPr>
            <w:r>
              <w:rPr>
                <w:rFonts w:ascii="Times New Roman" w:hAnsi="Times New Roman"/>
                <w:color w:themeColor="dark1" w:val="000000"/>
                <w:sz w:val="24"/>
              </w:rPr>
              <w:t>на основе данных за январь-сентябрь 2021 г.</w:t>
            </w:r>
          </w:p>
        </w:tc>
      </w:tr>
      <w:tr>
        <w:trPr>
          <w:trHeight w:hRule="atLeast" w:val="312"/>
        </w:trPr>
        <w:tc>
          <w:tcPr>
            <w:tcW w:type="dxa" w:w="445"/>
            <w:tcBorders>
              <w:top w:color="000000" w:sz="6" w:val="single"/>
              <w:left w:color="000000" w:sz="6" w:val="single"/>
              <w:bottom w:color="000000" w:sz="6" w:val="single"/>
              <w:right w:color="000000" w:sz="6" w:val="single"/>
            </w:tcBorders>
            <w:vAlign w:val="center"/>
          </w:tcPr>
          <w:p w14:paraId="3A030000">
            <w:pPr>
              <w:ind/>
              <w:jc w:val="both"/>
              <w:rPr>
                <w:rFonts w:ascii="Times New Roman" w:hAnsi="Times New Roman"/>
                <w:color w:themeColor="dark1" w:val="000000"/>
                <w:sz w:val="24"/>
              </w:rPr>
            </w:pPr>
            <w:r>
              <w:rPr>
                <w:rFonts w:ascii="Times New Roman" w:hAnsi="Times New Roman"/>
                <w:color w:themeColor="dark1" w:val="000000"/>
                <w:sz w:val="24"/>
              </w:rPr>
              <w:t>1</w:t>
            </w:r>
          </w:p>
        </w:tc>
        <w:tc>
          <w:tcPr>
            <w:tcW w:type="dxa" w:w="1393"/>
            <w:tcBorders>
              <w:top w:color="000000" w:sz="6" w:val="single"/>
              <w:left w:color="000000" w:sz="6" w:val="single"/>
              <w:bottom w:color="000000" w:sz="6" w:val="single"/>
              <w:right w:color="000000" w:sz="6" w:val="single"/>
            </w:tcBorders>
            <w:vAlign w:val="center"/>
          </w:tcPr>
          <w:p w14:paraId="3B030000">
            <w:pPr>
              <w:ind/>
              <w:jc w:val="both"/>
              <w:rPr>
                <w:rFonts w:ascii="Times New Roman" w:hAnsi="Times New Roman"/>
                <w:color w:themeColor="dark1" w:val="000000"/>
                <w:sz w:val="24"/>
              </w:rPr>
            </w:pPr>
            <w:r>
              <w:rPr>
                <w:rFonts w:ascii="Times New Roman" w:hAnsi="Times New Roman"/>
                <w:color w:themeColor="dark1" w:val="000000"/>
                <w:sz w:val="24"/>
              </w:rPr>
              <w:t>Врачи</w:t>
            </w:r>
          </w:p>
        </w:tc>
        <w:tc>
          <w:tcPr>
            <w:tcW w:type="dxa" w:w="1984"/>
            <w:tcBorders>
              <w:top w:color="000000" w:sz="6" w:val="single"/>
              <w:left w:color="000000" w:sz="6" w:val="single"/>
              <w:bottom w:color="000000" w:sz="6" w:val="single"/>
              <w:right w:color="000000" w:sz="6" w:val="single"/>
            </w:tcBorders>
            <w:vAlign w:val="center"/>
          </w:tcPr>
          <w:p w14:paraId="3C030000">
            <w:pPr>
              <w:ind/>
              <w:jc w:val="center"/>
              <w:rPr>
                <w:rFonts w:ascii="Times New Roman" w:hAnsi="Times New Roman"/>
                <w:color w:themeColor="dark1" w:val="000000"/>
                <w:sz w:val="24"/>
              </w:rPr>
            </w:pPr>
            <w:r>
              <w:rPr>
                <w:rFonts w:ascii="Times New Roman" w:hAnsi="Times New Roman"/>
                <w:color w:themeColor="dark1" w:val="000000"/>
                <w:sz w:val="24"/>
              </w:rPr>
              <w:t>100%</w:t>
            </w:r>
          </w:p>
        </w:tc>
        <w:tc>
          <w:tcPr>
            <w:tcW w:type="dxa" w:w="1276"/>
            <w:tcBorders>
              <w:top w:color="000000" w:sz="6" w:val="single"/>
              <w:left w:color="000000" w:sz="6" w:val="single"/>
              <w:bottom w:color="000000" w:sz="6" w:val="single"/>
              <w:right w:color="000000" w:sz="6" w:val="single"/>
            </w:tcBorders>
            <w:vAlign w:val="center"/>
          </w:tcPr>
          <w:p w14:paraId="3D030000">
            <w:pPr>
              <w:ind/>
              <w:jc w:val="center"/>
              <w:rPr>
                <w:rFonts w:ascii="Times New Roman" w:hAnsi="Times New Roman"/>
                <w:color w:themeColor="dark1" w:val="000000"/>
                <w:sz w:val="24"/>
              </w:rPr>
            </w:pPr>
            <w:r>
              <w:rPr>
                <w:rFonts w:ascii="Times New Roman" w:hAnsi="Times New Roman"/>
                <w:color w:themeColor="dark1" w:val="000000"/>
                <w:sz w:val="24"/>
              </w:rPr>
              <w:t>37,7%</w:t>
            </w:r>
          </w:p>
        </w:tc>
        <w:tc>
          <w:tcPr>
            <w:tcW w:type="dxa" w:w="2409"/>
            <w:tcBorders>
              <w:top w:color="000000" w:sz="6" w:val="single"/>
              <w:left w:color="000000" w:sz="6" w:val="single"/>
              <w:bottom w:color="000000" w:sz="6" w:val="single"/>
              <w:right w:color="000000" w:sz="6" w:val="single"/>
            </w:tcBorders>
            <w:vAlign w:val="center"/>
          </w:tcPr>
          <w:p w14:paraId="3E030000">
            <w:pPr>
              <w:ind/>
              <w:jc w:val="center"/>
              <w:rPr>
                <w:rFonts w:ascii="Times New Roman" w:hAnsi="Times New Roman"/>
                <w:color w:themeColor="dark1" w:val="000000"/>
                <w:sz w:val="24"/>
              </w:rPr>
            </w:pPr>
            <w:r>
              <w:rPr>
                <w:rFonts w:ascii="Times New Roman" w:hAnsi="Times New Roman"/>
                <w:color w:themeColor="dark1" w:val="000000"/>
                <w:sz w:val="24"/>
              </w:rPr>
              <w:t>15,6%</w:t>
            </w:r>
          </w:p>
        </w:tc>
        <w:tc>
          <w:tcPr>
            <w:tcW w:type="dxa" w:w="2127"/>
            <w:tcBorders>
              <w:top w:color="000000" w:sz="6" w:val="single"/>
              <w:left w:color="000000" w:sz="6" w:val="single"/>
              <w:bottom w:color="000000" w:sz="6" w:val="single"/>
              <w:right w:color="000000" w:sz="6" w:val="single"/>
            </w:tcBorders>
            <w:vAlign w:val="center"/>
          </w:tcPr>
          <w:p w14:paraId="3F030000">
            <w:pPr>
              <w:ind/>
              <w:jc w:val="center"/>
              <w:rPr>
                <w:rFonts w:ascii="Times New Roman" w:hAnsi="Times New Roman"/>
                <w:color w:themeColor="dark1" w:val="000000"/>
                <w:sz w:val="24"/>
              </w:rPr>
            </w:pPr>
            <w:r>
              <w:rPr>
                <w:rFonts w:ascii="Times New Roman" w:hAnsi="Times New Roman"/>
                <w:color w:themeColor="dark1" w:val="000000"/>
                <w:sz w:val="24"/>
              </w:rPr>
              <w:t>46,7%</w:t>
            </w:r>
          </w:p>
        </w:tc>
      </w:tr>
      <w:tr>
        <w:trPr>
          <w:trHeight w:hRule="atLeast" w:val="312"/>
        </w:trPr>
        <w:tc>
          <w:tcPr>
            <w:tcW w:type="dxa" w:w="445"/>
            <w:tcBorders>
              <w:top w:color="000000" w:sz="6" w:val="single"/>
              <w:left w:color="000000" w:sz="6" w:val="single"/>
              <w:bottom w:color="000000" w:sz="6" w:val="single"/>
              <w:right w:color="000000" w:sz="6" w:val="single"/>
            </w:tcBorders>
            <w:vAlign w:val="center"/>
          </w:tcPr>
          <w:p w14:paraId="40030000">
            <w:pPr>
              <w:ind/>
              <w:jc w:val="both"/>
              <w:rPr>
                <w:rFonts w:ascii="Times New Roman" w:hAnsi="Times New Roman"/>
                <w:color w:themeColor="dark1" w:val="000000"/>
                <w:sz w:val="24"/>
              </w:rPr>
            </w:pPr>
            <w:r>
              <w:rPr>
                <w:rFonts w:ascii="Times New Roman" w:hAnsi="Times New Roman"/>
                <w:color w:themeColor="dark1" w:val="000000"/>
                <w:sz w:val="24"/>
              </w:rPr>
              <w:t>2</w:t>
            </w:r>
          </w:p>
        </w:tc>
        <w:tc>
          <w:tcPr>
            <w:tcW w:type="dxa" w:w="1393"/>
            <w:tcBorders>
              <w:top w:color="000000" w:sz="6" w:val="single"/>
              <w:left w:color="000000" w:sz="6" w:val="single"/>
              <w:bottom w:color="000000" w:sz="6" w:val="single"/>
              <w:right w:color="000000" w:sz="6" w:val="single"/>
            </w:tcBorders>
            <w:vAlign w:val="center"/>
          </w:tcPr>
          <w:p w14:paraId="41030000">
            <w:pPr>
              <w:ind/>
              <w:jc w:val="both"/>
              <w:rPr>
                <w:rFonts w:ascii="Times New Roman" w:hAnsi="Times New Roman"/>
                <w:color w:themeColor="dark1" w:val="000000"/>
                <w:sz w:val="24"/>
              </w:rPr>
            </w:pPr>
            <w:r>
              <w:rPr>
                <w:rFonts w:ascii="Times New Roman" w:hAnsi="Times New Roman"/>
                <w:color w:themeColor="dark1" w:val="000000"/>
                <w:sz w:val="24"/>
              </w:rPr>
              <w:t xml:space="preserve">Средний медицинский персонал </w:t>
            </w:r>
          </w:p>
        </w:tc>
        <w:tc>
          <w:tcPr>
            <w:tcW w:type="dxa" w:w="1984"/>
            <w:tcBorders>
              <w:top w:color="000000" w:sz="6" w:val="single"/>
              <w:left w:color="000000" w:sz="6" w:val="single"/>
              <w:bottom w:color="000000" w:sz="6" w:val="single"/>
              <w:right w:color="000000" w:sz="6" w:val="single"/>
            </w:tcBorders>
            <w:vAlign w:val="center"/>
          </w:tcPr>
          <w:p w14:paraId="42030000">
            <w:pPr>
              <w:ind/>
              <w:jc w:val="center"/>
              <w:rPr>
                <w:rFonts w:ascii="Times New Roman" w:hAnsi="Times New Roman"/>
                <w:color w:themeColor="dark1" w:val="000000"/>
                <w:sz w:val="24"/>
              </w:rPr>
            </w:pPr>
            <w:r>
              <w:rPr>
                <w:rFonts w:ascii="Times New Roman" w:hAnsi="Times New Roman"/>
                <w:color w:themeColor="dark1" w:val="000000"/>
                <w:sz w:val="24"/>
              </w:rPr>
              <w:t>100%</w:t>
            </w:r>
          </w:p>
        </w:tc>
        <w:tc>
          <w:tcPr>
            <w:tcW w:type="dxa" w:w="1276"/>
            <w:tcBorders>
              <w:top w:color="000000" w:sz="6" w:val="single"/>
              <w:left w:color="000000" w:sz="6" w:val="single"/>
              <w:bottom w:color="000000" w:sz="6" w:val="single"/>
              <w:right w:color="000000" w:sz="6" w:val="single"/>
            </w:tcBorders>
            <w:vAlign w:val="center"/>
          </w:tcPr>
          <w:p w14:paraId="43030000">
            <w:pPr>
              <w:ind/>
              <w:jc w:val="center"/>
              <w:rPr>
                <w:rFonts w:ascii="Times New Roman" w:hAnsi="Times New Roman"/>
                <w:color w:themeColor="dark1" w:val="000000"/>
                <w:sz w:val="24"/>
              </w:rPr>
            </w:pPr>
            <w:r>
              <w:rPr>
                <w:rFonts w:ascii="Times New Roman" w:hAnsi="Times New Roman"/>
                <w:color w:themeColor="dark1" w:val="000000"/>
                <w:sz w:val="24"/>
              </w:rPr>
              <w:t>45,7%</w:t>
            </w:r>
          </w:p>
        </w:tc>
        <w:tc>
          <w:tcPr>
            <w:tcW w:type="dxa" w:w="2409"/>
            <w:tcBorders>
              <w:top w:color="000000" w:sz="6" w:val="single"/>
              <w:left w:color="000000" w:sz="6" w:val="single"/>
              <w:bottom w:color="000000" w:sz="6" w:val="single"/>
              <w:right w:color="000000" w:sz="6" w:val="single"/>
            </w:tcBorders>
            <w:vAlign w:val="center"/>
          </w:tcPr>
          <w:p w14:paraId="44030000">
            <w:pPr>
              <w:ind/>
              <w:jc w:val="center"/>
              <w:rPr>
                <w:rFonts w:ascii="Times New Roman" w:hAnsi="Times New Roman"/>
                <w:color w:themeColor="dark1" w:val="000000"/>
                <w:sz w:val="24"/>
              </w:rPr>
            </w:pPr>
            <w:r>
              <w:rPr>
                <w:rFonts w:ascii="Times New Roman" w:hAnsi="Times New Roman"/>
                <w:color w:themeColor="dark1" w:val="000000"/>
                <w:sz w:val="24"/>
              </w:rPr>
              <w:t>15,7%</w:t>
            </w:r>
          </w:p>
        </w:tc>
        <w:tc>
          <w:tcPr>
            <w:tcW w:type="dxa" w:w="2127"/>
            <w:tcBorders>
              <w:top w:color="000000" w:sz="6" w:val="single"/>
              <w:left w:color="000000" w:sz="6" w:val="single"/>
              <w:bottom w:color="000000" w:sz="6" w:val="single"/>
              <w:right w:color="000000" w:sz="6" w:val="single"/>
            </w:tcBorders>
            <w:vAlign w:val="center"/>
          </w:tcPr>
          <w:p w14:paraId="45030000">
            <w:pPr>
              <w:ind/>
              <w:jc w:val="center"/>
              <w:rPr>
                <w:rFonts w:ascii="Times New Roman" w:hAnsi="Times New Roman"/>
                <w:color w:themeColor="dark1" w:val="000000"/>
                <w:sz w:val="24"/>
              </w:rPr>
            </w:pPr>
            <w:r>
              <w:rPr>
                <w:rFonts w:ascii="Times New Roman" w:hAnsi="Times New Roman"/>
                <w:color w:themeColor="dark1" w:val="000000"/>
                <w:sz w:val="24"/>
              </w:rPr>
              <w:t>38,6%</w:t>
            </w:r>
          </w:p>
        </w:tc>
      </w:tr>
      <w:tr>
        <w:trPr>
          <w:trHeight w:hRule="atLeast" w:val="312"/>
        </w:trPr>
        <w:tc>
          <w:tcPr>
            <w:tcW w:type="dxa" w:w="445"/>
            <w:tcBorders>
              <w:top w:color="000000" w:sz="6" w:val="single"/>
              <w:left w:color="000000" w:sz="6" w:val="single"/>
              <w:bottom w:color="000000" w:sz="6" w:val="single"/>
              <w:right w:color="000000" w:sz="6" w:val="single"/>
            </w:tcBorders>
            <w:vAlign w:val="center"/>
          </w:tcPr>
          <w:p w14:paraId="46030000">
            <w:pPr>
              <w:ind/>
              <w:jc w:val="both"/>
              <w:rPr>
                <w:rFonts w:ascii="Times New Roman" w:hAnsi="Times New Roman"/>
                <w:color w:themeColor="dark1" w:val="000000"/>
                <w:sz w:val="24"/>
              </w:rPr>
            </w:pPr>
            <w:r>
              <w:rPr>
                <w:rFonts w:ascii="Times New Roman" w:hAnsi="Times New Roman"/>
                <w:color w:themeColor="dark1" w:val="000000"/>
                <w:sz w:val="24"/>
              </w:rPr>
              <w:t>3</w:t>
            </w:r>
          </w:p>
        </w:tc>
        <w:tc>
          <w:tcPr>
            <w:tcW w:type="dxa" w:w="1393"/>
            <w:tcBorders>
              <w:top w:color="000000" w:sz="6" w:val="single"/>
              <w:left w:color="000000" w:sz="6" w:val="single"/>
              <w:bottom w:color="000000" w:sz="6" w:val="single"/>
              <w:right w:color="000000" w:sz="6" w:val="single"/>
            </w:tcBorders>
            <w:vAlign w:val="center"/>
          </w:tcPr>
          <w:p w14:paraId="47030000">
            <w:pPr>
              <w:ind/>
              <w:jc w:val="both"/>
              <w:rPr>
                <w:rFonts w:ascii="Times New Roman" w:hAnsi="Times New Roman"/>
                <w:color w:themeColor="dark1" w:val="000000"/>
                <w:sz w:val="24"/>
              </w:rPr>
            </w:pPr>
            <w:r>
              <w:rPr>
                <w:rFonts w:ascii="Times New Roman" w:hAnsi="Times New Roman"/>
                <w:color w:themeColor="dark1" w:val="000000"/>
                <w:sz w:val="24"/>
              </w:rPr>
              <w:t>Младший медицинский персонал</w:t>
            </w:r>
          </w:p>
        </w:tc>
        <w:tc>
          <w:tcPr>
            <w:tcW w:type="dxa" w:w="1984"/>
            <w:tcBorders>
              <w:top w:color="000000" w:sz="6" w:val="single"/>
              <w:left w:color="000000" w:sz="6" w:val="single"/>
              <w:bottom w:color="000000" w:sz="6" w:val="single"/>
              <w:right w:color="000000" w:sz="6" w:val="single"/>
            </w:tcBorders>
            <w:vAlign w:val="center"/>
          </w:tcPr>
          <w:p w14:paraId="48030000">
            <w:pPr>
              <w:ind/>
              <w:jc w:val="center"/>
              <w:rPr>
                <w:rFonts w:ascii="Times New Roman" w:hAnsi="Times New Roman"/>
                <w:color w:themeColor="dark1" w:val="000000"/>
                <w:sz w:val="24"/>
              </w:rPr>
            </w:pPr>
            <w:r>
              <w:rPr>
                <w:rFonts w:ascii="Times New Roman" w:hAnsi="Times New Roman"/>
                <w:color w:themeColor="dark1" w:val="000000"/>
                <w:sz w:val="24"/>
              </w:rPr>
              <w:t>100%</w:t>
            </w:r>
          </w:p>
        </w:tc>
        <w:tc>
          <w:tcPr>
            <w:tcW w:type="dxa" w:w="1276"/>
            <w:tcBorders>
              <w:top w:color="000000" w:sz="6" w:val="single"/>
              <w:left w:color="000000" w:sz="6" w:val="single"/>
              <w:bottom w:color="000000" w:sz="6" w:val="single"/>
              <w:right w:color="000000" w:sz="6" w:val="single"/>
            </w:tcBorders>
            <w:vAlign w:val="center"/>
          </w:tcPr>
          <w:p w14:paraId="49030000">
            <w:pPr>
              <w:ind/>
              <w:jc w:val="center"/>
              <w:rPr>
                <w:rFonts w:ascii="Times New Roman" w:hAnsi="Times New Roman"/>
                <w:color w:themeColor="dark1" w:val="000000"/>
                <w:sz w:val="24"/>
              </w:rPr>
            </w:pPr>
            <w:r>
              <w:rPr>
                <w:rFonts w:ascii="Times New Roman" w:hAnsi="Times New Roman"/>
                <w:color w:themeColor="dark1" w:val="000000"/>
                <w:sz w:val="24"/>
              </w:rPr>
              <w:t>28,5%</w:t>
            </w:r>
          </w:p>
        </w:tc>
        <w:tc>
          <w:tcPr>
            <w:tcW w:type="dxa" w:w="2409"/>
            <w:tcBorders>
              <w:top w:color="000000" w:sz="6" w:val="single"/>
              <w:left w:color="000000" w:sz="6" w:val="single"/>
              <w:bottom w:color="000000" w:sz="6" w:val="single"/>
              <w:right w:color="000000" w:sz="6" w:val="single"/>
            </w:tcBorders>
            <w:vAlign w:val="center"/>
          </w:tcPr>
          <w:p w14:paraId="4A030000">
            <w:pPr>
              <w:ind/>
              <w:jc w:val="center"/>
              <w:rPr>
                <w:rFonts w:ascii="Times New Roman" w:hAnsi="Times New Roman"/>
                <w:color w:themeColor="dark1" w:val="000000"/>
                <w:sz w:val="24"/>
              </w:rPr>
            </w:pPr>
            <w:r>
              <w:rPr>
                <w:rFonts w:ascii="Times New Roman" w:hAnsi="Times New Roman"/>
                <w:color w:themeColor="dark1" w:val="000000"/>
                <w:sz w:val="24"/>
              </w:rPr>
              <w:t>55,2%</w:t>
            </w:r>
          </w:p>
        </w:tc>
        <w:tc>
          <w:tcPr>
            <w:tcW w:type="dxa" w:w="2127"/>
            <w:tcBorders>
              <w:top w:color="000000" w:sz="6" w:val="single"/>
              <w:left w:color="000000" w:sz="6" w:val="single"/>
              <w:bottom w:color="000000" w:sz="6" w:val="single"/>
              <w:right w:color="000000" w:sz="6" w:val="single"/>
            </w:tcBorders>
            <w:vAlign w:val="center"/>
          </w:tcPr>
          <w:p w14:paraId="4B030000">
            <w:pPr>
              <w:ind/>
              <w:jc w:val="center"/>
              <w:rPr>
                <w:rFonts w:ascii="Times New Roman" w:hAnsi="Times New Roman"/>
                <w:color w:themeColor="dark1" w:val="000000"/>
                <w:sz w:val="24"/>
              </w:rPr>
            </w:pPr>
            <w:r>
              <w:rPr>
                <w:rFonts w:ascii="Times New Roman" w:hAnsi="Times New Roman"/>
                <w:color w:themeColor="dark1" w:val="000000"/>
                <w:sz w:val="24"/>
              </w:rPr>
              <w:t>16,3%</w:t>
            </w:r>
          </w:p>
        </w:tc>
      </w:tr>
      <w:tr>
        <w:trPr>
          <w:trHeight w:hRule="atLeast" w:val="312"/>
        </w:trPr>
        <w:tc>
          <w:tcPr>
            <w:tcW w:type="dxa" w:w="9634"/>
            <w:gridSpan w:val="6"/>
            <w:tcBorders>
              <w:top w:color="000000" w:sz="6" w:val="single"/>
              <w:left w:color="000000" w:sz="6" w:val="single"/>
              <w:bottom w:color="000000" w:sz="6" w:val="single"/>
              <w:right w:color="000000" w:sz="6" w:val="single"/>
            </w:tcBorders>
            <w:vAlign w:val="center"/>
          </w:tcPr>
          <w:p w14:paraId="4C030000">
            <w:pPr>
              <w:ind/>
              <w:jc w:val="center"/>
              <w:rPr>
                <w:rFonts w:ascii="Times New Roman" w:hAnsi="Times New Roman"/>
                <w:color w:themeColor="dark1" w:val="000000"/>
                <w:sz w:val="24"/>
              </w:rPr>
            </w:pPr>
            <w:r>
              <w:rPr>
                <w:rFonts w:ascii="Times New Roman" w:hAnsi="Times New Roman"/>
                <w:color w:themeColor="dark1" w:val="000000"/>
                <w:sz w:val="24"/>
              </w:rPr>
              <w:t>на основе данных за январь-декабрь 2021 г.</w:t>
            </w:r>
          </w:p>
        </w:tc>
      </w:tr>
      <w:tr>
        <w:trPr>
          <w:trHeight w:hRule="atLeast" w:val="312"/>
        </w:trPr>
        <w:tc>
          <w:tcPr>
            <w:tcW w:type="dxa" w:w="445"/>
            <w:tcBorders>
              <w:top w:color="000000" w:sz="6" w:val="single"/>
              <w:left w:color="000000" w:sz="6" w:val="single"/>
              <w:bottom w:color="000000" w:sz="6" w:val="single"/>
              <w:right w:color="000000" w:sz="6" w:val="single"/>
            </w:tcBorders>
            <w:vAlign w:val="center"/>
          </w:tcPr>
          <w:p w14:paraId="4D030000">
            <w:pPr>
              <w:ind/>
              <w:jc w:val="both"/>
              <w:rPr>
                <w:rFonts w:ascii="Times New Roman" w:hAnsi="Times New Roman"/>
                <w:color w:themeColor="dark1" w:val="000000"/>
                <w:sz w:val="24"/>
              </w:rPr>
            </w:pPr>
            <w:r>
              <w:rPr>
                <w:rFonts w:ascii="Times New Roman" w:hAnsi="Times New Roman"/>
                <w:color w:themeColor="dark1" w:val="000000"/>
                <w:sz w:val="24"/>
              </w:rPr>
              <w:t>4</w:t>
            </w:r>
          </w:p>
        </w:tc>
        <w:tc>
          <w:tcPr>
            <w:tcW w:type="dxa" w:w="1393"/>
            <w:tcBorders>
              <w:top w:color="000000" w:sz="6" w:val="single"/>
              <w:left w:color="000000" w:sz="6" w:val="single"/>
              <w:bottom w:color="000000" w:sz="6" w:val="single"/>
              <w:right w:color="000000" w:sz="6" w:val="single"/>
            </w:tcBorders>
            <w:vAlign w:val="center"/>
          </w:tcPr>
          <w:p w14:paraId="4E030000">
            <w:pPr>
              <w:ind/>
              <w:jc w:val="both"/>
              <w:rPr>
                <w:rFonts w:ascii="Times New Roman" w:hAnsi="Times New Roman"/>
                <w:color w:themeColor="dark1" w:val="000000"/>
                <w:sz w:val="24"/>
              </w:rPr>
            </w:pPr>
            <w:r>
              <w:rPr>
                <w:rFonts w:ascii="Times New Roman" w:hAnsi="Times New Roman"/>
                <w:color w:themeColor="dark1" w:val="000000"/>
                <w:sz w:val="24"/>
              </w:rPr>
              <w:t>Врачи</w:t>
            </w:r>
          </w:p>
        </w:tc>
        <w:tc>
          <w:tcPr>
            <w:tcW w:type="dxa" w:w="1984"/>
            <w:tcBorders>
              <w:top w:color="000000" w:sz="6" w:val="single"/>
              <w:left w:color="000000" w:sz="6" w:val="single"/>
              <w:bottom w:color="000000" w:sz="6" w:val="single"/>
              <w:right w:color="000000" w:sz="6" w:val="single"/>
            </w:tcBorders>
            <w:vAlign w:val="center"/>
          </w:tcPr>
          <w:p w14:paraId="4F030000">
            <w:pPr>
              <w:ind/>
              <w:jc w:val="center"/>
              <w:rPr>
                <w:rFonts w:ascii="Times New Roman" w:hAnsi="Times New Roman"/>
                <w:color w:themeColor="dark1" w:val="000000"/>
                <w:sz w:val="24"/>
              </w:rPr>
            </w:pPr>
            <w:r>
              <w:rPr>
                <w:rFonts w:ascii="Times New Roman" w:hAnsi="Times New Roman"/>
                <w:color w:themeColor="dark1" w:val="000000"/>
                <w:sz w:val="24"/>
              </w:rPr>
              <w:t>100%</w:t>
            </w:r>
          </w:p>
        </w:tc>
        <w:tc>
          <w:tcPr>
            <w:tcW w:type="dxa" w:w="1276"/>
            <w:tcBorders>
              <w:top w:color="000000" w:sz="6" w:val="single"/>
              <w:left w:color="000000" w:sz="6" w:val="single"/>
              <w:bottom w:color="000000" w:sz="6" w:val="single"/>
              <w:right w:color="000000" w:sz="6" w:val="single"/>
            </w:tcBorders>
            <w:vAlign w:val="center"/>
          </w:tcPr>
          <w:p w14:paraId="50030000">
            <w:pPr>
              <w:ind/>
              <w:jc w:val="center"/>
              <w:rPr>
                <w:rFonts w:ascii="Times New Roman" w:hAnsi="Times New Roman"/>
                <w:color w:themeColor="dark1" w:val="000000"/>
                <w:sz w:val="24"/>
              </w:rPr>
            </w:pPr>
            <w:r>
              <w:rPr>
                <w:rFonts w:ascii="Times New Roman" w:hAnsi="Times New Roman"/>
                <w:color w:themeColor="dark1" w:val="000000"/>
                <w:sz w:val="24"/>
              </w:rPr>
              <w:t>37,0%</w:t>
            </w:r>
          </w:p>
        </w:tc>
        <w:tc>
          <w:tcPr>
            <w:tcW w:type="dxa" w:w="2409"/>
            <w:tcBorders>
              <w:top w:color="000000" w:sz="6" w:val="single"/>
              <w:left w:color="000000" w:sz="6" w:val="single"/>
              <w:bottom w:color="000000" w:sz="6" w:val="single"/>
              <w:right w:color="000000" w:sz="6" w:val="single"/>
            </w:tcBorders>
            <w:vAlign w:val="center"/>
          </w:tcPr>
          <w:p w14:paraId="51030000">
            <w:pPr>
              <w:ind/>
              <w:jc w:val="center"/>
              <w:rPr>
                <w:rFonts w:ascii="Times New Roman" w:hAnsi="Times New Roman"/>
                <w:color w:themeColor="dark1" w:val="000000"/>
                <w:sz w:val="24"/>
              </w:rPr>
            </w:pPr>
            <w:r>
              <w:rPr>
                <w:rFonts w:ascii="Times New Roman" w:hAnsi="Times New Roman"/>
                <w:color w:themeColor="dark1" w:val="000000"/>
                <w:sz w:val="24"/>
              </w:rPr>
              <w:t>15,5%</w:t>
            </w:r>
          </w:p>
        </w:tc>
        <w:tc>
          <w:tcPr>
            <w:tcW w:type="dxa" w:w="2127"/>
            <w:tcBorders>
              <w:top w:color="000000" w:sz="6" w:val="single"/>
              <w:left w:color="000000" w:sz="6" w:val="single"/>
              <w:bottom w:color="000000" w:sz="6" w:val="single"/>
              <w:right w:color="000000" w:sz="6" w:val="single"/>
            </w:tcBorders>
            <w:vAlign w:val="center"/>
          </w:tcPr>
          <w:p w14:paraId="52030000">
            <w:pPr>
              <w:ind/>
              <w:jc w:val="center"/>
              <w:rPr>
                <w:rFonts w:ascii="Times New Roman" w:hAnsi="Times New Roman"/>
                <w:color w:themeColor="dark1" w:val="000000"/>
                <w:sz w:val="24"/>
              </w:rPr>
            </w:pPr>
            <w:r>
              <w:rPr>
                <w:rFonts w:ascii="Times New Roman" w:hAnsi="Times New Roman"/>
                <w:color w:themeColor="dark1" w:val="000000"/>
                <w:sz w:val="24"/>
              </w:rPr>
              <w:t>47,5%</w:t>
            </w:r>
          </w:p>
        </w:tc>
      </w:tr>
      <w:tr>
        <w:trPr>
          <w:trHeight w:hRule="atLeast" w:val="312"/>
        </w:trPr>
        <w:tc>
          <w:tcPr>
            <w:tcW w:type="dxa" w:w="445"/>
            <w:tcBorders>
              <w:top w:color="000000" w:sz="6" w:val="single"/>
              <w:left w:color="000000" w:sz="6" w:val="single"/>
              <w:bottom w:color="000000" w:sz="6" w:val="single"/>
              <w:right w:color="000000" w:sz="6" w:val="single"/>
            </w:tcBorders>
            <w:vAlign w:val="center"/>
          </w:tcPr>
          <w:p w14:paraId="53030000">
            <w:pPr>
              <w:ind/>
              <w:jc w:val="both"/>
              <w:rPr>
                <w:rFonts w:ascii="Times New Roman" w:hAnsi="Times New Roman"/>
                <w:color w:themeColor="dark1" w:val="000000"/>
                <w:sz w:val="24"/>
              </w:rPr>
            </w:pPr>
            <w:r>
              <w:rPr>
                <w:rFonts w:ascii="Times New Roman" w:hAnsi="Times New Roman"/>
                <w:color w:themeColor="dark1" w:val="000000"/>
                <w:sz w:val="24"/>
              </w:rPr>
              <w:t>5</w:t>
            </w:r>
          </w:p>
        </w:tc>
        <w:tc>
          <w:tcPr>
            <w:tcW w:type="dxa" w:w="1393"/>
            <w:tcBorders>
              <w:top w:color="000000" w:sz="6" w:val="single"/>
              <w:left w:color="000000" w:sz="6" w:val="single"/>
              <w:bottom w:color="000000" w:sz="6" w:val="single"/>
              <w:right w:color="000000" w:sz="6" w:val="single"/>
            </w:tcBorders>
            <w:vAlign w:val="center"/>
          </w:tcPr>
          <w:p w14:paraId="54030000">
            <w:pPr>
              <w:ind/>
              <w:jc w:val="both"/>
              <w:rPr>
                <w:rFonts w:ascii="Times New Roman" w:hAnsi="Times New Roman"/>
                <w:color w:themeColor="dark1" w:val="000000"/>
                <w:sz w:val="24"/>
              </w:rPr>
            </w:pPr>
            <w:r>
              <w:rPr>
                <w:rFonts w:ascii="Times New Roman" w:hAnsi="Times New Roman"/>
                <w:color w:themeColor="dark1" w:val="000000"/>
                <w:sz w:val="24"/>
              </w:rPr>
              <w:t xml:space="preserve">Средний медицинский персонал </w:t>
            </w:r>
          </w:p>
        </w:tc>
        <w:tc>
          <w:tcPr>
            <w:tcW w:type="dxa" w:w="1984"/>
            <w:tcBorders>
              <w:top w:color="000000" w:sz="6" w:val="single"/>
              <w:left w:color="000000" w:sz="6" w:val="single"/>
              <w:bottom w:color="000000" w:sz="6" w:val="single"/>
              <w:right w:color="000000" w:sz="6" w:val="single"/>
            </w:tcBorders>
            <w:vAlign w:val="center"/>
          </w:tcPr>
          <w:p w14:paraId="55030000">
            <w:pPr>
              <w:ind/>
              <w:jc w:val="center"/>
              <w:rPr>
                <w:rFonts w:ascii="Times New Roman" w:hAnsi="Times New Roman"/>
                <w:color w:themeColor="dark1" w:val="000000"/>
                <w:sz w:val="24"/>
              </w:rPr>
            </w:pPr>
            <w:r>
              <w:rPr>
                <w:rFonts w:ascii="Times New Roman" w:hAnsi="Times New Roman"/>
                <w:color w:themeColor="dark1" w:val="000000"/>
                <w:sz w:val="24"/>
              </w:rPr>
              <w:t>100%</w:t>
            </w:r>
          </w:p>
        </w:tc>
        <w:tc>
          <w:tcPr>
            <w:tcW w:type="dxa" w:w="1276"/>
            <w:tcBorders>
              <w:top w:color="000000" w:sz="6" w:val="single"/>
              <w:left w:color="000000" w:sz="6" w:val="single"/>
              <w:bottom w:color="000000" w:sz="6" w:val="single"/>
              <w:right w:color="000000" w:sz="6" w:val="single"/>
            </w:tcBorders>
            <w:vAlign w:val="center"/>
          </w:tcPr>
          <w:p w14:paraId="56030000">
            <w:pPr>
              <w:ind/>
              <w:jc w:val="center"/>
              <w:rPr>
                <w:rFonts w:ascii="Times New Roman" w:hAnsi="Times New Roman"/>
                <w:color w:themeColor="dark1" w:val="000000"/>
                <w:sz w:val="24"/>
              </w:rPr>
            </w:pPr>
            <w:r>
              <w:rPr>
                <w:rFonts w:ascii="Times New Roman" w:hAnsi="Times New Roman"/>
                <w:color w:themeColor="dark1" w:val="000000"/>
                <w:sz w:val="24"/>
              </w:rPr>
              <w:t>43,8%</w:t>
            </w:r>
          </w:p>
        </w:tc>
        <w:tc>
          <w:tcPr>
            <w:tcW w:type="dxa" w:w="2409"/>
            <w:tcBorders>
              <w:top w:color="000000" w:sz="6" w:val="single"/>
              <w:left w:color="000000" w:sz="6" w:val="single"/>
              <w:bottom w:color="000000" w:sz="6" w:val="single"/>
              <w:right w:color="000000" w:sz="6" w:val="single"/>
            </w:tcBorders>
            <w:vAlign w:val="center"/>
          </w:tcPr>
          <w:p w14:paraId="57030000">
            <w:pPr>
              <w:ind/>
              <w:jc w:val="center"/>
              <w:rPr>
                <w:rFonts w:ascii="Times New Roman" w:hAnsi="Times New Roman"/>
                <w:color w:themeColor="dark1" w:val="000000"/>
                <w:sz w:val="24"/>
              </w:rPr>
            </w:pPr>
            <w:r>
              <w:rPr>
                <w:rFonts w:ascii="Times New Roman" w:hAnsi="Times New Roman"/>
                <w:color w:themeColor="dark1" w:val="000000"/>
                <w:sz w:val="24"/>
              </w:rPr>
              <w:t>17,3%</w:t>
            </w:r>
          </w:p>
        </w:tc>
        <w:tc>
          <w:tcPr>
            <w:tcW w:type="dxa" w:w="2127"/>
            <w:tcBorders>
              <w:top w:color="000000" w:sz="6" w:val="single"/>
              <w:left w:color="000000" w:sz="6" w:val="single"/>
              <w:bottom w:color="000000" w:sz="6" w:val="single"/>
              <w:right w:color="000000" w:sz="6" w:val="single"/>
            </w:tcBorders>
            <w:vAlign w:val="center"/>
          </w:tcPr>
          <w:p w14:paraId="58030000">
            <w:pPr>
              <w:ind/>
              <w:jc w:val="center"/>
              <w:rPr>
                <w:rFonts w:ascii="Times New Roman" w:hAnsi="Times New Roman"/>
                <w:color w:themeColor="dark1" w:val="000000"/>
                <w:sz w:val="24"/>
              </w:rPr>
            </w:pPr>
            <w:r>
              <w:rPr>
                <w:rFonts w:ascii="Times New Roman" w:hAnsi="Times New Roman"/>
                <w:color w:themeColor="dark1" w:val="000000"/>
                <w:sz w:val="24"/>
              </w:rPr>
              <w:t>38,9%</w:t>
            </w:r>
          </w:p>
        </w:tc>
      </w:tr>
      <w:tr>
        <w:trPr>
          <w:trHeight w:hRule="atLeast" w:val="312"/>
        </w:trPr>
        <w:tc>
          <w:tcPr>
            <w:tcW w:type="dxa" w:w="445"/>
            <w:tcBorders>
              <w:top w:color="000000" w:sz="6" w:val="single"/>
              <w:left w:color="000000" w:sz="6" w:val="single"/>
              <w:bottom w:color="000000" w:sz="6" w:val="single"/>
              <w:right w:color="000000" w:sz="6" w:val="single"/>
            </w:tcBorders>
            <w:vAlign w:val="center"/>
          </w:tcPr>
          <w:p w14:paraId="59030000">
            <w:pPr>
              <w:ind/>
              <w:jc w:val="both"/>
              <w:rPr>
                <w:rFonts w:ascii="Times New Roman" w:hAnsi="Times New Roman"/>
                <w:color w:themeColor="dark1" w:val="000000"/>
                <w:sz w:val="24"/>
              </w:rPr>
            </w:pPr>
            <w:r>
              <w:rPr>
                <w:rFonts w:ascii="Times New Roman" w:hAnsi="Times New Roman"/>
                <w:color w:themeColor="dark1" w:val="000000"/>
                <w:sz w:val="24"/>
              </w:rPr>
              <w:t>6</w:t>
            </w:r>
          </w:p>
        </w:tc>
        <w:tc>
          <w:tcPr>
            <w:tcW w:type="dxa" w:w="1393"/>
            <w:tcBorders>
              <w:top w:color="000000" w:sz="6" w:val="single"/>
              <w:left w:color="000000" w:sz="6" w:val="single"/>
              <w:bottom w:color="000000" w:sz="6" w:val="single"/>
              <w:right w:color="000000" w:sz="6" w:val="single"/>
            </w:tcBorders>
            <w:vAlign w:val="center"/>
          </w:tcPr>
          <w:p w14:paraId="5A030000">
            <w:pPr>
              <w:ind/>
              <w:jc w:val="both"/>
              <w:rPr>
                <w:rFonts w:ascii="Times New Roman" w:hAnsi="Times New Roman"/>
                <w:color w:themeColor="dark1" w:val="000000"/>
                <w:sz w:val="24"/>
              </w:rPr>
            </w:pPr>
            <w:r>
              <w:rPr>
                <w:rFonts w:ascii="Times New Roman" w:hAnsi="Times New Roman"/>
                <w:color w:themeColor="dark1" w:val="000000"/>
                <w:sz w:val="24"/>
              </w:rPr>
              <w:t>Младший медицинский персонал</w:t>
            </w:r>
          </w:p>
        </w:tc>
        <w:tc>
          <w:tcPr>
            <w:tcW w:type="dxa" w:w="1984"/>
            <w:tcBorders>
              <w:top w:color="000000" w:sz="6" w:val="single"/>
              <w:left w:color="000000" w:sz="6" w:val="single"/>
              <w:bottom w:color="000000" w:sz="6" w:val="single"/>
              <w:right w:color="000000" w:sz="6" w:val="single"/>
            </w:tcBorders>
            <w:vAlign w:val="center"/>
          </w:tcPr>
          <w:p w14:paraId="5B030000">
            <w:pPr>
              <w:ind/>
              <w:jc w:val="center"/>
              <w:rPr>
                <w:rFonts w:ascii="Times New Roman" w:hAnsi="Times New Roman"/>
                <w:color w:themeColor="dark1" w:val="000000"/>
                <w:sz w:val="24"/>
              </w:rPr>
            </w:pPr>
            <w:r>
              <w:rPr>
                <w:rFonts w:ascii="Times New Roman" w:hAnsi="Times New Roman"/>
                <w:color w:themeColor="dark1" w:val="000000"/>
                <w:sz w:val="24"/>
              </w:rPr>
              <w:t>100%</w:t>
            </w:r>
          </w:p>
        </w:tc>
        <w:tc>
          <w:tcPr>
            <w:tcW w:type="dxa" w:w="1276"/>
            <w:tcBorders>
              <w:top w:color="000000" w:sz="6" w:val="single"/>
              <w:left w:color="000000" w:sz="6" w:val="single"/>
              <w:bottom w:color="000000" w:sz="6" w:val="single"/>
              <w:right w:color="000000" w:sz="6" w:val="single"/>
            </w:tcBorders>
            <w:vAlign w:val="center"/>
          </w:tcPr>
          <w:p w14:paraId="5C030000">
            <w:pPr>
              <w:ind/>
              <w:jc w:val="center"/>
              <w:rPr>
                <w:rFonts w:ascii="Times New Roman" w:hAnsi="Times New Roman"/>
                <w:color w:themeColor="dark1" w:val="000000"/>
                <w:sz w:val="24"/>
              </w:rPr>
            </w:pPr>
            <w:r>
              <w:rPr>
                <w:rFonts w:ascii="Times New Roman" w:hAnsi="Times New Roman"/>
                <w:color w:themeColor="dark1" w:val="000000"/>
                <w:sz w:val="24"/>
              </w:rPr>
              <w:t>28,5%</w:t>
            </w:r>
          </w:p>
        </w:tc>
        <w:tc>
          <w:tcPr>
            <w:tcW w:type="dxa" w:w="2409"/>
            <w:tcBorders>
              <w:top w:color="000000" w:sz="6" w:val="single"/>
              <w:left w:color="000000" w:sz="6" w:val="single"/>
              <w:bottom w:color="000000" w:sz="6" w:val="single"/>
              <w:right w:color="000000" w:sz="6" w:val="single"/>
            </w:tcBorders>
            <w:vAlign w:val="center"/>
          </w:tcPr>
          <w:p w14:paraId="5D030000">
            <w:pPr>
              <w:ind/>
              <w:jc w:val="center"/>
              <w:rPr>
                <w:rFonts w:ascii="Times New Roman" w:hAnsi="Times New Roman"/>
                <w:color w:themeColor="dark1" w:val="000000"/>
                <w:sz w:val="24"/>
              </w:rPr>
            </w:pPr>
            <w:r>
              <w:rPr>
                <w:rFonts w:ascii="Times New Roman" w:hAnsi="Times New Roman"/>
                <w:color w:themeColor="dark1" w:val="000000"/>
                <w:sz w:val="24"/>
              </w:rPr>
              <w:t>55,2%</w:t>
            </w:r>
          </w:p>
        </w:tc>
        <w:tc>
          <w:tcPr>
            <w:tcW w:type="dxa" w:w="2127"/>
            <w:tcBorders>
              <w:top w:color="000000" w:sz="6" w:val="single"/>
              <w:left w:color="000000" w:sz="6" w:val="single"/>
              <w:bottom w:color="000000" w:sz="6" w:val="single"/>
              <w:right w:color="000000" w:sz="6" w:val="single"/>
            </w:tcBorders>
            <w:vAlign w:val="center"/>
          </w:tcPr>
          <w:p w14:paraId="5E030000">
            <w:pPr>
              <w:ind/>
              <w:jc w:val="center"/>
              <w:rPr>
                <w:rFonts w:ascii="Times New Roman" w:hAnsi="Times New Roman"/>
                <w:color w:themeColor="dark1" w:val="000000"/>
                <w:sz w:val="24"/>
              </w:rPr>
            </w:pPr>
            <w:r>
              <w:rPr>
                <w:rFonts w:ascii="Times New Roman" w:hAnsi="Times New Roman"/>
                <w:color w:themeColor="dark1" w:val="000000"/>
                <w:sz w:val="24"/>
              </w:rPr>
              <w:t>16,3%</w:t>
            </w:r>
          </w:p>
        </w:tc>
      </w:tr>
    </w:tbl>
    <w:p w14:paraId="5F030000">
      <w:pPr>
        <w:ind/>
        <w:jc w:val="both"/>
        <w:rPr>
          <w:sz w:val="14"/>
        </w:rPr>
      </w:pPr>
    </w:p>
    <w:p w14:paraId="60030000">
      <w:pPr>
        <w:ind w:firstLine="709" w:left="0"/>
        <w:jc w:val="center"/>
        <w:rPr>
          <w:spacing w:val="-10"/>
        </w:rPr>
      </w:pPr>
      <w:r>
        <w:rPr>
          <w:spacing w:val="-10"/>
        </w:rPr>
        <w:t>Структура начисленной заработной платы медицинских работников</w:t>
      </w:r>
      <w:r>
        <w:t xml:space="preserve"> центральных районных больниц (районных больниц)</w:t>
      </w:r>
    </w:p>
    <w:p w14:paraId="61030000">
      <w:pPr>
        <w:ind w:firstLine="709" w:left="0"/>
        <w:jc w:val="center"/>
        <w:rPr>
          <w:spacing w:val="-10"/>
        </w:rPr>
      </w:pPr>
      <w:r>
        <w:rPr>
          <w:spacing w:val="-10"/>
        </w:rPr>
        <w:t>(на основе данных за январь - декабрь 2019 г.)</w:t>
      </w:r>
    </w:p>
    <w:p w14:paraId="62030000">
      <w:pPr>
        <w:ind/>
        <w:jc w:val="right"/>
      </w:pPr>
      <w:r>
        <w:t>т</w:t>
      </w:r>
      <w:r>
        <w:t>аблица 13</w:t>
      </w:r>
    </w:p>
    <w:tbl>
      <w:tblPr>
        <w:tblStyle w:val="Style_4"/>
        <w:tblLayout w:type="fixed"/>
      </w:tblPr>
      <w:tblGrid>
        <w:gridCol w:w="501"/>
        <w:gridCol w:w="1337"/>
        <w:gridCol w:w="1984"/>
        <w:gridCol w:w="1276"/>
        <w:gridCol w:w="2409"/>
        <w:gridCol w:w="2127"/>
      </w:tblGrid>
      <w:tr>
        <w:trPr>
          <w:trHeight w:hRule="atLeast" w:val="312"/>
        </w:trPr>
        <w:tc>
          <w:tcPr>
            <w:tcW w:type="dxa" w:w="501"/>
            <w:vMerge w:val="restart"/>
            <w:tcBorders>
              <w:top w:color="000000" w:sz="6" w:val="single"/>
              <w:left w:color="000000" w:sz="6" w:val="single"/>
              <w:bottom w:color="000000" w:sz="6" w:val="single"/>
              <w:right w:color="000000" w:sz="6" w:val="single"/>
            </w:tcBorders>
            <w:vAlign w:val="center"/>
          </w:tcPr>
          <w:p w14:paraId="63030000">
            <w:pPr>
              <w:ind/>
              <w:jc w:val="center"/>
              <w:rPr>
                <w:rFonts w:ascii="Times New Roman" w:hAnsi="Times New Roman"/>
                <w:color w:themeColor="dark1" w:val="000000"/>
                <w:sz w:val="24"/>
              </w:rPr>
            </w:pPr>
            <w:r>
              <w:rPr>
                <w:rFonts w:ascii="Times New Roman" w:hAnsi="Times New Roman"/>
                <w:color w:themeColor="dark1" w:val="000000"/>
                <w:sz w:val="24"/>
              </w:rPr>
              <w:t>№</w:t>
            </w:r>
          </w:p>
        </w:tc>
        <w:tc>
          <w:tcPr>
            <w:tcW w:type="dxa" w:w="1337"/>
            <w:vMerge w:val="restart"/>
            <w:tcBorders>
              <w:top w:color="000000" w:sz="6" w:val="single"/>
              <w:left w:color="000000" w:sz="6" w:val="single"/>
              <w:bottom w:color="000000" w:sz="6" w:val="single"/>
              <w:right w:color="000000" w:sz="6" w:val="single"/>
            </w:tcBorders>
            <w:vAlign w:val="center"/>
          </w:tcPr>
          <w:p w14:paraId="64030000">
            <w:pPr>
              <w:ind/>
              <w:jc w:val="center"/>
              <w:rPr>
                <w:rFonts w:ascii="Times New Roman" w:hAnsi="Times New Roman"/>
                <w:color w:themeColor="dark1" w:val="000000"/>
                <w:sz w:val="24"/>
              </w:rPr>
            </w:pPr>
            <w:r>
              <w:rPr>
                <w:rFonts w:ascii="Times New Roman" w:hAnsi="Times New Roman"/>
                <w:color w:themeColor="dark1" w:val="000000"/>
                <w:sz w:val="24"/>
              </w:rPr>
              <w:t>Категория</w:t>
            </w:r>
          </w:p>
        </w:tc>
        <w:tc>
          <w:tcPr>
            <w:tcW w:type="dxa" w:w="1984"/>
            <w:vMerge w:val="restart"/>
            <w:tcBorders>
              <w:top w:color="000000" w:sz="6" w:val="single"/>
              <w:left w:color="000000" w:sz="6" w:val="single"/>
              <w:bottom w:color="000000" w:sz="6" w:val="single"/>
              <w:right w:color="000000" w:sz="6" w:val="single"/>
            </w:tcBorders>
            <w:vAlign w:val="center"/>
          </w:tcPr>
          <w:p w14:paraId="65030000">
            <w:pPr>
              <w:ind/>
              <w:jc w:val="center"/>
              <w:rPr>
                <w:rFonts w:ascii="Times New Roman" w:hAnsi="Times New Roman"/>
                <w:color w:themeColor="dark1" w:val="000000"/>
                <w:sz w:val="24"/>
              </w:rPr>
            </w:pPr>
            <w:r>
              <w:rPr>
                <w:rFonts w:ascii="Times New Roman" w:hAnsi="Times New Roman"/>
                <w:color w:themeColor="dark1" w:val="000000"/>
                <w:sz w:val="24"/>
              </w:rPr>
              <w:t>Начисленная заработная плата (всего)</w:t>
            </w:r>
          </w:p>
        </w:tc>
        <w:tc>
          <w:tcPr>
            <w:tcW w:type="dxa" w:w="5812"/>
            <w:gridSpan w:val="3"/>
            <w:tcBorders>
              <w:top w:color="000000" w:sz="6" w:val="single"/>
              <w:left w:color="000000" w:sz="6" w:val="single"/>
              <w:bottom w:color="000000" w:sz="6" w:val="single"/>
              <w:right w:color="000000" w:sz="6" w:val="single"/>
            </w:tcBorders>
            <w:vAlign w:val="center"/>
          </w:tcPr>
          <w:p w14:paraId="66030000">
            <w:pPr>
              <w:ind/>
              <w:jc w:val="center"/>
              <w:rPr>
                <w:rFonts w:ascii="Times New Roman" w:hAnsi="Times New Roman"/>
                <w:color w:themeColor="dark1" w:val="000000"/>
                <w:sz w:val="24"/>
              </w:rPr>
            </w:pPr>
            <w:r>
              <w:rPr>
                <w:rFonts w:ascii="Times New Roman" w:hAnsi="Times New Roman"/>
                <w:color w:themeColor="dark1" w:val="000000"/>
                <w:sz w:val="24"/>
              </w:rPr>
              <w:t>в том числе:</w:t>
            </w:r>
          </w:p>
        </w:tc>
      </w:tr>
      <w:tr>
        <w:trPr>
          <w:trHeight w:hRule="atLeast" w:val="552"/>
        </w:trPr>
        <w:tc>
          <w:tcPr>
            <w:tcW w:type="dxa" w:w="501"/>
            <w:gridSpan w:val="1"/>
            <w:vMerge w:val="continue"/>
            <w:tcBorders>
              <w:top w:color="000000" w:sz="6" w:val="single"/>
              <w:left w:color="000000" w:sz="6" w:val="single"/>
              <w:bottom w:color="000000" w:sz="6" w:val="single"/>
              <w:right w:color="000000" w:sz="6" w:val="single"/>
            </w:tcBorders>
            <w:vAlign w:val="center"/>
          </w:tcPr>
          <w:p/>
        </w:tc>
        <w:tc>
          <w:tcPr>
            <w:tcW w:type="dxa" w:w="1337"/>
            <w:gridSpan w:val="1"/>
            <w:vMerge w:val="continue"/>
            <w:tcBorders>
              <w:top w:color="000000" w:sz="6" w:val="single"/>
              <w:left w:color="000000" w:sz="6" w:val="single"/>
              <w:bottom w:color="000000" w:sz="6" w:val="single"/>
              <w:right w:color="000000" w:sz="6" w:val="single"/>
            </w:tcBorders>
            <w:vAlign w:val="center"/>
          </w:tcPr>
          <w:p/>
        </w:tc>
        <w:tc>
          <w:tcPr>
            <w:tcW w:type="dxa" w:w="1984"/>
            <w:gridSpan w:val="1"/>
            <w:vMerge w:val="continue"/>
            <w:tcBorders>
              <w:top w:color="000000" w:sz="6" w:val="single"/>
              <w:left w:color="000000" w:sz="6" w:val="single"/>
              <w:bottom w:color="000000" w:sz="6" w:val="single"/>
              <w:right w:color="000000" w:sz="6" w:val="single"/>
            </w:tcBorders>
            <w:vAlign w:val="center"/>
          </w:tcPr>
          <w:p/>
        </w:tc>
        <w:tc>
          <w:tcPr>
            <w:tcW w:type="dxa" w:w="1276"/>
            <w:tcBorders>
              <w:top w:color="000000" w:sz="6" w:val="single"/>
              <w:left w:color="000000" w:sz="6" w:val="single"/>
              <w:bottom w:color="000000" w:sz="6" w:val="single"/>
              <w:right w:color="000000" w:sz="6" w:val="single"/>
            </w:tcBorders>
            <w:vAlign w:val="center"/>
          </w:tcPr>
          <w:p w14:paraId="67030000">
            <w:pPr>
              <w:ind/>
              <w:jc w:val="center"/>
              <w:rPr>
                <w:rFonts w:ascii="Times New Roman" w:hAnsi="Times New Roman"/>
                <w:color w:themeColor="dark1" w:val="000000"/>
                <w:sz w:val="24"/>
              </w:rPr>
            </w:pPr>
            <w:r>
              <w:rPr>
                <w:rFonts w:ascii="Times New Roman" w:hAnsi="Times New Roman"/>
                <w:color w:themeColor="dark1" w:val="000000"/>
                <w:sz w:val="24"/>
              </w:rPr>
              <w:t>Оклады</w:t>
            </w:r>
          </w:p>
        </w:tc>
        <w:tc>
          <w:tcPr>
            <w:tcW w:type="dxa" w:w="2409"/>
            <w:tcBorders>
              <w:top w:color="000000" w:sz="6" w:val="single"/>
              <w:left w:color="000000" w:sz="6" w:val="single"/>
              <w:bottom w:color="000000" w:sz="6" w:val="single"/>
              <w:right w:color="000000" w:sz="6" w:val="single"/>
            </w:tcBorders>
            <w:vAlign w:val="center"/>
          </w:tcPr>
          <w:p w14:paraId="68030000">
            <w:pPr>
              <w:ind/>
              <w:jc w:val="center"/>
              <w:rPr>
                <w:rFonts w:ascii="Times New Roman" w:hAnsi="Times New Roman"/>
                <w:color w:themeColor="dark1" w:val="000000"/>
                <w:sz w:val="24"/>
              </w:rPr>
            </w:pPr>
            <w:r>
              <w:rPr>
                <w:rFonts w:ascii="Times New Roman" w:hAnsi="Times New Roman"/>
                <w:color w:themeColor="dark1" w:val="000000"/>
                <w:sz w:val="24"/>
              </w:rPr>
              <w:t>Компенсационные выплаты</w:t>
            </w:r>
          </w:p>
        </w:tc>
        <w:tc>
          <w:tcPr>
            <w:tcW w:type="dxa" w:w="2127"/>
            <w:tcBorders>
              <w:top w:color="000000" w:sz="6" w:val="single"/>
              <w:left w:color="000000" w:sz="6" w:val="single"/>
              <w:bottom w:color="000000" w:sz="6" w:val="single"/>
              <w:right w:color="000000" w:sz="6" w:val="single"/>
            </w:tcBorders>
            <w:vAlign w:val="center"/>
          </w:tcPr>
          <w:p w14:paraId="69030000">
            <w:pPr>
              <w:ind/>
              <w:jc w:val="center"/>
              <w:rPr>
                <w:rFonts w:ascii="Times New Roman" w:hAnsi="Times New Roman"/>
                <w:color w:themeColor="dark1" w:val="000000"/>
                <w:sz w:val="24"/>
              </w:rPr>
            </w:pPr>
            <w:r>
              <w:rPr>
                <w:rFonts w:ascii="Times New Roman" w:hAnsi="Times New Roman"/>
                <w:color w:themeColor="dark1" w:val="000000"/>
                <w:sz w:val="24"/>
              </w:rPr>
              <w:t>Стимулирующие выплаты</w:t>
            </w:r>
          </w:p>
        </w:tc>
      </w:tr>
      <w:tr>
        <w:trPr>
          <w:trHeight w:hRule="atLeast" w:val="312"/>
        </w:trPr>
        <w:tc>
          <w:tcPr>
            <w:tcW w:type="dxa" w:w="9634"/>
            <w:gridSpan w:val="6"/>
            <w:tcBorders>
              <w:top w:color="000000" w:sz="6" w:val="single"/>
              <w:left w:color="000000" w:sz="6" w:val="single"/>
              <w:bottom w:color="000000" w:sz="6" w:val="single"/>
              <w:right w:color="000000" w:sz="6" w:val="single"/>
            </w:tcBorders>
            <w:vAlign w:val="center"/>
          </w:tcPr>
          <w:p w14:paraId="6A030000">
            <w:pPr>
              <w:ind/>
              <w:jc w:val="center"/>
              <w:rPr>
                <w:rFonts w:ascii="Times New Roman" w:hAnsi="Times New Roman"/>
                <w:color w:themeColor="dark1" w:val="000000"/>
                <w:sz w:val="24"/>
              </w:rPr>
            </w:pPr>
            <w:r>
              <w:rPr>
                <w:rFonts w:ascii="Times New Roman" w:hAnsi="Times New Roman"/>
                <w:color w:themeColor="dark1" w:val="000000"/>
                <w:sz w:val="24"/>
              </w:rPr>
              <w:t>на основе данных за январь-сентябрь 2021 г.</w:t>
            </w:r>
          </w:p>
        </w:tc>
      </w:tr>
      <w:tr>
        <w:trPr>
          <w:trHeight w:hRule="atLeast" w:val="312"/>
        </w:trPr>
        <w:tc>
          <w:tcPr>
            <w:tcW w:type="dxa" w:w="501"/>
            <w:tcBorders>
              <w:top w:color="000000" w:sz="6" w:val="single"/>
              <w:left w:color="000000" w:sz="6" w:val="single"/>
              <w:bottom w:color="000000" w:sz="6" w:val="single"/>
              <w:right w:color="000000" w:sz="6" w:val="single"/>
            </w:tcBorders>
            <w:vAlign w:val="center"/>
          </w:tcPr>
          <w:p w14:paraId="6B030000">
            <w:pPr>
              <w:ind/>
              <w:jc w:val="both"/>
              <w:rPr>
                <w:rFonts w:ascii="Times New Roman" w:hAnsi="Times New Roman"/>
                <w:color w:themeColor="dark1" w:val="000000"/>
                <w:sz w:val="24"/>
              </w:rPr>
            </w:pPr>
            <w:r>
              <w:rPr>
                <w:rFonts w:ascii="Times New Roman" w:hAnsi="Times New Roman"/>
                <w:color w:themeColor="dark1" w:val="000000"/>
                <w:sz w:val="24"/>
              </w:rPr>
              <w:t>1</w:t>
            </w:r>
          </w:p>
        </w:tc>
        <w:tc>
          <w:tcPr>
            <w:tcW w:type="dxa" w:w="1337"/>
            <w:tcBorders>
              <w:top w:color="000000" w:sz="6" w:val="single"/>
              <w:left w:color="000000" w:sz="6" w:val="single"/>
              <w:bottom w:color="000000" w:sz="6" w:val="single"/>
              <w:right w:color="000000" w:sz="6" w:val="single"/>
            </w:tcBorders>
            <w:vAlign w:val="center"/>
          </w:tcPr>
          <w:p w14:paraId="6C030000">
            <w:pPr>
              <w:ind/>
              <w:jc w:val="both"/>
              <w:rPr>
                <w:rFonts w:ascii="Times New Roman" w:hAnsi="Times New Roman"/>
                <w:color w:themeColor="dark1" w:val="000000"/>
                <w:sz w:val="24"/>
              </w:rPr>
            </w:pPr>
            <w:r>
              <w:rPr>
                <w:rFonts w:ascii="Times New Roman" w:hAnsi="Times New Roman"/>
                <w:color w:themeColor="dark1" w:val="000000"/>
                <w:sz w:val="24"/>
              </w:rPr>
              <w:t>Врачи</w:t>
            </w:r>
          </w:p>
        </w:tc>
        <w:tc>
          <w:tcPr>
            <w:tcW w:type="dxa" w:w="1984"/>
            <w:tcBorders>
              <w:top w:color="000000" w:sz="6" w:val="single"/>
              <w:left w:color="000000" w:sz="6" w:val="single"/>
              <w:bottom w:color="000000" w:sz="6" w:val="single"/>
              <w:right w:color="000000" w:sz="6" w:val="single"/>
            </w:tcBorders>
            <w:vAlign w:val="center"/>
          </w:tcPr>
          <w:p w14:paraId="6D030000">
            <w:pPr>
              <w:ind/>
              <w:jc w:val="center"/>
              <w:rPr>
                <w:rFonts w:ascii="Times New Roman" w:hAnsi="Times New Roman"/>
                <w:color w:themeColor="dark1" w:val="000000"/>
                <w:sz w:val="24"/>
              </w:rPr>
            </w:pPr>
            <w:r>
              <w:rPr>
                <w:rFonts w:ascii="Times New Roman" w:hAnsi="Times New Roman"/>
                <w:color w:themeColor="dark1" w:val="000000"/>
                <w:sz w:val="24"/>
              </w:rPr>
              <w:t>100%</w:t>
            </w:r>
          </w:p>
        </w:tc>
        <w:tc>
          <w:tcPr>
            <w:tcW w:type="dxa" w:w="1276"/>
            <w:tcBorders>
              <w:top w:color="000000" w:sz="6" w:val="single"/>
              <w:left w:color="000000" w:sz="6" w:val="single"/>
              <w:bottom w:color="000000" w:sz="6" w:val="single"/>
              <w:right w:color="000000" w:sz="6" w:val="single"/>
            </w:tcBorders>
            <w:vAlign w:val="center"/>
          </w:tcPr>
          <w:p w14:paraId="6E030000">
            <w:pPr>
              <w:ind/>
              <w:jc w:val="center"/>
              <w:rPr>
                <w:rFonts w:ascii="Times New Roman" w:hAnsi="Times New Roman"/>
                <w:color w:themeColor="dark1" w:val="000000"/>
                <w:sz w:val="24"/>
              </w:rPr>
            </w:pPr>
            <w:r>
              <w:rPr>
                <w:rFonts w:ascii="Times New Roman" w:hAnsi="Times New Roman"/>
                <w:color w:themeColor="dark1" w:val="000000"/>
                <w:sz w:val="24"/>
              </w:rPr>
              <w:t>20,8%</w:t>
            </w:r>
          </w:p>
        </w:tc>
        <w:tc>
          <w:tcPr>
            <w:tcW w:type="dxa" w:w="2409"/>
            <w:tcBorders>
              <w:top w:color="000000" w:sz="6" w:val="single"/>
              <w:left w:color="000000" w:sz="6" w:val="single"/>
              <w:bottom w:color="000000" w:sz="6" w:val="single"/>
              <w:right w:color="000000" w:sz="6" w:val="single"/>
            </w:tcBorders>
            <w:vAlign w:val="center"/>
          </w:tcPr>
          <w:p w14:paraId="6F030000">
            <w:pPr>
              <w:ind/>
              <w:jc w:val="center"/>
              <w:rPr>
                <w:rFonts w:ascii="Times New Roman" w:hAnsi="Times New Roman"/>
                <w:color w:themeColor="dark1" w:val="000000"/>
                <w:sz w:val="24"/>
              </w:rPr>
            </w:pPr>
            <w:r>
              <w:rPr>
                <w:rFonts w:ascii="Times New Roman" w:hAnsi="Times New Roman"/>
                <w:color w:themeColor="dark1" w:val="000000"/>
                <w:sz w:val="24"/>
              </w:rPr>
              <w:t>30,1%</w:t>
            </w:r>
          </w:p>
        </w:tc>
        <w:tc>
          <w:tcPr>
            <w:tcW w:type="dxa" w:w="2127"/>
            <w:tcBorders>
              <w:top w:color="000000" w:sz="6" w:val="single"/>
              <w:left w:color="000000" w:sz="6" w:val="single"/>
              <w:bottom w:color="000000" w:sz="6" w:val="single"/>
              <w:right w:color="000000" w:sz="6" w:val="single"/>
            </w:tcBorders>
            <w:vAlign w:val="center"/>
          </w:tcPr>
          <w:p w14:paraId="70030000">
            <w:pPr>
              <w:ind/>
              <w:jc w:val="center"/>
              <w:rPr>
                <w:rFonts w:ascii="Times New Roman" w:hAnsi="Times New Roman"/>
                <w:color w:themeColor="dark1" w:val="000000"/>
                <w:sz w:val="24"/>
              </w:rPr>
            </w:pPr>
            <w:r>
              <w:rPr>
                <w:rFonts w:ascii="Times New Roman" w:hAnsi="Times New Roman"/>
                <w:color w:themeColor="dark1" w:val="000000"/>
                <w:sz w:val="24"/>
              </w:rPr>
              <w:t>49,1%</w:t>
            </w:r>
          </w:p>
        </w:tc>
      </w:tr>
      <w:tr>
        <w:trPr>
          <w:trHeight w:hRule="atLeast" w:val="312"/>
        </w:trPr>
        <w:tc>
          <w:tcPr>
            <w:tcW w:type="dxa" w:w="501"/>
            <w:tcBorders>
              <w:top w:color="000000" w:sz="6" w:val="single"/>
              <w:left w:color="000000" w:sz="6" w:val="single"/>
              <w:bottom w:color="000000" w:sz="6" w:val="single"/>
              <w:right w:color="000000" w:sz="6" w:val="single"/>
            </w:tcBorders>
            <w:vAlign w:val="center"/>
          </w:tcPr>
          <w:p w14:paraId="71030000">
            <w:pPr>
              <w:ind/>
              <w:jc w:val="both"/>
              <w:rPr>
                <w:rFonts w:ascii="Times New Roman" w:hAnsi="Times New Roman"/>
                <w:color w:themeColor="dark1" w:val="000000"/>
                <w:sz w:val="24"/>
              </w:rPr>
            </w:pPr>
            <w:r>
              <w:rPr>
                <w:rFonts w:ascii="Times New Roman" w:hAnsi="Times New Roman"/>
                <w:color w:themeColor="dark1" w:val="000000"/>
                <w:sz w:val="24"/>
              </w:rPr>
              <w:t>2</w:t>
            </w:r>
          </w:p>
        </w:tc>
        <w:tc>
          <w:tcPr>
            <w:tcW w:type="dxa" w:w="1337"/>
            <w:tcBorders>
              <w:top w:color="000000" w:sz="6" w:val="single"/>
              <w:left w:color="000000" w:sz="6" w:val="single"/>
              <w:bottom w:color="000000" w:sz="6" w:val="single"/>
              <w:right w:color="000000" w:sz="6" w:val="single"/>
            </w:tcBorders>
            <w:vAlign w:val="center"/>
          </w:tcPr>
          <w:p w14:paraId="72030000">
            <w:pPr>
              <w:ind/>
              <w:jc w:val="both"/>
              <w:rPr>
                <w:rFonts w:ascii="Times New Roman" w:hAnsi="Times New Roman"/>
                <w:color w:themeColor="dark1" w:val="000000"/>
                <w:sz w:val="24"/>
              </w:rPr>
            </w:pPr>
            <w:r>
              <w:rPr>
                <w:rFonts w:ascii="Times New Roman" w:hAnsi="Times New Roman"/>
                <w:color w:themeColor="dark1" w:val="000000"/>
                <w:sz w:val="24"/>
              </w:rPr>
              <w:t xml:space="preserve">Средний медицинский персонал </w:t>
            </w:r>
          </w:p>
        </w:tc>
        <w:tc>
          <w:tcPr>
            <w:tcW w:type="dxa" w:w="1984"/>
            <w:tcBorders>
              <w:top w:color="000000" w:sz="6" w:val="single"/>
              <w:left w:color="000000" w:sz="6" w:val="single"/>
              <w:bottom w:color="000000" w:sz="6" w:val="single"/>
              <w:right w:color="000000" w:sz="6" w:val="single"/>
            </w:tcBorders>
            <w:vAlign w:val="center"/>
          </w:tcPr>
          <w:p w14:paraId="73030000">
            <w:pPr>
              <w:ind/>
              <w:jc w:val="center"/>
              <w:rPr>
                <w:rFonts w:ascii="Times New Roman" w:hAnsi="Times New Roman"/>
                <w:color w:themeColor="dark1" w:val="000000"/>
                <w:sz w:val="24"/>
              </w:rPr>
            </w:pPr>
            <w:r>
              <w:rPr>
                <w:rFonts w:ascii="Times New Roman" w:hAnsi="Times New Roman"/>
                <w:color w:themeColor="dark1" w:val="000000"/>
                <w:sz w:val="24"/>
              </w:rPr>
              <w:t>100%</w:t>
            </w:r>
          </w:p>
        </w:tc>
        <w:tc>
          <w:tcPr>
            <w:tcW w:type="dxa" w:w="1276"/>
            <w:tcBorders>
              <w:top w:color="000000" w:sz="6" w:val="single"/>
              <w:left w:color="000000" w:sz="6" w:val="single"/>
              <w:bottom w:color="000000" w:sz="6" w:val="single"/>
              <w:right w:color="000000" w:sz="6" w:val="single"/>
            </w:tcBorders>
            <w:vAlign w:val="center"/>
          </w:tcPr>
          <w:p w14:paraId="74030000">
            <w:pPr>
              <w:ind/>
              <w:jc w:val="center"/>
              <w:rPr>
                <w:rFonts w:ascii="Times New Roman" w:hAnsi="Times New Roman"/>
                <w:color w:themeColor="dark1" w:val="000000"/>
                <w:sz w:val="24"/>
              </w:rPr>
            </w:pPr>
            <w:r>
              <w:rPr>
                <w:rFonts w:ascii="Times New Roman" w:hAnsi="Times New Roman"/>
                <w:color w:themeColor="dark1" w:val="000000"/>
                <w:sz w:val="24"/>
              </w:rPr>
              <w:t>27,7%</w:t>
            </w:r>
          </w:p>
        </w:tc>
        <w:tc>
          <w:tcPr>
            <w:tcW w:type="dxa" w:w="2409"/>
            <w:tcBorders>
              <w:top w:color="000000" w:sz="6" w:val="single"/>
              <w:left w:color="000000" w:sz="6" w:val="single"/>
              <w:bottom w:color="000000" w:sz="6" w:val="single"/>
              <w:right w:color="000000" w:sz="6" w:val="single"/>
            </w:tcBorders>
            <w:vAlign w:val="center"/>
          </w:tcPr>
          <w:p w14:paraId="75030000">
            <w:pPr>
              <w:ind/>
              <w:jc w:val="center"/>
              <w:rPr>
                <w:rFonts w:ascii="Times New Roman" w:hAnsi="Times New Roman"/>
                <w:color w:themeColor="dark1" w:val="000000"/>
                <w:sz w:val="24"/>
              </w:rPr>
            </w:pPr>
            <w:r>
              <w:rPr>
                <w:rFonts w:ascii="Times New Roman" w:hAnsi="Times New Roman"/>
                <w:color w:themeColor="dark1" w:val="000000"/>
                <w:sz w:val="24"/>
              </w:rPr>
              <w:t>32,2%</w:t>
            </w:r>
          </w:p>
        </w:tc>
        <w:tc>
          <w:tcPr>
            <w:tcW w:type="dxa" w:w="2127"/>
            <w:tcBorders>
              <w:top w:color="000000" w:sz="6" w:val="single"/>
              <w:left w:color="000000" w:sz="6" w:val="single"/>
              <w:bottom w:color="000000" w:sz="6" w:val="single"/>
              <w:right w:color="000000" w:sz="6" w:val="single"/>
            </w:tcBorders>
            <w:vAlign w:val="center"/>
          </w:tcPr>
          <w:p w14:paraId="76030000">
            <w:pPr>
              <w:ind/>
              <w:jc w:val="center"/>
              <w:rPr>
                <w:rFonts w:ascii="Times New Roman" w:hAnsi="Times New Roman"/>
                <w:color w:themeColor="dark1" w:val="000000"/>
                <w:sz w:val="24"/>
              </w:rPr>
            </w:pPr>
            <w:r>
              <w:rPr>
                <w:rFonts w:ascii="Times New Roman" w:hAnsi="Times New Roman"/>
                <w:color w:themeColor="dark1" w:val="000000"/>
                <w:sz w:val="24"/>
              </w:rPr>
              <w:t>40,1%</w:t>
            </w:r>
          </w:p>
        </w:tc>
      </w:tr>
      <w:tr>
        <w:trPr>
          <w:trHeight w:hRule="atLeast" w:val="312"/>
        </w:trPr>
        <w:tc>
          <w:tcPr>
            <w:tcW w:type="dxa" w:w="501"/>
            <w:tcBorders>
              <w:top w:color="000000" w:sz="6" w:val="single"/>
              <w:left w:color="000000" w:sz="6" w:val="single"/>
              <w:bottom w:color="000000" w:sz="6" w:val="single"/>
              <w:right w:color="000000" w:sz="6" w:val="single"/>
            </w:tcBorders>
            <w:vAlign w:val="center"/>
          </w:tcPr>
          <w:p w14:paraId="77030000">
            <w:pPr>
              <w:ind/>
              <w:jc w:val="both"/>
              <w:rPr>
                <w:rFonts w:ascii="Times New Roman" w:hAnsi="Times New Roman"/>
                <w:color w:themeColor="dark1" w:val="000000"/>
                <w:sz w:val="24"/>
              </w:rPr>
            </w:pPr>
            <w:r>
              <w:rPr>
                <w:rFonts w:ascii="Times New Roman" w:hAnsi="Times New Roman"/>
                <w:color w:themeColor="dark1" w:val="000000"/>
                <w:sz w:val="24"/>
              </w:rPr>
              <w:t>3</w:t>
            </w:r>
          </w:p>
        </w:tc>
        <w:tc>
          <w:tcPr>
            <w:tcW w:type="dxa" w:w="1337"/>
            <w:tcBorders>
              <w:top w:color="000000" w:sz="6" w:val="single"/>
              <w:left w:color="000000" w:sz="6" w:val="single"/>
              <w:bottom w:color="000000" w:sz="6" w:val="single"/>
              <w:right w:color="000000" w:sz="6" w:val="single"/>
            </w:tcBorders>
            <w:vAlign w:val="center"/>
          </w:tcPr>
          <w:p w14:paraId="78030000">
            <w:pPr>
              <w:ind/>
              <w:jc w:val="both"/>
              <w:rPr>
                <w:rFonts w:ascii="Times New Roman" w:hAnsi="Times New Roman"/>
                <w:color w:themeColor="dark1" w:val="000000"/>
                <w:sz w:val="24"/>
              </w:rPr>
            </w:pPr>
            <w:r>
              <w:rPr>
                <w:rFonts w:ascii="Times New Roman" w:hAnsi="Times New Roman"/>
                <w:color w:themeColor="dark1" w:val="000000"/>
                <w:sz w:val="24"/>
              </w:rPr>
              <w:t>Младший медицинский персонал</w:t>
            </w:r>
          </w:p>
        </w:tc>
        <w:tc>
          <w:tcPr>
            <w:tcW w:type="dxa" w:w="1984"/>
            <w:tcBorders>
              <w:top w:color="000000" w:sz="6" w:val="single"/>
              <w:left w:color="000000" w:sz="6" w:val="single"/>
              <w:bottom w:color="000000" w:sz="6" w:val="single"/>
              <w:right w:color="000000" w:sz="6" w:val="single"/>
            </w:tcBorders>
            <w:vAlign w:val="center"/>
          </w:tcPr>
          <w:p w14:paraId="79030000">
            <w:pPr>
              <w:ind/>
              <w:jc w:val="center"/>
              <w:rPr>
                <w:rFonts w:ascii="Times New Roman" w:hAnsi="Times New Roman"/>
                <w:color w:themeColor="dark1" w:val="000000"/>
                <w:sz w:val="24"/>
              </w:rPr>
            </w:pPr>
            <w:r>
              <w:rPr>
                <w:rFonts w:ascii="Times New Roman" w:hAnsi="Times New Roman"/>
                <w:color w:themeColor="dark1" w:val="000000"/>
                <w:sz w:val="24"/>
              </w:rPr>
              <w:t>100%</w:t>
            </w:r>
          </w:p>
        </w:tc>
        <w:tc>
          <w:tcPr>
            <w:tcW w:type="dxa" w:w="1276"/>
            <w:tcBorders>
              <w:top w:color="000000" w:sz="6" w:val="single"/>
              <w:left w:color="000000" w:sz="6" w:val="single"/>
              <w:bottom w:color="000000" w:sz="6" w:val="single"/>
              <w:right w:color="000000" w:sz="6" w:val="single"/>
            </w:tcBorders>
            <w:vAlign w:val="center"/>
          </w:tcPr>
          <w:p w14:paraId="7A030000">
            <w:pPr>
              <w:ind/>
              <w:jc w:val="center"/>
              <w:rPr>
                <w:rFonts w:ascii="Times New Roman" w:hAnsi="Times New Roman"/>
                <w:color w:themeColor="dark1" w:val="000000"/>
                <w:sz w:val="24"/>
              </w:rPr>
            </w:pPr>
            <w:r>
              <w:rPr>
                <w:rFonts w:ascii="Times New Roman" w:hAnsi="Times New Roman"/>
                <w:color w:themeColor="dark1" w:val="000000"/>
                <w:sz w:val="24"/>
              </w:rPr>
              <w:t>23,1%</w:t>
            </w:r>
          </w:p>
        </w:tc>
        <w:tc>
          <w:tcPr>
            <w:tcW w:type="dxa" w:w="2409"/>
            <w:tcBorders>
              <w:top w:color="000000" w:sz="6" w:val="single"/>
              <w:left w:color="000000" w:sz="6" w:val="single"/>
              <w:bottom w:color="000000" w:sz="6" w:val="single"/>
              <w:right w:color="000000" w:sz="6" w:val="single"/>
            </w:tcBorders>
            <w:vAlign w:val="center"/>
          </w:tcPr>
          <w:p w14:paraId="7B030000">
            <w:pPr>
              <w:ind/>
              <w:jc w:val="center"/>
              <w:rPr>
                <w:rFonts w:ascii="Times New Roman" w:hAnsi="Times New Roman"/>
                <w:color w:themeColor="dark1" w:val="000000"/>
                <w:sz w:val="24"/>
              </w:rPr>
            </w:pPr>
            <w:r>
              <w:rPr>
                <w:rFonts w:ascii="Times New Roman" w:hAnsi="Times New Roman"/>
                <w:color w:themeColor="dark1" w:val="000000"/>
                <w:sz w:val="24"/>
              </w:rPr>
              <w:t>30,7%</w:t>
            </w:r>
          </w:p>
        </w:tc>
        <w:tc>
          <w:tcPr>
            <w:tcW w:type="dxa" w:w="2127"/>
            <w:tcBorders>
              <w:top w:color="000000" w:sz="6" w:val="single"/>
              <w:left w:color="000000" w:sz="6" w:val="single"/>
              <w:bottom w:color="000000" w:sz="6" w:val="single"/>
              <w:right w:color="000000" w:sz="6" w:val="single"/>
            </w:tcBorders>
            <w:vAlign w:val="center"/>
          </w:tcPr>
          <w:p w14:paraId="7C030000">
            <w:pPr>
              <w:ind/>
              <w:jc w:val="center"/>
              <w:rPr>
                <w:rFonts w:ascii="Times New Roman" w:hAnsi="Times New Roman"/>
                <w:color w:themeColor="dark1" w:val="000000"/>
                <w:sz w:val="24"/>
              </w:rPr>
            </w:pPr>
            <w:r>
              <w:rPr>
                <w:rFonts w:ascii="Times New Roman" w:hAnsi="Times New Roman"/>
                <w:color w:themeColor="dark1" w:val="000000"/>
                <w:sz w:val="24"/>
              </w:rPr>
              <w:t>46,1%</w:t>
            </w:r>
          </w:p>
        </w:tc>
      </w:tr>
      <w:tr>
        <w:trPr>
          <w:trHeight w:hRule="atLeast" w:val="312"/>
        </w:trPr>
        <w:tc>
          <w:tcPr>
            <w:tcW w:type="dxa" w:w="9634"/>
            <w:gridSpan w:val="6"/>
            <w:tcBorders>
              <w:top w:color="000000" w:sz="6" w:val="single"/>
              <w:left w:color="000000" w:sz="6" w:val="single"/>
              <w:bottom w:color="000000" w:sz="6" w:val="single"/>
              <w:right w:color="000000" w:sz="6" w:val="single"/>
            </w:tcBorders>
            <w:vAlign w:val="center"/>
          </w:tcPr>
          <w:p w14:paraId="7D030000">
            <w:pPr>
              <w:ind/>
              <w:jc w:val="center"/>
              <w:rPr>
                <w:rFonts w:ascii="Times New Roman" w:hAnsi="Times New Roman"/>
                <w:color w:themeColor="dark1" w:val="000000"/>
                <w:sz w:val="24"/>
              </w:rPr>
            </w:pPr>
            <w:r>
              <w:rPr>
                <w:rFonts w:ascii="Times New Roman" w:hAnsi="Times New Roman"/>
                <w:color w:themeColor="dark1" w:val="000000"/>
                <w:sz w:val="24"/>
              </w:rPr>
              <w:t>на основе данных за январь-декабрь 2021 г.</w:t>
            </w:r>
          </w:p>
        </w:tc>
      </w:tr>
      <w:tr>
        <w:trPr>
          <w:trHeight w:hRule="atLeast" w:val="312"/>
        </w:trPr>
        <w:tc>
          <w:tcPr>
            <w:tcW w:type="dxa" w:w="501"/>
            <w:tcBorders>
              <w:top w:color="000000" w:sz="6" w:val="single"/>
              <w:left w:color="000000" w:sz="6" w:val="single"/>
              <w:bottom w:color="000000" w:sz="6" w:val="single"/>
              <w:right w:color="000000" w:sz="6" w:val="single"/>
            </w:tcBorders>
            <w:vAlign w:val="center"/>
          </w:tcPr>
          <w:p w14:paraId="7E030000">
            <w:pPr>
              <w:ind/>
              <w:jc w:val="both"/>
              <w:rPr>
                <w:rFonts w:ascii="Times New Roman" w:hAnsi="Times New Roman"/>
                <w:color w:themeColor="dark1" w:val="000000"/>
                <w:sz w:val="24"/>
              </w:rPr>
            </w:pPr>
            <w:r>
              <w:rPr>
                <w:rFonts w:ascii="Times New Roman" w:hAnsi="Times New Roman"/>
                <w:color w:themeColor="dark1" w:val="000000"/>
                <w:sz w:val="24"/>
              </w:rPr>
              <w:t>4</w:t>
            </w:r>
          </w:p>
        </w:tc>
        <w:tc>
          <w:tcPr>
            <w:tcW w:type="dxa" w:w="1337"/>
            <w:tcBorders>
              <w:top w:color="000000" w:sz="6" w:val="single"/>
              <w:left w:color="000000" w:sz="6" w:val="single"/>
              <w:bottom w:color="000000" w:sz="6" w:val="single"/>
              <w:right w:color="000000" w:sz="6" w:val="single"/>
            </w:tcBorders>
            <w:vAlign w:val="center"/>
          </w:tcPr>
          <w:p w14:paraId="7F030000">
            <w:pPr>
              <w:ind/>
              <w:jc w:val="both"/>
              <w:rPr>
                <w:rFonts w:ascii="Times New Roman" w:hAnsi="Times New Roman"/>
                <w:color w:themeColor="dark1" w:val="000000"/>
                <w:sz w:val="24"/>
              </w:rPr>
            </w:pPr>
            <w:r>
              <w:rPr>
                <w:rFonts w:ascii="Times New Roman" w:hAnsi="Times New Roman"/>
                <w:color w:themeColor="dark1" w:val="000000"/>
                <w:sz w:val="24"/>
              </w:rPr>
              <w:t>Врачи</w:t>
            </w:r>
          </w:p>
        </w:tc>
        <w:tc>
          <w:tcPr>
            <w:tcW w:type="dxa" w:w="1984"/>
            <w:tcBorders>
              <w:top w:color="000000" w:sz="6" w:val="single"/>
              <w:left w:color="000000" w:sz="6" w:val="single"/>
              <w:bottom w:color="000000" w:sz="6" w:val="single"/>
              <w:right w:color="000000" w:sz="6" w:val="single"/>
            </w:tcBorders>
            <w:vAlign w:val="center"/>
          </w:tcPr>
          <w:p w14:paraId="80030000">
            <w:pPr>
              <w:ind/>
              <w:jc w:val="center"/>
              <w:rPr>
                <w:rFonts w:ascii="Times New Roman" w:hAnsi="Times New Roman"/>
                <w:color w:themeColor="dark1" w:val="000000"/>
                <w:sz w:val="24"/>
              </w:rPr>
            </w:pPr>
            <w:r>
              <w:rPr>
                <w:rFonts w:ascii="Times New Roman" w:hAnsi="Times New Roman"/>
                <w:color w:themeColor="dark1" w:val="000000"/>
                <w:sz w:val="24"/>
              </w:rPr>
              <w:t>100%</w:t>
            </w:r>
          </w:p>
        </w:tc>
        <w:tc>
          <w:tcPr>
            <w:tcW w:type="dxa" w:w="1276"/>
            <w:tcBorders>
              <w:top w:color="000000" w:sz="6" w:val="single"/>
              <w:left w:color="000000" w:sz="6" w:val="single"/>
              <w:bottom w:color="000000" w:sz="6" w:val="single"/>
              <w:right w:color="000000" w:sz="6" w:val="single"/>
            </w:tcBorders>
            <w:vAlign w:val="center"/>
          </w:tcPr>
          <w:p w14:paraId="81030000">
            <w:pPr>
              <w:ind/>
              <w:jc w:val="center"/>
              <w:rPr>
                <w:rFonts w:ascii="Times New Roman" w:hAnsi="Times New Roman"/>
                <w:color w:themeColor="dark1" w:val="000000"/>
                <w:sz w:val="24"/>
              </w:rPr>
            </w:pPr>
            <w:r>
              <w:rPr>
                <w:rFonts w:ascii="Times New Roman" w:hAnsi="Times New Roman"/>
                <w:color w:themeColor="dark1" w:val="000000"/>
                <w:sz w:val="24"/>
              </w:rPr>
              <w:t>26,6%</w:t>
            </w:r>
          </w:p>
        </w:tc>
        <w:tc>
          <w:tcPr>
            <w:tcW w:type="dxa" w:w="2409"/>
            <w:tcBorders>
              <w:top w:color="000000" w:sz="6" w:val="single"/>
              <w:left w:color="000000" w:sz="6" w:val="single"/>
              <w:bottom w:color="000000" w:sz="6" w:val="single"/>
              <w:right w:color="000000" w:sz="6" w:val="single"/>
            </w:tcBorders>
            <w:vAlign w:val="center"/>
          </w:tcPr>
          <w:p w14:paraId="82030000">
            <w:pPr>
              <w:ind/>
              <w:jc w:val="center"/>
              <w:rPr>
                <w:rFonts w:ascii="Times New Roman" w:hAnsi="Times New Roman"/>
                <w:color w:themeColor="dark1" w:val="000000"/>
                <w:sz w:val="24"/>
              </w:rPr>
            </w:pPr>
            <w:r>
              <w:rPr>
                <w:rFonts w:ascii="Times New Roman" w:hAnsi="Times New Roman"/>
                <w:color w:themeColor="dark1" w:val="000000"/>
                <w:sz w:val="24"/>
              </w:rPr>
              <w:t>34,6%</w:t>
            </w:r>
          </w:p>
        </w:tc>
        <w:tc>
          <w:tcPr>
            <w:tcW w:type="dxa" w:w="2127"/>
            <w:tcBorders>
              <w:top w:color="000000" w:sz="6" w:val="single"/>
              <w:left w:color="000000" w:sz="6" w:val="single"/>
              <w:bottom w:color="000000" w:sz="6" w:val="single"/>
              <w:right w:color="000000" w:sz="6" w:val="single"/>
            </w:tcBorders>
            <w:vAlign w:val="center"/>
          </w:tcPr>
          <w:p w14:paraId="83030000">
            <w:pPr>
              <w:ind/>
              <w:jc w:val="center"/>
              <w:rPr>
                <w:rFonts w:ascii="Times New Roman" w:hAnsi="Times New Roman"/>
                <w:color w:themeColor="dark1" w:val="000000"/>
                <w:sz w:val="24"/>
              </w:rPr>
            </w:pPr>
            <w:r>
              <w:rPr>
                <w:rFonts w:ascii="Times New Roman" w:hAnsi="Times New Roman"/>
                <w:color w:themeColor="dark1" w:val="000000"/>
                <w:sz w:val="24"/>
              </w:rPr>
              <w:t>38,8%</w:t>
            </w:r>
          </w:p>
        </w:tc>
      </w:tr>
      <w:tr>
        <w:trPr>
          <w:trHeight w:hRule="atLeast" w:val="312"/>
        </w:trPr>
        <w:tc>
          <w:tcPr>
            <w:tcW w:type="dxa" w:w="501"/>
            <w:tcBorders>
              <w:top w:color="000000" w:sz="6" w:val="single"/>
              <w:left w:color="000000" w:sz="6" w:val="single"/>
              <w:bottom w:color="000000" w:sz="6" w:val="single"/>
              <w:right w:color="000000" w:sz="6" w:val="single"/>
            </w:tcBorders>
            <w:vAlign w:val="center"/>
          </w:tcPr>
          <w:p w14:paraId="84030000">
            <w:pPr>
              <w:ind/>
              <w:jc w:val="both"/>
              <w:rPr>
                <w:rFonts w:ascii="Times New Roman" w:hAnsi="Times New Roman"/>
                <w:color w:themeColor="dark1" w:val="000000"/>
                <w:sz w:val="24"/>
              </w:rPr>
            </w:pPr>
            <w:r>
              <w:rPr>
                <w:rFonts w:ascii="Times New Roman" w:hAnsi="Times New Roman"/>
                <w:color w:themeColor="dark1" w:val="000000"/>
                <w:sz w:val="24"/>
              </w:rPr>
              <w:t>5</w:t>
            </w:r>
          </w:p>
        </w:tc>
        <w:tc>
          <w:tcPr>
            <w:tcW w:type="dxa" w:w="1337"/>
            <w:tcBorders>
              <w:top w:color="000000" w:sz="6" w:val="single"/>
              <w:left w:color="000000" w:sz="6" w:val="single"/>
              <w:bottom w:color="000000" w:sz="6" w:val="single"/>
              <w:right w:color="000000" w:sz="6" w:val="single"/>
            </w:tcBorders>
            <w:vAlign w:val="center"/>
          </w:tcPr>
          <w:p w14:paraId="85030000">
            <w:pPr>
              <w:ind/>
              <w:jc w:val="both"/>
              <w:rPr>
                <w:rFonts w:ascii="Times New Roman" w:hAnsi="Times New Roman"/>
                <w:color w:themeColor="dark1" w:val="000000"/>
                <w:sz w:val="24"/>
              </w:rPr>
            </w:pPr>
            <w:r>
              <w:rPr>
                <w:rFonts w:ascii="Times New Roman" w:hAnsi="Times New Roman"/>
                <w:color w:themeColor="dark1" w:val="000000"/>
                <w:sz w:val="24"/>
              </w:rPr>
              <w:t xml:space="preserve">Средний медицинский персонал </w:t>
            </w:r>
          </w:p>
        </w:tc>
        <w:tc>
          <w:tcPr>
            <w:tcW w:type="dxa" w:w="1984"/>
            <w:tcBorders>
              <w:top w:color="000000" w:sz="6" w:val="single"/>
              <w:left w:color="000000" w:sz="6" w:val="single"/>
              <w:bottom w:color="000000" w:sz="6" w:val="single"/>
              <w:right w:color="000000" w:sz="6" w:val="single"/>
            </w:tcBorders>
            <w:vAlign w:val="center"/>
          </w:tcPr>
          <w:p w14:paraId="86030000">
            <w:pPr>
              <w:ind/>
              <w:jc w:val="center"/>
              <w:rPr>
                <w:rFonts w:ascii="Times New Roman" w:hAnsi="Times New Roman"/>
                <w:color w:themeColor="dark1" w:val="000000"/>
                <w:sz w:val="24"/>
              </w:rPr>
            </w:pPr>
            <w:r>
              <w:rPr>
                <w:rFonts w:ascii="Times New Roman" w:hAnsi="Times New Roman"/>
                <w:color w:themeColor="dark1" w:val="000000"/>
                <w:sz w:val="24"/>
              </w:rPr>
              <w:t>100%</w:t>
            </w:r>
          </w:p>
        </w:tc>
        <w:tc>
          <w:tcPr>
            <w:tcW w:type="dxa" w:w="1276"/>
            <w:tcBorders>
              <w:top w:color="000000" w:sz="6" w:val="single"/>
              <w:left w:color="000000" w:sz="6" w:val="single"/>
              <w:bottom w:color="000000" w:sz="6" w:val="single"/>
              <w:right w:color="000000" w:sz="6" w:val="single"/>
            </w:tcBorders>
            <w:vAlign w:val="center"/>
          </w:tcPr>
          <w:p w14:paraId="87030000">
            <w:pPr>
              <w:ind/>
              <w:jc w:val="center"/>
              <w:rPr>
                <w:rFonts w:ascii="Times New Roman" w:hAnsi="Times New Roman"/>
                <w:color w:themeColor="dark1" w:val="000000"/>
                <w:sz w:val="24"/>
              </w:rPr>
            </w:pPr>
            <w:r>
              <w:rPr>
                <w:rFonts w:ascii="Times New Roman" w:hAnsi="Times New Roman"/>
                <w:color w:themeColor="dark1" w:val="000000"/>
                <w:sz w:val="24"/>
              </w:rPr>
              <w:t>34,7%</w:t>
            </w:r>
          </w:p>
        </w:tc>
        <w:tc>
          <w:tcPr>
            <w:tcW w:type="dxa" w:w="2409"/>
            <w:tcBorders>
              <w:top w:color="000000" w:sz="6" w:val="single"/>
              <w:left w:color="000000" w:sz="6" w:val="single"/>
              <w:bottom w:color="000000" w:sz="6" w:val="single"/>
              <w:right w:color="000000" w:sz="6" w:val="single"/>
            </w:tcBorders>
            <w:vAlign w:val="center"/>
          </w:tcPr>
          <w:p w14:paraId="88030000">
            <w:pPr>
              <w:ind/>
              <w:jc w:val="center"/>
              <w:rPr>
                <w:rFonts w:ascii="Times New Roman" w:hAnsi="Times New Roman"/>
                <w:color w:themeColor="dark1" w:val="000000"/>
                <w:sz w:val="24"/>
              </w:rPr>
            </w:pPr>
            <w:r>
              <w:rPr>
                <w:rFonts w:ascii="Times New Roman" w:hAnsi="Times New Roman"/>
                <w:color w:themeColor="dark1" w:val="000000"/>
                <w:sz w:val="24"/>
              </w:rPr>
              <w:t>33,8%</w:t>
            </w:r>
          </w:p>
        </w:tc>
        <w:tc>
          <w:tcPr>
            <w:tcW w:type="dxa" w:w="2127"/>
            <w:tcBorders>
              <w:top w:color="000000" w:sz="6" w:val="single"/>
              <w:left w:color="000000" w:sz="6" w:val="single"/>
              <w:bottom w:color="000000" w:sz="6" w:val="single"/>
              <w:right w:color="000000" w:sz="6" w:val="single"/>
            </w:tcBorders>
            <w:vAlign w:val="center"/>
          </w:tcPr>
          <w:p w14:paraId="89030000">
            <w:pPr>
              <w:ind/>
              <w:jc w:val="center"/>
              <w:rPr>
                <w:rFonts w:ascii="Times New Roman" w:hAnsi="Times New Roman"/>
                <w:color w:themeColor="dark1" w:val="000000"/>
                <w:sz w:val="24"/>
              </w:rPr>
            </w:pPr>
            <w:r>
              <w:rPr>
                <w:rFonts w:ascii="Times New Roman" w:hAnsi="Times New Roman"/>
                <w:color w:themeColor="dark1" w:val="000000"/>
                <w:sz w:val="24"/>
              </w:rPr>
              <w:t>31,5%</w:t>
            </w:r>
          </w:p>
        </w:tc>
      </w:tr>
      <w:tr>
        <w:trPr>
          <w:trHeight w:hRule="atLeast" w:val="312"/>
        </w:trPr>
        <w:tc>
          <w:tcPr>
            <w:tcW w:type="dxa" w:w="501"/>
            <w:tcBorders>
              <w:top w:color="000000" w:sz="6" w:val="single"/>
              <w:left w:color="000000" w:sz="6" w:val="single"/>
              <w:bottom w:color="000000" w:sz="6" w:val="single"/>
              <w:right w:color="000000" w:sz="6" w:val="single"/>
            </w:tcBorders>
            <w:vAlign w:val="center"/>
          </w:tcPr>
          <w:p w14:paraId="8A030000">
            <w:pPr>
              <w:ind/>
              <w:jc w:val="both"/>
              <w:rPr>
                <w:rFonts w:ascii="Times New Roman" w:hAnsi="Times New Roman"/>
                <w:color w:themeColor="dark1" w:val="000000"/>
                <w:sz w:val="24"/>
              </w:rPr>
            </w:pPr>
            <w:r>
              <w:rPr>
                <w:rFonts w:ascii="Times New Roman" w:hAnsi="Times New Roman"/>
                <w:color w:themeColor="dark1" w:val="000000"/>
                <w:sz w:val="24"/>
              </w:rPr>
              <w:t>6</w:t>
            </w:r>
          </w:p>
        </w:tc>
        <w:tc>
          <w:tcPr>
            <w:tcW w:type="dxa" w:w="1337"/>
            <w:tcBorders>
              <w:top w:color="000000" w:sz="6" w:val="single"/>
              <w:left w:color="000000" w:sz="6" w:val="single"/>
              <w:bottom w:color="000000" w:sz="6" w:val="single"/>
              <w:right w:color="000000" w:sz="6" w:val="single"/>
            </w:tcBorders>
            <w:vAlign w:val="center"/>
          </w:tcPr>
          <w:p w14:paraId="8B030000">
            <w:pPr>
              <w:ind/>
              <w:jc w:val="both"/>
              <w:rPr>
                <w:rFonts w:ascii="Times New Roman" w:hAnsi="Times New Roman"/>
                <w:color w:themeColor="dark1" w:val="000000"/>
                <w:sz w:val="24"/>
              </w:rPr>
            </w:pPr>
            <w:r>
              <w:rPr>
                <w:rFonts w:ascii="Times New Roman" w:hAnsi="Times New Roman"/>
                <w:color w:themeColor="dark1" w:val="000000"/>
                <w:sz w:val="24"/>
              </w:rPr>
              <w:t>Младший медицинский персонал</w:t>
            </w:r>
          </w:p>
        </w:tc>
        <w:tc>
          <w:tcPr>
            <w:tcW w:type="dxa" w:w="1984"/>
            <w:tcBorders>
              <w:top w:color="000000" w:sz="6" w:val="single"/>
              <w:left w:color="000000" w:sz="6" w:val="single"/>
              <w:bottom w:color="000000" w:sz="6" w:val="single"/>
              <w:right w:color="000000" w:sz="6" w:val="single"/>
            </w:tcBorders>
            <w:vAlign w:val="center"/>
          </w:tcPr>
          <w:p w14:paraId="8C030000">
            <w:pPr>
              <w:ind/>
              <w:jc w:val="center"/>
              <w:rPr>
                <w:rFonts w:ascii="Times New Roman" w:hAnsi="Times New Roman"/>
                <w:color w:themeColor="dark1" w:val="000000"/>
                <w:sz w:val="24"/>
              </w:rPr>
            </w:pPr>
            <w:r>
              <w:rPr>
                <w:rFonts w:ascii="Times New Roman" w:hAnsi="Times New Roman"/>
                <w:color w:themeColor="dark1" w:val="000000"/>
                <w:sz w:val="24"/>
              </w:rPr>
              <w:t>100%</w:t>
            </w:r>
          </w:p>
        </w:tc>
        <w:tc>
          <w:tcPr>
            <w:tcW w:type="dxa" w:w="1276"/>
            <w:tcBorders>
              <w:top w:color="000000" w:sz="6" w:val="single"/>
              <w:left w:color="000000" w:sz="6" w:val="single"/>
              <w:bottom w:color="000000" w:sz="6" w:val="single"/>
              <w:right w:color="000000" w:sz="6" w:val="single"/>
            </w:tcBorders>
            <w:vAlign w:val="center"/>
          </w:tcPr>
          <w:p w14:paraId="8D030000">
            <w:pPr>
              <w:ind/>
              <w:jc w:val="center"/>
              <w:rPr>
                <w:rFonts w:ascii="Times New Roman" w:hAnsi="Times New Roman"/>
                <w:color w:themeColor="dark1" w:val="000000"/>
                <w:sz w:val="24"/>
              </w:rPr>
            </w:pPr>
            <w:r>
              <w:rPr>
                <w:rFonts w:ascii="Times New Roman" w:hAnsi="Times New Roman"/>
                <w:color w:themeColor="dark1" w:val="000000"/>
                <w:sz w:val="24"/>
              </w:rPr>
              <w:t>28,9%</w:t>
            </w:r>
          </w:p>
        </w:tc>
        <w:tc>
          <w:tcPr>
            <w:tcW w:type="dxa" w:w="2409"/>
            <w:tcBorders>
              <w:top w:color="000000" w:sz="6" w:val="single"/>
              <w:left w:color="000000" w:sz="6" w:val="single"/>
              <w:bottom w:color="000000" w:sz="6" w:val="single"/>
              <w:right w:color="000000" w:sz="6" w:val="single"/>
            </w:tcBorders>
            <w:vAlign w:val="center"/>
          </w:tcPr>
          <w:p w14:paraId="8E030000">
            <w:pPr>
              <w:ind/>
              <w:jc w:val="center"/>
              <w:rPr>
                <w:rFonts w:ascii="Times New Roman" w:hAnsi="Times New Roman"/>
                <w:color w:themeColor="dark1" w:val="000000"/>
                <w:sz w:val="24"/>
              </w:rPr>
            </w:pPr>
            <w:r>
              <w:rPr>
                <w:rFonts w:ascii="Times New Roman" w:hAnsi="Times New Roman"/>
                <w:color w:themeColor="dark1" w:val="000000"/>
                <w:sz w:val="24"/>
              </w:rPr>
              <w:t>32,0%</w:t>
            </w:r>
          </w:p>
        </w:tc>
        <w:tc>
          <w:tcPr>
            <w:tcW w:type="dxa" w:w="2127"/>
            <w:tcBorders>
              <w:top w:color="000000" w:sz="6" w:val="single"/>
              <w:left w:color="000000" w:sz="6" w:val="single"/>
              <w:bottom w:color="000000" w:sz="6" w:val="single"/>
              <w:right w:color="000000" w:sz="6" w:val="single"/>
            </w:tcBorders>
            <w:vAlign w:val="center"/>
          </w:tcPr>
          <w:p w14:paraId="8F030000">
            <w:pPr>
              <w:ind/>
              <w:jc w:val="center"/>
              <w:rPr>
                <w:rFonts w:ascii="Times New Roman" w:hAnsi="Times New Roman"/>
                <w:color w:themeColor="dark1" w:val="000000"/>
                <w:sz w:val="24"/>
              </w:rPr>
            </w:pPr>
            <w:r>
              <w:rPr>
                <w:rFonts w:ascii="Times New Roman" w:hAnsi="Times New Roman"/>
                <w:color w:themeColor="dark1" w:val="000000"/>
                <w:sz w:val="24"/>
              </w:rPr>
              <w:t>39,1%</w:t>
            </w:r>
          </w:p>
        </w:tc>
      </w:tr>
    </w:tbl>
    <w:p w14:paraId="90030000">
      <w:pPr>
        <w:ind w:firstLine="709" w:left="0"/>
        <w:jc w:val="both"/>
        <w:rPr>
          <w:spacing w:val="-10"/>
        </w:rPr>
      </w:pPr>
      <w:r>
        <w:rPr>
          <w:spacing w:val="-10"/>
        </w:rPr>
        <w:t>Структура заработной платы медицинских работников, оказывающих</w:t>
      </w:r>
      <w:r>
        <w:t xml:space="preserve"> первичную медико-санитарную помощь</w:t>
      </w:r>
      <w:r>
        <w:rPr>
          <w:spacing w:val="-10"/>
        </w:rPr>
        <w:t xml:space="preserve"> в сравнении со структурой заработной платы в среднем по региону показывает следующее.</w:t>
      </w:r>
    </w:p>
    <w:p w14:paraId="91030000">
      <w:pPr>
        <w:ind w:firstLine="709" w:left="0"/>
        <w:jc w:val="both"/>
        <w:rPr>
          <w:spacing w:val="-10"/>
        </w:rPr>
      </w:pPr>
      <w:r>
        <w:rPr>
          <w:spacing w:val="-10"/>
        </w:rPr>
        <w:t>По врачам:</w:t>
      </w:r>
    </w:p>
    <w:p w14:paraId="92030000">
      <w:pPr>
        <w:ind w:firstLine="709" w:left="0"/>
        <w:jc w:val="both"/>
        <w:rPr>
          <w:spacing w:val="-10"/>
        </w:rPr>
      </w:pPr>
      <w:r>
        <w:rPr>
          <w:spacing w:val="-10"/>
        </w:rPr>
        <w:t>- оклады – на 1,1% ниже;</w:t>
      </w:r>
    </w:p>
    <w:p w14:paraId="93030000">
      <w:pPr>
        <w:ind w:firstLine="709" w:left="0"/>
        <w:jc w:val="both"/>
        <w:rPr>
          <w:spacing w:val="-10"/>
        </w:rPr>
      </w:pPr>
      <w:r>
        <w:rPr>
          <w:spacing w:val="-10"/>
        </w:rPr>
        <w:t>- компенсационные выплаты – на 16,5% ниже,</w:t>
      </w:r>
    </w:p>
    <w:p w14:paraId="94030000">
      <w:pPr>
        <w:ind w:firstLine="709" w:left="0"/>
        <w:jc w:val="both"/>
        <w:rPr>
          <w:spacing w:val="-10"/>
        </w:rPr>
      </w:pPr>
      <w:r>
        <w:rPr>
          <w:spacing w:val="-10"/>
        </w:rPr>
        <w:t>- стимулирующие выплаты – на 17,6% выше.</w:t>
      </w:r>
    </w:p>
    <w:p w14:paraId="95030000">
      <w:pPr>
        <w:ind w:firstLine="709" w:left="0"/>
        <w:jc w:val="both"/>
        <w:rPr>
          <w:spacing w:val="-10"/>
        </w:rPr>
      </w:pPr>
      <w:r>
        <w:rPr>
          <w:spacing w:val="-10"/>
        </w:rPr>
        <w:t>По среднему медицинскому персоналу:</w:t>
      </w:r>
    </w:p>
    <w:p w14:paraId="96030000">
      <w:pPr>
        <w:ind w:firstLine="709" w:left="0"/>
        <w:jc w:val="both"/>
        <w:rPr>
          <w:spacing w:val="-10"/>
        </w:rPr>
      </w:pPr>
      <w:r>
        <w:rPr>
          <w:spacing w:val="-10"/>
        </w:rPr>
        <w:t>- оклады – на 0,4% ниже;</w:t>
      </w:r>
    </w:p>
    <w:p w14:paraId="97030000">
      <w:pPr>
        <w:ind w:firstLine="709" w:left="0"/>
        <w:jc w:val="both"/>
        <w:rPr>
          <w:spacing w:val="-10"/>
        </w:rPr>
      </w:pPr>
      <w:r>
        <w:rPr>
          <w:spacing w:val="-10"/>
        </w:rPr>
        <w:t>- компенсационные выплаты – на 13,3% ниже,</w:t>
      </w:r>
    </w:p>
    <w:p w14:paraId="98030000">
      <w:pPr>
        <w:ind w:firstLine="709" w:left="0"/>
        <w:jc w:val="both"/>
        <w:rPr>
          <w:spacing w:val="-10"/>
        </w:rPr>
      </w:pPr>
      <w:r>
        <w:rPr>
          <w:spacing w:val="-10"/>
        </w:rPr>
        <w:t>- стимулирующие выплаты – на 13,7% выше.</w:t>
      </w:r>
    </w:p>
    <w:p w14:paraId="99030000">
      <w:pPr>
        <w:ind w:firstLine="709" w:left="0"/>
        <w:jc w:val="both"/>
        <w:rPr>
          <w:spacing w:val="-10"/>
        </w:rPr>
      </w:pPr>
      <w:r>
        <w:rPr>
          <w:spacing w:val="-10"/>
        </w:rPr>
        <w:t>Низкий процент окладной и компенсационной части заработной платы связан с работой амбулаторного звена в пределах рабочего времени, их заработная плата наполняется стимулирующими выплатами,</w:t>
      </w:r>
      <w:r>
        <w:rPr>
          <w:sz w:val="22"/>
        </w:rPr>
        <w:t xml:space="preserve"> </w:t>
      </w:r>
      <w:r>
        <w:rPr>
          <w:spacing w:val="-10"/>
        </w:rPr>
        <w:t>как правило в целях исполнения целевых показателей по заработной плате отдельным категориям работников, определенных Указом Президента РФ от 07.05.2012 № 597 «О мероприятиях по реализации государственной социальной политики», и зачастую не связанны с показателями деятельности учреждения и качеством оказания медицинской помощи.</w:t>
      </w:r>
    </w:p>
    <w:p w14:paraId="9A030000">
      <w:pPr>
        <w:ind w:firstLine="709" w:left="0"/>
        <w:jc w:val="both"/>
        <w:rPr>
          <w:spacing w:val="-10"/>
        </w:rPr>
      </w:pPr>
      <w:r>
        <w:rPr>
          <w:spacing w:val="-10"/>
        </w:rPr>
        <w:t>Структура заработной платы медицинских работников, оказывающих</w:t>
      </w:r>
      <w:r>
        <w:t xml:space="preserve"> скорую медицинскую помощь</w:t>
      </w:r>
      <w:r>
        <w:rPr>
          <w:spacing w:val="-10"/>
        </w:rPr>
        <w:t xml:space="preserve"> в сравнении со структурой заработной платы в среднем по региону показывает следующее.</w:t>
      </w:r>
    </w:p>
    <w:p w14:paraId="9B030000">
      <w:pPr>
        <w:ind w:firstLine="709" w:left="0"/>
        <w:jc w:val="both"/>
        <w:rPr>
          <w:spacing w:val="-10"/>
        </w:rPr>
      </w:pPr>
      <w:r>
        <w:rPr>
          <w:spacing w:val="-10"/>
        </w:rPr>
        <w:t>По врачам:</w:t>
      </w:r>
    </w:p>
    <w:p w14:paraId="9C030000">
      <w:pPr>
        <w:ind w:firstLine="709" w:left="0"/>
        <w:jc w:val="both"/>
        <w:rPr>
          <w:spacing w:val="-10"/>
        </w:rPr>
      </w:pPr>
      <w:r>
        <w:rPr>
          <w:spacing w:val="-10"/>
        </w:rPr>
        <w:t>- оклады – на 9% выше;</w:t>
      </w:r>
    </w:p>
    <w:p w14:paraId="9D030000">
      <w:pPr>
        <w:ind w:firstLine="709" w:left="0"/>
        <w:jc w:val="both"/>
        <w:rPr>
          <w:spacing w:val="-10"/>
        </w:rPr>
      </w:pPr>
      <w:r>
        <w:rPr>
          <w:spacing w:val="-10"/>
        </w:rPr>
        <w:t>- компенсационные выплаты – на 9% меньше,</w:t>
      </w:r>
    </w:p>
    <w:p w14:paraId="9E030000">
      <w:pPr>
        <w:ind w:firstLine="709" w:left="0"/>
        <w:jc w:val="both"/>
        <w:rPr>
          <w:spacing w:val="-10"/>
        </w:rPr>
      </w:pPr>
      <w:r>
        <w:rPr>
          <w:spacing w:val="-10"/>
        </w:rPr>
        <w:t>- стимулирующие выплаты – на равны средним по региону.</w:t>
      </w:r>
    </w:p>
    <w:p w14:paraId="9F030000">
      <w:pPr>
        <w:ind w:firstLine="709" w:left="0"/>
        <w:jc w:val="both"/>
        <w:rPr>
          <w:spacing w:val="-10"/>
        </w:rPr>
      </w:pPr>
      <w:r>
        <w:rPr>
          <w:spacing w:val="-10"/>
        </w:rPr>
        <w:t>По среднему медицинскому персоналу:</w:t>
      </w:r>
    </w:p>
    <w:p w14:paraId="A0030000">
      <w:pPr>
        <w:ind w:firstLine="709" w:left="0"/>
        <w:jc w:val="both"/>
        <w:rPr>
          <w:spacing w:val="-10"/>
        </w:rPr>
      </w:pPr>
      <w:r>
        <w:rPr>
          <w:spacing w:val="-10"/>
        </w:rPr>
        <w:t>- оклады – на 6,5% больше;</w:t>
      </w:r>
    </w:p>
    <w:p w14:paraId="A1030000">
      <w:pPr>
        <w:ind w:firstLine="709" w:left="0"/>
        <w:jc w:val="both"/>
        <w:rPr>
          <w:spacing w:val="-10"/>
        </w:rPr>
      </w:pPr>
      <w:r>
        <w:rPr>
          <w:spacing w:val="-10"/>
        </w:rPr>
        <w:t>- компенсационные выплаты – на 8,1% меньше,</w:t>
      </w:r>
    </w:p>
    <w:p w14:paraId="A2030000">
      <w:pPr>
        <w:ind w:firstLine="709" w:left="0"/>
        <w:jc w:val="both"/>
        <w:rPr>
          <w:spacing w:val="-10"/>
        </w:rPr>
      </w:pPr>
      <w:r>
        <w:rPr>
          <w:spacing w:val="-10"/>
        </w:rPr>
        <w:t>- стимулирующие выплаты – на 1,6% больше.</w:t>
      </w:r>
    </w:p>
    <w:p w14:paraId="A3030000">
      <w:pPr>
        <w:ind w:firstLine="709" w:left="0"/>
        <w:jc w:val="both"/>
        <w:rPr>
          <w:spacing w:val="-10"/>
        </w:rPr>
      </w:pPr>
      <w:r>
        <w:rPr>
          <w:spacing w:val="-10"/>
        </w:rPr>
        <w:t>По младшему медицинскому персоналу:</w:t>
      </w:r>
    </w:p>
    <w:p w14:paraId="A4030000">
      <w:pPr>
        <w:ind w:firstLine="709" w:left="0"/>
        <w:jc w:val="both"/>
        <w:rPr>
          <w:spacing w:val="-10"/>
        </w:rPr>
      </w:pPr>
      <w:r>
        <w:rPr>
          <w:spacing w:val="-10"/>
        </w:rPr>
        <w:t>- оклады – на 0,5% выше;</w:t>
      </w:r>
    </w:p>
    <w:p w14:paraId="A5030000">
      <w:pPr>
        <w:ind w:firstLine="709" w:left="0"/>
        <w:jc w:val="both"/>
        <w:rPr>
          <w:spacing w:val="-10"/>
        </w:rPr>
      </w:pPr>
      <w:r>
        <w:rPr>
          <w:spacing w:val="-10"/>
        </w:rPr>
        <w:t>- компенсационные выплаты – на 27,8% выше,</w:t>
      </w:r>
    </w:p>
    <w:p w14:paraId="A6030000">
      <w:pPr>
        <w:ind w:firstLine="709" w:left="0"/>
        <w:jc w:val="both"/>
        <w:rPr>
          <w:spacing w:val="-10"/>
        </w:rPr>
      </w:pPr>
      <w:r>
        <w:rPr>
          <w:spacing w:val="-10"/>
        </w:rPr>
        <w:t>- стимулирующие выплаты – на 28,3% меньше.</w:t>
      </w:r>
    </w:p>
    <w:p w14:paraId="A7030000">
      <w:pPr>
        <w:ind w:firstLine="709" w:left="0"/>
        <w:jc w:val="both"/>
      </w:pPr>
      <w:r>
        <w:t>Увеличение доли окладной части у врачей и среднего медицинского персонала скорую медицинскую помощь связано с привлечением к работе на условиях внутреннего и внешнего совместительства, что улучшает показатели структуры заработной платы, но ведут к снижению выплат компенсационного характера (сверхурочной работы). Указанные действия вызывают недовольство у работников, увеличение обращений в Министерство здравоохранения Камчатского края и в другие контрольные и общественные организации.</w:t>
      </w:r>
    </w:p>
    <w:p w14:paraId="A8030000">
      <w:pPr>
        <w:ind w:firstLine="709" w:left="0"/>
        <w:jc w:val="both"/>
      </w:pPr>
      <w:r>
        <w:t xml:space="preserve">Большой процент </w:t>
      </w:r>
      <w:r>
        <w:rPr>
          <w:spacing w:val="-10"/>
        </w:rPr>
        <w:t>компенсационных выплат в структуре заработной платы младшего медицинского персонала</w:t>
      </w:r>
      <w:r>
        <w:t xml:space="preserve"> скорой медицинской помощи, связан с тем, что в учреждении работал один работник с большими переработками. </w:t>
      </w:r>
    </w:p>
    <w:p w14:paraId="A9030000">
      <w:pPr>
        <w:ind w:firstLine="709" w:left="0"/>
        <w:jc w:val="both"/>
        <w:rPr>
          <w:spacing w:val="-10"/>
        </w:rPr>
      </w:pPr>
      <w:r>
        <w:rPr>
          <w:spacing w:val="-10"/>
        </w:rPr>
        <w:t xml:space="preserve">Структура заработной платы медицинских работников </w:t>
      </w:r>
      <w:r>
        <w:t xml:space="preserve">центральных районных больниц (районных больниц) </w:t>
      </w:r>
      <w:r>
        <w:rPr>
          <w:spacing w:val="-10"/>
        </w:rPr>
        <w:t>в сравнении со структурой заработной платы в среднем по региону показывает следующее.</w:t>
      </w:r>
    </w:p>
    <w:p w14:paraId="AA030000">
      <w:pPr>
        <w:ind w:firstLine="709" w:left="0"/>
        <w:jc w:val="both"/>
        <w:rPr>
          <w:spacing w:val="-10"/>
        </w:rPr>
      </w:pPr>
      <w:r>
        <w:rPr>
          <w:spacing w:val="-10"/>
        </w:rPr>
        <w:t>По врачам:</w:t>
      </w:r>
    </w:p>
    <w:p w14:paraId="AB030000">
      <w:pPr>
        <w:ind w:firstLine="709" w:left="0"/>
        <w:jc w:val="both"/>
        <w:rPr>
          <w:spacing w:val="-10"/>
        </w:rPr>
      </w:pPr>
      <w:r>
        <w:rPr>
          <w:spacing w:val="-10"/>
        </w:rPr>
        <w:t>- оклады – на 1,4% ниже;</w:t>
      </w:r>
    </w:p>
    <w:p w14:paraId="AC030000">
      <w:pPr>
        <w:ind w:firstLine="709" w:left="0"/>
        <w:jc w:val="both"/>
        <w:rPr>
          <w:spacing w:val="-10"/>
        </w:rPr>
      </w:pPr>
      <w:r>
        <w:rPr>
          <w:spacing w:val="-10"/>
        </w:rPr>
        <w:t>- компенсационные выплаты – на 10,1% выше,</w:t>
      </w:r>
    </w:p>
    <w:p w14:paraId="AD030000">
      <w:pPr>
        <w:ind w:firstLine="709" w:left="0"/>
        <w:jc w:val="both"/>
        <w:rPr>
          <w:spacing w:val="-10"/>
        </w:rPr>
      </w:pPr>
      <w:r>
        <w:rPr>
          <w:spacing w:val="-10"/>
        </w:rPr>
        <w:t>- стимулирующие выплаты – на 8,7% выше.</w:t>
      </w:r>
    </w:p>
    <w:p w14:paraId="AE030000">
      <w:pPr>
        <w:ind w:firstLine="709" w:left="0"/>
        <w:jc w:val="both"/>
        <w:rPr>
          <w:spacing w:val="-10"/>
        </w:rPr>
      </w:pPr>
      <w:r>
        <w:rPr>
          <w:spacing w:val="-10"/>
        </w:rPr>
        <w:t>По среднему медицинскому персоналу:</w:t>
      </w:r>
    </w:p>
    <w:p w14:paraId="AF030000">
      <w:pPr>
        <w:ind w:firstLine="709" w:left="0"/>
        <w:jc w:val="both"/>
        <w:rPr>
          <w:spacing w:val="-10"/>
        </w:rPr>
      </w:pPr>
      <w:r>
        <w:rPr>
          <w:spacing w:val="-10"/>
        </w:rPr>
        <w:t>- оклады – на 2,6% ниже;</w:t>
      </w:r>
    </w:p>
    <w:p w14:paraId="B0030000">
      <w:pPr>
        <w:ind w:firstLine="709" w:left="0"/>
        <w:jc w:val="both"/>
        <w:rPr>
          <w:spacing w:val="-10"/>
        </w:rPr>
      </w:pPr>
      <w:r>
        <w:rPr>
          <w:spacing w:val="-10"/>
        </w:rPr>
        <w:t>- компенсационные выплаты – на 8,4% выше,</w:t>
      </w:r>
    </w:p>
    <w:p w14:paraId="B1030000">
      <w:pPr>
        <w:ind w:firstLine="709" w:left="0"/>
        <w:jc w:val="both"/>
        <w:rPr>
          <w:spacing w:val="-10"/>
        </w:rPr>
      </w:pPr>
      <w:r>
        <w:rPr>
          <w:spacing w:val="-10"/>
        </w:rPr>
        <w:t>- стимулирующие выплаты – на 6% ниже.</w:t>
      </w:r>
    </w:p>
    <w:p w14:paraId="B2030000">
      <w:pPr>
        <w:ind w:firstLine="709" w:left="0"/>
        <w:jc w:val="both"/>
        <w:rPr>
          <w:spacing w:val="-10"/>
        </w:rPr>
      </w:pPr>
      <w:r>
        <w:rPr>
          <w:spacing w:val="-10"/>
        </w:rPr>
        <w:t>По младшему медицинскому персоналу:</w:t>
      </w:r>
    </w:p>
    <w:p w14:paraId="B3030000">
      <w:pPr>
        <w:ind w:firstLine="709" w:left="0"/>
        <w:jc w:val="both"/>
        <w:rPr>
          <w:spacing w:val="-10"/>
        </w:rPr>
      </w:pPr>
      <w:r>
        <w:rPr>
          <w:spacing w:val="-10"/>
        </w:rPr>
        <w:t>- оклады – на 0,9% выше;</w:t>
      </w:r>
    </w:p>
    <w:p w14:paraId="B4030000">
      <w:pPr>
        <w:ind w:firstLine="709" w:left="0"/>
        <w:jc w:val="both"/>
        <w:rPr>
          <w:spacing w:val="-10"/>
        </w:rPr>
      </w:pPr>
      <w:r>
        <w:rPr>
          <w:spacing w:val="-10"/>
        </w:rPr>
        <w:t>- компенсационные выплаты – на 4,6% выше,</w:t>
      </w:r>
    </w:p>
    <w:p w14:paraId="B5030000">
      <w:pPr>
        <w:ind w:firstLine="709" w:left="0"/>
        <w:jc w:val="both"/>
        <w:rPr>
          <w:spacing w:val="-10"/>
        </w:rPr>
      </w:pPr>
      <w:r>
        <w:rPr>
          <w:spacing w:val="-10"/>
        </w:rPr>
        <w:t>- стимулирующие выплаты – на 5,5% ниже.</w:t>
      </w:r>
    </w:p>
    <w:p w14:paraId="B6030000">
      <w:pPr>
        <w:ind w:firstLine="709" w:left="0"/>
        <w:jc w:val="both"/>
      </w:pPr>
      <w:r>
        <w:rPr>
          <w:spacing w:val="-10"/>
        </w:rPr>
        <w:t>Низкий процент окладной у врачей и среднего медицинского персонала связан с высокой долей выплат компенсационного характера. Процент</w:t>
      </w:r>
      <w:r>
        <w:t xml:space="preserve"> компенсационных выплат</w:t>
      </w:r>
      <w:r>
        <w:rPr>
          <w:spacing w:val="-10"/>
        </w:rPr>
        <w:t xml:space="preserve"> у медицинских работников</w:t>
      </w:r>
      <w:r>
        <w:t xml:space="preserve"> центральных районных больниц (районных больниц) в 4 раза выше, чем у </w:t>
      </w:r>
      <w:r>
        <w:rPr>
          <w:spacing w:val="-10"/>
        </w:rPr>
        <w:t>медицинских работников</w:t>
      </w:r>
      <w:r>
        <w:t xml:space="preserve">, оказывающих первичную медико-санитарную помощь и в 2 раза </w:t>
      </w:r>
      <w:r>
        <w:rPr>
          <w:spacing w:val="-10"/>
        </w:rPr>
        <w:t>медицинских работников</w:t>
      </w:r>
      <w:r>
        <w:t xml:space="preserve"> скорой медицинской помощи.</w:t>
      </w:r>
    </w:p>
    <w:p w14:paraId="B7030000">
      <w:pPr>
        <w:spacing w:line="240" w:lineRule="auto"/>
        <w:ind w:firstLine="709" w:left="0"/>
        <w:jc w:val="both"/>
      </w:pPr>
      <w:r>
        <w:t>Медицинские работники центральных районных больниц (районных больниц) работают в большей степени на условиях совмещения, увеличения объема работ в различных отделениях, подразделениях больницы, в связи с наличием в штатных расписаниях вакантных частей от ставок, положенных к наличию по лицензионным требованиям и возможностью их введения по штатным нормативам, установленными порядками оказания медицинской помощи.</w:t>
      </w:r>
    </w:p>
    <w:p w14:paraId="B8030000">
      <w:pPr>
        <w:spacing w:line="240" w:lineRule="auto"/>
        <w:ind w:firstLine="709" w:left="0"/>
        <w:jc w:val="both"/>
      </w:pPr>
      <w:r>
        <w:t>Выводы:</w:t>
      </w:r>
    </w:p>
    <w:p w14:paraId="B9030000">
      <w:pPr>
        <w:numPr>
          <w:ilvl w:val="0"/>
          <w:numId w:val="2"/>
        </w:numPr>
        <w:spacing w:after="200" w:line="240" w:lineRule="auto"/>
        <w:ind w:firstLine="709" w:left="0"/>
        <w:contextualSpacing w:val="1"/>
        <w:jc w:val="both"/>
        <w:rPr>
          <w:spacing w:val="-10"/>
        </w:rPr>
      </w:pPr>
      <w:r>
        <w:t>анализ структуры заработной платы медицинских работников показывает, что структура заработной платы напрямую зависит от доли компенсационных выплат в заработной плате таких как доплата за совмещение профессий (должностей), увеличение объема работ, сверхурочная работа;</w:t>
      </w:r>
    </w:p>
    <w:p w14:paraId="BA030000">
      <w:pPr>
        <w:numPr>
          <w:ilvl w:val="0"/>
          <w:numId w:val="2"/>
        </w:numPr>
        <w:spacing w:after="200" w:line="240" w:lineRule="auto"/>
        <w:ind w:firstLine="709" w:left="0"/>
        <w:contextualSpacing w:val="1"/>
        <w:jc w:val="both"/>
        <w:rPr>
          <w:spacing w:val="-10"/>
        </w:rPr>
      </w:pPr>
      <w:r>
        <w:t>д</w:t>
      </w:r>
      <w:r>
        <w:rPr>
          <w:spacing w:val="-10"/>
        </w:rPr>
        <w:t>ля приведения окладной части в структуре заработной платы до 55-60% необходимо либо сокращение вакантных должностей, либо полное укомплектование медицинских учреждений кадрами, в противном случае меры по увеличению окладов медицинским работникам с сохранением компенсационных и стимулирующих выплат не приведут к изменению окладной части в структуре заработной платы;</w:t>
      </w:r>
    </w:p>
    <w:p w14:paraId="BB030000">
      <w:pPr>
        <w:numPr>
          <w:ilvl w:val="0"/>
          <w:numId w:val="2"/>
        </w:numPr>
        <w:spacing w:after="200" w:line="240" w:lineRule="auto"/>
        <w:ind w:firstLine="709" w:left="0"/>
        <w:contextualSpacing w:val="1"/>
        <w:jc w:val="both"/>
        <w:rPr>
          <w:spacing w:val="-10"/>
        </w:rPr>
      </w:pPr>
      <w:r>
        <w:t xml:space="preserve">в структуре заработной платы </w:t>
      </w:r>
      <w:r>
        <w:rPr>
          <w:spacing w:val="-10"/>
        </w:rPr>
        <w:t>медицинских работников</w:t>
      </w:r>
      <w:r>
        <w:t>, оказывающих первичную медико-санитарную помощь выплаты стимулирующего характера составляют большую долю (до 65,1%), назначение которых зачастую обусловлено необходимостью безусловного исполнения целевых показателей по заработной плате отдельным категориям работников, определенных Указом Президента РФ от 07.05.2012 № 597 «О мероприятиях по реализации государственной социальной политики»;</w:t>
      </w:r>
    </w:p>
    <w:p w14:paraId="BC030000">
      <w:pPr>
        <w:numPr>
          <w:ilvl w:val="0"/>
          <w:numId w:val="2"/>
        </w:numPr>
        <w:spacing w:after="200" w:line="240" w:lineRule="auto"/>
        <w:ind w:firstLine="709" w:left="0"/>
        <w:contextualSpacing w:val="1"/>
        <w:jc w:val="both"/>
        <w:rPr>
          <w:spacing w:val="-10"/>
        </w:rPr>
      </w:pPr>
      <w:r>
        <w:t>в структуре заработной платы медицинского персонала центральных районных больниц (районных больниц) выплаты компенсационного характера составляют наибольшую долю (до 34,6%).</w:t>
      </w:r>
    </w:p>
    <w:p w14:paraId="BD030000">
      <w:pPr>
        <w:rPr>
          <w:spacing w:val="-10"/>
          <w:sz w:val="2"/>
        </w:rPr>
      </w:pPr>
    </w:p>
    <w:p w14:paraId="BE030000">
      <w:pPr>
        <w:rPr>
          <w:spacing w:val="-10"/>
          <w:sz w:val="2"/>
        </w:rPr>
      </w:pPr>
    </w:p>
    <w:p w14:paraId="BF030000">
      <w:pPr>
        <w:ind w:firstLine="709" w:left="0"/>
        <w:jc w:val="center"/>
        <w:rPr>
          <w:spacing w:val="-10"/>
        </w:rPr>
      </w:pPr>
      <w:r>
        <w:rPr>
          <w:spacing w:val="-10"/>
        </w:rPr>
        <w:t>1.8. Распределение средств, направленных на выплаты стимулирующего характера медицинским работникам</w:t>
      </w:r>
      <w:r>
        <w:rPr>
          <w:sz w:val="22"/>
        </w:rPr>
        <w:t xml:space="preserve"> </w:t>
      </w:r>
      <w:r>
        <w:rPr>
          <w:spacing w:val="-10"/>
        </w:rPr>
        <w:t>учреждений здравоохранения</w:t>
      </w:r>
    </w:p>
    <w:p w14:paraId="C0030000">
      <w:pPr>
        <w:ind w:firstLine="709" w:left="0"/>
        <w:jc w:val="center"/>
        <w:rPr>
          <w:spacing w:val="-10"/>
        </w:rPr>
      </w:pPr>
    </w:p>
    <w:p w14:paraId="C1030000">
      <w:pPr>
        <w:ind/>
        <w:jc w:val="right"/>
      </w:pPr>
      <w:r>
        <w:t>т</w:t>
      </w:r>
      <w:r>
        <w:t>аблица 14</w:t>
      </w:r>
    </w:p>
    <w:tbl>
      <w:tblPr>
        <w:tblStyle w:val="Style_4"/>
        <w:tblLayout w:type="fixed"/>
      </w:tblPr>
      <w:tblGrid>
        <w:gridCol w:w="445"/>
        <w:gridCol w:w="1393"/>
        <w:gridCol w:w="1984"/>
        <w:gridCol w:w="2127"/>
        <w:gridCol w:w="1841"/>
        <w:gridCol w:w="1841"/>
      </w:tblGrid>
      <w:tr>
        <w:trPr>
          <w:trHeight w:hRule="atLeast" w:val="315"/>
        </w:trPr>
        <w:tc>
          <w:tcPr>
            <w:tcW w:type="dxa" w:w="445"/>
            <w:vMerge w:val="restart"/>
            <w:tcBorders>
              <w:top w:color="000000" w:sz="6" w:val="single"/>
              <w:left w:color="000000" w:sz="6" w:val="single"/>
              <w:bottom w:color="000000" w:sz="6" w:val="single"/>
              <w:right w:color="000000" w:sz="6" w:val="single"/>
            </w:tcBorders>
            <w:vAlign w:val="center"/>
          </w:tcPr>
          <w:p w14:paraId="C2030000">
            <w:pPr>
              <w:ind/>
              <w:jc w:val="center"/>
              <w:rPr>
                <w:rFonts w:ascii="Times New Roman" w:hAnsi="Times New Roman"/>
                <w:color w:themeColor="dark1" w:val="000000"/>
                <w:sz w:val="24"/>
              </w:rPr>
            </w:pPr>
            <w:r>
              <w:rPr>
                <w:rFonts w:ascii="Times New Roman" w:hAnsi="Times New Roman"/>
                <w:color w:themeColor="dark1" w:val="000000"/>
                <w:sz w:val="24"/>
              </w:rPr>
              <w:t>№</w:t>
            </w:r>
          </w:p>
        </w:tc>
        <w:tc>
          <w:tcPr>
            <w:tcW w:type="dxa" w:w="1393"/>
            <w:vMerge w:val="restart"/>
            <w:tcBorders>
              <w:top w:color="000000" w:sz="6" w:val="single"/>
              <w:left w:color="000000" w:sz="6" w:val="single"/>
              <w:bottom w:color="000000" w:sz="6" w:val="single"/>
              <w:right w:color="000000" w:sz="6" w:val="single"/>
            </w:tcBorders>
            <w:vAlign w:val="center"/>
          </w:tcPr>
          <w:p w14:paraId="C3030000">
            <w:pPr>
              <w:ind/>
              <w:jc w:val="center"/>
              <w:rPr>
                <w:rFonts w:ascii="Times New Roman" w:hAnsi="Times New Roman"/>
                <w:color w:themeColor="dark1" w:val="000000"/>
                <w:sz w:val="24"/>
              </w:rPr>
            </w:pPr>
            <w:r>
              <w:rPr>
                <w:rFonts w:ascii="Times New Roman" w:hAnsi="Times New Roman"/>
                <w:color w:themeColor="dark1" w:val="000000"/>
                <w:sz w:val="24"/>
              </w:rPr>
              <w:t>Категория</w:t>
            </w:r>
          </w:p>
        </w:tc>
        <w:tc>
          <w:tcPr>
            <w:tcW w:type="dxa" w:w="1984"/>
            <w:vMerge w:val="restart"/>
            <w:tcBorders>
              <w:top w:color="000000" w:sz="6" w:val="single"/>
              <w:left w:color="000000" w:sz="6" w:val="single"/>
              <w:bottom w:color="000000" w:sz="6" w:val="single"/>
              <w:right w:color="000000" w:sz="6" w:val="single"/>
            </w:tcBorders>
            <w:vAlign w:val="center"/>
          </w:tcPr>
          <w:p w14:paraId="C4030000">
            <w:pPr>
              <w:ind/>
              <w:jc w:val="center"/>
              <w:rPr>
                <w:rFonts w:ascii="Times New Roman" w:hAnsi="Times New Roman"/>
                <w:color w:themeColor="dark1" w:val="000000"/>
                <w:sz w:val="24"/>
              </w:rPr>
            </w:pPr>
            <w:r>
              <w:rPr>
                <w:rFonts w:ascii="Times New Roman" w:hAnsi="Times New Roman"/>
                <w:color w:themeColor="dark1" w:val="000000"/>
                <w:sz w:val="24"/>
              </w:rPr>
              <w:t>Стимулирующие выплаты (всего)</w:t>
            </w:r>
          </w:p>
        </w:tc>
        <w:tc>
          <w:tcPr>
            <w:tcW w:type="dxa" w:w="5809"/>
            <w:gridSpan w:val="3"/>
            <w:tcBorders>
              <w:top w:color="000000" w:sz="6" w:val="single"/>
              <w:left w:color="000000" w:sz="6" w:val="single"/>
              <w:bottom w:color="000000" w:sz="6" w:val="single"/>
              <w:right w:color="000000" w:sz="6" w:val="single"/>
            </w:tcBorders>
            <w:vAlign w:val="center"/>
          </w:tcPr>
          <w:p w14:paraId="C5030000">
            <w:pPr>
              <w:ind/>
              <w:jc w:val="center"/>
              <w:rPr>
                <w:rFonts w:ascii="Times New Roman" w:hAnsi="Times New Roman"/>
                <w:color w:themeColor="dark1" w:val="000000"/>
                <w:sz w:val="24"/>
              </w:rPr>
            </w:pPr>
            <w:r>
              <w:rPr>
                <w:rFonts w:ascii="Times New Roman" w:hAnsi="Times New Roman"/>
                <w:color w:themeColor="dark1" w:val="000000"/>
                <w:sz w:val="24"/>
              </w:rPr>
              <w:t>в том числе:</w:t>
            </w:r>
          </w:p>
        </w:tc>
      </w:tr>
      <w:tr>
        <w:trPr>
          <w:trHeight w:hRule="atLeast" w:val="909"/>
        </w:trPr>
        <w:tc>
          <w:tcPr>
            <w:tcW w:type="dxa" w:w="445"/>
            <w:gridSpan w:val="1"/>
            <w:vMerge w:val="continue"/>
            <w:tcBorders>
              <w:top w:color="000000" w:sz="6" w:val="single"/>
              <w:left w:color="000000" w:sz="6" w:val="single"/>
              <w:bottom w:color="000000" w:sz="6" w:val="single"/>
              <w:right w:color="000000" w:sz="6" w:val="single"/>
            </w:tcBorders>
            <w:vAlign w:val="center"/>
          </w:tcPr>
          <w:p/>
        </w:tc>
        <w:tc>
          <w:tcPr>
            <w:tcW w:type="dxa" w:w="1393"/>
            <w:gridSpan w:val="1"/>
            <w:vMerge w:val="continue"/>
            <w:tcBorders>
              <w:top w:color="000000" w:sz="6" w:val="single"/>
              <w:left w:color="000000" w:sz="6" w:val="single"/>
              <w:bottom w:color="000000" w:sz="6" w:val="single"/>
              <w:right w:color="000000" w:sz="6" w:val="single"/>
            </w:tcBorders>
            <w:vAlign w:val="center"/>
          </w:tcPr>
          <w:p/>
        </w:tc>
        <w:tc>
          <w:tcPr>
            <w:tcW w:type="dxa" w:w="1984"/>
            <w:gridSpan w:val="1"/>
            <w:vMerge w:val="continue"/>
            <w:tcBorders>
              <w:top w:color="000000" w:sz="6" w:val="single"/>
              <w:left w:color="000000" w:sz="6" w:val="single"/>
              <w:bottom w:color="000000" w:sz="6" w:val="single"/>
              <w:right w:color="000000" w:sz="6" w:val="single"/>
            </w:tcBorders>
            <w:vAlign w:val="center"/>
          </w:tcPr>
          <w:p/>
        </w:tc>
        <w:tc>
          <w:tcPr>
            <w:tcW w:type="dxa" w:w="2127"/>
            <w:tcBorders>
              <w:top w:color="000000" w:sz="6" w:val="single"/>
              <w:left w:color="000000" w:sz="6" w:val="single"/>
              <w:bottom w:color="000000" w:sz="6" w:val="single"/>
              <w:right w:color="000000" w:sz="6" w:val="single"/>
            </w:tcBorders>
            <w:vAlign w:val="center"/>
          </w:tcPr>
          <w:p w14:paraId="C6030000">
            <w:pPr>
              <w:ind/>
              <w:jc w:val="center"/>
              <w:rPr>
                <w:rFonts w:ascii="Times New Roman" w:hAnsi="Times New Roman"/>
                <w:color w:themeColor="dark1" w:val="000000"/>
                <w:sz w:val="24"/>
              </w:rPr>
            </w:pPr>
            <w:r>
              <w:rPr>
                <w:rFonts w:ascii="Times New Roman" w:hAnsi="Times New Roman"/>
                <w:color w:themeColor="dark1" w:val="000000"/>
                <w:sz w:val="24"/>
              </w:rPr>
              <w:t>установленные в фиксированном размере</w:t>
            </w:r>
          </w:p>
        </w:tc>
        <w:tc>
          <w:tcPr>
            <w:tcW w:type="dxa" w:w="1841"/>
            <w:tcBorders>
              <w:top w:color="000000" w:sz="6" w:val="single"/>
              <w:left w:color="000000" w:sz="6" w:val="single"/>
              <w:bottom w:color="000000" w:sz="6" w:val="single"/>
              <w:right w:color="000000" w:sz="6" w:val="single"/>
            </w:tcBorders>
            <w:vAlign w:val="center"/>
          </w:tcPr>
          <w:p w14:paraId="C7030000">
            <w:pPr>
              <w:ind/>
              <w:jc w:val="center"/>
              <w:rPr>
                <w:rFonts w:ascii="Times New Roman" w:hAnsi="Times New Roman"/>
                <w:color w:themeColor="dark1" w:val="000000"/>
                <w:sz w:val="24"/>
              </w:rPr>
            </w:pPr>
            <w:r>
              <w:rPr>
                <w:rFonts w:ascii="Times New Roman" w:hAnsi="Times New Roman"/>
                <w:color w:themeColor="dark1" w:val="000000"/>
                <w:sz w:val="24"/>
              </w:rPr>
              <w:t>выплачиваемые по показателям эффективности</w:t>
            </w:r>
          </w:p>
        </w:tc>
        <w:tc>
          <w:tcPr>
            <w:tcW w:type="dxa" w:w="1841"/>
            <w:tcBorders>
              <w:top w:color="000000" w:sz="6" w:val="single"/>
              <w:left w:color="000000" w:sz="6" w:val="single"/>
              <w:bottom w:color="000000" w:sz="6" w:val="single"/>
              <w:right w:color="000000" w:sz="6" w:val="single"/>
            </w:tcBorders>
            <w:vAlign w:val="center"/>
          </w:tcPr>
          <w:p w14:paraId="C8030000">
            <w:pPr>
              <w:ind/>
              <w:jc w:val="center"/>
              <w:rPr>
                <w:rFonts w:ascii="Times New Roman" w:hAnsi="Times New Roman"/>
                <w:color w:themeColor="dark1" w:val="000000"/>
                <w:sz w:val="24"/>
              </w:rPr>
            </w:pPr>
            <w:r>
              <w:rPr>
                <w:rFonts w:ascii="Times New Roman" w:hAnsi="Times New Roman"/>
                <w:color w:themeColor="dark1" w:val="000000"/>
                <w:sz w:val="24"/>
              </w:rPr>
              <w:t>выплачиваемые по решению руководителя</w:t>
            </w:r>
          </w:p>
        </w:tc>
      </w:tr>
      <w:tr>
        <w:trPr>
          <w:trHeight w:hRule="atLeast" w:val="312"/>
        </w:trPr>
        <w:tc>
          <w:tcPr>
            <w:tcW w:type="dxa" w:w="9631"/>
            <w:gridSpan w:val="6"/>
            <w:tcBorders>
              <w:top w:color="000000" w:sz="6" w:val="single"/>
              <w:left w:color="000000" w:sz="6" w:val="single"/>
              <w:bottom w:color="000000" w:sz="6" w:val="single"/>
              <w:right w:color="000000" w:sz="6" w:val="single"/>
            </w:tcBorders>
            <w:vAlign w:val="center"/>
          </w:tcPr>
          <w:p w14:paraId="C9030000">
            <w:pPr>
              <w:ind/>
              <w:jc w:val="center"/>
              <w:rPr>
                <w:rFonts w:ascii="Times New Roman" w:hAnsi="Times New Roman"/>
                <w:color w:themeColor="dark1" w:val="000000"/>
                <w:sz w:val="24"/>
              </w:rPr>
            </w:pPr>
            <w:r>
              <w:rPr>
                <w:rFonts w:ascii="Times New Roman" w:hAnsi="Times New Roman"/>
                <w:color w:themeColor="dark1" w:val="000000"/>
                <w:sz w:val="24"/>
              </w:rPr>
              <w:t>на основе данных за январь-сентябрь 2021 г.</w:t>
            </w:r>
          </w:p>
        </w:tc>
      </w:tr>
      <w:tr>
        <w:trPr>
          <w:trHeight w:hRule="atLeast" w:val="312"/>
        </w:trPr>
        <w:tc>
          <w:tcPr>
            <w:tcW w:type="dxa" w:w="445"/>
            <w:tcBorders>
              <w:top w:color="000000" w:sz="6" w:val="single"/>
              <w:left w:color="000000" w:sz="6" w:val="single"/>
              <w:bottom w:color="000000" w:sz="6" w:val="single"/>
              <w:right w:color="000000" w:sz="6" w:val="single"/>
            </w:tcBorders>
            <w:vAlign w:val="center"/>
          </w:tcPr>
          <w:p w14:paraId="CA030000">
            <w:pPr>
              <w:ind/>
              <w:jc w:val="both"/>
              <w:rPr>
                <w:rFonts w:ascii="Times New Roman" w:hAnsi="Times New Roman"/>
                <w:color w:themeColor="dark1" w:val="000000"/>
                <w:sz w:val="24"/>
              </w:rPr>
            </w:pPr>
            <w:r>
              <w:rPr>
                <w:rFonts w:ascii="Times New Roman" w:hAnsi="Times New Roman"/>
                <w:color w:themeColor="dark1" w:val="000000"/>
                <w:sz w:val="24"/>
              </w:rPr>
              <w:t>1.</w:t>
            </w:r>
          </w:p>
        </w:tc>
        <w:tc>
          <w:tcPr>
            <w:tcW w:type="dxa" w:w="1393"/>
            <w:tcBorders>
              <w:top w:color="000000" w:sz="6" w:val="single"/>
              <w:left w:color="000000" w:sz="6" w:val="single"/>
              <w:bottom w:color="000000" w:sz="6" w:val="single"/>
              <w:right w:color="000000" w:sz="6" w:val="single"/>
            </w:tcBorders>
            <w:vAlign w:val="center"/>
          </w:tcPr>
          <w:p w14:paraId="CB030000">
            <w:pPr>
              <w:ind/>
              <w:jc w:val="both"/>
              <w:rPr>
                <w:rFonts w:ascii="Times New Roman" w:hAnsi="Times New Roman"/>
                <w:color w:themeColor="dark1" w:val="000000"/>
                <w:sz w:val="24"/>
              </w:rPr>
            </w:pPr>
            <w:r>
              <w:rPr>
                <w:rFonts w:ascii="Times New Roman" w:hAnsi="Times New Roman"/>
                <w:color w:themeColor="dark1" w:val="000000"/>
                <w:sz w:val="24"/>
              </w:rPr>
              <w:t>Врачи</w:t>
            </w:r>
          </w:p>
        </w:tc>
        <w:tc>
          <w:tcPr>
            <w:tcW w:type="dxa" w:w="1984"/>
            <w:tcBorders>
              <w:top w:color="000000" w:sz="6" w:val="single"/>
              <w:left w:color="000000" w:sz="6" w:val="single"/>
              <w:bottom w:color="000000" w:sz="6" w:val="single"/>
              <w:right w:color="000000" w:sz="6" w:val="single"/>
            </w:tcBorders>
            <w:vAlign w:val="center"/>
          </w:tcPr>
          <w:p w14:paraId="CC030000">
            <w:pPr>
              <w:ind/>
              <w:jc w:val="center"/>
              <w:rPr>
                <w:rFonts w:ascii="Times New Roman" w:hAnsi="Times New Roman"/>
                <w:color w:themeColor="dark1" w:val="000000"/>
                <w:sz w:val="24"/>
              </w:rPr>
            </w:pPr>
            <w:r>
              <w:rPr>
                <w:rFonts w:ascii="Times New Roman" w:hAnsi="Times New Roman"/>
                <w:color w:themeColor="dark1" w:val="000000"/>
                <w:sz w:val="24"/>
              </w:rPr>
              <w:t>100%</w:t>
            </w:r>
          </w:p>
        </w:tc>
        <w:tc>
          <w:tcPr>
            <w:tcW w:type="dxa" w:w="2127"/>
            <w:tcBorders>
              <w:top w:color="000000" w:sz="6" w:val="single"/>
              <w:left w:color="000000" w:sz="6" w:val="single"/>
              <w:bottom w:color="000000" w:sz="6" w:val="single"/>
              <w:right w:color="000000" w:sz="6" w:val="single"/>
            </w:tcBorders>
            <w:vAlign w:val="center"/>
          </w:tcPr>
          <w:p w14:paraId="CD030000">
            <w:pPr>
              <w:ind/>
              <w:jc w:val="center"/>
              <w:rPr>
                <w:rFonts w:ascii="Times New Roman" w:hAnsi="Times New Roman"/>
                <w:color w:themeColor="dark1" w:val="000000"/>
                <w:sz w:val="24"/>
              </w:rPr>
            </w:pPr>
            <w:r>
              <w:rPr>
                <w:rFonts w:ascii="Times New Roman" w:hAnsi="Times New Roman"/>
                <w:color w:themeColor="dark1" w:val="000000"/>
                <w:sz w:val="24"/>
              </w:rPr>
              <w:t>58%</w:t>
            </w:r>
          </w:p>
        </w:tc>
        <w:tc>
          <w:tcPr>
            <w:tcW w:type="dxa" w:w="1841"/>
            <w:tcBorders>
              <w:top w:color="000000" w:sz="6" w:val="single"/>
              <w:left w:color="000000" w:sz="6" w:val="single"/>
              <w:bottom w:color="000000" w:sz="6" w:val="single"/>
              <w:right w:color="000000" w:sz="6" w:val="single"/>
            </w:tcBorders>
            <w:vAlign w:val="center"/>
          </w:tcPr>
          <w:p w14:paraId="CE030000">
            <w:pPr>
              <w:ind/>
              <w:jc w:val="center"/>
              <w:rPr>
                <w:rFonts w:ascii="Times New Roman" w:hAnsi="Times New Roman"/>
                <w:color w:themeColor="dark1" w:val="000000"/>
                <w:sz w:val="24"/>
              </w:rPr>
            </w:pPr>
            <w:r>
              <w:rPr>
                <w:rFonts w:ascii="Times New Roman" w:hAnsi="Times New Roman"/>
                <w:color w:themeColor="dark1" w:val="000000"/>
                <w:sz w:val="24"/>
              </w:rPr>
              <w:t>31%</w:t>
            </w:r>
          </w:p>
        </w:tc>
        <w:tc>
          <w:tcPr>
            <w:tcW w:type="dxa" w:w="1841"/>
            <w:tcBorders>
              <w:top w:color="000000" w:sz="6" w:val="single"/>
              <w:left w:color="000000" w:sz="6" w:val="single"/>
              <w:bottom w:color="000000" w:sz="6" w:val="single"/>
              <w:right w:color="000000" w:sz="6" w:val="single"/>
            </w:tcBorders>
            <w:vAlign w:val="center"/>
          </w:tcPr>
          <w:p w14:paraId="CF030000">
            <w:pPr>
              <w:ind/>
              <w:jc w:val="center"/>
              <w:rPr>
                <w:rFonts w:ascii="Times New Roman" w:hAnsi="Times New Roman"/>
                <w:color w:themeColor="dark1" w:val="000000"/>
                <w:sz w:val="24"/>
              </w:rPr>
            </w:pPr>
            <w:r>
              <w:rPr>
                <w:rFonts w:ascii="Times New Roman" w:hAnsi="Times New Roman"/>
                <w:color w:themeColor="dark1" w:val="000000"/>
                <w:sz w:val="24"/>
              </w:rPr>
              <w:t>11%</w:t>
            </w:r>
          </w:p>
        </w:tc>
      </w:tr>
      <w:tr>
        <w:trPr>
          <w:trHeight w:hRule="atLeast" w:val="312"/>
        </w:trPr>
        <w:tc>
          <w:tcPr>
            <w:tcW w:type="dxa" w:w="445"/>
            <w:tcBorders>
              <w:top w:color="000000" w:sz="6" w:val="single"/>
              <w:left w:color="000000" w:sz="6" w:val="single"/>
              <w:bottom w:color="000000" w:sz="6" w:val="single"/>
              <w:right w:color="000000" w:sz="6" w:val="single"/>
            </w:tcBorders>
            <w:vAlign w:val="center"/>
          </w:tcPr>
          <w:p w14:paraId="D0030000">
            <w:pPr>
              <w:ind/>
              <w:jc w:val="both"/>
              <w:rPr>
                <w:rFonts w:ascii="Times New Roman" w:hAnsi="Times New Roman"/>
                <w:color w:themeColor="dark1" w:val="000000"/>
                <w:sz w:val="24"/>
              </w:rPr>
            </w:pPr>
            <w:r>
              <w:rPr>
                <w:rFonts w:ascii="Times New Roman" w:hAnsi="Times New Roman"/>
                <w:color w:themeColor="dark1" w:val="000000"/>
                <w:sz w:val="24"/>
              </w:rPr>
              <w:t>2.</w:t>
            </w:r>
          </w:p>
        </w:tc>
        <w:tc>
          <w:tcPr>
            <w:tcW w:type="dxa" w:w="1393"/>
            <w:tcBorders>
              <w:top w:color="000000" w:sz="6" w:val="single"/>
              <w:left w:color="000000" w:sz="6" w:val="single"/>
              <w:bottom w:color="000000" w:sz="6" w:val="single"/>
              <w:right w:color="000000" w:sz="6" w:val="single"/>
            </w:tcBorders>
            <w:vAlign w:val="center"/>
          </w:tcPr>
          <w:p w14:paraId="D1030000">
            <w:pPr>
              <w:ind/>
              <w:jc w:val="both"/>
              <w:rPr>
                <w:rFonts w:ascii="Times New Roman" w:hAnsi="Times New Roman"/>
                <w:color w:themeColor="dark1" w:val="000000"/>
                <w:sz w:val="24"/>
              </w:rPr>
            </w:pPr>
            <w:r>
              <w:rPr>
                <w:rFonts w:ascii="Times New Roman" w:hAnsi="Times New Roman"/>
                <w:color w:themeColor="dark1" w:val="000000"/>
                <w:sz w:val="24"/>
              </w:rPr>
              <w:t xml:space="preserve">Средний медицинский персонал </w:t>
            </w:r>
          </w:p>
        </w:tc>
        <w:tc>
          <w:tcPr>
            <w:tcW w:type="dxa" w:w="1984"/>
            <w:tcBorders>
              <w:top w:color="000000" w:sz="6" w:val="single"/>
              <w:left w:color="000000" w:sz="6" w:val="single"/>
              <w:bottom w:color="000000" w:sz="6" w:val="single"/>
              <w:right w:color="000000" w:sz="6" w:val="single"/>
            </w:tcBorders>
            <w:vAlign w:val="center"/>
          </w:tcPr>
          <w:p w14:paraId="D2030000">
            <w:pPr>
              <w:ind/>
              <w:jc w:val="center"/>
              <w:rPr>
                <w:rFonts w:ascii="Times New Roman" w:hAnsi="Times New Roman"/>
                <w:color w:themeColor="dark1" w:val="000000"/>
                <w:sz w:val="24"/>
              </w:rPr>
            </w:pPr>
            <w:r>
              <w:rPr>
                <w:rFonts w:ascii="Times New Roman" w:hAnsi="Times New Roman"/>
                <w:color w:themeColor="dark1" w:val="000000"/>
                <w:sz w:val="24"/>
              </w:rPr>
              <w:t>100%</w:t>
            </w:r>
          </w:p>
        </w:tc>
        <w:tc>
          <w:tcPr>
            <w:tcW w:type="dxa" w:w="2127"/>
            <w:tcBorders>
              <w:top w:color="000000" w:sz="6" w:val="single"/>
              <w:left w:color="000000" w:sz="6" w:val="single"/>
              <w:bottom w:color="000000" w:sz="6" w:val="single"/>
              <w:right w:color="000000" w:sz="6" w:val="single"/>
            </w:tcBorders>
            <w:vAlign w:val="center"/>
          </w:tcPr>
          <w:p w14:paraId="D3030000">
            <w:pPr>
              <w:ind/>
              <w:jc w:val="center"/>
              <w:rPr>
                <w:rFonts w:ascii="Times New Roman" w:hAnsi="Times New Roman"/>
                <w:color w:themeColor="dark1" w:val="000000"/>
                <w:sz w:val="24"/>
              </w:rPr>
            </w:pPr>
            <w:r>
              <w:rPr>
                <w:rFonts w:ascii="Times New Roman" w:hAnsi="Times New Roman"/>
                <w:color w:themeColor="dark1" w:val="000000"/>
                <w:sz w:val="24"/>
              </w:rPr>
              <w:t>48%</w:t>
            </w:r>
          </w:p>
        </w:tc>
        <w:tc>
          <w:tcPr>
            <w:tcW w:type="dxa" w:w="1841"/>
            <w:tcBorders>
              <w:top w:color="000000" w:sz="6" w:val="single"/>
              <w:left w:color="000000" w:sz="6" w:val="single"/>
              <w:bottom w:color="000000" w:sz="6" w:val="single"/>
              <w:right w:color="000000" w:sz="6" w:val="single"/>
            </w:tcBorders>
            <w:vAlign w:val="center"/>
          </w:tcPr>
          <w:p w14:paraId="D4030000">
            <w:pPr>
              <w:ind/>
              <w:jc w:val="center"/>
              <w:rPr>
                <w:rFonts w:ascii="Times New Roman" w:hAnsi="Times New Roman"/>
                <w:color w:themeColor="dark1" w:val="000000"/>
                <w:sz w:val="24"/>
              </w:rPr>
            </w:pPr>
            <w:r>
              <w:rPr>
                <w:rFonts w:ascii="Times New Roman" w:hAnsi="Times New Roman"/>
                <w:color w:themeColor="dark1" w:val="000000"/>
                <w:sz w:val="24"/>
              </w:rPr>
              <w:t>32%</w:t>
            </w:r>
          </w:p>
        </w:tc>
        <w:tc>
          <w:tcPr>
            <w:tcW w:type="dxa" w:w="1841"/>
            <w:tcBorders>
              <w:top w:color="000000" w:sz="6" w:val="single"/>
              <w:left w:color="000000" w:sz="6" w:val="single"/>
              <w:bottom w:color="000000" w:sz="6" w:val="single"/>
              <w:right w:color="000000" w:sz="6" w:val="single"/>
            </w:tcBorders>
            <w:vAlign w:val="center"/>
          </w:tcPr>
          <w:p w14:paraId="D5030000">
            <w:pPr>
              <w:ind/>
              <w:jc w:val="center"/>
              <w:rPr>
                <w:rFonts w:ascii="Times New Roman" w:hAnsi="Times New Roman"/>
                <w:color w:themeColor="dark1" w:val="000000"/>
                <w:sz w:val="24"/>
              </w:rPr>
            </w:pPr>
            <w:r>
              <w:rPr>
                <w:rFonts w:ascii="Times New Roman" w:hAnsi="Times New Roman"/>
                <w:color w:themeColor="dark1" w:val="000000"/>
                <w:sz w:val="24"/>
              </w:rPr>
              <w:t>20%</w:t>
            </w:r>
          </w:p>
        </w:tc>
      </w:tr>
      <w:tr>
        <w:trPr>
          <w:trHeight w:hRule="atLeast" w:val="312"/>
        </w:trPr>
        <w:tc>
          <w:tcPr>
            <w:tcW w:type="dxa" w:w="445"/>
            <w:tcBorders>
              <w:top w:color="000000" w:sz="6" w:val="single"/>
              <w:left w:color="000000" w:sz="6" w:val="single"/>
              <w:bottom w:color="000000" w:sz="6" w:val="single"/>
              <w:right w:color="000000" w:sz="6" w:val="single"/>
            </w:tcBorders>
            <w:vAlign w:val="center"/>
          </w:tcPr>
          <w:p w14:paraId="D6030000">
            <w:pPr>
              <w:ind/>
              <w:jc w:val="both"/>
              <w:rPr>
                <w:rFonts w:ascii="Times New Roman" w:hAnsi="Times New Roman"/>
                <w:color w:themeColor="dark1" w:val="000000"/>
                <w:sz w:val="24"/>
              </w:rPr>
            </w:pPr>
            <w:r>
              <w:rPr>
                <w:rFonts w:ascii="Times New Roman" w:hAnsi="Times New Roman"/>
                <w:color w:themeColor="dark1" w:val="000000"/>
                <w:sz w:val="24"/>
              </w:rPr>
              <w:t>3.</w:t>
            </w:r>
          </w:p>
        </w:tc>
        <w:tc>
          <w:tcPr>
            <w:tcW w:type="dxa" w:w="1393"/>
            <w:tcBorders>
              <w:top w:color="000000" w:sz="6" w:val="single"/>
              <w:left w:color="000000" w:sz="6" w:val="single"/>
              <w:bottom w:color="000000" w:sz="6" w:val="single"/>
              <w:right w:color="000000" w:sz="6" w:val="single"/>
            </w:tcBorders>
            <w:vAlign w:val="center"/>
          </w:tcPr>
          <w:p w14:paraId="D7030000">
            <w:pPr>
              <w:ind/>
              <w:jc w:val="both"/>
              <w:rPr>
                <w:rFonts w:ascii="Times New Roman" w:hAnsi="Times New Roman"/>
                <w:color w:themeColor="dark1" w:val="000000"/>
                <w:sz w:val="24"/>
              </w:rPr>
            </w:pPr>
            <w:r>
              <w:rPr>
                <w:rFonts w:ascii="Times New Roman" w:hAnsi="Times New Roman"/>
                <w:color w:themeColor="dark1" w:val="000000"/>
                <w:sz w:val="24"/>
              </w:rPr>
              <w:t>Младший медицинский персонал</w:t>
            </w:r>
          </w:p>
        </w:tc>
        <w:tc>
          <w:tcPr>
            <w:tcW w:type="dxa" w:w="1984"/>
            <w:tcBorders>
              <w:top w:color="000000" w:sz="6" w:val="single"/>
              <w:left w:color="000000" w:sz="6" w:val="single"/>
              <w:bottom w:color="000000" w:sz="6" w:val="single"/>
              <w:right w:color="000000" w:sz="6" w:val="single"/>
            </w:tcBorders>
            <w:vAlign w:val="center"/>
          </w:tcPr>
          <w:p w14:paraId="D8030000">
            <w:pPr>
              <w:ind/>
              <w:jc w:val="center"/>
              <w:rPr>
                <w:rFonts w:ascii="Times New Roman" w:hAnsi="Times New Roman"/>
                <w:color w:themeColor="dark1" w:val="000000"/>
                <w:sz w:val="24"/>
              </w:rPr>
            </w:pPr>
            <w:r>
              <w:rPr>
                <w:rFonts w:ascii="Times New Roman" w:hAnsi="Times New Roman"/>
                <w:color w:themeColor="dark1" w:val="000000"/>
                <w:sz w:val="24"/>
              </w:rPr>
              <w:t>100%</w:t>
            </w:r>
          </w:p>
        </w:tc>
        <w:tc>
          <w:tcPr>
            <w:tcW w:type="dxa" w:w="2127"/>
            <w:tcBorders>
              <w:top w:color="000000" w:sz="6" w:val="single"/>
              <w:left w:color="000000" w:sz="6" w:val="single"/>
              <w:bottom w:color="000000" w:sz="6" w:val="single"/>
              <w:right w:color="000000" w:sz="6" w:val="single"/>
            </w:tcBorders>
            <w:vAlign w:val="center"/>
          </w:tcPr>
          <w:p w14:paraId="D9030000">
            <w:pPr>
              <w:ind/>
              <w:jc w:val="center"/>
              <w:rPr>
                <w:rFonts w:ascii="Times New Roman" w:hAnsi="Times New Roman"/>
                <w:color w:themeColor="dark1" w:val="000000"/>
                <w:sz w:val="24"/>
              </w:rPr>
            </w:pPr>
            <w:r>
              <w:rPr>
                <w:rFonts w:ascii="Times New Roman" w:hAnsi="Times New Roman"/>
                <w:color w:themeColor="dark1" w:val="000000"/>
                <w:sz w:val="24"/>
              </w:rPr>
              <w:t>88%</w:t>
            </w:r>
          </w:p>
        </w:tc>
        <w:tc>
          <w:tcPr>
            <w:tcW w:type="dxa" w:w="1841"/>
            <w:tcBorders>
              <w:top w:color="000000" w:sz="6" w:val="single"/>
              <w:left w:color="000000" w:sz="6" w:val="single"/>
              <w:bottom w:color="000000" w:sz="6" w:val="single"/>
              <w:right w:color="000000" w:sz="6" w:val="single"/>
            </w:tcBorders>
            <w:vAlign w:val="center"/>
          </w:tcPr>
          <w:p w14:paraId="DA030000">
            <w:pPr>
              <w:ind/>
              <w:jc w:val="center"/>
              <w:rPr>
                <w:rFonts w:ascii="Times New Roman" w:hAnsi="Times New Roman"/>
                <w:color w:themeColor="dark1" w:val="000000"/>
                <w:sz w:val="24"/>
              </w:rPr>
            </w:pPr>
            <w:r>
              <w:rPr>
                <w:rFonts w:ascii="Times New Roman" w:hAnsi="Times New Roman"/>
                <w:color w:themeColor="dark1" w:val="000000"/>
                <w:sz w:val="24"/>
              </w:rPr>
              <w:t>10%</w:t>
            </w:r>
          </w:p>
        </w:tc>
        <w:tc>
          <w:tcPr>
            <w:tcW w:type="dxa" w:w="1841"/>
            <w:tcBorders>
              <w:top w:color="000000" w:sz="6" w:val="single"/>
              <w:left w:color="000000" w:sz="6" w:val="single"/>
              <w:bottom w:color="000000" w:sz="6" w:val="single"/>
              <w:right w:color="000000" w:sz="6" w:val="single"/>
            </w:tcBorders>
            <w:vAlign w:val="center"/>
          </w:tcPr>
          <w:p w14:paraId="DB030000">
            <w:pPr>
              <w:ind/>
              <w:jc w:val="center"/>
              <w:rPr>
                <w:rFonts w:ascii="Times New Roman" w:hAnsi="Times New Roman"/>
                <w:color w:themeColor="dark1" w:val="000000"/>
                <w:sz w:val="24"/>
              </w:rPr>
            </w:pPr>
            <w:r>
              <w:rPr>
                <w:rFonts w:ascii="Times New Roman" w:hAnsi="Times New Roman"/>
                <w:color w:themeColor="dark1" w:val="000000"/>
                <w:sz w:val="24"/>
              </w:rPr>
              <w:t>2%</w:t>
            </w:r>
          </w:p>
        </w:tc>
      </w:tr>
      <w:tr>
        <w:trPr>
          <w:trHeight w:hRule="atLeast" w:val="312"/>
        </w:trPr>
        <w:tc>
          <w:tcPr>
            <w:tcW w:type="dxa" w:w="9631"/>
            <w:gridSpan w:val="6"/>
            <w:tcBorders>
              <w:top w:color="000000" w:sz="6" w:val="single"/>
              <w:left w:color="000000" w:sz="6" w:val="single"/>
              <w:bottom w:color="000000" w:sz="6" w:val="single"/>
              <w:right w:color="000000" w:sz="6" w:val="single"/>
            </w:tcBorders>
            <w:vAlign w:val="center"/>
          </w:tcPr>
          <w:p w14:paraId="DC030000">
            <w:pPr>
              <w:ind/>
              <w:jc w:val="center"/>
              <w:rPr>
                <w:rFonts w:ascii="Times New Roman" w:hAnsi="Times New Roman"/>
                <w:color w:themeColor="dark1" w:val="000000"/>
                <w:sz w:val="24"/>
              </w:rPr>
            </w:pPr>
            <w:r>
              <w:rPr>
                <w:rFonts w:ascii="Times New Roman" w:hAnsi="Times New Roman"/>
                <w:color w:themeColor="dark1" w:val="000000"/>
                <w:sz w:val="24"/>
              </w:rPr>
              <w:t>на основе данных за январь-декабрь 2021 г.</w:t>
            </w:r>
          </w:p>
        </w:tc>
      </w:tr>
      <w:tr>
        <w:trPr>
          <w:trHeight w:hRule="atLeast" w:val="312"/>
        </w:trPr>
        <w:tc>
          <w:tcPr>
            <w:tcW w:type="dxa" w:w="445"/>
            <w:tcBorders>
              <w:top w:color="000000" w:sz="6" w:val="single"/>
              <w:left w:color="000000" w:sz="6" w:val="single"/>
              <w:bottom w:color="000000" w:sz="6" w:val="single"/>
              <w:right w:color="000000" w:sz="6" w:val="single"/>
            </w:tcBorders>
            <w:vAlign w:val="center"/>
          </w:tcPr>
          <w:p w14:paraId="DD030000">
            <w:pPr>
              <w:ind/>
              <w:jc w:val="both"/>
              <w:rPr>
                <w:rFonts w:ascii="Times New Roman" w:hAnsi="Times New Roman"/>
                <w:color w:themeColor="dark1" w:val="000000"/>
                <w:sz w:val="24"/>
              </w:rPr>
            </w:pPr>
            <w:r>
              <w:rPr>
                <w:rFonts w:ascii="Times New Roman" w:hAnsi="Times New Roman"/>
                <w:color w:themeColor="dark1" w:val="000000"/>
                <w:sz w:val="24"/>
              </w:rPr>
              <w:t>4</w:t>
            </w:r>
          </w:p>
        </w:tc>
        <w:tc>
          <w:tcPr>
            <w:tcW w:type="dxa" w:w="1393"/>
            <w:tcBorders>
              <w:top w:color="000000" w:sz="6" w:val="single"/>
              <w:left w:color="000000" w:sz="6" w:val="single"/>
              <w:bottom w:color="000000" w:sz="6" w:val="single"/>
              <w:right w:color="000000" w:sz="6" w:val="single"/>
            </w:tcBorders>
            <w:vAlign w:val="center"/>
          </w:tcPr>
          <w:p w14:paraId="DE030000">
            <w:pPr>
              <w:ind/>
              <w:jc w:val="both"/>
              <w:rPr>
                <w:rFonts w:ascii="Times New Roman" w:hAnsi="Times New Roman"/>
                <w:color w:themeColor="dark1" w:val="000000"/>
                <w:sz w:val="24"/>
              </w:rPr>
            </w:pPr>
            <w:r>
              <w:rPr>
                <w:rFonts w:ascii="Times New Roman" w:hAnsi="Times New Roman"/>
                <w:color w:themeColor="dark1" w:val="000000"/>
                <w:sz w:val="24"/>
              </w:rPr>
              <w:t>Врачи</w:t>
            </w:r>
          </w:p>
        </w:tc>
        <w:tc>
          <w:tcPr>
            <w:tcW w:type="dxa" w:w="1984"/>
            <w:tcBorders>
              <w:top w:color="000000" w:sz="6" w:val="single"/>
              <w:left w:color="000000" w:sz="6" w:val="single"/>
              <w:bottom w:color="000000" w:sz="6" w:val="single"/>
              <w:right w:color="000000" w:sz="6" w:val="single"/>
            </w:tcBorders>
            <w:vAlign w:val="center"/>
          </w:tcPr>
          <w:p w14:paraId="DF030000">
            <w:pPr>
              <w:ind/>
              <w:jc w:val="center"/>
              <w:rPr>
                <w:rFonts w:ascii="Times New Roman" w:hAnsi="Times New Roman"/>
                <w:color w:themeColor="dark1" w:val="000000"/>
                <w:sz w:val="24"/>
              </w:rPr>
            </w:pPr>
            <w:r>
              <w:rPr>
                <w:rFonts w:ascii="Times New Roman" w:hAnsi="Times New Roman"/>
                <w:color w:themeColor="dark1" w:val="000000"/>
                <w:sz w:val="24"/>
              </w:rPr>
              <w:t>100%</w:t>
            </w:r>
          </w:p>
        </w:tc>
        <w:tc>
          <w:tcPr>
            <w:tcW w:type="dxa" w:w="2127"/>
            <w:tcBorders>
              <w:top w:color="000000" w:sz="6" w:val="single"/>
              <w:left w:color="000000" w:sz="6" w:val="single"/>
              <w:bottom w:color="000000" w:sz="6" w:val="single"/>
              <w:right w:color="000000" w:sz="6" w:val="single"/>
            </w:tcBorders>
            <w:vAlign w:val="center"/>
          </w:tcPr>
          <w:p w14:paraId="E0030000">
            <w:pPr>
              <w:ind/>
              <w:jc w:val="center"/>
              <w:rPr>
                <w:rFonts w:ascii="Times New Roman" w:hAnsi="Times New Roman"/>
                <w:color w:themeColor="dark1" w:val="000000"/>
                <w:sz w:val="24"/>
              </w:rPr>
            </w:pPr>
            <w:r>
              <w:rPr>
                <w:rFonts w:ascii="Times New Roman" w:hAnsi="Times New Roman"/>
                <w:color w:themeColor="dark1" w:val="000000"/>
                <w:sz w:val="24"/>
              </w:rPr>
              <w:t>56%</w:t>
            </w:r>
          </w:p>
        </w:tc>
        <w:tc>
          <w:tcPr>
            <w:tcW w:type="dxa" w:w="1841"/>
            <w:tcBorders>
              <w:top w:color="000000" w:sz="6" w:val="single"/>
              <w:left w:color="000000" w:sz="6" w:val="single"/>
              <w:bottom w:color="000000" w:sz="6" w:val="single"/>
              <w:right w:color="000000" w:sz="6" w:val="single"/>
            </w:tcBorders>
            <w:vAlign w:val="center"/>
          </w:tcPr>
          <w:p w14:paraId="E1030000">
            <w:pPr>
              <w:ind/>
              <w:jc w:val="center"/>
              <w:rPr>
                <w:rFonts w:ascii="Times New Roman" w:hAnsi="Times New Roman"/>
                <w:color w:themeColor="dark1" w:val="000000"/>
                <w:sz w:val="24"/>
              </w:rPr>
            </w:pPr>
            <w:r>
              <w:rPr>
                <w:rFonts w:ascii="Times New Roman" w:hAnsi="Times New Roman"/>
                <w:color w:themeColor="dark1" w:val="000000"/>
                <w:sz w:val="24"/>
              </w:rPr>
              <w:t>33%</w:t>
            </w:r>
          </w:p>
        </w:tc>
        <w:tc>
          <w:tcPr>
            <w:tcW w:type="dxa" w:w="1841"/>
            <w:tcBorders>
              <w:top w:color="000000" w:sz="6" w:val="single"/>
              <w:left w:color="000000" w:sz="6" w:val="single"/>
              <w:bottom w:color="000000" w:sz="6" w:val="single"/>
              <w:right w:color="000000" w:sz="6" w:val="single"/>
            </w:tcBorders>
            <w:vAlign w:val="center"/>
          </w:tcPr>
          <w:p w14:paraId="E2030000">
            <w:pPr>
              <w:ind/>
              <w:jc w:val="center"/>
              <w:rPr>
                <w:rFonts w:ascii="Times New Roman" w:hAnsi="Times New Roman"/>
                <w:color w:themeColor="dark1" w:val="000000"/>
                <w:sz w:val="24"/>
              </w:rPr>
            </w:pPr>
            <w:r>
              <w:rPr>
                <w:rFonts w:ascii="Times New Roman" w:hAnsi="Times New Roman"/>
                <w:color w:themeColor="dark1" w:val="000000"/>
                <w:sz w:val="24"/>
              </w:rPr>
              <w:t>11%</w:t>
            </w:r>
          </w:p>
        </w:tc>
      </w:tr>
      <w:tr>
        <w:trPr>
          <w:trHeight w:hRule="atLeast" w:val="312"/>
        </w:trPr>
        <w:tc>
          <w:tcPr>
            <w:tcW w:type="dxa" w:w="445"/>
            <w:tcBorders>
              <w:top w:color="000000" w:sz="6" w:val="single"/>
              <w:left w:color="000000" w:sz="6" w:val="single"/>
              <w:bottom w:color="000000" w:sz="6" w:val="single"/>
              <w:right w:color="000000" w:sz="6" w:val="single"/>
            </w:tcBorders>
            <w:vAlign w:val="center"/>
          </w:tcPr>
          <w:p w14:paraId="E3030000">
            <w:pPr>
              <w:ind/>
              <w:jc w:val="both"/>
              <w:rPr>
                <w:rFonts w:ascii="Times New Roman" w:hAnsi="Times New Roman"/>
                <w:color w:themeColor="dark1" w:val="000000"/>
                <w:sz w:val="24"/>
              </w:rPr>
            </w:pPr>
            <w:r>
              <w:rPr>
                <w:rFonts w:ascii="Times New Roman" w:hAnsi="Times New Roman"/>
                <w:color w:themeColor="dark1" w:val="000000"/>
                <w:sz w:val="24"/>
              </w:rPr>
              <w:t>5</w:t>
            </w:r>
          </w:p>
        </w:tc>
        <w:tc>
          <w:tcPr>
            <w:tcW w:type="dxa" w:w="1393"/>
            <w:tcBorders>
              <w:top w:color="000000" w:sz="6" w:val="single"/>
              <w:left w:color="000000" w:sz="6" w:val="single"/>
              <w:bottom w:color="000000" w:sz="6" w:val="single"/>
              <w:right w:color="000000" w:sz="6" w:val="single"/>
            </w:tcBorders>
            <w:vAlign w:val="center"/>
          </w:tcPr>
          <w:p w14:paraId="E4030000">
            <w:pPr>
              <w:ind/>
              <w:jc w:val="both"/>
              <w:rPr>
                <w:rFonts w:ascii="Times New Roman" w:hAnsi="Times New Roman"/>
                <w:color w:themeColor="dark1" w:val="000000"/>
                <w:sz w:val="24"/>
              </w:rPr>
            </w:pPr>
            <w:r>
              <w:rPr>
                <w:rFonts w:ascii="Times New Roman" w:hAnsi="Times New Roman"/>
                <w:color w:themeColor="dark1" w:val="000000"/>
                <w:sz w:val="24"/>
              </w:rPr>
              <w:t xml:space="preserve">Средний медицинский персонал </w:t>
            </w:r>
          </w:p>
        </w:tc>
        <w:tc>
          <w:tcPr>
            <w:tcW w:type="dxa" w:w="1984"/>
            <w:tcBorders>
              <w:top w:color="000000" w:sz="6" w:val="single"/>
              <w:left w:color="000000" w:sz="6" w:val="single"/>
              <w:bottom w:color="000000" w:sz="6" w:val="single"/>
              <w:right w:color="000000" w:sz="6" w:val="single"/>
            </w:tcBorders>
            <w:vAlign w:val="center"/>
          </w:tcPr>
          <w:p w14:paraId="E5030000">
            <w:pPr>
              <w:ind/>
              <w:jc w:val="center"/>
              <w:rPr>
                <w:rFonts w:ascii="Times New Roman" w:hAnsi="Times New Roman"/>
                <w:color w:themeColor="dark1" w:val="000000"/>
                <w:sz w:val="24"/>
              </w:rPr>
            </w:pPr>
            <w:r>
              <w:rPr>
                <w:rFonts w:ascii="Times New Roman" w:hAnsi="Times New Roman"/>
                <w:color w:themeColor="dark1" w:val="000000"/>
                <w:sz w:val="24"/>
              </w:rPr>
              <w:t>100%</w:t>
            </w:r>
          </w:p>
        </w:tc>
        <w:tc>
          <w:tcPr>
            <w:tcW w:type="dxa" w:w="2127"/>
            <w:tcBorders>
              <w:top w:color="000000" w:sz="6" w:val="single"/>
              <w:left w:color="000000" w:sz="6" w:val="single"/>
              <w:bottom w:color="000000" w:sz="6" w:val="single"/>
              <w:right w:color="000000" w:sz="6" w:val="single"/>
            </w:tcBorders>
            <w:vAlign w:val="center"/>
          </w:tcPr>
          <w:p w14:paraId="E6030000">
            <w:pPr>
              <w:ind/>
              <w:jc w:val="center"/>
              <w:rPr>
                <w:rFonts w:ascii="Times New Roman" w:hAnsi="Times New Roman"/>
                <w:color w:themeColor="dark1" w:val="000000"/>
                <w:sz w:val="24"/>
              </w:rPr>
            </w:pPr>
            <w:r>
              <w:rPr>
                <w:rFonts w:ascii="Times New Roman" w:hAnsi="Times New Roman"/>
                <w:color w:themeColor="dark1" w:val="000000"/>
                <w:sz w:val="24"/>
              </w:rPr>
              <w:t>47%</w:t>
            </w:r>
          </w:p>
        </w:tc>
        <w:tc>
          <w:tcPr>
            <w:tcW w:type="dxa" w:w="1841"/>
            <w:tcBorders>
              <w:top w:color="000000" w:sz="6" w:val="single"/>
              <w:left w:color="000000" w:sz="6" w:val="single"/>
              <w:bottom w:color="000000" w:sz="6" w:val="single"/>
              <w:right w:color="000000" w:sz="6" w:val="single"/>
            </w:tcBorders>
            <w:vAlign w:val="center"/>
          </w:tcPr>
          <w:p w14:paraId="E7030000">
            <w:pPr>
              <w:ind/>
              <w:jc w:val="center"/>
              <w:rPr>
                <w:rFonts w:ascii="Times New Roman" w:hAnsi="Times New Roman"/>
                <w:color w:themeColor="dark1" w:val="000000"/>
                <w:sz w:val="24"/>
              </w:rPr>
            </w:pPr>
            <w:r>
              <w:rPr>
                <w:rFonts w:ascii="Times New Roman" w:hAnsi="Times New Roman"/>
                <w:color w:themeColor="dark1" w:val="000000"/>
                <w:sz w:val="24"/>
              </w:rPr>
              <w:t>32%</w:t>
            </w:r>
          </w:p>
        </w:tc>
        <w:tc>
          <w:tcPr>
            <w:tcW w:type="dxa" w:w="1841"/>
            <w:tcBorders>
              <w:top w:color="000000" w:sz="6" w:val="single"/>
              <w:left w:color="000000" w:sz="6" w:val="single"/>
              <w:bottom w:color="000000" w:sz="6" w:val="single"/>
              <w:right w:color="000000" w:sz="6" w:val="single"/>
            </w:tcBorders>
            <w:vAlign w:val="center"/>
          </w:tcPr>
          <w:p w14:paraId="E8030000">
            <w:pPr>
              <w:ind/>
              <w:jc w:val="center"/>
              <w:rPr>
                <w:rFonts w:ascii="Times New Roman" w:hAnsi="Times New Roman"/>
                <w:color w:themeColor="dark1" w:val="000000"/>
                <w:sz w:val="24"/>
              </w:rPr>
            </w:pPr>
            <w:r>
              <w:rPr>
                <w:rFonts w:ascii="Times New Roman" w:hAnsi="Times New Roman"/>
                <w:color w:themeColor="dark1" w:val="000000"/>
                <w:sz w:val="24"/>
              </w:rPr>
              <w:t>21%</w:t>
            </w:r>
          </w:p>
        </w:tc>
      </w:tr>
      <w:tr>
        <w:trPr>
          <w:trHeight w:hRule="atLeast" w:val="312"/>
        </w:trPr>
        <w:tc>
          <w:tcPr>
            <w:tcW w:type="dxa" w:w="445"/>
            <w:tcBorders>
              <w:top w:color="000000" w:sz="6" w:val="single"/>
              <w:left w:color="000000" w:sz="6" w:val="single"/>
              <w:bottom w:color="000000" w:sz="6" w:val="single"/>
              <w:right w:color="000000" w:sz="6" w:val="single"/>
            </w:tcBorders>
            <w:vAlign w:val="center"/>
          </w:tcPr>
          <w:p w14:paraId="E9030000">
            <w:pPr>
              <w:ind/>
              <w:jc w:val="both"/>
              <w:rPr>
                <w:rFonts w:ascii="Times New Roman" w:hAnsi="Times New Roman"/>
                <w:color w:themeColor="dark1" w:val="000000"/>
                <w:sz w:val="24"/>
              </w:rPr>
            </w:pPr>
            <w:r>
              <w:rPr>
                <w:rFonts w:ascii="Times New Roman" w:hAnsi="Times New Roman"/>
                <w:color w:themeColor="dark1" w:val="000000"/>
                <w:sz w:val="24"/>
              </w:rPr>
              <w:t>6</w:t>
            </w:r>
          </w:p>
        </w:tc>
        <w:tc>
          <w:tcPr>
            <w:tcW w:type="dxa" w:w="1393"/>
            <w:tcBorders>
              <w:top w:color="000000" w:sz="6" w:val="single"/>
              <w:left w:color="000000" w:sz="6" w:val="single"/>
              <w:bottom w:color="000000" w:sz="6" w:val="single"/>
              <w:right w:color="000000" w:sz="6" w:val="single"/>
            </w:tcBorders>
            <w:vAlign w:val="center"/>
          </w:tcPr>
          <w:p w14:paraId="EA030000">
            <w:pPr>
              <w:ind/>
              <w:jc w:val="both"/>
              <w:rPr>
                <w:rFonts w:ascii="Times New Roman" w:hAnsi="Times New Roman"/>
                <w:color w:themeColor="dark1" w:val="000000"/>
                <w:sz w:val="24"/>
              </w:rPr>
            </w:pPr>
            <w:r>
              <w:rPr>
                <w:rFonts w:ascii="Times New Roman" w:hAnsi="Times New Roman"/>
                <w:color w:themeColor="dark1" w:val="000000"/>
                <w:sz w:val="24"/>
              </w:rPr>
              <w:t>Младший медицинский персонал</w:t>
            </w:r>
          </w:p>
        </w:tc>
        <w:tc>
          <w:tcPr>
            <w:tcW w:type="dxa" w:w="1984"/>
            <w:tcBorders>
              <w:top w:color="000000" w:sz="6" w:val="single"/>
              <w:left w:color="000000" w:sz="6" w:val="single"/>
              <w:bottom w:color="000000" w:sz="6" w:val="single"/>
              <w:right w:color="000000" w:sz="6" w:val="single"/>
            </w:tcBorders>
            <w:vAlign w:val="center"/>
          </w:tcPr>
          <w:p w14:paraId="EB030000">
            <w:pPr>
              <w:ind/>
              <w:jc w:val="center"/>
              <w:rPr>
                <w:rFonts w:ascii="Times New Roman" w:hAnsi="Times New Roman"/>
                <w:color w:themeColor="dark1" w:val="000000"/>
                <w:sz w:val="24"/>
              </w:rPr>
            </w:pPr>
            <w:r>
              <w:rPr>
                <w:rFonts w:ascii="Times New Roman" w:hAnsi="Times New Roman"/>
                <w:color w:themeColor="dark1" w:val="000000"/>
                <w:sz w:val="24"/>
              </w:rPr>
              <w:t>100%</w:t>
            </w:r>
          </w:p>
        </w:tc>
        <w:tc>
          <w:tcPr>
            <w:tcW w:type="dxa" w:w="2127"/>
            <w:tcBorders>
              <w:top w:color="000000" w:sz="6" w:val="single"/>
              <w:left w:color="000000" w:sz="6" w:val="single"/>
              <w:bottom w:color="000000" w:sz="6" w:val="single"/>
              <w:right w:color="000000" w:sz="6" w:val="single"/>
            </w:tcBorders>
            <w:vAlign w:val="center"/>
          </w:tcPr>
          <w:p w14:paraId="EC030000">
            <w:pPr>
              <w:ind/>
              <w:jc w:val="center"/>
              <w:rPr>
                <w:rFonts w:ascii="Times New Roman" w:hAnsi="Times New Roman"/>
                <w:color w:themeColor="dark1" w:val="000000"/>
                <w:sz w:val="24"/>
              </w:rPr>
            </w:pPr>
            <w:r>
              <w:rPr>
                <w:rFonts w:ascii="Times New Roman" w:hAnsi="Times New Roman"/>
                <w:color w:themeColor="dark1" w:val="000000"/>
                <w:sz w:val="24"/>
              </w:rPr>
              <w:t>85%</w:t>
            </w:r>
          </w:p>
        </w:tc>
        <w:tc>
          <w:tcPr>
            <w:tcW w:type="dxa" w:w="1841"/>
            <w:tcBorders>
              <w:top w:color="000000" w:sz="6" w:val="single"/>
              <w:left w:color="000000" w:sz="6" w:val="single"/>
              <w:bottom w:color="000000" w:sz="6" w:val="single"/>
              <w:right w:color="000000" w:sz="6" w:val="single"/>
            </w:tcBorders>
            <w:vAlign w:val="center"/>
          </w:tcPr>
          <w:p w14:paraId="ED030000">
            <w:pPr>
              <w:ind/>
              <w:jc w:val="center"/>
              <w:rPr>
                <w:rFonts w:ascii="Times New Roman" w:hAnsi="Times New Roman"/>
                <w:color w:themeColor="dark1" w:val="000000"/>
                <w:sz w:val="24"/>
              </w:rPr>
            </w:pPr>
            <w:r>
              <w:rPr>
                <w:rFonts w:ascii="Times New Roman" w:hAnsi="Times New Roman"/>
                <w:color w:themeColor="dark1" w:val="000000"/>
                <w:sz w:val="24"/>
              </w:rPr>
              <w:t>10%</w:t>
            </w:r>
          </w:p>
        </w:tc>
        <w:tc>
          <w:tcPr>
            <w:tcW w:type="dxa" w:w="1841"/>
            <w:tcBorders>
              <w:top w:color="000000" w:sz="6" w:val="single"/>
              <w:left w:color="000000" w:sz="6" w:val="single"/>
              <w:bottom w:color="000000" w:sz="6" w:val="single"/>
              <w:right w:color="000000" w:sz="6" w:val="single"/>
            </w:tcBorders>
            <w:vAlign w:val="center"/>
          </w:tcPr>
          <w:p w14:paraId="EE030000">
            <w:pPr>
              <w:ind/>
              <w:jc w:val="center"/>
              <w:rPr>
                <w:rFonts w:ascii="Times New Roman" w:hAnsi="Times New Roman"/>
                <w:color w:themeColor="dark1" w:val="000000"/>
                <w:sz w:val="24"/>
              </w:rPr>
            </w:pPr>
            <w:r>
              <w:rPr>
                <w:rFonts w:ascii="Times New Roman" w:hAnsi="Times New Roman"/>
                <w:color w:themeColor="dark1" w:val="000000"/>
                <w:sz w:val="24"/>
              </w:rPr>
              <w:t>5%</w:t>
            </w:r>
          </w:p>
        </w:tc>
      </w:tr>
    </w:tbl>
    <w:p w14:paraId="EF030000">
      <w:pPr>
        <w:ind/>
        <w:jc w:val="both"/>
      </w:pPr>
    </w:p>
    <w:p w14:paraId="F0030000">
      <w:pPr>
        <w:ind w:firstLine="709" w:left="0"/>
        <w:jc w:val="center"/>
        <w:rPr>
          <w:spacing w:val="-10"/>
        </w:rPr>
      </w:pPr>
      <w:r>
        <w:rPr>
          <w:spacing w:val="-10"/>
        </w:rPr>
        <w:t>Распределение средств, направленных на выплаты стимулирующего характера</w:t>
      </w:r>
      <w:r>
        <w:t xml:space="preserve">, </w:t>
      </w:r>
      <w:r>
        <w:rPr>
          <w:spacing w:val="-10"/>
        </w:rPr>
        <w:t>медицинским работникам,</w:t>
      </w:r>
      <w:r>
        <w:t xml:space="preserve"> оказывающим первичную медико-санитарную помощь</w:t>
      </w:r>
    </w:p>
    <w:p w14:paraId="F1030000">
      <w:pPr>
        <w:ind w:firstLine="709" w:left="0"/>
        <w:jc w:val="center"/>
        <w:rPr>
          <w:spacing w:val="-10"/>
        </w:rPr>
      </w:pPr>
    </w:p>
    <w:p w14:paraId="F2030000">
      <w:pPr>
        <w:ind/>
        <w:jc w:val="right"/>
      </w:pPr>
      <w:r>
        <w:t>т</w:t>
      </w:r>
      <w:r>
        <w:t>аблица 15</w:t>
      </w:r>
    </w:p>
    <w:tbl>
      <w:tblPr>
        <w:tblStyle w:val="Style_4"/>
        <w:tblLayout w:type="fixed"/>
      </w:tblPr>
      <w:tblGrid>
        <w:gridCol w:w="445"/>
        <w:gridCol w:w="1393"/>
        <w:gridCol w:w="1985"/>
        <w:gridCol w:w="2126"/>
        <w:gridCol w:w="1841"/>
        <w:gridCol w:w="1841"/>
      </w:tblGrid>
      <w:tr>
        <w:trPr>
          <w:trHeight w:hRule="atLeast" w:val="315"/>
        </w:trPr>
        <w:tc>
          <w:tcPr>
            <w:tcW w:type="dxa" w:w="445"/>
            <w:vMerge w:val="restart"/>
            <w:tcBorders>
              <w:top w:color="000000" w:sz="6" w:val="single"/>
              <w:left w:color="000000" w:sz="6" w:val="single"/>
              <w:bottom w:color="000000" w:sz="6" w:val="single"/>
              <w:right w:color="000000" w:sz="6" w:val="single"/>
            </w:tcBorders>
            <w:vAlign w:val="center"/>
          </w:tcPr>
          <w:p w14:paraId="F3030000">
            <w:pPr>
              <w:ind/>
              <w:jc w:val="center"/>
              <w:rPr>
                <w:rFonts w:ascii="Times New Roman" w:hAnsi="Times New Roman"/>
                <w:color w:themeColor="dark1" w:val="000000"/>
                <w:sz w:val="24"/>
              </w:rPr>
            </w:pPr>
            <w:r>
              <w:rPr>
                <w:rFonts w:ascii="Times New Roman" w:hAnsi="Times New Roman"/>
                <w:color w:themeColor="dark1" w:val="000000"/>
                <w:sz w:val="24"/>
              </w:rPr>
              <w:t>№</w:t>
            </w:r>
          </w:p>
        </w:tc>
        <w:tc>
          <w:tcPr>
            <w:tcW w:type="dxa" w:w="1393"/>
            <w:vMerge w:val="restart"/>
            <w:tcBorders>
              <w:top w:color="000000" w:sz="6" w:val="single"/>
              <w:left w:color="000000" w:sz="6" w:val="single"/>
              <w:bottom w:color="000000" w:sz="6" w:val="single"/>
              <w:right w:color="000000" w:sz="6" w:val="single"/>
            </w:tcBorders>
            <w:vAlign w:val="center"/>
          </w:tcPr>
          <w:p w14:paraId="F4030000">
            <w:pPr>
              <w:ind/>
              <w:jc w:val="center"/>
              <w:rPr>
                <w:rFonts w:ascii="Times New Roman" w:hAnsi="Times New Roman"/>
                <w:color w:themeColor="dark1" w:val="000000"/>
                <w:sz w:val="24"/>
              </w:rPr>
            </w:pPr>
            <w:r>
              <w:rPr>
                <w:rFonts w:ascii="Times New Roman" w:hAnsi="Times New Roman"/>
                <w:color w:themeColor="dark1" w:val="000000"/>
                <w:sz w:val="24"/>
              </w:rPr>
              <w:t>Категория</w:t>
            </w:r>
          </w:p>
        </w:tc>
        <w:tc>
          <w:tcPr>
            <w:tcW w:type="dxa" w:w="1985"/>
            <w:vMerge w:val="restart"/>
            <w:tcBorders>
              <w:top w:color="000000" w:sz="6" w:val="single"/>
              <w:left w:color="000000" w:sz="6" w:val="single"/>
              <w:bottom w:color="000000" w:sz="6" w:val="single"/>
              <w:right w:color="000000" w:sz="6" w:val="single"/>
            </w:tcBorders>
            <w:vAlign w:val="center"/>
          </w:tcPr>
          <w:p w14:paraId="F5030000">
            <w:pPr>
              <w:ind/>
              <w:jc w:val="center"/>
              <w:rPr>
                <w:rFonts w:ascii="Times New Roman" w:hAnsi="Times New Roman"/>
                <w:color w:themeColor="dark1" w:val="000000"/>
                <w:sz w:val="24"/>
              </w:rPr>
            </w:pPr>
            <w:r>
              <w:rPr>
                <w:rFonts w:ascii="Times New Roman" w:hAnsi="Times New Roman"/>
                <w:color w:themeColor="dark1" w:val="000000"/>
                <w:sz w:val="24"/>
              </w:rPr>
              <w:t>Стимулирующие выплаты (всего)</w:t>
            </w:r>
          </w:p>
        </w:tc>
        <w:tc>
          <w:tcPr>
            <w:tcW w:type="dxa" w:w="5808"/>
            <w:gridSpan w:val="3"/>
            <w:tcBorders>
              <w:top w:color="000000" w:sz="6" w:val="single"/>
              <w:left w:color="000000" w:sz="6" w:val="single"/>
              <w:bottom w:color="000000" w:sz="6" w:val="single"/>
              <w:right w:color="000000" w:sz="6" w:val="single"/>
            </w:tcBorders>
            <w:vAlign w:val="center"/>
          </w:tcPr>
          <w:p w14:paraId="F6030000">
            <w:pPr>
              <w:ind/>
              <w:jc w:val="center"/>
              <w:rPr>
                <w:rFonts w:ascii="Times New Roman" w:hAnsi="Times New Roman"/>
                <w:color w:themeColor="dark1" w:val="000000"/>
                <w:sz w:val="24"/>
              </w:rPr>
            </w:pPr>
            <w:r>
              <w:rPr>
                <w:rFonts w:ascii="Times New Roman" w:hAnsi="Times New Roman"/>
                <w:color w:themeColor="dark1" w:val="000000"/>
                <w:sz w:val="24"/>
              </w:rPr>
              <w:t>в том числе:</w:t>
            </w:r>
          </w:p>
        </w:tc>
      </w:tr>
      <w:tr>
        <w:trPr>
          <w:trHeight w:hRule="atLeast" w:val="936"/>
        </w:trPr>
        <w:tc>
          <w:tcPr>
            <w:tcW w:type="dxa" w:w="445"/>
            <w:gridSpan w:val="1"/>
            <w:vMerge w:val="continue"/>
            <w:tcBorders>
              <w:top w:color="000000" w:sz="6" w:val="single"/>
              <w:left w:color="000000" w:sz="6" w:val="single"/>
              <w:bottom w:color="000000" w:sz="6" w:val="single"/>
              <w:right w:color="000000" w:sz="6" w:val="single"/>
            </w:tcBorders>
            <w:vAlign w:val="center"/>
          </w:tcPr>
          <w:p/>
        </w:tc>
        <w:tc>
          <w:tcPr>
            <w:tcW w:type="dxa" w:w="1393"/>
            <w:gridSpan w:val="1"/>
            <w:vMerge w:val="continue"/>
            <w:tcBorders>
              <w:top w:color="000000" w:sz="6" w:val="single"/>
              <w:left w:color="000000" w:sz="6" w:val="single"/>
              <w:bottom w:color="000000" w:sz="6" w:val="single"/>
              <w:right w:color="000000" w:sz="6" w:val="single"/>
            </w:tcBorders>
            <w:vAlign w:val="center"/>
          </w:tcPr>
          <w:p/>
        </w:tc>
        <w:tc>
          <w:tcPr>
            <w:tcW w:type="dxa" w:w="1985"/>
            <w:gridSpan w:val="1"/>
            <w:vMerge w:val="continue"/>
            <w:tcBorders>
              <w:top w:color="000000" w:sz="6" w:val="single"/>
              <w:left w:color="000000" w:sz="6" w:val="single"/>
              <w:bottom w:color="000000" w:sz="6" w:val="single"/>
              <w:right w:color="000000" w:sz="6" w:val="single"/>
            </w:tcBorders>
            <w:vAlign w:val="center"/>
          </w:tcPr>
          <w:p/>
        </w:tc>
        <w:tc>
          <w:tcPr>
            <w:tcW w:type="dxa" w:w="2126"/>
            <w:tcBorders>
              <w:top w:color="000000" w:sz="6" w:val="single"/>
              <w:left w:color="000000" w:sz="6" w:val="single"/>
              <w:bottom w:color="000000" w:sz="6" w:val="single"/>
              <w:right w:color="000000" w:sz="6" w:val="single"/>
            </w:tcBorders>
            <w:vAlign w:val="center"/>
          </w:tcPr>
          <w:p w14:paraId="F7030000">
            <w:pPr>
              <w:ind/>
              <w:jc w:val="center"/>
              <w:rPr>
                <w:rFonts w:ascii="Times New Roman" w:hAnsi="Times New Roman"/>
                <w:color w:themeColor="dark1" w:val="000000"/>
                <w:sz w:val="24"/>
              </w:rPr>
            </w:pPr>
            <w:r>
              <w:rPr>
                <w:rFonts w:ascii="Times New Roman" w:hAnsi="Times New Roman"/>
                <w:color w:themeColor="dark1" w:val="000000"/>
                <w:sz w:val="24"/>
              </w:rPr>
              <w:t>установленные в фиксированном размере</w:t>
            </w:r>
          </w:p>
        </w:tc>
        <w:tc>
          <w:tcPr>
            <w:tcW w:type="dxa" w:w="1841"/>
            <w:tcBorders>
              <w:top w:color="000000" w:sz="6" w:val="single"/>
              <w:left w:color="000000" w:sz="6" w:val="single"/>
              <w:bottom w:color="000000" w:sz="6" w:val="single"/>
              <w:right w:color="000000" w:sz="6" w:val="single"/>
            </w:tcBorders>
            <w:vAlign w:val="center"/>
          </w:tcPr>
          <w:p w14:paraId="F8030000">
            <w:pPr>
              <w:ind/>
              <w:jc w:val="center"/>
              <w:rPr>
                <w:rFonts w:ascii="Times New Roman" w:hAnsi="Times New Roman"/>
                <w:color w:themeColor="dark1" w:val="000000"/>
                <w:sz w:val="24"/>
              </w:rPr>
            </w:pPr>
            <w:r>
              <w:rPr>
                <w:rFonts w:ascii="Times New Roman" w:hAnsi="Times New Roman"/>
                <w:color w:themeColor="dark1" w:val="000000"/>
                <w:sz w:val="24"/>
              </w:rPr>
              <w:t>выплачиваемые по показателям эффективности</w:t>
            </w:r>
          </w:p>
        </w:tc>
        <w:tc>
          <w:tcPr>
            <w:tcW w:type="dxa" w:w="1841"/>
            <w:tcBorders>
              <w:top w:color="000000" w:sz="6" w:val="single"/>
              <w:left w:color="000000" w:sz="6" w:val="single"/>
              <w:bottom w:color="000000" w:sz="6" w:val="single"/>
              <w:right w:color="000000" w:sz="6" w:val="single"/>
            </w:tcBorders>
            <w:vAlign w:val="center"/>
          </w:tcPr>
          <w:p w14:paraId="F9030000">
            <w:pPr>
              <w:ind/>
              <w:jc w:val="center"/>
              <w:rPr>
                <w:rFonts w:ascii="Times New Roman" w:hAnsi="Times New Roman"/>
                <w:color w:themeColor="dark1" w:val="000000"/>
                <w:sz w:val="24"/>
              </w:rPr>
            </w:pPr>
            <w:r>
              <w:rPr>
                <w:rFonts w:ascii="Times New Roman" w:hAnsi="Times New Roman"/>
                <w:color w:themeColor="dark1" w:val="000000"/>
                <w:sz w:val="24"/>
              </w:rPr>
              <w:t>выплачиваемые по решению руководителя</w:t>
            </w:r>
          </w:p>
        </w:tc>
      </w:tr>
      <w:tr>
        <w:trPr>
          <w:trHeight w:hRule="atLeast" w:val="312"/>
        </w:trPr>
        <w:tc>
          <w:tcPr>
            <w:tcW w:type="dxa" w:w="9631"/>
            <w:gridSpan w:val="6"/>
            <w:tcBorders>
              <w:top w:color="000000" w:sz="6" w:val="single"/>
              <w:left w:color="000000" w:sz="6" w:val="single"/>
              <w:bottom w:color="000000" w:sz="6" w:val="single"/>
              <w:right w:color="000000" w:sz="6" w:val="single"/>
            </w:tcBorders>
            <w:vAlign w:val="center"/>
          </w:tcPr>
          <w:p w14:paraId="FA030000">
            <w:pPr>
              <w:ind/>
              <w:jc w:val="center"/>
              <w:rPr>
                <w:rFonts w:ascii="Times New Roman" w:hAnsi="Times New Roman"/>
                <w:color w:themeColor="dark1" w:val="000000"/>
                <w:sz w:val="24"/>
              </w:rPr>
            </w:pPr>
            <w:r>
              <w:rPr>
                <w:rFonts w:ascii="Times New Roman" w:hAnsi="Times New Roman"/>
                <w:color w:themeColor="dark1" w:val="000000"/>
                <w:sz w:val="24"/>
              </w:rPr>
              <w:t>на основе данных за январь-сентябрь 2021 г.</w:t>
            </w:r>
          </w:p>
        </w:tc>
      </w:tr>
      <w:tr>
        <w:trPr>
          <w:trHeight w:hRule="atLeast" w:val="312"/>
        </w:trPr>
        <w:tc>
          <w:tcPr>
            <w:tcW w:type="dxa" w:w="445"/>
            <w:tcBorders>
              <w:top w:color="000000" w:sz="6" w:val="single"/>
              <w:left w:color="000000" w:sz="6" w:val="single"/>
              <w:bottom w:color="000000" w:sz="6" w:val="single"/>
              <w:right w:color="000000" w:sz="6" w:val="single"/>
            </w:tcBorders>
            <w:vAlign w:val="center"/>
          </w:tcPr>
          <w:p w14:paraId="FB030000">
            <w:pPr>
              <w:ind/>
              <w:jc w:val="both"/>
              <w:rPr>
                <w:rFonts w:ascii="Times New Roman" w:hAnsi="Times New Roman"/>
                <w:color w:themeColor="dark1" w:val="000000"/>
                <w:sz w:val="24"/>
              </w:rPr>
            </w:pPr>
            <w:r>
              <w:rPr>
                <w:rFonts w:ascii="Times New Roman" w:hAnsi="Times New Roman"/>
                <w:color w:themeColor="dark1" w:val="000000"/>
                <w:sz w:val="24"/>
              </w:rPr>
              <w:t>1.</w:t>
            </w:r>
          </w:p>
        </w:tc>
        <w:tc>
          <w:tcPr>
            <w:tcW w:type="dxa" w:w="1393"/>
            <w:tcBorders>
              <w:top w:color="000000" w:sz="6" w:val="single"/>
              <w:left w:color="000000" w:sz="6" w:val="single"/>
              <w:bottom w:color="000000" w:sz="6" w:val="single"/>
              <w:right w:color="000000" w:sz="6" w:val="single"/>
            </w:tcBorders>
            <w:vAlign w:val="center"/>
          </w:tcPr>
          <w:p w14:paraId="FC030000">
            <w:pPr>
              <w:ind/>
              <w:jc w:val="both"/>
              <w:rPr>
                <w:rFonts w:ascii="Times New Roman" w:hAnsi="Times New Roman"/>
                <w:color w:themeColor="dark1" w:val="000000"/>
                <w:sz w:val="24"/>
              </w:rPr>
            </w:pPr>
            <w:r>
              <w:rPr>
                <w:rFonts w:ascii="Times New Roman" w:hAnsi="Times New Roman"/>
                <w:color w:themeColor="dark1" w:val="000000"/>
                <w:sz w:val="24"/>
              </w:rPr>
              <w:t>Врачи</w:t>
            </w:r>
          </w:p>
        </w:tc>
        <w:tc>
          <w:tcPr>
            <w:tcW w:type="dxa" w:w="1985"/>
            <w:tcBorders>
              <w:top w:color="000000" w:sz="6" w:val="single"/>
              <w:left w:color="000000" w:sz="6" w:val="single"/>
              <w:bottom w:color="000000" w:sz="6" w:val="single"/>
              <w:right w:color="000000" w:sz="6" w:val="single"/>
            </w:tcBorders>
            <w:vAlign w:val="center"/>
          </w:tcPr>
          <w:p w14:paraId="FD030000">
            <w:pPr>
              <w:ind/>
              <w:jc w:val="center"/>
              <w:rPr>
                <w:rFonts w:ascii="Times New Roman" w:hAnsi="Times New Roman"/>
                <w:color w:themeColor="dark1" w:val="000000"/>
                <w:sz w:val="24"/>
              </w:rPr>
            </w:pPr>
            <w:r>
              <w:rPr>
                <w:rFonts w:ascii="Times New Roman" w:hAnsi="Times New Roman"/>
                <w:color w:themeColor="dark1" w:val="000000"/>
                <w:sz w:val="24"/>
              </w:rPr>
              <w:t>100%</w:t>
            </w:r>
          </w:p>
        </w:tc>
        <w:tc>
          <w:tcPr>
            <w:tcW w:type="dxa" w:w="2126"/>
            <w:tcBorders>
              <w:top w:color="000000" w:sz="6" w:val="single"/>
              <w:left w:color="000000" w:sz="6" w:val="single"/>
              <w:bottom w:color="000000" w:sz="6" w:val="single"/>
              <w:right w:color="000000" w:sz="6" w:val="single"/>
            </w:tcBorders>
            <w:vAlign w:val="center"/>
          </w:tcPr>
          <w:p w14:paraId="FE030000">
            <w:pPr>
              <w:ind/>
              <w:jc w:val="center"/>
              <w:rPr>
                <w:rFonts w:ascii="Times New Roman" w:hAnsi="Times New Roman"/>
                <w:color w:themeColor="dark1" w:val="000000"/>
                <w:sz w:val="24"/>
              </w:rPr>
            </w:pPr>
            <w:r>
              <w:rPr>
                <w:rFonts w:ascii="Times New Roman" w:hAnsi="Times New Roman"/>
                <w:color w:themeColor="dark1" w:val="000000"/>
                <w:sz w:val="24"/>
              </w:rPr>
              <w:t>53%</w:t>
            </w:r>
          </w:p>
        </w:tc>
        <w:tc>
          <w:tcPr>
            <w:tcW w:type="dxa" w:w="1841"/>
            <w:tcBorders>
              <w:top w:color="000000" w:sz="6" w:val="single"/>
              <w:left w:color="000000" w:sz="6" w:val="single"/>
              <w:bottom w:color="000000" w:sz="6" w:val="single"/>
              <w:right w:color="000000" w:sz="6" w:val="single"/>
            </w:tcBorders>
            <w:vAlign w:val="center"/>
          </w:tcPr>
          <w:p w14:paraId="FF030000">
            <w:pPr>
              <w:ind/>
              <w:jc w:val="center"/>
              <w:rPr>
                <w:rFonts w:ascii="Times New Roman" w:hAnsi="Times New Roman"/>
                <w:color w:themeColor="dark1" w:val="000000"/>
                <w:sz w:val="24"/>
              </w:rPr>
            </w:pPr>
            <w:r>
              <w:rPr>
                <w:rFonts w:ascii="Times New Roman" w:hAnsi="Times New Roman"/>
                <w:color w:themeColor="dark1" w:val="000000"/>
                <w:sz w:val="24"/>
              </w:rPr>
              <w:t>37%</w:t>
            </w:r>
          </w:p>
        </w:tc>
        <w:tc>
          <w:tcPr>
            <w:tcW w:type="dxa" w:w="1841"/>
            <w:tcBorders>
              <w:top w:color="000000" w:sz="6" w:val="single"/>
              <w:left w:color="000000" w:sz="6" w:val="single"/>
              <w:bottom w:color="000000" w:sz="6" w:val="single"/>
              <w:right w:color="000000" w:sz="6" w:val="single"/>
            </w:tcBorders>
            <w:vAlign w:val="center"/>
          </w:tcPr>
          <w:p w14:paraId="00040000">
            <w:pPr>
              <w:ind/>
              <w:jc w:val="center"/>
              <w:rPr>
                <w:rFonts w:ascii="Times New Roman" w:hAnsi="Times New Roman"/>
                <w:color w:themeColor="dark1" w:val="000000"/>
                <w:sz w:val="24"/>
              </w:rPr>
            </w:pPr>
            <w:r>
              <w:rPr>
                <w:rFonts w:ascii="Times New Roman" w:hAnsi="Times New Roman"/>
                <w:color w:themeColor="dark1" w:val="000000"/>
                <w:sz w:val="24"/>
              </w:rPr>
              <w:t>10%</w:t>
            </w:r>
          </w:p>
        </w:tc>
      </w:tr>
      <w:tr>
        <w:trPr>
          <w:trHeight w:hRule="atLeast" w:val="312"/>
        </w:trPr>
        <w:tc>
          <w:tcPr>
            <w:tcW w:type="dxa" w:w="445"/>
            <w:tcBorders>
              <w:top w:color="000000" w:sz="6" w:val="single"/>
              <w:left w:color="000000" w:sz="6" w:val="single"/>
              <w:bottom w:color="000000" w:sz="6" w:val="single"/>
              <w:right w:color="000000" w:sz="6" w:val="single"/>
            </w:tcBorders>
            <w:vAlign w:val="center"/>
          </w:tcPr>
          <w:p w14:paraId="01040000">
            <w:pPr>
              <w:ind/>
              <w:jc w:val="both"/>
              <w:rPr>
                <w:rFonts w:ascii="Times New Roman" w:hAnsi="Times New Roman"/>
                <w:color w:themeColor="dark1" w:val="000000"/>
                <w:sz w:val="24"/>
              </w:rPr>
            </w:pPr>
            <w:r>
              <w:rPr>
                <w:rFonts w:ascii="Times New Roman" w:hAnsi="Times New Roman"/>
                <w:color w:themeColor="dark1" w:val="000000"/>
                <w:sz w:val="24"/>
              </w:rPr>
              <w:t>2.</w:t>
            </w:r>
          </w:p>
        </w:tc>
        <w:tc>
          <w:tcPr>
            <w:tcW w:type="dxa" w:w="1393"/>
            <w:tcBorders>
              <w:top w:color="000000" w:sz="6" w:val="single"/>
              <w:left w:color="000000" w:sz="6" w:val="single"/>
              <w:bottom w:color="000000" w:sz="6" w:val="single"/>
              <w:right w:color="000000" w:sz="6" w:val="single"/>
            </w:tcBorders>
            <w:vAlign w:val="center"/>
          </w:tcPr>
          <w:p w14:paraId="02040000">
            <w:pPr>
              <w:ind/>
              <w:jc w:val="both"/>
              <w:rPr>
                <w:rFonts w:ascii="Times New Roman" w:hAnsi="Times New Roman"/>
                <w:color w:themeColor="dark1" w:val="000000"/>
                <w:sz w:val="24"/>
              </w:rPr>
            </w:pPr>
            <w:r>
              <w:rPr>
                <w:rFonts w:ascii="Times New Roman" w:hAnsi="Times New Roman"/>
                <w:color w:themeColor="dark1" w:val="000000"/>
                <w:sz w:val="24"/>
              </w:rPr>
              <w:t xml:space="preserve">Средний медицинский персонал </w:t>
            </w:r>
          </w:p>
        </w:tc>
        <w:tc>
          <w:tcPr>
            <w:tcW w:type="dxa" w:w="1985"/>
            <w:tcBorders>
              <w:top w:color="000000" w:sz="6" w:val="single"/>
              <w:left w:color="000000" w:sz="6" w:val="single"/>
              <w:bottom w:color="000000" w:sz="6" w:val="single"/>
              <w:right w:color="000000" w:sz="6" w:val="single"/>
            </w:tcBorders>
            <w:vAlign w:val="center"/>
          </w:tcPr>
          <w:p w14:paraId="03040000">
            <w:pPr>
              <w:ind/>
              <w:jc w:val="center"/>
              <w:rPr>
                <w:rFonts w:ascii="Times New Roman" w:hAnsi="Times New Roman"/>
                <w:color w:themeColor="dark1" w:val="000000"/>
                <w:sz w:val="24"/>
              </w:rPr>
            </w:pPr>
            <w:r>
              <w:rPr>
                <w:rFonts w:ascii="Times New Roman" w:hAnsi="Times New Roman"/>
                <w:color w:themeColor="dark1" w:val="000000"/>
                <w:sz w:val="24"/>
              </w:rPr>
              <w:t>100%</w:t>
            </w:r>
          </w:p>
        </w:tc>
        <w:tc>
          <w:tcPr>
            <w:tcW w:type="dxa" w:w="2126"/>
            <w:tcBorders>
              <w:top w:color="000000" w:sz="6" w:val="single"/>
              <w:left w:color="000000" w:sz="6" w:val="single"/>
              <w:bottom w:color="000000" w:sz="6" w:val="single"/>
              <w:right w:color="000000" w:sz="6" w:val="single"/>
            </w:tcBorders>
            <w:vAlign w:val="center"/>
          </w:tcPr>
          <w:p w14:paraId="04040000">
            <w:pPr>
              <w:ind/>
              <w:jc w:val="center"/>
              <w:rPr>
                <w:rFonts w:ascii="Times New Roman" w:hAnsi="Times New Roman"/>
                <w:color w:themeColor="dark1" w:val="000000"/>
                <w:sz w:val="24"/>
              </w:rPr>
            </w:pPr>
            <w:r>
              <w:rPr>
                <w:rFonts w:ascii="Times New Roman" w:hAnsi="Times New Roman"/>
                <w:color w:themeColor="dark1" w:val="000000"/>
                <w:sz w:val="24"/>
              </w:rPr>
              <w:t>51%</w:t>
            </w:r>
          </w:p>
        </w:tc>
        <w:tc>
          <w:tcPr>
            <w:tcW w:type="dxa" w:w="1841"/>
            <w:tcBorders>
              <w:top w:color="000000" w:sz="6" w:val="single"/>
              <w:left w:color="000000" w:sz="6" w:val="single"/>
              <w:bottom w:color="000000" w:sz="6" w:val="single"/>
              <w:right w:color="000000" w:sz="6" w:val="single"/>
            </w:tcBorders>
            <w:vAlign w:val="center"/>
          </w:tcPr>
          <w:p w14:paraId="05040000">
            <w:pPr>
              <w:ind/>
              <w:jc w:val="center"/>
              <w:rPr>
                <w:rFonts w:ascii="Times New Roman" w:hAnsi="Times New Roman"/>
                <w:color w:themeColor="dark1" w:val="000000"/>
                <w:sz w:val="24"/>
              </w:rPr>
            </w:pPr>
            <w:r>
              <w:rPr>
                <w:rFonts w:ascii="Times New Roman" w:hAnsi="Times New Roman"/>
                <w:color w:themeColor="dark1" w:val="000000"/>
                <w:sz w:val="24"/>
              </w:rPr>
              <w:t>41%</w:t>
            </w:r>
          </w:p>
        </w:tc>
        <w:tc>
          <w:tcPr>
            <w:tcW w:type="dxa" w:w="1841"/>
            <w:tcBorders>
              <w:top w:color="000000" w:sz="6" w:val="single"/>
              <w:left w:color="000000" w:sz="6" w:val="single"/>
              <w:bottom w:color="000000" w:sz="6" w:val="single"/>
              <w:right w:color="000000" w:sz="6" w:val="single"/>
            </w:tcBorders>
            <w:vAlign w:val="center"/>
          </w:tcPr>
          <w:p w14:paraId="06040000">
            <w:pPr>
              <w:ind/>
              <w:jc w:val="center"/>
              <w:rPr>
                <w:rFonts w:ascii="Times New Roman" w:hAnsi="Times New Roman"/>
                <w:color w:themeColor="dark1" w:val="000000"/>
                <w:sz w:val="24"/>
              </w:rPr>
            </w:pPr>
            <w:r>
              <w:rPr>
                <w:rFonts w:ascii="Times New Roman" w:hAnsi="Times New Roman"/>
                <w:color w:themeColor="dark1" w:val="000000"/>
                <w:sz w:val="24"/>
              </w:rPr>
              <w:t>8%</w:t>
            </w:r>
          </w:p>
        </w:tc>
      </w:tr>
      <w:tr>
        <w:trPr>
          <w:trHeight w:hRule="atLeast" w:val="312"/>
        </w:trPr>
        <w:tc>
          <w:tcPr>
            <w:tcW w:type="dxa" w:w="445"/>
            <w:tcBorders>
              <w:top w:color="000000" w:sz="6" w:val="single"/>
              <w:left w:color="000000" w:sz="6" w:val="single"/>
              <w:bottom w:color="000000" w:sz="6" w:val="single"/>
              <w:right w:color="000000" w:sz="6" w:val="single"/>
            </w:tcBorders>
            <w:vAlign w:val="center"/>
          </w:tcPr>
          <w:p w14:paraId="07040000">
            <w:pPr>
              <w:ind/>
              <w:jc w:val="both"/>
              <w:rPr>
                <w:rFonts w:ascii="Times New Roman" w:hAnsi="Times New Roman"/>
                <w:color w:themeColor="dark1" w:val="000000"/>
                <w:sz w:val="24"/>
              </w:rPr>
            </w:pPr>
            <w:r>
              <w:rPr>
                <w:rFonts w:ascii="Times New Roman" w:hAnsi="Times New Roman"/>
                <w:color w:themeColor="dark1" w:val="000000"/>
                <w:sz w:val="24"/>
              </w:rPr>
              <w:t>3.</w:t>
            </w:r>
          </w:p>
        </w:tc>
        <w:tc>
          <w:tcPr>
            <w:tcW w:type="dxa" w:w="1393"/>
            <w:tcBorders>
              <w:top w:color="000000" w:sz="6" w:val="single"/>
              <w:left w:color="000000" w:sz="6" w:val="single"/>
              <w:bottom w:color="000000" w:sz="6" w:val="single"/>
              <w:right w:color="000000" w:sz="6" w:val="single"/>
            </w:tcBorders>
            <w:vAlign w:val="center"/>
          </w:tcPr>
          <w:p w14:paraId="08040000">
            <w:pPr>
              <w:ind/>
              <w:jc w:val="both"/>
              <w:rPr>
                <w:rFonts w:ascii="Times New Roman" w:hAnsi="Times New Roman"/>
                <w:color w:themeColor="dark1" w:val="000000"/>
                <w:sz w:val="24"/>
              </w:rPr>
            </w:pPr>
            <w:r>
              <w:rPr>
                <w:rFonts w:ascii="Times New Roman" w:hAnsi="Times New Roman"/>
                <w:color w:themeColor="dark1" w:val="000000"/>
                <w:sz w:val="24"/>
              </w:rPr>
              <w:t>Младший медицинский персонал</w:t>
            </w:r>
          </w:p>
        </w:tc>
        <w:tc>
          <w:tcPr>
            <w:tcW w:type="dxa" w:w="1985"/>
            <w:tcBorders>
              <w:top w:color="000000" w:sz="6" w:val="single"/>
              <w:left w:color="000000" w:sz="6" w:val="single"/>
              <w:bottom w:color="000000" w:sz="6" w:val="single"/>
              <w:right w:color="000000" w:sz="6" w:val="single"/>
            </w:tcBorders>
            <w:vAlign w:val="center"/>
          </w:tcPr>
          <w:p w14:paraId="09040000">
            <w:pPr>
              <w:ind/>
              <w:jc w:val="center"/>
              <w:rPr>
                <w:rFonts w:ascii="Times New Roman" w:hAnsi="Times New Roman"/>
                <w:color w:themeColor="dark1" w:val="000000"/>
                <w:sz w:val="24"/>
              </w:rPr>
            </w:pPr>
            <w:r>
              <w:rPr>
                <w:rFonts w:ascii="Times New Roman" w:hAnsi="Times New Roman"/>
                <w:color w:themeColor="dark1" w:val="000000"/>
                <w:sz w:val="24"/>
              </w:rPr>
              <w:t>100%</w:t>
            </w:r>
          </w:p>
        </w:tc>
        <w:tc>
          <w:tcPr>
            <w:tcW w:type="dxa" w:w="2126"/>
            <w:tcBorders>
              <w:top w:color="000000" w:sz="6" w:val="single"/>
              <w:left w:color="000000" w:sz="6" w:val="single"/>
              <w:bottom w:color="000000" w:sz="6" w:val="single"/>
              <w:right w:color="000000" w:sz="6" w:val="single"/>
            </w:tcBorders>
            <w:vAlign w:val="center"/>
          </w:tcPr>
          <w:p w14:paraId="0A040000">
            <w:pPr>
              <w:ind/>
              <w:jc w:val="center"/>
              <w:rPr>
                <w:rFonts w:ascii="Times New Roman" w:hAnsi="Times New Roman"/>
                <w:color w:themeColor="dark1" w:val="000000"/>
                <w:sz w:val="24"/>
              </w:rPr>
            </w:pPr>
          </w:p>
        </w:tc>
        <w:tc>
          <w:tcPr>
            <w:tcW w:type="dxa" w:w="1841"/>
            <w:tcBorders>
              <w:top w:color="000000" w:sz="6" w:val="single"/>
              <w:left w:color="000000" w:sz="6" w:val="single"/>
              <w:bottom w:color="000000" w:sz="6" w:val="single"/>
              <w:right w:color="000000" w:sz="6" w:val="single"/>
            </w:tcBorders>
            <w:vAlign w:val="center"/>
          </w:tcPr>
          <w:p w14:paraId="0B040000">
            <w:pPr>
              <w:ind/>
              <w:jc w:val="center"/>
              <w:rPr>
                <w:rFonts w:ascii="Times New Roman" w:hAnsi="Times New Roman"/>
                <w:color w:themeColor="dark1" w:val="000000"/>
                <w:sz w:val="24"/>
              </w:rPr>
            </w:pPr>
          </w:p>
        </w:tc>
        <w:tc>
          <w:tcPr>
            <w:tcW w:type="dxa" w:w="1841"/>
            <w:tcBorders>
              <w:top w:color="000000" w:sz="6" w:val="single"/>
              <w:left w:color="000000" w:sz="6" w:val="single"/>
              <w:bottom w:color="000000" w:sz="6" w:val="single"/>
              <w:right w:color="000000" w:sz="6" w:val="single"/>
            </w:tcBorders>
            <w:vAlign w:val="center"/>
          </w:tcPr>
          <w:p w14:paraId="0C040000">
            <w:pPr>
              <w:ind/>
              <w:jc w:val="center"/>
              <w:rPr>
                <w:rFonts w:ascii="Times New Roman" w:hAnsi="Times New Roman"/>
                <w:color w:themeColor="dark1" w:val="000000"/>
                <w:sz w:val="24"/>
              </w:rPr>
            </w:pPr>
          </w:p>
        </w:tc>
      </w:tr>
      <w:tr>
        <w:trPr>
          <w:trHeight w:hRule="atLeast" w:val="312"/>
        </w:trPr>
        <w:tc>
          <w:tcPr>
            <w:tcW w:type="dxa" w:w="9631"/>
            <w:gridSpan w:val="6"/>
            <w:tcBorders>
              <w:top w:color="000000" w:sz="6" w:val="single"/>
              <w:left w:color="000000" w:sz="6" w:val="single"/>
              <w:bottom w:color="000000" w:sz="6" w:val="single"/>
              <w:right w:color="000000" w:sz="6" w:val="single"/>
            </w:tcBorders>
            <w:vAlign w:val="center"/>
          </w:tcPr>
          <w:p w14:paraId="0D040000">
            <w:pPr>
              <w:ind/>
              <w:jc w:val="center"/>
              <w:rPr>
                <w:rFonts w:ascii="Times New Roman" w:hAnsi="Times New Roman"/>
                <w:color w:themeColor="dark1" w:val="000000"/>
                <w:sz w:val="24"/>
              </w:rPr>
            </w:pPr>
            <w:r>
              <w:rPr>
                <w:rFonts w:ascii="Times New Roman" w:hAnsi="Times New Roman"/>
                <w:color w:themeColor="dark1" w:val="000000"/>
                <w:sz w:val="24"/>
              </w:rPr>
              <w:t>на основе данных за январь-декабрь 2021 г.</w:t>
            </w:r>
          </w:p>
        </w:tc>
      </w:tr>
      <w:tr>
        <w:trPr>
          <w:trHeight w:hRule="atLeast" w:val="312"/>
        </w:trPr>
        <w:tc>
          <w:tcPr>
            <w:tcW w:type="dxa" w:w="445"/>
            <w:tcBorders>
              <w:top w:color="000000" w:sz="6" w:val="single"/>
              <w:left w:color="000000" w:sz="6" w:val="single"/>
              <w:bottom w:color="000000" w:sz="6" w:val="single"/>
              <w:right w:color="000000" w:sz="6" w:val="single"/>
            </w:tcBorders>
            <w:vAlign w:val="center"/>
          </w:tcPr>
          <w:p w14:paraId="0E040000">
            <w:pPr>
              <w:ind/>
              <w:jc w:val="both"/>
              <w:rPr>
                <w:rFonts w:ascii="Times New Roman" w:hAnsi="Times New Roman"/>
                <w:color w:themeColor="dark1" w:val="000000"/>
                <w:sz w:val="24"/>
              </w:rPr>
            </w:pPr>
            <w:r>
              <w:rPr>
                <w:rFonts w:ascii="Times New Roman" w:hAnsi="Times New Roman"/>
                <w:color w:themeColor="dark1" w:val="000000"/>
                <w:sz w:val="24"/>
              </w:rPr>
              <w:t>4</w:t>
            </w:r>
          </w:p>
        </w:tc>
        <w:tc>
          <w:tcPr>
            <w:tcW w:type="dxa" w:w="1393"/>
            <w:tcBorders>
              <w:top w:color="000000" w:sz="6" w:val="single"/>
              <w:left w:color="000000" w:sz="6" w:val="single"/>
              <w:bottom w:color="000000" w:sz="6" w:val="single"/>
              <w:right w:color="000000" w:sz="6" w:val="single"/>
            </w:tcBorders>
            <w:vAlign w:val="center"/>
          </w:tcPr>
          <w:p w14:paraId="0F040000">
            <w:pPr>
              <w:ind/>
              <w:jc w:val="both"/>
              <w:rPr>
                <w:rFonts w:ascii="Times New Roman" w:hAnsi="Times New Roman"/>
                <w:color w:themeColor="dark1" w:val="000000"/>
                <w:sz w:val="24"/>
              </w:rPr>
            </w:pPr>
            <w:r>
              <w:rPr>
                <w:rFonts w:ascii="Times New Roman" w:hAnsi="Times New Roman"/>
                <w:color w:themeColor="dark1" w:val="000000"/>
                <w:sz w:val="24"/>
              </w:rPr>
              <w:t>Врачи</w:t>
            </w:r>
          </w:p>
        </w:tc>
        <w:tc>
          <w:tcPr>
            <w:tcW w:type="dxa" w:w="1985"/>
            <w:tcBorders>
              <w:top w:color="000000" w:sz="6" w:val="single"/>
              <w:left w:color="000000" w:sz="6" w:val="single"/>
              <w:bottom w:color="000000" w:sz="6" w:val="single"/>
              <w:right w:color="000000" w:sz="6" w:val="single"/>
            </w:tcBorders>
            <w:vAlign w:val="center"/>
          </w:tcPr>
          <w:p w14:paraId="10040000">
            <w:pPr>
              <w:ind/>
              <w:jc w:val="center"/>
              <w:rPr>
                <w:rFonts w:ascii="Times New Roman" w:hAnsi="Times New Roman"/>
                <w:color w:themeColor="dark1" w:val="000000"/>
                <w:sz w:val="24"/>
              </w:rPr>
            </w:pPr>
            <w:r>
              <w:rPr>
                <w:rFonts w:ascii="Times New Roman" w:hAnsi="Times New Roman"/>
                <w:color w:themeColor="dark1" w:val="000000"/>
                <w:sz w:val="24"/>
              </w:rPr>
              <w:t>100%</w:t>
            </w:r>
          </w:p>
        </w:tc>
        <w:tc>
          <w:tcPr>
            <w:tcW w:type="dxa" w:w="2126"/>
            <w:tcBorders>
              <w:top w:color="000000" w:sz="6" w:val="single"/>
              <w:left w:color="000000" w:sz="6" w:val="single"/>
              <w:bottom w:color="000000" w:sz="6" w:val="single"/>
              <w:right w:color="000000" w:sz="6" w:val="single"/>
            </w:tcBorders>
            <w:vAlign w:val="center"/>
          </w:tcPr>
          <w:p w14:paraId="11040000">
            <w:pPr>
              <w:ind/>
              <w:jc w:val="center"/>
              <w:rPr>
                <w:rFonts w:ascii="Times New Roman" w:hAnsi="Times New Roman"/>
                <w:color w:themeColor="dark1" w:val="000000"/>
                <w:sz w:val="24"/>
              </w:rPr>
            </w:pPr>
            <w:r>
              <w:rPr>
                <w:rFonts w:ascii="Times New Roman" w:hAnsi="Times New Roman"/>
                <w:color w:themeColor="dark1" w:val="000000"/>
                <w:sz w:val="24"/>
              </w:rPr>
              <w:t>51%</w:t>
            </w:r>
          </w:p>
        </w:tc>
        <w:tc>
          <w:tcPr>
            <w:tcW w:type="dxa" w:w="1841"/>
            <w:tcBorders>
              <w:top w:color="000000" w:sz="6" w:val="single"/>
              <w:left w:color="000000" w:sz="6" w:val="single"/>
              <w:bottom w:color="000000" w:sz="6" w:val="single"/>
              <w:right w:color="000000" w:sz="6" w:val="single"/>
            </w:tcBorders>
            <w:vAlign w:val="center"/>
          </w:tcPr>
          <w:p w14:paraId="12040000">
            <w:pPr>
              <w:ind/>
              <w:jc w:val="center"/>
              <w:rPr>
                <w:rFonts w:ascii="Times New Roman" w:hAnsi="Times New Roman"/>
                <w:color w:themeColor="dark1" w:val="000000"/>
                <w:sz w:val="24"/>
              </w:rPr>
            </w:pPr>
            <w:r>
              <w:rPr>
                <w:rFonts w:ascii="Times New Roman" w:hAnsi="Times New Roman"/>
                <w:color w:themeColor="dark1" w:val="000000"/>
                <w:sz w:val="24"/>
              </w:rPr>
              <w:t>35%</w:t>
            </w:r>
          </w:p>
        </w:tc>
        <w:tc>
          <w:tcPr>
            <w:tcW w:type="dxa" w:w="1841"/>
            <w:tcBorders>
              <w:top w:color="000000" w:sz="6" w:val="single"/>
              <w:left w:color="000000" w:sz="6" w:val="single"/>
              <w:bottom w:color="000000" w:sz="6" w:val="single"/>
              <w:right w:color="000000" w:sz="6" w:val="single"/>
            </w:tcBorders>
            <w:vAlign w:val="center"/>
          </w:tcPr>
          <w:p w14:paraId="13040000">
            <w:pPr>
              <w:ind/>
              <w:jc w:val="center"/>
              <w:rPr>
                <w:rFonts w:ascii="Times New Roman" w:hAnsi="Times New Roman"/>
                <w:color w:themeColor="dark1" w:val="000000"/>
                <w:sz w:val="24"/>
              </w:rPr>
            </w:pPr>
            <w:r>
              <w:rPr>
                <w:rFonts w:ascii="Times New Roman" w:hAnsi="Times New Roman"/>
                <w:color w:themeColor="dark1" w:val="000000"/>
                <w:sz w:val="24"/>
              </w:rPr>
              <w:t>14%</w:t>
            </w:r>
          </w:p>
        </w:tc>
      </w:tr>
      <w:tr>
        <w:trPr>
          <w:trHeight w:hRule="atLeast" w:val="312"/>
        </w:trPr>
        <w:tc>
          <w:tcPr>
            <w:tcW w:type="dxa" w:w="445"/>
            <w:tcBorders>
              <w:top w:color="000000" w:sz="6" w:val="single"/>
              <w:left w:color="000000" w:sz="6" w:val="single"/>
              <w:bottom w:color="000000" w:sz="6" w:val="single"/>
              <w:right w:color="000000" w:sz="6" w:val="single"/>
            </w:tcBorders>
            <w:vAlign w:val="center"/>
          </w:tcPr>
          <w:p w14:paraId="14040000">
            <w:pPr>
              <w:ind/>
              <w:jc w:val="both"/>
              <w:rPr>
                <w:rFonts w:ascii="Times New Roman" w:hAnsi="Times New Roman"/>
                <w:color w:themeColor="dark1" w:val="000000"/>
                <w:sz w:val="24"/>
              </w:rPr>
            </w:pPr>
            <w:r>
              <w:rPr>
                <w:rFonts w:ascii="Times New Roman" w:hAnsi="Times New Roman"/>
                <w:color w:themeColor="dark1" w:val="000000"/>
                <w:sz w:val="24"/>
              </w:rPr>
              <w:t>5</w:t>
            </w:r>
          </w:p>
        </w:tc>
        <w:tc>
          <w:tcPr>
            <w:tcW w:type="dxa" w:w="1393"/>
            <w:tcBorders>
              <w:top w:color="000000" w:sz="6" w:val="single"/>
              <w:left w:color="000000" w:sz="6" w:val="single"/>
              <w:bottom w:color="000000" w:sz="6" w:val="single"/>
              <w:right w:color="000000" w:sz="6" w:val="single"/>
            </w:tcBorders>
            <w:vAlign w:val="center"/>
          </w:tcPr>
          <w:p w14:paraId="15040000">
            <w:pPr>
              <w:ind/>
              <w:jc w:val="both"/>
              <w:rPr>
                <w:rFonts w:ascii="Times New Roman" w:hAnsi="Times New Roman"/>
                <w:color w:themeColor="dark1" w:val="000000"/>
                <w:sz w:val="24"/>
              </w:rPr>
            </w:pPr>
            <w:r>
              <w:rPr>
                <w:rFonts w:ascii="Times New Roman" w:hAnsi="Times New Roman"/>
                <w:color w:themeColor="dark1" w:val="000000"/>
                <w:sz w:val="24"/>
              </w:rPr>
              <w:t xml:space="preserve">Средний медицинский персонал </w:t>
            </w:r>
          </w:p>
        </w:tc>
        <w:tc>
          <w:tcPr>
            <w:tcW w:type="dxa" w:w="1985"/>
            <w:tcBorders>
              <w:top w:color="000000" w:sz="6" w:val="single"/>
              <w:left w:color="000000" w:sz="6" w:val="single"/>
              <w:bottom w:color="000000" w:sz="6" w:val="single"/>
              <w:right w:color="000000" w:sz="6" w:val="single"/>
            </w:tcBorders>
            <w:vAlign w:val="center"/>
          </w:tcPr>
          <w:p w14:paraId="16040000">
            <w:pPr>
              <w:ind/>
              <w:jc w:val="center"/>
              <w:rPr>
                <w:rFonts w:ascii="Times New Roman" w:hAnsi="Times New Roman"/>
                <w:color w:themeColor="dark1" w:val="000000"/>
                <w:sz w:val="24"/>
              </w:rPr>
            </w:pPr>
            <w:r>
              <w:rPr>
                <w:rFonts w:ascii="Times New Roman" w:hAnsi="Times New Roman"/>
                <w:color w:themeColor="dark1" w:val="000000"/>
                <w:sz w:val="24"/>
              </w:rPr>
              <w:t>100%</w:t>
            </w:r>
          </w:p>
        </w:tc>
        <w:tc>
          <w:tcPr>
            <w:tcW w:type="dxa" w:w="2126"/>
            <w:tcBorders>
              <w:top w:color="000000" w:sz="6" w:val="single"/>
              <w:left w:color="000000" w:sz="6" w:val="single"/>
              <w:bottom w:color="000000" w:sz="6" w:val="single"/>
              <w:right w:color="000000" w:sz="6" w:val="single"/>
            </w:tcBorders>
            <w:vAlign w:val="center"/>
          </w:tcPr>
          <w:p w14:paraId="17040000">
            <w:pPr>
              <w:ind/>
              <w:jc w:val="center"/>
              <w:rPr>
                <w:rFonts w:ascii="Times New Roman" w:hAnsi="Times New Roman"/>
                <w:color w:themeColor="dark1" w:val="000000"/>
                <w:sz w:val="24"/>
              </w:rPr>
            </w:pPr>
            <w:r>
              <w:rPr>
                <w:rFonts w:ascii="Times New Roman" w:hAnsi="Times New Roman"/>
                <w:color w:themeColor="dark1" w:val="000000"/>
                <w:sz w:val="24"/>
              </w:rPr>
              <w:t>50%</w:t>
            </w:r>
          </w:p>
        </w:tc>
        <w:tc>
          <w:tcPr>
            <w:tcW w:type="dxa" w:w="1841"/>
            <w:tcBorders>
              <w:top w:color="000000" w:sz="6" w:val="single"/>
              <w:left w:color="000000" w:sz="6" w:val="single"/>
              <w:bottom w:color="000000" w:sz="6" w:val="single"/>
              <w:right w:color="000000" w:sz="6" w:val="single"/>
            </w:tcBorders>
            <w:vAlign w:val="center"/>
          </w:tcPr>
          <w:p w14:paraId="18040000">
            <w:pPr>
              <w:ind/>
              <w:jc w:val="center"/>
              <w:rPr>
                <w:rFonts w:ascii="Times New Roman" w:hAnsi="Times New Roman"/>
                <w:color w:themeColor="dark1" w:val="000000"/>
                <w:sz w:val="24"/>
              </w:rPr>
            </w:pPr>
            <w:r>
              <w:rPr>
                <w:rFonts w:ascii="Times New Roman" w:hAnsi="Times New Roman"/>
                <w:color w:themeColor="dark1" w:val="000000"/>
                <w:sz w:val="24"/>
              </w:rPr>
              <w:t>41%</w:t>
            </w:r>
          </w:p>
        </w:tc>
        <w:tc>
          <w:tcPr>
            <w:tcW w:type="dxa" w:w="1841"/>
            <w:tcBorders>
              <w:top w:color="000000" w:sz="6" w:val="single"/>
              <w:left w:color="000000" w:sz="6" w:val="single"/>
              <w:bottom w:color="000000" w:sz="6" w:val="single"/>
              <w:right w:color="000000" w:sz="6" w:val="single"/>
            </w:tcBorders>
            <w:vAlign w:val="center"/>
          </w:tcPr>
          <w:p w14:paraId="19040000">
            <w:pPr>
              <w:ind/>
              <w:jc w:val="center"/>
              <w:rPr>
                <w:rFonts w:ascii="Times New Roman" w:hAnsi="Times New Roman"/>
                <w:color w:themeColor="dark1" w:val="000000"/>
                <w:sz w:val="24"/>
              </w:rPr>
            </w:pPr>
            <w:r>
              <w:rPr>
                <w:rFonts w:ascii="Times New Roman" w:hAnsi="Times New Roman"/>
                <w:color w:themeColor="dark1" w:val="000000"/>
                <w:sz w:val="24"/>
              </w:rPr>
              <w:t>9%</w:t>
            </w:r>
          </w:p>
        </w:tc>
      </w:tr>
      <w:tr>
        <w:trPr>
          <w:trHeight w:hRule="atLeast" w:val="312"/>
        </w:trPr>
        <w:tc>
          <w:tcPr>
            <w:tcW w:type="dxa" w:w="445"/>
            <w:tcBorders>
              <w:top w:color="000000" w:sz="6" w:val="single"/>
              <w:left w:color="000000" w:sz="6" w:val="single"/>
              <w:bottom w:color="000000" w:sz="6" w:val="single"/>
              <w:right w:color="000000" w:sz="6" w:val="single"/>
            </w:tcBorders>
            <w:vAlign w:val="center"/>
          </w:tcPr>
          <w:p w14:paraId="1A040000">
            <w:pPr>
              <w:ind/>
              <w:jc w:val="both"/>
              <w:rPr>
                <w:rFonts w:ascii="Times New Roman" w:hAnsi="Times New Roman"/>
                <w:color w:themeColor="dark1" w:val="000000"/>
                <w:sz w:val="24"/>
              </w:rPr>
            </w:pPr>
            <w:r>
              <w:rPr>
                <w:rFonts w:ascii="Times New Roman" w:hAnsi="Times New Roman"/>
                <w:color w:themeColor="dark1" w:val="000000"/>
                <w:sz w:val="24"/>
              </w:rPr>
              <w:t>6</w:t>
            </w:r>
          </w:p>
        </w:tc>
        <w:tc>
          <w:tcPr>
            <w:tcW w:type="dxa" w:w="1393"/>
            <w:tcBorders>
              <w:top w:color="000000" w:sz="6" w:val="single"/>
              <w:left w:color="000000" w:sz="6" w:val="single"/>
              <w:bottom w:color="000000" w:sz="6" w:val="single"/>
              <w:right w:color="000000" w:sz="6" w:val="single"/>
            </w:tcBorders>
            <w:vAlign w:val="center"/>
          </w:tcPr>
          <w:p w14:paraId="1B040000">
            <w:pPr>
              <w:ind/>
              <w:jc w:val="both"/>
              <w:rPr>
                <w:rFonts w:ascii="Times New Roman" w:hAnsi="Times New Roman"/>
                <w:color w:themeColor="dark1" w:val="000000"/>
                <w:sz w:val="24"/>
              </w:rPr>
            </w:pPr>
            <w:r>
              <w:rPr>
                <w:rFonts w:ascii="Times New Roman" w:hAnsi="Times New Roman"/>
                <w:color w:themeColor="dark1" w:val="000000"/>
                <w:sz w:val="24"/>
              </w:rPr>
              <w:t>Младший медицинский персонал</w:t>
            </w:r>
          </w:p>
        </w:tc>
        <w:tc>
          <w:tcPr>
            <w:tcW w:type="dxa" w:w="1985"/>
            <w:tcBorders>
              <w:top w:color="000000" w:sz="6" w:val="single"/>
              <w:left w:color="000000" w:sz="6" w:val="single"/>
              <w:bottom w:color="000000" w:sz="6" w:val="single"/>
              <w:right w:color="000000" w:sz="6" w:val="single"/>
            </w:tcBorders>
            <w:vAlign w:val="center"/>
          </w:tcPr>
          <w:p w14:paraId="1C040000">
            <w:pPr>
              <w:ind/>
              <w:jc w:val="center"/>
              <w:rPr>
                <w:rFonts w:ascii="Times New Roman" w:hAnsi="Times New Roman"/>
                <w:color w:themeColor="dark1" w:val="000000"/>
                <w:sz w:val="24"/>
              </w:rPr>
            </w:pPr>
            <w:r>
              <w:rPr>
                <w:rFonts w:ascii="Times New Roman" w:hAnsi="Times New Roman"/>
                <w:color w:themeColor="dark1" w:val="000000"/>
                <w:sz w:val="24"/>
              </w:rPr>
              <w:t>100%</w:t>
            </w:r>
          </w:p>
        </w:tc>
        <w:tc>
          <w:tcPr>
            <w:tcW w:type="dxa" w:w="2126"/>
            <w:tcBorders>
              <w:top w:color="000000" w:sz="6" w:val="single"/>
              <w:left w:color="000000" w:sz="6" w:val="single"/>
              <w:bottom w:color="000000" w:sz="6" w:val="single"/>
              <w:right w:color="000000" w:sz="6" w:val="single"/>
            </w:tcBorders>
            <w:vAlign w:val="center"/>
          </w:tcPr>
          <w:p w14:paraId="1D040000">
            <w:pPr>
              <w:ind/>
              <w:jc w:val="center"/>
              <w:rPr>
                <w:rFonts w:ascii="Times New Roman" w:hAnsi="Times New Roman"/>
                <w:color w:themeColor="dark1" w:val="000000"/>
                <w:sz w:val="24"/>
              </w:rPr>
            </w:pPr>
          </w:p>
        </w:tc>
        <w:tc>
          <w:tcPr>
            <w:tcW w:type="dxa" w:w="1841"/>
            <w:tcBorders>
              <w:top w:color="000000" w:sz="6" w:val="single"/>
              <w:left w:color="000000" w:sz="6" w:val="single"/>
              <w:bottom w:color="000000" w:sz="6" w:val="single"/>
              <w:right w:color="000000" w:sz="6" w:val="single"/>
            </w:tcBorders>
            <w:vAlign w:val="center"/>
          </w:tcPr>
          <w:p w14:paraId="1E040000">
            <w:pPr>
              <w:ind/>
              <w:jc w:val="center"/>
              <w:rPr>
                <w:rFonts w:ascii="Times New Roman" w:hAnsi="Times New Roman"/>
                <w:color w:themeColor="dark1" w:val="000000"/>
                <w:sz w:val="24"/>
              </w:rPr>
            </w:pPr>
          </w:p>
        </w:tc>
        <w:tc>
          <w:tcPr>
            <w:tcW w:type="dxa" w:w="1841"/>
            <w:tcBorders>
              <w:top w:color="000000" w:sz="6" w:val="single"/>
              <w:left w:color="000000" w:sz="6" w:val="single"/>
              <w:bottom w:color="000000" w:sz="6" w:val="single"/>
              <w:right w:color="000000" w:sz="6" w:val="single"/>
            </w:tcBorders>
            <w:vAlign w:val="center"/>
          </w:tcPr>
          <w:p w14:paraId="1F040000">
            <w:pPr>
              <w:ind/>
              <w:jc w:val="center"/>
              <w:rPr>
                <w:rFonts w:ascii="Times New Roman" w:hAnsi="Times New Roman"/>
                <w:color w:themeColor="dark1" w:val="000000"/>
                <w:sz w:val="24"/>
              </w:rPr>
            </w:pPr>
          </w:p>
        </w:tc>
      </w:tr>
    </w:tbl>
    <w:p w14:paraId="20040000">
      <w:pPr>
        <w:ind/>
        <w:jc w:val="both"/>
      </w:pPr>
    </w:p>
    <w:p w14:paraId="21040000">
      <w:pPr>
        <w:ind w:firstLine="709" w:left="0"/>
        <w:jc w:val="center"/>
      </w:pPr>
      <w:r>
        <w:rPr>
          <w:spacing w:val="-10"/>
        </w:rPr>
        <w:t>Распределение средств, направленных на выплаты стимулирующего характера</w:t>
      </w:r>
      <w:r>
        <w:t xml:space="preserve">, </w:t>
      </w:r>
      <w:r>
        <w:rPr>
          <w:spacing w:val="-10"/>
        </w:rPr>
        <w:t>медицинским работникам,</w:t>
      </w:r>
      <w:r>
        <w:t xml:space="preserve"> оказывающим скорую медицинскую помощь</w:t>
      </w:r>
    </w:p>
    <w:p w14:paraId="22040000">
      <w:pPr>
        <w:ind w:firstLine="709" w:left="0"/>
        <w:jc w:val="center"/>
        <w:rPr>
          <w:spacing w:val="-10"/>
        </w:rPr>
      </w:pPr>
      <w:r>
        <w:t xml:space="preserve"> </w:t>
      </w:r>
    </w:p>
    <w:p w14:paraId="23040000">
      <w:pPr>
        <w:ind/>
        <w:jc w:val="right"/>
      </w:pPr>
      <w:r>
        <w:t>т</w:t>
      </w:r>
      <w:r>
        <w:t>аблица 16</w:t>
      </w:r>
    </w:p>
    <w:tbl>
      <w:tblPr>
        <w:tblStyle w:val="Style_4"/>
        <w:tblLayout w:type="fixed"/>
      </w:tblPr>
      <w:tblGrid>
        <w:gridCol w:w="466"/>
        <w:gridCol w:w="1372"/>
        <w:gridCol w:w="1985"/>
        <w:gridCol w:w="2126"/>
        <w:gridCol w:w="1841"/>
        <w:gridCol w:w="1854"/>
      </w:tblGrid>
      <w:tr>
        <w:trPr>
          <w:trHeight w:hRule="atLeast" w:val="315"/>
        </w:trPr>
        <w:tc>
          <w:tcPr>
            <w:tcW w:type="dxa" w:w="466"/>
            <w:vMerge w:val="restart"/>
            <w:tcBorders>
              <w:top w:color="000000" w:sz="6" w:val="single"/>
              <w:left w:color="000000" w:sz="6" w:val="single"/>
              <w:bottom w:color="000000" w:sz="6" w:val="single"/>
              <w:right w:color="000000" w:sz="6" w:val="single"/>
            </w:tcBorders>
            <w:vAlign w:val="center"/>
          </w:tcPr>
          <w:p w14:paraId="24040000">
            <w:pPr>
              <w:ind/>
              <w:jc w:val="center"/>
              <w:rPr>
                <w:rFonts w:ascii="Times New Roman" w:hAnsi="Times New Roman"/>
                <w:color w:themeColor="dark1" w:val="000000"/>
                <w:sz w:val="24"/>
              </w:rPr>
            </w:pPr>
            <w:r>
              <w:rPr>
                <w:rFonts w:ascii="Times New Roman" w:hAnsi="Times New Roman"/>
                <w:color w:themeColor="dark1" w:val="000000"/>
                <w:sz w:val="24"/>
              </w:rPr>
              <w:t>№</w:t>
            </w:r>
          </w:p>
        </w:tc>
        <w:tc>
          <w:tcPr>
            <w:tcW w:type="dxa" w:w="1372"/>
            <w:vMerge w:val="restart"/>
            <w:tcBorders>
              <w:top w:color="000000" w:sz="6" w:val="single"/>
              <w:left w:color="000000" w:sz="6" w:val="single"/>
              <w:bottom w:color="000000" w:sz="6" w:val="single"/>
              <w:right w:color="000000" w:sz="6" w:val="single"/>
            </w:tcBorders>
            <w:vAlign w:val="center"/>
          </w:tcPr>
          <w:p w14:paraId="25040000">
            <w:pPr>
              <w:ind/>
              <w:jc w:val="center"/>
              <w:rPr>
                <w:rFonts w:ascii="Times New Roman" w:hAnsi="Times New Roman"/>
                <w:color w:themeColor="dark1" w:val="000000"/>
                <w:sz w:val="24"/>
              </w:rPr>
            </w:pPr>
            <w:r>
              <w:rPr>
                <w:rFonts w:ascii="Times New Roman" w:hAnsi="Times New Roman"/>
                <w:color w:themeColor="dark1" w:val="000000"/>
                <w:sz w:val="24"/>
              </w:rPr>
              <w:t>Категория</w:t>
            </w:r>
          </w:p>
        </w:tc>
        <w:tc>
          <w:tcPr>
            <w:tcW w:type="dxa" w:w="1985"/>
            <w:vMerge w:val="restart"/>
            <w:tcBorders>
              <w:top w:color="000000" w:sz="6" w:val="single"/>
              <w:left w:color="000000" w:sz="6" w:val="single"/>
              <w:bottom w:color="000000" w:sz="6" w:val="single"/>
              <w:right w:color="000000" w:sz="6" w:val="single"/>
            </w:tcBorders>
            <w:vAlign w:val="center"/>
          </w:tcPr>
          <w:p w14:paraId="26040000">
            <w:pPr>
              <w:ind/>
              <w:jc w:val="center"/>
              <w:rPr>
                <w:rFonts w:ascii="Times New Roman" w:hAnsi="Times New Roman"/>
                <w:color w:themeColor="dark1" w:val="000000"/>
                <w:sz w:val="24"/>
              </w:rPr>
            </w:pPr>
            <w:r>
              <w:rPr>
                <w:rFonts w:ascii="Times New Roman" w:hAnsi="Times New Roman"/>
                <w:color w:themeColor="dark1" w:val="000000"/>
                <w:sz w:val="24"/>
              </w:rPr>
              <w:t>Стимулирующие выплаты (всего)</w:t>
            </w:r>
          </w:p>
        </w:tc>
        <w:tc>
          <w:tcPr>
            <w:tcW w:type="dxa" w:w="5821"/>
            <w:gridSpan w:val="3"/>
            <w:tcBorders>
              <w:top w:color="000000" w:sz="6" w:val="single"/>
              <w:left w:color="000000" w:sz="6" w:val="single"/>
              <w:bottom w:color="000000" w:sz="6" w:val="single"/>
              <w:right w:color="000000" w:sz="6" w:val="single"/>
            </w:tcBorders>
            <w:vAlign w:val="center"/>
          </w:tcPr>
          <w:p w14:paraId="27040000">
            <w:pPr>
              <w:ind/>
              <w:jc w:val="center"/>
              <w:rPr>
                <w:rFonts w:ascii="Times New Roman" w:hAnsi="Times New Roman"/>
                <w:color w:themeColor="dark1" w:val="000000"/>
                <w:sz w:val="24"/>
              </w:rPr>
            </w:pPr>
            <w:r>
              <w:rPr>
                <w:rFonts w:ascii="Times New Roman" w:hAnsi="Times New Roman"/>
                <w:color w:themeColor="dark1" w:val="000000"/>
                <w:sz w:val="24"/>
              </w:rPr>
              <w:t>в том числе:</w:t>
            </w:r>
          </w:p>
        </w:tc>
      </w:tr>
      <w:tr>
        <w:trPr>
          <w:trHeight w:hRule="atLeast" w:val="936"/>
        </w:trPr>
        <w:tc>
          <w:tcPr>
            <w:tcW w:type="dxa" w:w="466"/>
            <w:gridSpan w:val="1"/>
            <w:vMerge w:val="continue"/>
            <w:tcBorders>
              <w:top w:color="000000" w:sz="6" w:val="single"/>
              <w:left w:color="000000" w:sz="6" w:val="single"/>
              <w:bottom w:color="000000" w:sz="6" w:val="single"/>
              <w:right w:color="000000" w:sz="6" w:val="single"/>
            </w:tcBorders>
            <w:vAlign w:val="center"/>
          </w:tcPr>
          <w:p/>
        </w:tc>
        <w:tc>
          <w:tcPr>
            <w:tcW w:type="dxa" w:w="1372"/>
            <w:gridSpan w:val="1"/>
            <w:vMerge w:val="continue"/>
            <w:tcBorders>
              <w:top w:color="000000" w:sz="6" w:val="single"/>
              <w:left w:color="000000" w:sz="6" w:val="single"/>
              <w:bottom w:color="000000" w:sz="6" w:val="single"/>
              <w:right w:color="000000" w:sz="6" w:val="single"/>
            </w:tcBorders>
            <w:vAlign w:val="center"/>
          </w:tcPr>
          <w:p/>
        </w:tc>
        <w:tc>
          <w:tcPr>
            <w:tcW w:type="dxa" w:w="1985"/>
            <w:gridSpan w:val="1"/>
            <w:vMerge w:val="continue"/>
            <w:tcBorders>
              <w:top w:color="000000" w:sz="6" w:val="single"/>
              <w:left w:color="000000" w:sz="6" w:val="single"/>
              <w:bottom w:color="000000" w:sz="6" w:val="single"/>
              <w:right w:color="000000" w:sz="6" w:val="single"/>
            </w:tcBorders>
            <w:vAlign w:val="center"/>
          </w:tcPr>
          <w:p/>
        </w:tc>
        <w:tc>
          <w:tcPr>
            <w:tcW w:type="dxa" w:w="2126"/>
            <w:tcBorders>
              <w:top w:color="000000" w:sz="6" w:val="single"/>
              <w:left w:color="000000" w:sz="6" w:val="single"/>
              <w:bottom w:color="000000" w:sz="6" w:val="single"/>
              <w:right w:color="000000" w:sz="6" w:val="single"/>
            </w:tcBorders>
            <w:vAlign w:val="center"/>
          </w:tcPr>
          <w:p w14:paraId="28040000">
            <w:pPr>
              <w:ind/>
              <w:jc w:val="center"/>
              <w:rPr>
                <w:rFonts w:ascii="Times New Roman" w:hAnsi="Times New Roman"/>
                <w:color w:themeColor="dark1" w:val="000000"/>
                <w:sz w:val="24"/>
              </w:rPr>
            </w:pPr>
            <w:r>
              <w:rPr>
                <w:rFonts w:ascii="Times New Roman" w:hAnsi="Times New Roman"/>
                <w:color w:themeColor="dark1" w:val="000000"/>
                <w:sz w:val="24"/>
              </w:rPr>
              <w:t>установленные в фиксированном размере</w:t>
            </w:r>
          </w:p>
        </w:tc>
        <w:tc>
          <w:tcPr>
            <w:tcW w:type="dxa" w:w="1841"/>
            <w:tcBorders>
              <w:top w:color="000000" w:sz="6" w:val="single"/>
              <w:left w:color="000000" w:sz="6" w:val="single"/>
              <w:bottom w:color="000000" w:sz="6" w:val="single"/>
              <w:right w:color="000000" w:sz="6" w:val="single"/>
            </w:tcBorders>
            <w:vAlign w:val="center"/>
          </w:tcPr>
          <w:p w14:paraId="29040000">
            <w:pPr>
              <w:ind/>
              <w:jc w:val="center"/>
              <w:rPr>
                <w:rFonts w:ascii="Times New Roman" w:hAnsi="Times New Roman"/>
                <w:color w:themeColor="dark1" w:val="000000"/>
                <w:sz w:val="24"/>
              </w:rPr>
            </w:pPr>
            <w:r>
              <w:rPr>
                <w:rFonts w:ascii="Times New Roman" w:hAnsi="Times New Roman"/>
                <w:color w:themeColor="dark1" w:val="000000"/>
                <w:sz w:val="24"/>
              </w:rPr>
              <w:t>выплачиваемые по показателям эффективности</w:t>
            </w:r>
          </w:p>
        </w:tc>
        <w:tc>
          <w:tcPr>
            <w:tcW w:type="dxa" w:w="1854"/>
            <w:tcBorders>
              <w:top w:color="000000" w:sz="6" w:val="single"/>
              <w:left w:color="000000" w:sz="6" w:val="single"/>
              <w:bottom w:color="000000" w:sz="6" w:val="single"/>
              <w:right w:color="000000" w:sz="6" w:val="single"/>
            </w:tcBorders>
            <w:vAlign w:val="center"/>
          </w:tcPr>
          <w:p w14:paraId="2A040000">
            <w:pPr>
              <w:ind/>
              <w:jc w:val="center"/>
              <w:rPr>
                <w:rFonts w:ascii="Times New Roman" w:hAnsi="Times New Roman"/>
                <w:color w:themeColor="dark1" w:val="000000"/>
                <w:sz w:val="24"/>
              </w:rPr>
            </w:pPr>
            <w:r>
              <w:rPr>
                <w:rFonts w:ascii="Times New Roman" w:hAnsi="Times New Roman"/>
                <w:color w:themeColor="dark1" w:val="000000"/>
                <w:sz w:val="24"/>
              </w:rPr>
              <w:t>выплачиваемые по решению руководителя</w:t>
            </w:r>
          </w:p>
        </w:tc>
      </w:tr>
      <w:tr>
        <w:trPr>
          <w:trHeight w:hRule="atLeast" w:val="312"/>
        </w:trPr>
        <w:tc>
          <w:tcPr>
            <w:tcW w:type="dxa" w:w="9644"/>
            <w:gridSpan w:val="6"/>
            <w:tcBorders>
              <w:top w:color="000000" w:sz="6" w:val="single"/>
              <w:left w:color="000000" w:sz="6" w:val="single"/>
              <w:bottom w:color="000000" w:sz="6" w:val="single"/>
              <w:right w:color="000000" w:sz="6" w:val="single"/>
            </w:tcBorders>
            <w:vAlign w:val="center"/>
          </w:tcPr>
          <w:p w14:paraId="2B040000">
            <w:pPr>
              <w:ind/>
              <w:jc w:val="center"/>
              <w:rPr>
                <w:rFonts w:ascii="Times New Roman" w:hAnsi="Times New Roman"/>
                <w:color w:themeColor="dark1" w:val="000000"/>
                <w:sz w:val="24"/>
              </w:rPr>
            </w:pPr>
            <w:r>
              <w:rPr>
                <w:rFonts w:ascii="Times New Roman" w:hAnsi="Times New Roman"/>
                <w:color w:themeColor="dark1" w:val="000000"/>
                <w:sz w:val="24"/>
              </w:rPr>
              <w:t>на основе данных за январь-сентябрь 2021 г.</w:t>
            </w:r>
          </w:p>
        </w:tc>
      </w:tr>
      <w:tr>
        <w:trPr>
          <w:trHeight w:hRule="atLeast" w:val="312"/>
        </w:trPr>
        <w:tc>
          <w:tcPr>
            <w:tcW w:type="dxa" w:w="466"/>
            <w:tcBorders>
              <w:top w:color="000000" w:sz="6" w:val="single"/>
              <w:left w:color="000000" w:sz="6" w:val="single"/>
              <w:bottom w:color="000000" w:sz="6" w:val="single"/>
              <w:right w:color="000000" w:sz="6" w:val="single"/>
            </w:tcBorders>
            <w:vAlign w:val="center"/>
          </w:tcPr>
          <w:p w14:paraId="2C040000">
            <w:pPr>
              <w:ind/>
              <w:jc w:val="both"/>
              <w:rPr>
                <w:rFonts w:ascii="Times New Roman" w:hAnsi="Times New Roman"/>
                <w:color w:themeColor="dark1" w:val="000000"/>
                <w:sz w:val="24"/>
              </w:rPr>
            </w:pPr>
            <w:r>
              <w:rPr>
                <w:rFonts w:ascii="Times New Roman" w:hAnsi="Times New Roman"/>
                <w:color w:themeColor="dark1" w:val="000000"/>
                <w:sz w:val="24"/>
              </w:rPr>
              <w:t>1.</w:t>
            </w:r>
          </w:p>
        </w:tc>
        <w:tc>
          <w:tcPr>
            <w:tcW w:type="dxa" w:w="1372"/>
            <w:tcBorders>
              <w:top w:color="000000" w:sz="6" w:val="single"/>
              <w:left w:color="000000" w:sz="6" w:val="single"/>
              <w:bottom w:color="000000" w:sz="6" w:val="single"/>
              <w:right w:color="000000" w:sz="6" w:val="single"/>
            </w:tcBorders>
            <w:vAlign w:val="center"/>
          </w:tcPr>
          <w:p w14:paraId="2D040000">
            <w:pPr>
              <w:ind/>
              <w:jc w:val="both"/>
              <w:rPr>
                <w:rFonts w:ascii="Times New Roman" w:hAnsi="Times New Roman"/>
                <w:color w:themeColor="dark1" w:val="000000"/>
                <w:sz w:val="24"/>
              </w:rPr>
            </w:pPr>
            <w:r>
              <w:rPr>
                <w:rFonts w:ascii="Times New Roman" w:hAnsi="Times New Roman"/>
                <w:color w:themeColor="dark1" w:val="000000"/>
                <w:sz w:val="24"/>
              </w:rPr>
              <w:t>Врачи</w:t>
            </w:r>
          </w:p>
        </w:tc>
        <w:tc>
          <w:tcPr>
            <w:tcW w:type="dxa" w:w="1985"/>
            <w:tcBorders>
              <w:top w:color="000000" w:sz="6" w:val="single"/>
              <w:left w:color="000000" w:sz="6" w:val="single"/>
              <w:bottom w:color="000000" w:sz="6" w:val="single"/>
              <w:right w:color="000000" w:sz="6" w:val="single"/>
            </w:tcBorders>
            <w:vAlign w:val="center"/>
          </w:tcPr>
          <w:p w14:paraId="2E040000">
            <w:pPr>
              <w:ind/>
              <w:jc w:val="center"/>
              <w:rPr>
                <w:rFonts w:ascii="Times New Roman" w:hAnsi="Times New Roman"/>
                <w:color w:themeColor="dark1" w:val="000000"/>
                <w:sz w:val="24"/>
              </w:rPr>
            </w:pPr>
            <w:r>
              <w:rPr>
                <w:rFonts w:ascii="Times New Roman" w:hAnsi="Times New Roman"/>
                <w:color w:themeColor="dark1" w:val="000000"/>
                <w:sz w:val="24"/>
              </w:rPr>
              <w:t>100%</w:t>
            </w:r>
          </w:p>
        </w:tc>
        <w:tc>
          <w:tcPr>
            <w:tcW w:type="dxa" w:w="2126"/>
            <w:tcBorders>
              <w:top w:color="000000" w:sz="6" w:val="single"/>
              <w:left w:color="000000" w:sz="6" w:val="single"/>
              <w:bottom w:color="000000" w:sz="6" w:val="single"/>
              <w:right w:color="000000" w:sz="6" w:val="single"/>
            </w:tcBorders>
            <w:vAlign w:val="center"/>
          </w:tcPr>
          <w:p w14:paraId="2F040000">
            <w:pPr>
              <w:ind/>
              <w:jc w:val="center"/>
              <w:rPr>
                <w:rFonts w:ascii="Times New Roman" w:hAnsi="Times New Roman"/>
                <w:color w:themeColor="dark1" w:val="000000"/>
                <w:sz w:val="24"/>
              </w:rPr>
            </w:pPr>
            <w:r>
              <w:rPr>
                <w:rFonts w:ascii="Times New Roman" w:hAnsi="Times New Roman"/>
                <w:color w:themeColor="dark1" w:val="000000"/>
                <w:sz w:val="24"/>
              </w:rPr>
              <w:t>63%</w:t>
            </w:r>
          </w:p>
        </w:tc>
        <w:tc>
          <w:tcPr>
            <w:tcW w:type="dxa" w:w="1841"/>
            <w:tcBorders>
              <w:top w:color="000000" w:sz="6" w:val="single"/>
              <w:left w:color="000000" w:sz="6" w:val="single"/>
              <w:bottom w:color="000000" w:sz="6" w:val="single"/>
              <w:right w:color="000000" w:sz="6" w:val="single"/>
            </w:tcBorders>
            <w:vAlign w:val="center"/>
          </w:tcPr>
          <w:p w14:paraId="30040000">
            <w:pPr>
              <w:ind/>
              <w:jc w:val="center"/>
              <w:rPr>
                <w:rFonts w:ascii="Times New Roman" w:hAnsi="Times New Roman"/>
                <w:color w:themeColor="dark1" w:val="000000"/>
                <w:sz w:val="24"/>
              </w:rPr>
            </w:pPr>
            <w:r>
              <w:rPr>
                <w:rFonts w:ascii="Times New Roman" w:hAnsi="Times New Roman"/>
                <w:color w:themeColor="dark1" w:val="000000"/>
                <w:sz w:val="24"/>
              </w:rPr>
              <w:t>22%</w:t>
            </w:r>
          </w:p>
        </w:tc>
        <w:tc>
          <w:tcPr>
            <w:tcW w:type="dxa" w:w="1854"/>
            <w:tcBorders>
              <w:top w:color="000000" w:sz="6" w:val="single"/>
              <w:left w:color="000000" w:sz="6" w:val="single"/>
              <w:bottom w:color="000000" w:sz="6" w:val="single"/>
              <w:right w:color="000000" w:sz="6" w:val="single"/>
            </w:tcBorders>
            <w:vAlign w:val="center"/>
          </w:tcPr>
          <w:p w14:paraId="31040000">
            <w:pPr>
              <w:ind/>
              <w:jc w:val="center"/>
              <w:rPr>
                <w:rFonts w:ascii="Times New Roman" w:hAnsi="Times New Roman"/>
                <w:color w:themeColor="dark1" w:val="000000"/>
                <w:sz w:val="24"/>
              </w:rPr>
            </w:pPr>
            <w:r>
              <w:rPr>
                <w:rFonts w:ascii="Times New Roman" w:hAnsi="Times New Roman"/>
                <w:color w:themeColor="dark1" w:val="000000"/>
                <w:sz w:val="24"/>
              </w:rPr>
              <w:t>15%</w:t>
            </w:r>
          </w:p>
        </w:tc>
      </w:tr>
      <w:tr>
        <w:trPr>
          <w:trHeight w:hRule="atLeast" w:val="312"/>
        </w:trPr>
        <w:tc>
          <w:tcPr>
            <w:tcW w:type="dxa" w:w="466"/>
            <w:tcBorders>
              <w:top w:color="000000" w:sz="6" w:val="single"/>
              <w:left w:color="000000" w:sz="6" w:val="single"/>
              <w:bottom w:color="000000" w:sz="6" w:val="single"/>
              <w:right w:color="000000" w:sz="6" w:val="single"/>
            </w:tcBorders>
            <w:vAlign w:val="center"/>
          </w:tcPr>
          <w:p w14:paraId="32040000">
            <w:pPr>
              <w:ind/>
              <w:jc w:val="both"/>
              <w:rPr>
                <w:rFonts w:ascii="Times New Roman" w:hAnsi="Times New Roman"/>
                <w:color w:themeColor="dark1" w:val="000000"/>
                <w:sz w:val="24"/>
              </w:rPr>
            </w:pPr>
            <w:r>
              <w:rPr>
                <w:rFonts w:ascii="Times New Roman" w:hAnsi="Times New Roman"/>
                <w:color w:themeColor="dark1" w:val="000000"/>
                <w:sz w:val="24"/>
              </w:rPr>
              <w:t>2.</w:t>
            </w:r>
          </w:p>
        </w:tc>
        <w:tc>
          <w:tcPr>
            <w:tcW w:type="dxa" w:w="1372"/>
            <w:tcBorders>
              <w:top w:color="000000" w:sz="6" w:val="single"/>
              <w:left w:color="000000" w:sz="6" w:val="single"/>
              <w:bottom w:color="000000" w:sz="6" w:val="single"/>
              <w:right w:color="000000" w:sz="6" w:val="single"/>
            </w:tcBorders>
            <w:vAlign w:val="center"/>
          </w:tcPr>
          <w:p w14:paraId="33040000">
            <w:pPr>
              <w:ind/>
              <w:jc w:val="both"/>
              <w:rPr>
                <w:rFonts w:ascii="Times New Roman" w:hAnsi="Times New Roman"/>
                <w:color w:themeColor="dark1" w:val="000000"/>
                <w:sz w:val="24"/>
              </w:rPr>
            </w:pPr>
            <w:r>
              <w:rPr>
                <w:rFonts w:ascii="Times New Roman" w:hAnsi="Times New Roman"/>
                <w:color w:themeColor="dark1" w:val="000000"/>
                <w:sz w:val="24"/>
              </w:rPr>
              <w:t xml:space="preserve">Средний медицинский персонал </w:t>
            </w:r>
          </w:p>
        </w:tc>
        <w:tc>
          <w:tcPr>
            <w:tcW w:type="dxa" w:w="1985"/>
            <w:tcBorders>
              <w:top w:color="000000" w:sz="6" w:val="single"/>
              <w:left w:color="000000" w:sz="6" w:val="single"/>
              <w:bottom w:color="000000" w:sz="6" w:val="single"/>
              <w:right w:color="000000" w:sz="6" w:val="single"/>
            </w:tcBorders>
            <w:vAlign w:val="center"/>
          </w:tcPr>
          <w:p w14:paraId="34040000">
            <w:pPr>
              <w:ind/>
              <w:jc w:val="center"/>
              <w:rPr>
                <w:rFonts w:ascii="Times New Roman" w:hAnsi="Times New Roman"/>
                <w:color w:themeColor="dark1" w:val="000000"/>
                <w:sz w:val="24"/>
              </w:rPr>
            </w:pPr>
            <w:r>
              <w:rPr>
                <w:rFonts w:ascii="Times New Roman" w:hAnsi="Times New Roman"/>
                <w:color w:themeColor="dark1" w:val="000000"/>
                <w:sz w:val="24"/>
              </w:rPr>
              <w:t>100%</w:t>
            </w:r>
          </w:p>
        </w:tc>
        <w:tc>
          <w:tcPr>
            <w:tcW w:type="dxa" w:w="2126"/>
            <w:tcBorders>
              <w:top w:color="000000" w:sz="6" w:val="single"/>
              <w:left w:color="000000" w:sz="6" w:val="single"/>
              <w:bottom w:color="000000" w:sz="6" w:val="single"/>
              <w:right w:color="000000" w:sz="6" w:val="single"/>
            </w:tcBorders>
            <w:vAlign w:val="center"/>
          </w:tcPr>
          <w:p w14:paraId="35040000">
            <w:pPr>
              <w:ind/>
              <w:jc w:val="center"/>
              <w:rPr>
                <w:rFonts w:ascii="Times New Roman" w:hAnsi="Times New Roman"/>
                <w:color w:themeColor="dark1" w:val="000000"/>
                <w:sz w:val="24"/>
              </w:rPr>
            </w:pPr>
            <w:r>
              <w:rPr>
                <w:rFonts w:ascii="Times New Roman" w:hAnsi="Times New Roman"/>
                <w:color w:themeColor="dark1" w:val="000000"/>
                <w:sz w:val="24"/>
              </w:rPr>
              <w:t>45%</w:t>
            </w:r>
          </w:p>
        </w:tc>
        <w:tc>
          <w:tcPr>
            <w:tcW w:type="dxa" w:w="1841"/>
            <w:tcBorders>
              <w:top w:color="000000" w:sz="6" w:val="single"/>
              <w:left w:color="000000" w:sz="6" w:val="single"/>
              <w:bottom w:color="000000" w:sz="6" w:val="single"/>
              <w:right w:color="000000" w:sz="6" w:val="single"/>
            </w:tcBorders>
            <w:vAlign w:val="center"/>
          </w:tcPr>
          <w:p w14:paraId="36040000">
            <w:pPr>
              <w:ind/>
              <w:jc w:val="center"/>
              <w:rPr>
                <w:rFonts w:ascii="Times New Roman" w:hAnsi="Times New Roman"/>
                <w:color w:themeColor="dark1" w:val="000000"/>
                <w:sz w:val="24"/>
              </w:rPr>
            </w:pPr>
            <w:r>
              <w:rPr>
                <w:rFonts w:ascii="Times New Roman" w:hAnsi="Times New Roman"/>
                <w:color w:themeColor="dark1" w:val="000000"/>
                <w:sz w:val="24"/>
              </w:rPr>
              <w:t>27%</w:t>
            </w:r>
          </w:p>
        </w:tc>
        <w:tc>
          <w:tcPr>
            <w:tcW w:type="dxa" w:w="1854"/>
            <w:tcBorders>
              <w:top w:color="000000" w:sz="6" w:val="single"/>
              <w:left w:color="000000" w:sz="6" w:val="single"/>
              <w:bottom w:color="000000" w:sz="6" w:val="single"/>
              <w:right w:color="000000" w:sz="6" w:val="single"/>
            </w:tcBorders>
            <w:vAlign w:val="center"/>
          </w:tcPr>
          <w:p w14:paraId="37040000">
            <w:pPr>
              <w:ind/>
              <w:jc w:val="center"/>
              <w:rPr>
                <w:rFonts w:ascii="Times New Roman" w:hAnsi="Times New Roman"/>
                <w:color w:themeColor="dark1" w:val="000000"/>
                <w:sz w:val="24"/>
              </w:rPr>
            </w:pPr>
            <w:r>
              <w:rPr>
                <w:rFonts w:ascii="Times New Roman" w:hAnsi="Times New Roman"/>
                <w:color w:themeColor="dark1" w:val="000000"/>
                <w:sz w:val="24"/>
              </w:rPr>
              <w:t>28%</w:t>
            </w:r>
          </w:p>
        </w:tc>
      </w:tr>
      <w:tr>
        <w:trPr>
          <w:trHeight w:hRule="atLeast" w:val="480"/>
        </w:trPr>
        <w:tc>
          <w:tcPr>
            <w:tcW w:type="dxa" w:w="466"/>
            <w:tcBorders>
              <w:top w:color="000000" w:sz="6" w:val="single"/>
              <w:left w:color="000000" w:sz="6" w:val="single"/>
              <w:bottom w:color="000000" w:sz="6" w:val="single"/>
              <w:right w:color="000000" w:sz="6" w:val="single"/>
            </w:tcBorders>
            <w:vAlign w:val="center"/>
          </w:tcPr>
          <w:p w14:paraId="38040000">
            <w:pPr>
              <w:ind/>
              <w:jc w:val="both"/>
              <w:rPr>
                <w:rFonts w:ascii="Times New Roman" w:hAnsi="Times New Roman"/>
                <w:color w:themeColor="dark1" w:val="000000"/>
                <w:sz w:val="24"/>
              </w:rPr>
            </w:pPr>
            <w:r>
              <w:rPr>
                <w:rFonts w:ascii="Times New Roman" w:hAnsi="Times New Roman"/>
                <w:color w:themeColor="dark1" w:val="000000"/>
                <w:sz w:val="24"/>
              </w:rPr>
              <w:t>3.</w:t>
            </w:r>
          </w:p>
        </w:tc>
        <w:tc>
          <w:tcPr>
            <w:tcW w:type="dxa" w:w="1372"/>
            <w:tcBorders>
              <w:top w:color="000000" w:sz="6" w:val="single"/>
              <w:left w:color="000000" w:sz="6" w:val="single"/>
              <w:bottom w:color="000000" w:sz="6" w:val="single"/>
              <w:right w:color="000000" w:sz="6" w:val="single"/>
            </w:tcBorders>
            <w:vAlign w:val="center"/>
          </w:tcPr>
          <w:p w14:paraId="39040000">
            <w:pPr>
              <w:ind/>
              <w:jc w:val="both"/>
              <w:rPr>
                <w:rFonts w:ascii="Times New Roman" w:hAnsi="Times New Roman"/>
                <w:color w:themeColor="dark1" w:val="000000"/>
                <w:sz w:val="24"/>
              </w:rPr>
            </w:pPr>
            <w:r>
              <w:rPr>
                <w:rFonts w:ascii="Times New Roman" w:hAnsi="Times New Roman"/>
                <w:color w:themeColor="dark1" w:val="000000"/>
                <w:sz w:val="24"/>
              </w:rPr>
              <w:t>Младший медицинский персонал</w:t>
            </w:r>
          </w:p>
        </w:tc>
        <w:tc>
          <w:tcPr>
            <w:tcW w:type="dxa" w:w="1985"/>
            <w:tcBorders>
              <w:top w:color="000000" w:sz="6" w:val="single"/>
              <w:left w:color="000000" w:sz="6" w:val="single"/>
              <w:bottom w:color="000000" w:sz="6" w:val="single"/>
              <w:right w:color="000000" w:sz="6" w:val="single"/>
            </w:tcBorders>
            <w:vAlign w:val="center"/>
          </w:tcPr>
          <w:p w14:paraId="3A040000">
            <w:pPr>
              <w:ind/>
              <w:jc w:val="center"/>
              <w:rPr>
                <w:rFonts w:ascii="Times New Roman" w:hAnsi="Times New Roman"/>
                <w:color w:themeColor="dark1" w:val="000000"/>
                <w:sz w:val="24"/>
              </w:rPr>
            </w:pPr>
            <w:r>
              <w:rPr>
                <w:rFonts w:ascii="Times New Roman" w:hAnsi="Times New Roman"/>
                <w:color w:themeColor="dark1" w:val="000000"/>
                <w:sz w:val="24"/>
              </w:rPr>
              <w:t>100%</w:t>
            </w:r>
          </w:p>
        </w:tc>
        <w:tc>
          <w:tcPr>
            <w:tcW w:type="dxa" w:w="2126"/>
            <w:tcBorders>
              <w:top w:color="000000" w:sz="6" w:val="single"/>
              <w:left w:color="000000" w:sz="6" w:val="single"/>
              <w:bottom w:color="000000" w:sz="6" w:val="single"/>
              <w:right w:color="000000" w:sz="6" w:val="single"/>
            </w:tcBorders>
            <w:vAlign w:val="center"/>
          </w:tcPr>
          <w:p w14:paraId="3B040000">
            <w:pPr>
              <w:ind/>
              <w:jc w:val="center"/>
              <w:rPr>
                <w:rFonts w:ascii="Times New Roman" w:hAnsi="Times New Roman"/>
                <w:color w:themeColor="dark1" w:val="000000"/>
                <w:sz w:val="24"/>
              </w:rPr>
            </w:pPr>
            <w:r>
              <w:rPr>
                <w:rFonts w:ascii="Times New Roman" w:hAnsi="Times New Roman"/>
                <w:color w:themeColor="dark1" w:val="000000"/>
                <w:sz w:val="24"/>
              </w:rPr>
              <w:t>87%</w:t>
            </w:r>
          </w:p>
        </w:tc>
        <w:tc>
          <w:tcPr>
            <w:tcW w:type="dxa" w:w="1841"/>
            <w:tcBorders>
              <w:top w:color="000000" w:sz="6" w:val="single"/>
              <w:left w:color="000000" w:sz="6" w:val="single"/>
              <w:bottom w:color="000000" w:sz="6" w:val="single"/>
              <w:right w:color="000000" w:sz="6" w:val="single"/>
            </w:tcBorders>
            <w:vAlign w:val="center"/>
          </w:tcPr>
          <w:p w14:paraId="3C040000">
            <w:pPr>
              <w:ind/>
              <w:jc w:val="center"/>
              <w:rPr>
                <w:rFonts w:ascii="Times New Roman" w:hAnsi="Times New Roman"/>
                <w:color w:themeColor="dark1" w:val="000000"/>
                <w:sz w:val="24"/>
              </w:rPr>
            </w:pPr>
            <w:r>
              <w:rPr>
                <w:rFonts w:ascii="Times New Roman" w:hAnsi="Times New Roman"/>
                <w:color w:themeColor="dark1" w:val="000000"/>
                <w:sz w:val="24"/>
              </w:rPr>
              <w:t>13%</w:t>
            </w:r>
          </w:p>
        </w:tc>
        <w:tc>
          <w:tcPr>
            <w:tcW w:type="dxa" w:w="1854"/>
            <w:tcBorders>
              <w:top w:color="000000" w:sz="6" w:val="single"/>
              <w:left w:color="000000" w:sz="6" w:val="single"/>
              <w:bottom w:color="000000" w:sz="6" w:val="single"/>
              <w:right w:color="000000" w:sz="6" w:val="single"/>
            </w:tcBorders>
            <w:vAlign w:val="center"/>
          </w:tcPr>
          <w:p w14:paraId="3D040000">
            <w:pPr>
              <w:ind/>
              <w:jc w:val="center"/>
              <w:rPr>
                <w:rFonts w:ascii="Times New Roman" w:hAnsi="Times New Roman"/>
                <w:color w:themeColor="dark1" w:val="000000"/>
                <w:sz w:val="24"/>
              </w:rPr>
            </w:pPr>
          </w:p>
        </w:tc>
      </w:tr>
      <w:tr>
        <w:trPr>
          <w:trHeight w:hRule="atLeast" w:val="312"/>
        </w:trPr>
        <w:tc>
          <w:tcPr>
            <w:tcW w:type="dxa" w:w="9644"/>
            <w:gridSpan w:val="6"/>
            <w:tcBorders>
              <w:top w:color="000000" w:sz="6" w:val="single"/>
              <w:left w:color="000000" w:sz="6" w:val="single"/>
              <w:bottom w:color="000000" w:sz="6" w:val="single"/>
              <w:right w:color="000000" w:sz="6" w:val="single"/>
            </w:tcBorders>
            <w:vAlign w:val="center"/>
          </w:tcPr>
          <w:p w14:paraId="3E040000">
            <w:pPr>
              <w:ind/>
              <w:jc w:val="center"/>
              <w:rPr>
                <w:rFonts w:ascii="Times New Roman" w:hAnsi="Times New Roman"/>
                <w:color w:themeColor="dark1" w:val="000000"/>
                <w:sz w:val="24"/>
              </w:rPr>
            </w:pPr>
            <w:r>
              <w:rPr>
                <w:rFonts w:ascii="Times New Roman" w:hAnsi="Times New Roman"/>
                <w:color w:themeColor="dark1" w:val="000000"/>
                <w:sz w:val="24"/>
              </w:rPr>
              <w:t>на основе данных за январь-декабрь 2021 г.</w:t>
            </w:r>
          </w:p>
        </w:tc>
      </w:tr>
      <w:tr>
        <w:trPr>
          <w:trHeight w:hRule="atLeast" w:val="312"/>
        </w:trPr>
        <w:tc>
          <w:tcPr>
            <w:tcW w:type="dxa" w:w="466"/>
            <w:tcBorders>
              <w:top w:color="000000" w:sz="6" w:val="single"/>
              <w:left w:color="000000" w:sz="6" w:val="single"/>
              <w:bottom w:color="000000" w:sz="6" w:val="single"/>
              <w:right w:color="000000" w:sz="6" w:val="single"/>
            </w:tcBorders>
            <w:vAlign w:val="center"/>
          </w:tcPr>
          <w:p w14:paraId="3F040000">
            <w:pPr>
              <w:ind/>
              <w:jc w:val="both"/>
              <w:rPr>
                <w:rFonts w:ascii="Times New Roman" w:hAnsi="Times New Roman"/>
                <w:color w:themeColor="dark1" w:val="000000"/>
                <w:sz w:val="24"/>
              </w:rPr>
            </w:pPr>
            <w:r>
              <w:rPr>
                <w:rFonts w:ascii="Times New Roman" w:hAnsi="Times New Roman"/>
                <w:color w:themeColor="dark1" w:val="000000"/>
                <w:sz w:val="24"/>
              </w:rPr>
              <w:t>1.</w:t>
            </w:r>
          </w:p>
        </w:tc>
        <w:tc>
          <w:tcPr>
            <w:tcW w:type="dxa" w:w="1372"/>
            <w:tcBorders>
              <w:top w:color="000000" w:sz="6" w:val="single"/>
              <w:left w:color="000000" w:sz="6" w:val="single"/>
              <w:bottom w:color="000000" w:sz="6" w:val="single"/>
              <w:right w:color="000000" w:sz="6" w:val="single"/>
            </w:tcBorders>
            <w:vAlign w:val="center"/>
          </w:tcPr>
          <w:p w14:paraId="40040000">
            <w:pPr>
              <w:ind/>
              <w:jc w:val="both"/>
              <w:rPr>
                <w:rFonts w:ascii="Times New Roman" w:hAnsi="Times New Roman"/>
                <w:color w:themeColor="dark1" w:val="000000"/>
                <w:sz w:val="24"/>
              </w:rPr>
            </w:pPr>
            <w:r>
              <w:rPr>
                <w:rFonts w:ascii="Times New Roman" w:hAnsi="Times New Roman"/>
                <w:color w:themeColor="dark1" w:val="000000"/>
                <w:sz w:val="24"/>
              </w:rPr>
              <w:t>Врачи</w:t>
            </w:r>
          </w:p>
        </w:tc>
        <w:tc>
          <w:tcPr>
            <w:tcW w:type="dxa" w:w="1985"/>
            <w:tcBorders>
              <w:top w:color="000000" w:sz="6" w:val="single"/>
              <w:left w:color="000000" w:sz="6" w:val="single"/>
              <w:bottom w:color="000000" w:sz="6" w:val="single"/>
              <w:right w:color="000000" w:sz="6" w:val="single"/>
            </w:tcBorders>
            <w:vAlign w:val="center"/>
          </w:tcPr>
          <w:p w14:paraId="41040000">
            <w:pPr>
              <w:ind/>
              <w:jc w:val="center"/>
              <w:rPr>
                <w:rFonts w:ascii="Times New Roman" w:hAnsi="Times New Roman"/>
                <w:color w:themeColor="dark1" w:val="000000"/>
                <w:sz w:val="24"/>
              </w:rPr>
            </w:pPr>
            <w:r>
              <w:rPr>
                <w:rFonts w:ascii="Times New Roman" w:hAnsi="Times New Roman"/>
                <w:color w:themeColor="dark1" w:val="000000"/>
                <w:sz w:val="24"/>
              </w:rPr>
              <w:t>100%</w:t>
            </w:r>
          </w:p>
        </w:tc>
        <w:tc>
          <w:tcPr>
            <w:tcW w:type="dxa" w:w="2126"/>
            <w:tcBorders>
              <w:top w:color="000000" w:sz="6" w:val="single"/>
              <w:left w:color="000000" w:sz="6" w:val="single"/>
              <w:bottom w:color="000000" w:sz="6" w:val="single"/>
              <w:right w:color="000000" w:sz="6" w:val="single"/>
            </w:tcBorders>
            <w:vAlign w:val="center"/>
          </w:tcPr>
          <w:p w14:paraId="42040000">
            <w:pPr>
              <w:ind/>
              <w:jc w:val="center"/>
              <w:rPr>
                <w:rFonts w:ascii="Times New Roman" w:hAnsi="Times New Roman"/>
                <w:color w:themeColor="dark1" w:val="000000"/>
                <w:sz w:val="24"/>
              </w:rPr>
            </w:pPr>
            <w:r>
              <w:rPr>
                <w:rFonts w:ascii="Times New Roman" w:hAnsi="Times New Roman"/>
                <w:color w:themeColor="dark1" w:val="000000"/>
                <w:sz w:val="24"/>
              </w:rPr>
              <w:t>61%</w:t>
            </w:r>
          </w:p>
        </w:tc>
        <w:tc>
          <w:tcPr>
            <w:tcW w:type="dxa" w:w="1841"/>
            <w:tcBorders>
              <w:top w:color="000000" w:sz="6" w:val="single"/>
              <w:left w:color="000000" w:sz="6" w:val="single"/>
              <w:bottom w:color="000000" w:sz="6" w:val="single"/>
              <w:right w:color="000000" w:sz="6" w:val="single"/>
            </w:tcBorders>
            <w:vAlign w:val="center"/>
          </w:tcPr>
          <w:p w14:paraId="43040000">
            <w:pPr>
              <w:ind/>
              <w:jc w:val="center"/>
              <w:rPr>
                <w:rFonts w:ascii="Times New Roman" w:hAnsi="Times New Roman"/>
                <w:color w:themeColor="dark1" w:val="000000"/>
                <w:sz w:val="24"/>
              </w:rPr>
            </w:pPr>
            <w:r>
              <w:rPr>
                <w:rFonts w:ascii="Times New Roman" w:hAnsi="Times New Roman"/>
                <w:color w:themeColor="dark1" w:val="000000"/>
                <w:sz w:val="24"/>
              </w:rPr>
              <w:t>23%</w:t>
            </w:r>
          </w:p>
        </w:tc>
        <w:tc>
          <w:tcPr>
            <w:tcW w:type="dxa" w:w="1854"/>
            <w:tcBorders>
              <w:top w:color="000000" w:sz="6" w:val="single"/>
              <w:left w:color="000000" w:sz="6" w:val="single"/>
              <w:bottom w:color="000000" w:sz="6" w:val="single"/>
              <w:right w:color="000000" w:sz="6" w:val="single"/>
            </w:tcBorders>
            <w:vAlign w:val="center"/>
          </w:tcPr>
          <w:p w14:paraId="44040000">
            <w:pPr>
              <w:ind/>
              <w:jc w:val="center"/>
              <w:rPr>
                <w:rFonts w:ascii="Times New Roman" w:hAnsi="Times New Roman"/>
                <w:color w:themeColor="dark1" w:val="000000"/>
                <w:sz w:val="24"/>
              </w:rPr>
            </w:pPr>
            <w:r>
              <w:rPr>
                <w:rFonts w:ascii="Times New Roman" w:hAnsi="Times New Roman"/>
                <w:color w:themeColor="dark1" w:val="000000"/>
                <w:sz w:val="24"/>
              </w:rPr>
              <w:t>16%</w:t>
            </w:r>
          </w:p>
        </w:tc>
      </w:tr>
      <w:tr>
        <w:trPr>
          <w:trHeight w:hRule="atLeast" w:val="312"/>
        </w:trPr>
        <w:tc>
          <w:tcPr>
            <w:tcW w:type="dxa" w:w="466"/>
            <w:tcBorders>
              <w:top w:color="000000" w:sz="6" w:val="single"/>
              <w:left w:color="000000" w:sz="6" w:val="single"/>
              <w:bottom w:color="000000" w:sz="6" w:val="single"/>
              <w:right w:color="000000" w:sz="6" w:val="single"/>
            </w:tcBorders>
            <w:vAlign w:val="center"/>
          </w:tcPr>
          <w:p w14:paraId="45040000">
            <w:pPr>
              <w:ind/>
              <w:jc w:val="both"/>
              <w:rPr>
                <w:rFonts w:ascii="Times New Roman" w:hAnsi="Times New Roman"/>
                <w:color w:themeColor="dark1" w:val="000000"/>
                <w:sz w:val="24"/>
              </w:rPr>
            </w:pPr>
            <w:r>
              <w:rPr>
                <w:rFonts w:ascii="Times New Roman" w:hAnsi="Times New Roman"/>
                <w:color w:themeColor="dark1" w:val="000000"/>
                <w:sz w:val="24"/>
              </w:rPr>
              <w:t>2.</w:t>
            </w:r>
          </w:p>
        </w:tc>
        <w:tc>
          <w:tcPr>
            <w:tcW w:type="dxa" w:w="1372"/>
            <w:tcBorders>
              <w:top w:color="000000" w:sz="6" w:val="single"/>
              <w:left w:color="000000" w:sz="6" w:val="single"/>
              <w:bottom w:color="000000" w:sz="6" w:val="single"/>
              <w:right w:color="000000" w:sz="6" w:val="single"/>
            </w:tcBorders>
            <w:vAlign w:val="center"/>
          </w:tcPr>
          <w:p w14:paraId="46040000">
            <w:pPr>
              <w:ind/>
              <w:jc w:val="both"/>
              <w:rPr>
                <w:rFonts w:ascii="Times New Roman" w:hAnsi="Times New Roman"/>
                <w:color w:themeColor="dark1" w:val="000000"/>
                <w:sz w:val="24"/>
              </w:rPr>
            </w:pPr>
            <w:r>
              <w:rPr>
                <w:rFonts w:ascii="Times New Roman" w:hAnsi="Times New Roman"/>
                <w:color w:themeColor="dark1" w:val="000000"/>
                <w:sz w:val="24"/>
              </w:rPr>
              <w:t xml:space="preserve">Средний медицинский персонал </w:t>
            </w:r>
          </w:p>
        </w:tc>
        <w:tc>
          <w:tcPr>
            <w:tcW w:type="dxa" w:w="1985"/>
            <w:tcBorders>
              <w:top w:color="000000" w:sz="6" w:val="single"/>
              <w:left w:color="000000" w:sz="6" w:val="single"/>
              <w:bottom w:color="000000" w:sz="6" w:val="single"/>
              <w:right w:color="000000" w:sz="6" w:val="single"/>
            </w:tcBorders>
            <w:vAlign w:val="center"/>
          </w:tcPr>
          <w:p w14:paraId="47040000">
            <w:pPr>
              <w:ind/>
              <w:jc w:val="center"/>
              <w:rPr>
                <w:rFonts w:ascii="Times New Roman" w:hAnsi="Times New Roman"/>
                <w:color w:themeColor="dark1" w:val="000000"/>
                <w:sz w:val="24"/>
              </w:rPr>
            </w:pPr>
            <w:r>
              <w:rPr>
                <w:rFonts w:ascii="Times New Roman" w:hAnsi="Times New Roman"/>
                <w:color w:themeColor="dark1" w:val="000000"/>
                <w:sz w:val="24"/>
              </w:rPr>
              <w:t>100%</w:t>
            </w:r>
          </w:p>
        </w:tc>
        <w:tc>
          <w:tcPr>
            <w:tcW w:type="dxa" w:w="2126"/>
            <w:tcBorders>
              <w:top w:color="000000" w:sz="6" w:val="single"/>
              <w:left w:color="000000" w:sz="6" w:val="single"/>
              <w:bottom w:color="000000" w:sz="6" w:val="single"/>
              <w:right w:color="000000" w:sz="6" w:val="single"/>
            </w:tcBorders>
            <w:vAlign w:val="center"/>
          </w:tcPr>
          <w:p w14:paraId="48040000">
            <w:pPr>
              <w:ind/>
              <w:jc w:val="center"/>
              <w:rPr>
                <w:rFonts w:ascii="Times New Roman" w:hAnsi="Times New Roman"/>
                <w:color w:themeColor="dark1" w:val="000000"/>
                <w:sz w:val="24"/>
              </w:rPr>
            </w:pPr>
            <w:r>
              <w:rPr>
                <w:rFonts w:ascii="Times New Roman" w:hAnsi="Times New Roman"/>
                <w:color w:themeColor="dark1" w:val="000000"/>
                <w:sz w:val="24"/>
              </w:rPr>
              <w:t>42%</w:t>
            </w:r>
          </w:p>
        </w:tc>
        <w:tc>
          <w:tcPr>
            <w:tcW w:type="dxa" w:w="1841"/>
            <w:tcBorders>
              <w:top w:color="000000" w:sz="6" w:val="single"/>
              <w:left w:color="000000" w:sz="6" w:val="single"/>
              <w:bottom w:color="000000" w:sz="6" w:val="single"/>
              <w:right w:color="000000" w:sz="6" w:val="single"/>
            </w:tcBorders>
            <w:vAlign w:val="center"/>
          </w:tcPr>
          <w:p w14:paraId="49040000">
            <w:pPr>
              <w:ind/>
              <w:jc w:val="center"/>
              <w:rPr>
                <w:rFonts w:ascii="Times New Roman" w:hAnsi="Times New Roman"/>
                <w:color w:themeColor="dark1" w:val="000000"/>
                <w:sz w:val="24"/>
              </w:rPr>
            </w:pPr>
            <w:r>
              <w:rPr>
                <w:rFonts w:ascii="Times New Roman" w:hAnsi="Times New Roman"/>
                <w:color w:themeColor="dark1" w:val="000000"/>
                <w:sz w:val="24"/>
              </w:rPr>
              <w:t>29%</w:t>
            </w:r>
          </w:p>
        </w:tc>
        <w:tc>
          <w:tcPr>
            <w:tcW w:type="dxa" w:w="1854"/>
            <w:tcBorders>
              <w:top w:color="000000" w:sz="6" w:val="single"/>
              <w:left w:color="000000" w:sz="6" w:val="single"/>
              <w:bottom w:color="000000" w:sz="6" w:val="single"/>
              <w:right w:color="000000" w:sz="6" w:val="single"/>
            </w:tcBorders>
            <w:vAlign w:val="center"/>
          </w:tcPr>
          <w:p w14:paraId="4A040000">
            <w:pPr>
              <w:ind/>
              <w:jc w:val="center"/>
              <w:rPr>
                <w:rFonts w:ascii="Times New Roman" w:hAnsi="Times New Roman"/>
                <w:color w:themeColor="dark1" w:val="000000"/>
                <w:sz w:val="24"/>
              </w:rPr>
            </w:pPr>
            <w:r>
              <w:rPr>
                <w:rFonts w:ascii="Times New Roman" w:hAnsi="Times New Roman"/>
                <w:color w:themeColor="dark1" w:val="000000"/>
                <w:sz w:val="24"/>
              </w:rPr>
              <w:t>29%</w:t>
            </w:r>
          </w:p>
        </w:tc>
      </w:tr>
      <w:tr>
        <w:trPr>
          <w:trHeight w:hRule="atLeast" w:val="312"/>
        </w:trPr>
        <w:tc>
          <w:tcPr>
            <w:tcW w:type="dxa" w:w="466"/>
            <w:tcBorders>
              <w:top w:color="000000" w:sz="6" w:val="single"/>
              <w:left w:color="000000" w:sz="6" w:val="single"/>
              <w:bottom w:color="000000" w:sz="6" w:val="single"/>
              <w:right w:color="000000" w:sz="6" w:val="single"/>
            </w:tcBorders>
            <w:vAlign w:val="center"/>
          </w:tcPr>
          <w:p w14:paraId="4B040000">
            <w:pPr>
              <w:ind/>
              <w:jc w:val="both"/>
              <w:rPr>
                <w:rFonts w:ascii="Times New Roman" w:hAnsi="Times New Roman"/>
                <w:color w:themeColor="dark1" w:val="000000"/>
                <w:sz w:val="24"/>
              </w:rPr>
            </w:pPr>
            <w:r>
              <w:rPr>
                <w:rFonts w:ascii="Times New Roman" w:hAnsi="Times New Roman"/>
                <w:color w:themeColor="dark1" w:val="000000"/>
                <w:sz w:val="24"/>
              </w:rPr>
              <w:t>3.</w:t>
            </w:r>
          </w:p>
        </w:tc>
        <w:tc>
          <w:tcPr>
            <w:tcW w:type="dxa" w:w="1372"/>
            <w:tcBorders>
              <w:top w:color="000000" w:sz="6" w:val="single"/>
              <w:left w:color="000000" w:sz="6" w:val="single"/>
              <w:bottom w:color="000000" w:sz="6" w:val="single"/>
              <w:right w:color="000000" w:sz="6" w:val="single"/>
            </w:tcBorders>
            <w:vAlign w:val="center"/>
          </w:tcPr>
          <w:p w14:paraId="4C040000">
            <w:pPr>
              <w:ind/>
              <w:jc w:val="both"/>
              <w:rPr>
                <w:rFonts w:ascii="Times New Roman" w:hAnsi="Times New Roman"/>
                <w:color w:themeColor="dark1" w:val="000000"/>
                <w:sz w:val="24"/>
              </w:rPr>
            </w:pPr>
            <w:r>
              <w:rPr>
                <w:rFonts w:ascii="Times New Roman" w:hAnsi="Times New Roman"/>
                <w:color w:themeColor="dark1" w:val="000000"/>
                <w:sz w:val="24"/>
              </w:rPr>
              <w:t>Младший медицинский персонал</w:t>
            </w:r>
          </w:p>
        </w:tc>
        <w:tc>
          <w:tcPr>
            <w:tcW w:type="dxa" w:w="1985"/>
            <w:tcBorders>
              <w:top w:color="000000" w:sz="6" w:val="single"/>
              <w:left w:color="000000" w:sz="6" w:val="single"/>
              <w:bottom w:color="000000" w:sz="6" w:val="single"/>
              <w:right w:color="000000" w:sz="6" w:val="single"/>
            </w:tcBorders>
            <w:vAlign w:val="center"/>
          </w:tcPr>
          <w:p w14:paraId="4D040000">
            <w:pPr>
              <w:ind/>
              <w:jc w:val="center"/>
              <w:rPr>
                <w:rFonts w:ascii="Times New Roman" w:hAnsi="Times New Roman"/>
                <w:color w:themeColor="dark1" w:val="000000"/>
                <w:sz w:val="24"/>
              </w:rPr>
            </w:pPr>
            <w:r>
              <w:rPr>
                <w:rFonts w:ascii="Times New Roman" w:hAnsi="Times New Roman"/>
                <w:color w:themeColor="dark1" w:val="000000"/>
                <w:sz w:val="24"/>
              </w:rPr>
              <w:t>100%</w:t>
            </w:r>
          </w:p>
        </w:tc>
        <w:tc>
          <w:tcPr>
            <w:tcW w:type="dxa" w:w="2126"/>
            <w:tcBorders>
              <w:top w:color="000000" w:sz="6" w:val="single"/>
              <w:left w:color="000000" w:sz="6" w:val="single"/>
              <w:bottom w:color="000000" w:sz="6" w:val="single"/>
              <w:right w:color="000000" w:sz="6" w:val="single"/>
            </w:tcBorders>
            <w:vAlign w:val="center"/>
          </w:tcPr>
          <w:p w14:paraId="4E040000">
            <w:pPr>
              <w:ind/>
              <w:jc w:val="center"/>
              <w:rPr>
                <w:rFonts w:ascii="Times New Roman" w:hAnsi="Times New Roman"/>
                <w:color w:themeColor="dark1" w:val="000000"/>
                <w:sz w:val="24"/>
              </w:rPr>
            </w:pPr>
            <w:r>
              <w:rPr>
                <w:rFonts w:ascii="Times New Roman" w:hAnsi="Times New Roman"/>
                <w:color w:themeColor="dark1" w:val="000000"/>
                <w:sz w:val="24"/>
              </w:rPr>
              <w:t>80%</w:t>
            </w:r>
          </w:p>
        </w:tc>
        <w:tc>
          <w:tcPr>
            <w:tcW w:type="dxa" w:w="1841"/>
            <w:tcBorders>
              <w:top w:color="000000" w:sz="6" w:val="single"/>
              <w:left w:color="000000" w:sz="6" w:val="single"/>
              <w:bottom w:color="000000" w:sz="6" w:val="single"/>
              <w:right w:color="000000" w:sz="6" w:val="single"/>
            </w:tcBorders>
            <w:vAlign w:val="center"/>
          </w:tcPr>
          <w:p w14:paraId="4F040000">
            <w:pPr>
              <w:ind/>
              <w:jc w:val="center"/>
              <w:rPr>
                <w:rFonts w:ascii="Times New Roman" w:hAnsi="Times New Roman"/>
                <w:color w:themeColor="dark1" w:val="000000"/>
                <w:sz w:val="24"/>
              </w:rPr>
            </w:pPr>
            <w:r>
              <w:rPr>
                <w:rFonts w:ascii="Times New Roman" w:hAnsi="Times New Roman"/>
                <w:color w:themeColor="dark1" w:val="000000"/>
                <w:sz w:val="24"/>
              </w:rPr>
              <w:t>15%</w:t>
            </w:r>
          </w:p>
        </w:tc>
        <w:tc>
          <w:tcPr>
            <w:tcW w:type="dxa" w:w="1854"/>
            <w:tcBorders>
              <w:top w:color="000000" w:sz="6" w:val="single"/>
              <w:left w:color="000000" w:sz="6" w:val="single"/>
              <w:bottom w:color="000000" w:sz="6" w:val="single"/>
              <w:right w:color="000000" w:sz="6" w:val="single"/>
            </w:tcBorders>
            <w:vAlign w:val="center"/>
          </w:tcPr>
          <w:p w14:paraId="50040000">
            <w:pPr>
              <w:ind/>
              <w:jc w:val="center"/>
              <w:rPr>
                <w:rFonts w:ascii="Times New Roman" w:hAnsi="Times New Roman"/>
                <w:color w:themeColor="dark1" w:val="000000"/>
                <w:sz w:val="24"/>
              </w:rPr>
            </w:pPr>
            <w:r>
              <w:rPr>
                <w:rFonts w:ascii="Times New Roman" w:hAnsi="Times New Roman"/>
                <w:color w:themeColor="dark1" w:val="000000"/>
                <w:sz w:val="24"/>
              </w:rPr>
              <w:t>5%</w:t>
            </w:r>
          </w:p>
        </w:tc>
      </w:tr>
    </w:tbl>
    <w:p w14:paraId="51040000">
      <w:pPr>
        <w:ind/>
        <w:jc w:val="both"/>
      </w:pPr>
    </w:p>
    <w:p w14:paraId="52040000">
      <w:pPr>
        <w:ind w:firstLine="709" w:left="0"/>
        <w:jc w:val="center"/>
      </w:pPr>
      <w:r>
        <w:rPr>
          <w:spacing w:val="-10"/>
        </w:rPr>
        <w:t>Распределение средств, направленных на выплаты стимулирующего характера</w:t>
      </w:r>
      <w:r>
        <w:t xml:space="preserve">, </w:t>
      </w:r>
      <w:r>
        <w:rPr>
          <w:spacing w:val="-10"/>
        </w:rPr>
        <w:t>медицинским работникам</w:t>
      </w:r>
      <w:r>
        <w:t xml:space="preserve"> центральных районных больниц (районных больниц)</w:t>
      </w:r>
    </w:p>
    <w:p w14:paraId="53040000">
      <w:pPr>
        <w:ind w:firstLine="709" w:left="0"/>
        <w:jc w:val="center"/>
        <w:rPr>
          <w:spacing w:val="-10"/>
        </w:rPr>
      </w:pPr>
    </w:p>
    <w:p w14:paraId="54040000">
      <w:pPr>
        <w:ind/>
        <w:jc w:val="right"/>
      </w:pPr>
      <w:r>
        <w:t>т</w:t>
      </w:r>
      <w:r>
        <w:t>аблица 17</w:t>
      </w:r>
    </w:p>
    <w:tbl>
      <w:tblPr>
        <w:tblStyle w:val="Style_4"/>
        <w:tblLayout w:type="fixed"/>
      </w:tblPr>
      <w:tblGrid>
        <w:gridCol w:w="445"/>
        <w:gridCol w:w="1393"/>
        <w:gridCol w:w="1985"/>
        <w:gridCol w:w="2126"/>
        <w:gridCol w:w="1841"/>
        <w:gridCol w:w="1841"/>
      </w:tblGrid>
      <w:tr>
        <w:trPr>
          <w:trHeight w:hRule="atLeast" w:val="312"/>
        </w:trPr>
        <w:tc>
          <w:tcPr>
            <w:tcW w:type="dxa" w:w="445"/>
            <w:vMerge w:val="restart"/>
            <w:tcBorders>
              <w:top w:color="000000" w:sz="6" w:val="single"/>
              <w:left w:color="000000" w:sz="6" w:val="single"/>
              <w:bottom w:color="000000" w:sz="6" w:val="single"/>
              <w:right w:color="000000" w:sz="6" w:val="single"/>
            </w:tcBorders>
            <w:vAlign w:val="center"/>
          </w:tcPr>
          <w:p w14:paraId="55040000">
            <w:pPr>
              <w:ind/>
              <w:jc w:val="center"/>
              <w:rPr>
                <w:rFonts w:ascii="Times New Roman" w:hAnsi="Times New Roman"/>
                <w:color w:themeColor="dark1" w:val="000000"/>
                <w:sz w:val="24"/>
              </w:rPr>
            </w:pPr>
            <w:r>
              <w:rPr>
                <w:rFonts w:ascii="Times New Roman" w:hAnsi="Times New Roman"/>
                <w:color w:themeColor="dark1" w:val="000000"/>
                <w:sz w:val="24"/>
              </w:rPr>
              <w:t>№</w:t>
            </w:r>
          </w:p>
        </w:tc>
        <w:tc>
          <w:tcPr>
            <w:tcW w:type="dxa" w:w="1393"/>
            <w:vMerge w:val="restart"/>
            <w:tcBorders>
              <w:top w:color="000000" w:sz="6" w:val="single"/>
              <w:left w:color="000000" w:sz="6" w:val="single"/>
              <w:bottom w:color="000000" w:sz="6" w:val="single"/>
              <w:right w:color="000000" w:sz="6" w:val="single"/>
            </w:tcBorders>
            <w:vAlign w:val="center"/>
          </w:tcPr>
          <w:p w14:paraId="56040000">
            <w:pPr>
              <w:ind/>
              <w:jc w:val="center"/>
              <w:rPr>
                <w:rFonts w:ascii="Times New Roman" w:hAnsi="Times New Roman"/>
                <w:color w:themeColor="dark1" w:val="000000"/>
                <w:sz w:val="24"/>
              </w:rPr>
            </w:pPr>
            <w:r>
              <w:rPr>
                <w:rFonts w:ascii="Times New Roman" w:hAnsi="Times New Roman"/>
                <w:color w:themeColor="dark1" w:val="000000"/>
                <w:sz w:val="24"/>
              </w:rPr>
              <w:t>Категория</w:t>
            </w:r>
          </w:p>
        </w:tc>
        <w:tc>
          <w:tcPr>
            <w:tcW w:type="dxa" w:w="1985"/>
            <w:vMerge w:val="restart"/>
            <w:tcBorders>
              <w:top w:color="000000" w:sz="6" w:val="single"/>
              <w:left w:color="000000" w:sz="6" w:val="single"/>
              <w:bottom w:color="000000" w:sz="6" w:val="single"/>
              <w:right w:color="000000" w:sz="6" w:val="single"/>
            </w:tcBorders>
            <w:vAlign w:val="center"/>
          </w:tcPr>
          <w:p w14:paraId="57040000">
            <w:pPr>
              <w:ind/>
              <w:jc w:val="center"/>
              <w:rPr>
                <w:rFonts w:ascii="Times New Roman" w:hAnsi="Times New Roman"/>
                <w:color w:themeColor="dark1" w:val="000000"/>
                <w:sz w:val="24"/>
              </w:rPr>
            </w:pPr>
            <w:r>
              <w:rPr>
                <w:rFonts w:ascii="Times New Roman" w:hAnsi="Times New Roman"/>
                <w:color w:themeColor="dark1" w:val="000000"/>
                <w:sz w:val="24"/>
              </w:rPr>
              <w:t>Стимулирующие выплаты (всего)</w:t>
            </w:r>
          </w:p>
        </w:tc>
        <w:tc>
          <w:tcPr>
            <w:tcW w:type="dxa" w:w="5808"/>
            <w:gridSpan w:val="3"/>
            <w:tcBorders>
              <w:top w:color="000000" w:sz="6" w:val="single"/>
              <w:left w:color="000000" w:sz="6" w:val="single"/>
              <w:bottom w:color="000000" w:sz="6" w:val="single"/>
              <w:right w:color="000000" w:sz="6" w:val="single"/>
            </w:tcBorders>
            <w:vAlign w:val="center"/>
          </w:tcPr>
          <w:p w14:paraId="58040000">
            <w:pPr>
              <w:ind/>
              <w:jc w:val="center"/>
              <w:rPr>
                <w:rFonts w:ascii="Times New Roman" w:hAnsi="Times New Roman"/>
                <w:color w:themeColor="dark1" w:val="000000"/>
                <w:sz w:val="24"/>
              </w:rPr>
            </w:pPr>
            <w:r>
              <w:rPr>
                <w:rFonts w:ascii="Times New Roman" w:hAnsi="Times New Roman"/>
                <w:color w:themeColor="dark1" w:val="000000"/>
                <w:sz w:val="24"/>
              </w:rPr>
              <w:t>в том числе:</w:t>
            </w:r>
          </w:p>
        </w:tc>
      </w:tr>
      <w:tr>
        <w:trPr>
          <w:trHeight w:hRule="atLeast" w:val="948"/>
        </w:trPr>
        <w:tc>
          <w:tcPr>
            <w:tcW w:type="dxa" w:w="445"/>
            <w:gridSpan w:val="1"/>
            <w:vMerge w:val="continue"/>
            <w:tcBorders>
              <w:top w:color="000000" w:sz="6" w:val="single"/>
              <w:left w:color="000000" w:sz="6" w:val="single"/>
              <w:bottom w:color="000000" w:sz="6" w:val="single"/>
              <w:right w:color="000000" w:sz="6" w:val="single"/>
            </w:tcBorders>
            <w:vAlign w:val="center"/>
          </w:tcPr>
          <w:p/>
        </w:tc>
        <w:tc>
          <w:tcPr>
            <w:tcW w:type="dxa" w:w="1393"/>
            <w:gridSpan w:val="1"/>
            <w:vMerge w:val="continue"/>
            <w:tcBorders>
              <w:top w:color="000000" w:sz="6" w:val="single"/>
              <w:left w:color="000000" w:sz="6" w:val="single"/>
              <w:bottom w:color="000000" w:sz="6" w:val="single"/>
              <w:right w:color="000000" w:sz="6" w:val="single"/>
            </w:tcBorders>
            <w:vAlign w:val="center"/>
          </w:tcPr>
          <w:p/>
        </w:tc>
        <w:tc>
          <w:tcPr>
            <w:tcW w:type="dxa" w:w="1985"/>
            <w:gridSpan w:val="1"/>
            <w:vMerge w:val="continue"/>
            <w:tcBorders>
              <w:top w:color="000000" w:sz="6" w:val="single"/>
              <w:left w:color="000000" w:sz="6" w:val="single"/>
              <w:bottom w:color="000000" w:sz="6" w:val="single"/>
              <w:right w:color="000000" w:sz="6" w:val="single"/>
            </w:tcBorders>
            <w:vAlign w:val="center"/>
          </w:tcPr>
          <w:p/>
        </w:tc>
        <w:tc>
          <w:tcPr>
            <w:tcW w:type="dxa" w:w="2126"/>
            <w:tcBorders>
              <w:top w:color="000000" w:sz="6" w:val="single"/>
              <w:left w:color="000000" w:sz="6" w:val="single"/>
              <w:bottom w:color="000000" w:sz="6" w:val="single"/>
              <w:right w:color="000000" w:sz="6" w:val="single"/>
            </w:tcBorders>
            <w:vAlign w:val="center"/>
          </w:tcPr>
          <w:p w14:paraId="59040000">
            <w:pPr>
              <w:ind/>
              <w:jc w:val="center"/>
              <w:rPr>
                <w:rFonts w:ascii="Times New Roman" w:hAnsi="Times New Roman"/>
                <w:color w:themeColor="dark1" w:val="000000"/>
                <w:sz w:val="24"/>
              </w:rPr>
            </w:pPr>
            <w:r>
              <w:rPr>
                <w:rFonts w:ascii="Times New Roman" w:hAnsi="Times New Roman"/>
                <w:color w:themeColor="dark1" w:val="000000"/>
                <w:sz w:val="24"/>
              </w:rPr>
              <w:t>установленные в фиксированном размере</w:t>
            </w:r>
          </w:p>
        </w:tc>
        <w:tc>
          <w:tcPr>
            <w:tcW w:type="dxa" w:w="1841"/>
            <w:tcBorders>
              <w:top w:color="000000" w:sz="6" w:val="single"/>
              <w:left w:color="000000" w:sz="6" w:val="single"/>
              <w:bottom w:color="000000" w:sz="6" w:val="single"/>
              <w:right w:color="000000" w:sz="6" w:val="single"/>
            </w:tcBorders>
            <w:vAlign w:val="center"/>
          </w:tcPr>
          <w:p w14:paraId="5A040000">
            <w:pPr>
              <w:ind/>
              <w:jc w:val="center"/>
              <w:rPr>
                <w:rFonts w:ascii="Times New Roman" w:hAnsi="Times New Roman"/>
                <w:color w:themeColor="dark1" w:val="000000"/>
                <w:sz w:val="24"/>
              </w:rPr>
            </w:pPr>
            <w:r>
              <w:rPr>
                <w:rFonts w:ascii="Times New Roman" w:hAnsi="Times New Roman"/>
                <w:color w:themeColor="dark1" w:val="000000"/>
                <w:sz w:val="24"/>
              </w:rPr>
              <w:t>выплачиваемые по показателям эффективности</w:t>
            </w:r>
          </w:p>
        </w:tc>
        <w:tc>
          <w:tcPr>
            <w:tcW w:type="dxa" w:w="1841"/>
            <w:tcBorders>
              <w:top w:color="000000" w:sz="6" w:val="single"/>
              <w:left w:color="000000" w:sz="6" w:val="single"/>
              <w:bottom w:color="000000" w:sz="6" w:val="single"/>
              <w:right w:color="000000" w:sz="6" w:val="single"/>
            </w:tcBorders>
            <w:vAlign w:val="center"/>
          </w:tcPr>
          <w:p w14:paraId="5B040000">
            <w:pPr>
              <w:ind/>
              <w:jc w:val="center"/>
              <w:rPr>
                <w:rFonts w:ascii="Times New Roman" w:hAnsi="Times New Roman"/>
                <w:color w:themeColor="dark1" w:val="000000"/>
                <w:sz w:val="24"/>
              </w:rPr>
            </w:pPr>
            <w:r>
              <w:rPr>
                <w:rFonts w:ascii="Times New Roman" w:hAnsi="Times New Roman"/>
                <w:color w:themeColor="dark1" w:val="000000"/>
                <w:sz w:val="24"/>
              </w:rPr>
              <w:t>выплачиваемые по решению руководителя</w:t>
            </w:r>
          </w:p>
        </w:tc>
      </w:tr>
      <w:tr>
        <w:trPr>
          <w:trHeight w:hRule="atLeast" w:val="312"/>
        </w:trPr>
        <w:tc>
          <w:tcPr>
            <w:tcW w:type="dxa" w:w="9631"/>
            <w:gridSpan w:val="6"/>
            <w:tcBorders>
              <w:top w:color="000000" w:sz="6" w:val="single"/>
              <w:left w:color="000000" w:sz="6" w:val="single"/>
              <w:bottom w:color="000000" w:sz="6" w:val="single"/>
              <w:right w:color="000000" w:sz="6" w:val="single"/>
            </w:tcBorders>
            <w:vAlign w:val="center"/>
          </w:tcPr>
          <w:p w14:paraId="5C040000">
            <w:pPr>
              <w:ind/>
              <w:jc w:val="center"/>
              <w:rPr>
                <w:rFonts w:ascii="Times New Roman" w:hAnsi="Times New Roman"/>
                <w:color w:themeColor="dark1" w:val="000000"/>
                <w:sz w:val="24"/>
              </w:rPr>
            </w:pPr>
            <w:r>
              <w:rPr>
                <w:rFonts w:ascii="Times New Roman" w:hAnsi="Times New Roman"/>
                <w:color w:themeColor="dark1" w:val="000000"/>
                <w:sz w:val="24"/>
              </w:rPr>
              <w:t>на основе данных за январь-сентябрь 2021 г.</w:t>
            </w:r>
          </w:p>
        </w:tc>
      </w:tr>
      <w:tr>
        <w:trPr>
          <w:trHeight w:hRule="atLeast" w:val="312"/>
        </w:trPr>
        <w:tc>
          <w:tcPr>
            <w:tcW w:type="dxa" w:w="445"/>
            <w:tcBorders>
              <w:top w:color="000000" w:sz="6" w:val="single"/>
              <w:left w:color="000000" w:sz="6" w:val="single"/>
              <w:bottom w:color="000000" w:sz="6" w:val="single"/>
              <w:right w:color="000000" w:sz="6" w:val="single"/>
            </w:tcBorders>
            <w:vAlign w:val="center"/>
          </w:tcPr>
          <w:p w14:paraId="5D040000">
            <w:pPr>
              <w:ind/>
              <w:jc w:val="both"/>
              <w:rPr>
                <w:rFonts w:ascii="Times New Roman" w:hAnsi="Times New Roman"/>
                <w:color w:themeColor="dark1" w:val="000000"/>
                <w:sz w:val="24"/>
              </w:rPr>
            </w:pPr>
            <w:r>
              <w:rPr>
                <w:rFonts w:ascii="Times New Roman" w:hAnsi="Times New Roman"/>
                <w:color w:themeColor="dark1" w:val="000000"/>
                <w:sz w:val="24"/>
              </w:rPr>
              <w:t>1.</w:t>
            </w:r>
          </w:p>
        </w:tc>
        <w:tc>
          <w:tcPr>
            <w:tcW w:type="dxa" w:w="1393"/>
            <w:tcBorders>
              <w:top w:color="000000" w:sz="6" w:val="single"/>
              <w:left w:color="000000" w:sz="6" w:val="single"/>
              <w:bottom w:color="000000" w:sz="6" w:val="single"/>
              <w:right w:color="000000" w:sz="6" w:val="single"/>
            </w:tcBorders>
            <w:vAlign w:val="center"/>
          </w:tcPr>
          <w:p w14:paraId="5E040000">
            <w:pPr>
              <w:ind/>
              <w:jc w:val="both"/>
              <w:rPr>
                <w:rFonts w:ascii="Times New Roman" w:hAnsi="Times New Roman"/>
                <w:color w:themeColor="dark1" w:val="000000"/>
                <w:sz w:val="24"/>
              </w:rPr>
            </w:pPr>
            <w:r>
              <w:rPr>
                <w:rFonts w:ascii="Times New Roman" w:hAnsi="Times New Roman"/>
                <w:color w:themeColor="dark1" w:val="000000"/>
                <w:sz w:val="24"/>
              </w:rPr>
              <w:t>Врачи</w:t>
            </w:r>
          </w:p>
        </w:tc>
        <w:tc>
          <w:tcPr>
            <w:tcW w:type="dxa" w:w="1985"/>
            <w:tcBorders>
              <w:top w:color="000000" w:sz="6" w:val="single"/>
              <w:left w:color="000000" w:sz="6" w:val="single"/>
              <w:bottom w:color="000000" w:sz="6" w:val="single"/>
              <w:right w:color="000000" w:sz="6" w:val="single"/>
            </w:tcBorders>
            <w:vAlign w:val="center"/>
          </w:tcPr>
          <w:p w14:paraId="5F040000">
            <w:pPr>
              <w:ind/>
              <w:jc w:val="center"/>
              <w:rPr>
                <w:rFonts w:ascii="Times New Roman" w:hAnsi="Times New Roman"/>
                <w:color w:themeColor="dark1" w:val="000000"/>
                <w:sz w:val="24"/>
              </w:rPr>
            </w:pPr>
            <w:r>
              <w:rPr>
                <w:rFonts w:ascii="Times New Roman" w:hAnsi="Times New Roman"/>
                <w:color w:themeColor="dark1" w:val="000000"/>
                <w:sz w:val="24"/>
              </w:rPr>
              <w:t>100%</w:t>
            </w:r>
          </w:p>
        </w:tc>
        <w:tc>
          <w:tcPr>
            <w:tcW w:type="dxa" w:w="2126"/>
            <w:tcBorders>
              <w:top w:color="000000" w:sz="6" w:val="single"/>
              <w:left w:color="000000" w:sz="6" w:val="single"/>
              <w:bottom w:color="000000" w:sz="6" w:val="single"/>
              <w:right w:color="000000" w:sz="6" w:val="single"/>
            </w:tcBorders>
            <w:vAlign w:val="center"/>
          </w:tcPr>
          <w:p w14:paraId="60040000">
            <w:pPr>
              <w:ind/>
              <w:jc w:val="center"/>
              <w:rPr>
                <w:rFonts w:ascii="Times New Roman" w:hAnsi="Times New Roman"/>
                <w:color w:themeColor="dark1" w:val="000000"/>
                <w:sz w:val="24"/>
              </w:rPr>
            </w:pPr>
            <w:r>
              <w:rPr>
                <w:rFonts w:ascii="Times New Roman" w:hAnsi="Times New Roman"/>
                <w:color w:themeColor="dark1" w:val="000000"/>
                <w:sz w:val="24"/>
              </w:rPr>
              <w:t>60%</w:t>
            </w:r>
          </w:p>
        </w:tc>
        <w:tc>
          <w:tcPr>
            <w:tcW w:type="dxa" w:w="1841"/>
            <w:tcBorders>
              <w:top w:color="000000" w:sz="6" w:val="single"/>
              <w:left w:color="000000" w:sz="6" w:val="single"/>
              <w:bottom w:color="000000" w:sz="6" w:val="single"/>
              <w:right w:color="000000" w:sz="6" w:val="single"/>
            </w:tcBorders>
            <w:vAlign w:val="center"/>
          </w:tcPr>
          <w:p w14:paraId="61040000">
            <w:pPr>
              <w:ind/>
              <w:jc w:val="center"/>
              <w:rPr>
                <w:rFonts w:ascii="Times New Roman" w:hAnsi="Times New Roman"/>
                <w:color w:themeColor="dark1" w:val="000000"/>
                <w:sz w:val="24"/>
              </w:rPr>
            </w:pPr>
            <w:r>
              <w:rPr>
                <w:rFonts w:ascii="Times New Roman" w:hAnsi="Times New Roman"/>
                <w:color w:themeColor="dark1" w:val="000000"/>
                <w:sz w:val="24"/>
              </w:rPr>
              <w:t>34%</w:t>
            </w:r>
          </w:p>
        </w:tc>
        <w:tc>
          <w:tcPr>
            <w:tcW w:type="dxa" w:w="1841"/>
            <w:tcBorders>
              <w:top w:color="000000" w:sz="6" w:val="single"/>
              <w:left w:color="000000" w:sz="6" w:val="single"/>
              <w:bottom w:color="000000" w:sz="6" w:val="single"/>
              <w:right w:color="000000" w:sz="6" w:val="single"/>
            </w:tcBorders>
            <w:vAlign w:val="center"/>
          </w:tcPr>
          <w:p w14:paraId="62040000">
            <w:pPr>
              <w:ind/>
              <w:jc w:val="center"/>
              <w:rPr>
                <w:rFonts w:ascii="Times New Roman" w:hAnsi="Times New Roman"/>
                <w:color w:themeColor="dark1" w:val="000000"/>
                <w:sz w:val="24"/>
              </w:rPr>
            </w:pPr>
            <w:r>
              <w:rPr>
                <w:rFonts w:ascii="Times New Roman" w:hAnsi="Times New Roman"/>
                <w:color w:themeColor="dark1" w:val="000000"/>
                <w:sz w:val="24"/>
              </w:rPr>
              <w:t>6%</w:t>
            </w:r>
          </w:p>
        </w:tc>
      </w:tr>
      <w:tr>
        <w:trPr>
          <w:trHeight w:hRule="atLeast" w:val="312"/>
        </w:trPr>
        <w:tc>
          <w:tcPr>
            <w:tcW w:type="dxa" w:w="445"/>
            <w:tcBorders>
              <w:top w:color="000000" w:sz="6" w:val="single"/>
              <w:left w:color="000000" w:sz="6" w:val="single"/>
              <w:bottom w:color="000000" w:sz="6" w:val="single"/>
              <w:right w:color="000000" w:sz="6" w:val="single"/>
            </w:tcBorders>
            <w:vAlign w:val="center"/>
          </w:tcPr>
          <w:p w14:paraId="63040000">
            <w:pPr>
              <w:ind/>
              <w:jc w:val="both"/>
              <w:rPr>
                <w:rFonts w:ascii="Times New Roman" w:hAnsi="Times New Roman"/>
                <w:color w:themeColor="dark1" w:val="000000"/>
                <w:sz w:val="24"/>
              </w:rPr>
            </w:pPr>
            <w:r>
              <w:rPr>
                <w:rFonts w:ascii="Times New Roman" w:hAnsi="Times New Roman"/>
                <w:color w:themeColor="dark1" w:val="000000"/>
                <w:sz w:val="24"/>
              </w:rPr>
              <w:t>2.</w:t>
            </w:r>
          </w:p>
        </w:tc>
        <w:tc>
          <w:tcPr>
            <w:tcW w:type="dxa" w:w="1393"/>
            <w:tcBorders>
              <w:top w:color="000000" w:sz="6" w:val="single"/>
              <w:left w:color="000000" w:sz="6" w:val="single"/>
              <w:bottom w:color="000000" w:sz="6" w:val="single"/>
              <w:right w:color="000000" w:sz="6" w:val="single"/>
            </w:tcBorders>
            <w:vAlign w:val="center"/>
          </w:tcPr>
          <w:p w14:paraId="64040000">
            <w:pPr>
              <w:ind/>
              <w:jc w:val="both"/>
              <w:rPr>
                <w:rFonts w:ascii="Times New Roman" w:hAnsi="Times New Roman"/>
                <w:color w:themeColor="dark1" w:val="000000"/>
                <w:sz w:val="24"/>
              </w:rPr>
            </w:pPr>
            <w:r>
              <w:rPr>
                <w:rFonts w:ascii="Times New Roman" w:hAnsi="Times New Roman"/>
                <w:color w:themeColor="dark1" w:val="000000"/>
                <w:sz w:val="24"/>
              </w:rPr>
              <w:t xml:space="preserve">Средний медицинский персонал </w:t>
            </w:r>
          </w:p>
        </w:tc>
        <w:tc>
          <w:tcPr>
            <w:tcW w:type="dxa" w:w="1985"/>
            <w:tcBorders>
              <w:top w:color="000000" w:sz="6" w:val="single"/>
              <w:left w:color="000000" w:sz="6" w:val="single"/>
              <w:bottom w:color="000000" w:sz="6" w:val="single"/>
              <w:right w:color="000000" w:sz="6" w:val="single"/>
            </w:tcBorders>
            <w:vAlign w:val="center"/>
          </w:tcPr>
          <w:p w14:paraId="65040000">
            <w:pPr>
              <w:ind/>
              <w:jc w:val="center"/>
              <w:rPr>
                <w:rFonts w:ascii="Times New Roman" w:hAnsi="Times New Roman"/>
                <w:color w:themeColor="dark1" w:val="000000"/>
                <w:sz w:val="24"/>
              </w:rPr>
            </w:pPr>
            <w:r>
              <w:rPr>
                <w:rFonts w:ascii="Times New Roman" w:hAnsi="Times New Roman"/>
                <w:color w:themeColor="dark1" w:val="000000"/>
                <w:sz w:val="24"/>
              </w:rPr>
              <w:t>100%</w:t>
            </w:r>
          </w:p>
        </w:tc>
        <w:tc>
          <w:tcPr>
            <w:tcW w:type="dxa" w:w="2126"/>
            <w:tcBorders>
              <w:top w:color="000000" w:sz="6" w:val="single"/>
              <w:left w:color="000000" w:sz="6" w:val="single"/>
              <w:bottom w:color="000000" w:sz="6" w:val="single"/>
              <w:right w:color="000000" w:sz="6" w:val="single"/>
            </w:tcBorders>
            <w:vAlign w:val="center"/>
          </w:tcPr>
          <w:p w14:paraId="66040000">
            <w:pPr>
              <w:ind/>
              <w:jc w:val="center"/>
              <w:rPr>
                <w:rFonts w:ascii="Times New Roman" w:hAnsi="Times New Roman"/>
                <w:color w:themeColor="dark1" w:val="000000"/>
                <w:sz w:val="24"/>
              </w:rPr>
            </w:pPr>
            <w:r>
              <w:rPr>
                <w:rFonts w:ascii="Times New Roman" w:hAnsi="Times New Roman"/>
                <w:color w:themeColor="dark1" w:val="000000"/>
                <w:sz w:val="24"/>
              </w:rPr>
              <w:t>66%</w:t>
            </w:r>
          </w:p>
        </w:tc>
        <w:tc>
          <w:tcPr>
            <w:tcW w:type="dxa" w:w="1841"/>
            <w:tcBorders>
              <w:top w:color="000000" w:sz="6" w:val="single"/>
              <w:left w:color="000000" w:sz="6" w:val="single"/>
              <w:bottom w:color="000000" w:sz="6" w:val="single"/>
              <w:right w:color="000000" w:sz="6" w:val="single"/>
            </w:tcBorders>
            <w:vAlign w:val="center"/>
          </w:tcPr>
          <w:p w14:paraId="67040000">
            <w:pPr>
              <w:ind/>
              <w:jc w:val="center"/>
              <w:rPr>
                <w:rFonts w:ascii="Times New Roman" w:hAnsi="Times New Roman"/>
                <w:color w:themeColor="dark1" w:val="000000"/>
                <w:sz w:val="24"/>
              </w:rPr>
            </w:pPr>
            <w:r>
              <w:rPr>
                <w:rFonts w:ascii="Times New Roman" w:hAnsi="Times New Roman"/>
                <w:color w:themeColor="dark1" w:val="000000"/>
                <w:sz w:val="24"/>
              </w:rPr>
              <w:t>30%</w:t>
            </w:r>
          </w:p>
        </w:tc>
        <w:tc>
          <w:tcPr>
            <w:tcW w:type="dxa" w:w="1841"/>
            <w:tcBorders>
              <w:top w:color="000000" w:sz="6" w:val="single"/>
              <w:left w:color="000000" w:sz="6" w:val="single"/>
              <w:bottom w:color="000000" w:sz="6" w:val="single"/>
              <w:right w:color="000000" w:sz="6" w:val="single"/>
            </w:tcBorders>
            <w:vAlign w:val="center"/>
          </w:tcPr>
          <w:p w14:paraId="68040000">
            <w:pPr>
              <w:ind/>
              <w:jc w:val="center"/>
              <w:rPr>
                <w:rFonts w:ascii="Times New Roman" w:hAnsi="Times New Roman"/>
                <w:color w:themeColor="dark1" w:val="000000"/>
                <w:sz w:val="24"/>
              </w:rPr>
            </w:pPr>
            <w:r>
              <w:rPr>
                <w:rFonts w:ascii="Times New Roman" w:hAnsi="Times New Roman"/>
                <w:color w:themeColor="dark1" w:val="000000"/>
                <w:sz w:val="24"/>
              </w:rPr>
              <w:t>4%</w:t>
            </w:r>
          </w:p>
        </w:tc>
      </w:tr>
      <w:tr>
        <w:trPr>
          <w:trHeight w:hRule="atLeast" w:val="312"/>
        </w:trPr>
        <w:tc>
          <w:tcPr>
            <w:tcW w:type="dxa" w:w="445"/>
            <w:tcBorders>
              <w:top w:color="000000" w:sz="6" w:val="single"/>
              <w:left w:color="000000" w:sz="6" w:val="single"/>
              <w:bottom w:color="000000" w:sz="6" w:val="single"/>
              <w:right w:color="000000" w:sz="6" w:val="single"/>
            </w:tcBorders>
            <w:vAlign w:val="center"/>
          </w:tcPr>
          <w:p w14:paraId="69040000">
            <w:pPr>
              <w:ind/>
              <w:jc w:val="both"/>
              <w:rPr>
                <w:rFonts w:ascii="Times New Roman" w:hAnsi="Times New Roman"/>
                <w:color w:themeColor="dark1" w:val="000000"/>
                <w:sz w:val="24"/>
              </w:rPr>
            </w:pPr>
            <w:r>
              <w:rPr>
                <w:rFonts w:ascii="Times New Roman" w:hAnsi="Times New Roman"/>
                <w:color w:themeColor="dark1" w:val="000000"/>
                <w:sz w:val="24"/>
              </w:rPr>
              <w:t>3.</w:t>
            </w:r>
          </w:p>
        </w:tc>
        <w:tc>
          <w:tcPr>
            <w:tcW w:type="dxa" w:w="1393"/>
            <w:tcBorders>
              <w:top w:color="000000" w:sz="6" w:val="single"/>
              <w:left w:color="000000" w:sz="6" w:val="single"/>
              <w:bottom w:color="000000" w:sz="6" w:val="single"/>
              <w:right w:color="000000" w:sz="6" w:val="single"/>
            </w:tcBorders>
            <w:vAlign w:val="center"/>
          </w:tcPr>
          <w:p w14:paraId="6A040000">
            <w:pPr>
              <w:ind/>
              <w:jc w:val="both"/>
              <w:rPr>
                <w:rFonts w:ascii="Times New Roman" w:hAnsi="Times New Roman"/>
                <w:color w:themeColor="dark1" w:val="000000"/>
                <w:sz w:val="24"/>
              </w:rPr>
            </w:pPr>
            <w:r>
              <w:rPr>
                <w:rFonts w:ascii="Times New Roman" w:hAnsi="Times New Roman"/>
                <w:color w:themeColor="dark1" w:val="000000"/>
                <w:sz w:val="24"/>
              </w:rPr>
              <w:t>Младший медицинский персонал</w:t>
            </w:r>
          </w:p>
        </w:tc>
        <w:tc>
          <w:tcPr>
            <w:tcW w:type="dxa" w:w="1985"/>
            <w:tcBorders>
              <w:top w:color="000000" w:sz="6" w:val="single"/>
              <w:left w:color="000000" w:sz="6" w:val="single"/>
              <w:bottom w:color="000000" w:sz="6" w:val="single"/>
              <w:right w:color="000000" w:sz="6" w:val="single"/>
            </w:tcBorders>
            <w:vAlign w:val="center"/>
          </w:tcPr>
          <w:p w14:paraId="6B040000">
            <w:pPr>
              <w:ind/>
              <w:jc w:val="center"/>
              <w:rPr>
                <w:rFonts w:ascii="Times New Roman" w:hAnsi="Times New Roman"/>
                <w:color w:themeColor="dark1" w:val="000000"/>
                <w:sz w:val="24"/>
              </w:rPr>
            </w:pPr>
            <w:r>
              <w:rPr>
                <w:rFonts w:ascii="Times New Roman" w:hAnsi="Times New Roman"/>
                <w:color w:themeColor="dark1" w:val="000000"/>
                <w:sz w:val="24"/>
              </w:rPr>
              <w:t>100%</w:t>
            </w:r>
          </w:p>
        </w:tc>
        <w:tc>
          <w:tcPr>
            <w:tcW w:type="dxa" w:w="2126"/>
            <w:tcBorders>
              <w:top w:color="000000" w:sz="6" w:val="single"/>
              <w:left w:color="000000" w:sz="6" w:val="single"/>
              <w:bottom w:color="000000" w:sz="6" w:val="single"/>
              <w:right w:color="000000" w:sz="6" w:val="single"/>
            </w:tcBorders>
            <w:vAlign w:val="center"/>
          </w:tcPr>
          <w:p w14:paraId="6C040000">
            <w:pPr>
              <w:ind/>
              <w:jc w:val="center"/>
              <w:rPr>
                <w:rFonts w:ascii="Times New Roman" w:hAnsi="Times New Roman"/>
                <w:color w:themeColor="dark1" w:val="000000"/>
                <w:sz w:val="24"/>
              </w:rPr>
            </w:pPr>
            <w:r>
              <w:rPr>
                <w:rFonts w:ascii="Times New Roman" w:hAnsi="Times New Roman"/>
                <w:color w:themeColor="dark1" w:val="000000"/>
                <w:sz w:val="24"/>
              </w:rPr>
              <w:t>90%</w:t>
            </w:r>
          </w:p>
        </w:tc>
        <w:tc>
          <w:tcPr>
            <w:tcW w:type="dxa" w:w="1841"/>
            <w:tcBorders>
              <w:top w:color="000000" w:sz="6" w:val="single"/>
              <w:left w:color="000000" w:sz="6" w:val="single"/>
              <w:bottom w:color="000000" w:sz="6" w:val="single"/>
              <w:right w:color="000000" w:sz="6" w:val="single"/>
            </w:tcBorders>
            <w:vAlign w:val="center"/>
          </w:tcPr>
          <w:p w14:paraId="6D040000">
            <w:pPr>
              <w:ind/>
              <w:jc w:val="center"/>
              <w:rPr>
                <w:rFonts w:ascii="Times New Roman" w:hAnsi="Times New Roman"/>
                <w:color w:themeColor="dark1" w:val="000000"/>
                <w:sz w:val="24"/>
              </w:rPr>
            </w:pPr>
            <w:r>
              <w:rPr>
                <w:rFonts w:ascii="Times New Roman" w:hAnsi="Times New Roman"/>
                <w:color w:themeColor="dark1" w:val="000000"/>
                <w:sz w:val="24"/>
              </w:rPr>
              <w:t>7%</w:t>
            </w:r>
          </w:p>
        </w:tc>
        <w:tc>
          <w:tcPr>
            <w:tcW w:type="dxa" w:w="1841"/>
            <w:tcBorders>
              <w:top w:color="000000" w:sz="6" w:val="single"/>
              <w:left w:color="000000" w:sz="6" w:val="single"/>
              <w:bottom w:color="000000" w:sz="6" w:val="single"/>
              <w:right w:color="000000" w:sz="6" w:val="single"/>
            </w:tcBorders>
            <w:vAlign w:val="center"/>
          </w:tcPr>
          <w:p w14:paraId="6E040000">
            <w:pPr>
              <w:ind/>
              <w:jc w:val="center"/>
              <w:rPr>
                <w:rFonts w:ascii="Times New Roman" w:hAnsi="Times New Roman"/>
                <w:color w:themeColor="dark1" w:val="000000"/>
                <w:sz w:val="24"/>
              </w:rPr>
            </w:pPr>
            <w:r>
              <w:rPr>
                <w:rFonts w:ascii="Times New Roman" w:hAnsi="Times New Roman"/>
                <w:color w:themeColor="dark1" w:val="000000"/>
                <w:sz w:val="24"/>
              </w:rPr>
              <w:t>3%</w:t>
            </w:r>
          </w:p>
        </w:tc>
      </w:tr>
      <w:tr>
        <w:trPr>
          <w:trHeight w:hRule="atLeast" w:val="312"/>
        </w:trPr>
        <w:tc>
          <w:tcPr>
            <w:tcW w:type="dxa" w:w="9631"/>
            <w:gridSpan w:val="6"/>
            <w:tcBorders>
              <w:top w:color="000000" w:sz="6" w:val="single"/>
              <w:left w:color="000000" w:sz="6" w:val="single"/>
              <w:bottom w:color="000000" w:sz="6" w:val="single"/>
              <w:right w:color="000000" w:sz="6" w:val="single"/>
            </w:tcBorders>
            <w:vAlign w:val="center"/>
          </w:tcPr>
          <w:p w14:paraId="6F040000">
            <w:pPr>
              <w:ind/>
              <w:jc w:val="center"/>
              <w:rPr>
                <w:rFonts w:ascii="Times New Roman" w:hAnsi="Times New Roman"/>
                <w:color w:themeColor="dark1" w:val="000000"/>
                <w:sz w:val="24"/>
              </w:rPr>
            </w:pPr>
            <w:r>
              <w:rPr>
                <w:rFonts w:ascii="Times New Roman" w:hAnsi="Times New Roman"/>
                <w:color w:themeColor="dark1" w:val="000000"/>
                <w:sz w:val="24"/>
              </w:rPr>
              <w:t>на основе данных за январь-декабрь 2021 г.</w:t>
            </w:r>
          </w:p>
        </w:tc>
      </w:tr>
      <w:tr>
        <w:trPr>
          <w:trHeight w:hRule="atLeast" w:val="312"/>
        </w:trPr>
        <w:tc>
          <w:tcPr>
            <w:tcW w:type="dxa" w:w="445"/>
            <w:tcBorders>
              <w:top w:color="000000" w:sz="6" w:val="single"/>
              <w:left w:color="000000" w:sz="6" w:val="single"/>
              <w:bottom w:color="000000" w:sz="6" w:val="single"/>
              <w:right w:color="000000" w:sz="6" w:val="single"/>
            </w:tcBorders>
            <w:vAlign w:val="center"/>
          </w:tcPr>
          <w:p w14:paraId="70040000">
            <w:pPr>
              <w:ind/>
              <w:jc w:val="both"/>
              <w:rPr>
                <w:rFonts w:ascii="Times New Roman" w:hAnsi="Times New Roman"/>
                <w:color w:themeColor="dark1" w:val="000000"/>
                <w:sz w:val="24"/>
              </w:rPr>
            </w:pPr>
            <w:r>
              <w:rPr>
                <w:rFonts w:ascii="Times New Roman" w:hAnsi="Times New Roman"/>
                <w:color w:themeColor="dark1" w:val="000000"/>
                <w:sz w:val="24"/>
              </w:rPr>
              <w:t>4</w:t>
            </w:r>
          </w:p>
        </w:tc>
        <w:tc>
          <w:tcPr>
            <w:tcW w:type="dxa" w:w="1393"/>
            <w:tcBorders>
              <w:top w:color="000000" w:sz="6" w:val="single"/>
              <w:left w:color="000000" w:sz="6" w:val="single"/>
              <w:bottom w:color="000000" w:sz="6" w:val="single"/>
              <w:right w:color="000000" w:sz="6" w:val="single"/>
            </w:tcBorders>
            <w:vAlign w:val="center"/>
          </w:tcPr>
          <w:p w14:paraId="71040000">
            <w:pPr>
              <w:ind/>
              <w:jc w:val="both"/>
              <w:rPr>
                <w:rFonts w:ascii="Times New Roman" w:hAnsi="Times New Roman"/>
                <w:color w:themeColor="dark1" w:val="000000"/>
                <w:sz w:val="24"/>
              </w:rPr>
            </w:pPr>
            <w:r>
              <w:rPr>
                <w:rFonts w:ascii="Times New Roman" w:hAnsi="Times New Roman"/>
                <w:color w:themeColor="dark1" w:val="000000"/>
                <w:sz w:val="24"/>
              </w:rPr>
              <w:t>Врачи</w:t>
            </w:r>
          </w:p>
        </w:tc>
        <w:tc>
          <w:tcPr>
            <w:tcW w:type="dxa" w:w="1985"/>
            <w:tcBorders>
              <w:top w:color="000000" w:sz="6" w:val="single"/>
              <w:left w:color="000000" w:sz="6" w:val="single"/>
              <w:bottom w:color="000000" w:sz="6" w:val="single"/>
              <w:right w:color="000000" w:sz="6" w:val="single"/>
            </w:tcBorders>
            <w:vAlign w:val="center"/>
          </w:tcPr>
          <w:p w14:paraId="72040000">
            <w:pPr>
              <w:ind/>
              <w:jc w:val="center"/>
              <w:rPr>
                <w:rFonts w:ascii="Times New Roman" w:hAnsi="Times New Roman"/>
                <w:color w:themeColor="dark1" w:val="000000"/>
                <w:sz w:val="24"/>
              </w:rPr>
            </w:pPr>
            <w:r>
              <w:rPr>
                <w:rFonts w:ascii="Times New Roman" w:hAnsi="Times New Roman"/>
                <w:color w:themeColor="dark1" w:val="000000"/>
                <w:sz w:val="24"/>
              </w:rPr>
              <w:t>100%</w:t>
            </w:r>
          </w:p>
        </w:tc>
        <w:tc>
          <w:tcPr>
            <w:tcW w:type="dxa" w:w="2126"/>
            <w:tcBorders>
              <w:top w:color="000000" w:sz="6" w:val="single"/>
              <w:left w:color="000000" w:sz="6" w:val="single"/>
              <w:bottom w:color="000000" w:sz="6" w:val="single"/>
              <w:right w:color="000000" w:sz="6" w:val="single"/>
            </w:tcBorders>
            <w:vAlign w:val="center"/>
          </w:tcPr>
          <w:p w14:paraId="73040000">
            <w:pPr>
              <w:ind/>
              <w:jc w:val="center"/>
              <w:rPr>
                <w:rFonts w:ascii="Times New Roman" w:hAnsi="Times New Roman"/>
                <w:color w:themeColor="dark1" w:val="000000"/>
                <w:sz w:val="24"/>
              </w:rPr>
            </w:pPr>
            <w:r>
              <w:rPr>
                <w:rFonts w:ascii="Times New Roman" w:hAnsi="Times New Roman"/>
                <w:color w:themeColor="dark1" w:val="000000"/>
                <w:sz w:val="24"/>
              </w:rPr>
              <w:t>57%</w:t>
            </w:r>
          </w:p>
        </w:tc>
        <w:tc>
          <w:tcPr>
            <w:tcW w:type="dxa" w:w="1841"/>
            <w:tcBorders>
              <w:top w:color="000000" w:sz="6" w:val="single"/>
              <w:left w:color="000000" w:sz="6" w:val="single"/>
              <w:bottom w:color="000000" w:sz="6" w:val="single"/>
              <w:right w:color="000000" w:sz="6" w:val="single"/>
            </w:tcBorders>
            <w:vAlign w:val="center"/>
          </w:tcPr>
          <w:p w14:paraId="74040000">
            <w:pPr>
              <w:ind/>
              <w:jc w:val="center"/>
              <w:rPr>
                <w:rFonts w:ascii="Times New Roman" w:hAnsi="Times New Roman"/>
                <w:color w:themeColor="dark1" w:val="000000"/>
                <w:sz w:val="24"/>
              </w:rPr>
            </w:pPr>
            <w:r>
              <w:rPr>
                <w:rFonts w:ascii="Times New Roman" w:hAnsi="Times New Roman"/>
                <w:color w:themeColor="dark1" w:val="000000"/>
                <w:sz w:val="24"/>
              </w:rPr>
              <w:t>32%</w:t>
            </w:r>
          </w:p>
        </w:tc>
        <w:tc>
          <w:tcPr>
            <w:tcW w:type="dxa" w:w="1841"/>
            <w:tcBorders>
              <w:top w:color="000000" w:sz="6" w:val="single"/>
              <w:left w:color="000000" w:sz="6" w:val="single"/>
              <w:bottom w:color="000000" w:sz="6" w:val="single"/>
              <w:right w:color="000000" w:sz="6" w:val="single"/>
            </w:tcBorders>
            <w:vAlign w:val="center"/>
          </w:tcPr>
          <w:p w14:paraId="75040000">
            <w:pPr>
              <w:ind/>
              <w:jc w:val="center"/>
              <w:rPr>
                <w:rFonts w:ascii="Times New Roman" w:hAnsi="Times New Roman"/>
                <w:color w:themeColor="dark1" w:val="000000"/>
                <w:sz w:val="24"/>
              </w:rPr>
            </w:pPr>
            <w:r>
              <w:rPr>
                <w:rFonts w:ascii="Times New Roman" w:hAnsi="Times New Roman"/>
                <w:color w:themeColor="dark1" w:val="000000"/>
                <w:sz w:val="24"/>
              </w:rPr>
              <w:t>11%</w:t>
            </w:r>
          </w:p>
        </w:tc>
      </w:tr>
      <w:tr>
        <w:trPr>
          <w:trHeight w:hRule="atLeast" w:val="312"/>
        </w:trPr>
        <w:tc>
          <w:tcPr>
            <w:tcW w:type="dxa" w:w="445"/>
            <w:tcBorders>
              <w:top w:color="000000" w:sz="6" w:val="single"/>
              <w:left w:color="000000" w:sz="6" w:val="single"/>
              <w:bottom w:color="000000" w:sz="6" w:val="single"/>
              <w:right w:color="000000" w:sz="6" w:val="single"/>
            </w:tcBorders>
            <w:vAlign w:val="center"/>
          </w:tcPr>
          <w:p w14:paraId="76040000">
            <w:pPr>
              <w:ind/>
              <w:jc w:val="both"/>
              <w:rPr>
                <w:rFonts w:ascii="Times New Roman" w:hAnsi="Times New Roman"/>
                <w:color w:themeColor="dark1" w:val="000000"/>
                <w:sz w:val="24"/>
              </w:rPr>
            </w:pPr>
            <w:r>
              <w:rPr>
                <w:rFonts w:ascii="Times New Roman" w:hAnsi="Times New Roman"/>
                <w:color w:themeColor="dark1" w:val="000000"/>
                <w:sz w:val="24"/>
              </w:rPr>
              <w:t>5</w:t>
            </w:r>
          </w:p>
        </w:tc>
        <w:tc>
          <w:tcPr>
            <w:tcW w:type="dxa" w:w="1393"/>
            <w:tcBorders>
              <w:top w:color="000000" w:sz="6" w:val="single"/>
              <w:left w:color="000000" w:sz="6" w:val="single"/>
              <w:bottom w:color="000000" w:sz="6" w:val="single"/>
              <w:right w:color="000000" w:sz="6" w:val="single"/>
            </w:tcBorders>
            <w:vAlign w:val="center"/>
          </w:tcPr>
          <w:p w14:paraId="77040000">
            <w:pPr>
              <w:ind/>
              <w:jc w:val="both"/>
              <w:rPr>
                <w:rFonts w:ascii="Times New Roman" w:hAnsi="Times New Roman"/>
                <w:color w:themeColor="dark1" w:val="000000"/>
                <w:sz w:val="24"/>
              </w:rPr>
            </w:pPr>
            <w:r>
              <w:rPr>
                <w:rFonts w:ascii="Times New Roman" w:hAnsi="Times New Roman"/>
                <w:color w:themeColor="dark1" w:val="000000"/>
                <w:sz w:val="24"/>
              </w:rPr>
              <w:t xml:space="preserve">Средний медицинский персонал </w:t>
            </w:r>
          </w:p>
        </w:tc>
        <w:tc>
          <w:tcPr>
            <w:tcW w:type="dxa" w:w="1985"/>
            <w:tcBorders>
              <w:top w:color="000000" w:sz="6" w:val="single"/>
              <w:left w:color="000000" w:sz="6" w:val="single"/>
              <w:bottom w:color="000000" w:sz="6" w:val="single"/>
              <w:right w:color="000000" w:sz="6" w:val="single"/>
            </w:tcBorders>
            <w:vAlign w:val="center"/>
          </w:tcPr>
          <w:p w14:paraId="78040000">
            <w:pPr>
              <w:ind/>
              <w:jc w:val="center"/>
              <w:rPr>
                <w:rFonts w:ascii="Times New Roman" w:hAnsi="Times New Roman"/>
                <w:color w:themeColor="dark1" w:val="000000"/>
                <w:sz w:val="24"/>
              </w:rPr>
            </w:pPr>
            <w:r>
              <w:rPr>
                <w:rFonts w:ascii="Times New Roman" w:hAnsi="Times New Roman"/>
                <w:color w:themeColor="dark1" w:val="000000"/>
                <w:sz w:val="24"/>
              </w:rPr>
              <w:t>100%</w:t>
            </w:r>
          </w:p>
        </w:tc>
        <w:tc>
          <w:tcPr>
            <w:tcW w:type="dxa" w:w="2126"/>
            <w:tcBorders>
              <w:top w:color="000000" w:sz="6" w:val="single"/>
              <w:left w:color="000000" w:sz="6" w:val="single"/>
              <w:bottom w:color="000000" w:sz="6" w:val="single"/>
              <w:right w:color="000000" w:sz="6" w:val="single"/>
            </w:tcBorders>
            <w:vAlign w:val="center"/>
          </w:tcPr>
          <w:p w14:paraId="79040000">
            <w:pPr>
              <w:ind/>
              <w:jc w:val="center"/>
              <w:rPr>
                <w:rFonts w:ascii="Times New Roman" w:hAnsi="Times New Roman"/>
                <w:color w:themeColor="dark1" w:val="000000"/>
                <w:sz w:val="24"/>
              </w:rPr>
            </w:pPr>
            <w:r>
              <w:rPr>
                <w:rFonts w:ascii="Times New Roman" w:hAnsi="Times New Roman"/>
                <w:color w:themeColor="dark1" w:val="000000"/>
                <w:sz w:val="24"/>
              </w:rPr>
              <w:t>62%</w:t>
            </w:r>
          </w:p>
        </w:tc>
        <w:tc>
          <w:tcPr>
            <w:tcW w:type="dxa" w:w="1841"/>
            <w:tcBorders>
              <w:top w:color="000000" w:sz="6" w:val="single"/>
              <w:left w:color="000000" w:sz="6" w:val="single"/>
              <w:bottom w:color="000000" w:sz="6" w:val="single"/>
              <w:right w:color="000000" w:sz="6" w:val="single"/>
            </w:tcBorders>
            <w:vAlign w:val="center"/>
          </w:tcPr>
          <w:p w14:paraId="7A040000">
            <w:pPr>
              <w:ind/>
              <w:jc w:val="center"/>
              <w:rPr>
                <w:rFonts w:ascii="Times New Roman" w:hAnsi="Times New Roman"/>
                <w:color w:themeColor="dark1" w:val="000000"/>
                <w:sz w:val="24"/>
              </w:rPr>
            </w:pPr>
            <w:r>
              <w:rPr>
                <w:rFonts w:ascii="Times New Roman" w:hAnsi="Times New Roman"/>
                <w:color w:themeColor="dark1" w:val="000000"/>
                <w:sz w:val="24"/>
              </w:rPr>
              <w:t>33%</w:t>
            </w:r>
          </w:p>
        </w:tc>
        <w:tc>
          <w:tcPr>
            <w:tcW w:type="dxa" w:w="1841"/>
            <w:tcBorders>
              <w:top w:color="000000" w:sz="6" w:val="single"/>
              <w:left w:color="000000" w:sz="6" w:val="single"/>
              <w:bottom w:color="000000" w:sz="6" w:val="single"/>
              <w:right w:color="000000" w:sz="6" w:val="single"/>
            </w:tcBorders>
            <w:vAlign w:val="center"/>
          </w:tcPr>
          <w:p w14:paraId="7B040000">
            <w:pPr>
              <w:ind/>
              <w:jc w:val="center"/>
              <w:rPr>
                <w:rFonts w:ascii="Times New Roman" w:hAnsi="Times New Roman"/>
                <w:color w:themeColor="dark1" w:val="000000"/>
                <w:sz w:val="24"/>
              </w:rPr>
            </w:pPr>
            <w:r>
              <w:rPr>
                <w:rFonts w:ascii="Times New Roman" w:hAnsi="Times New Roman"/>
                <w:color w:themeColor="dark1" w:val="000000"/>
                <w:sz w:val="24"/>
              </w:rPr>
              <w:t>5%</w:t>
            </w:r>
          </w:p>
        </w:tc>
      </w:tr>
      <w:tr>
        <w:trPr>
          <w:trHeight w:hRule="atLeast" w:val="312"/>
        </w:trPr>
        <w:tc>
          <w:tcPr>
            <w:tcW w:type="dxa" w:w="445"/>
            <w:tcBorders>
              <w:top w:color="000000" w:sz="6" w:val="single"/>
              <w:left w:color="000000" w:sz="6" w:val="single"/>
              <w:bottom w:color="000000" w:sz="6" w:val="single"/>
              <w:right w:color="000000" w:sz="6" w:val="single"/>
            </w:tcBorders>
            <w:vAlign w:val="center"/>
          </w:tcPr>
          <w:p w14:paraId="7C040000">
            <w:pPr>
              <w:ind/>
              <w:jc w:val="both"/>
              <w:rPr>
                <w:rFonts w:ascii="Times New Roman" w:hAnsi="Times New Roman"/>
                <w:color w:themeColor="dark1" w:val="000000"/>
                <w:sz w:val="24"/>
              </w:rPr>
            </w:pPr>
            <w:r>
              <w:rPr>
                <w:rFonts w:ascii="Times New Roman" w:hAnsi="Times New Roman"/>
                <w:color w:themeColor="dark1" w:val="000000"/>
                <w:sz w:val="24"/>
              </w:rPr>
              <w:t>6</w:t>
            </w:r>
          </w:p>
        </w:tc>
        <w:tc>
          <w:tcPr>
            <w:tcW w:type="dxa" w:w="1393"/>
            <w:tcBorders>
              <w:top w:color="000000" w:sz="6" w:val="single"/>
              <w:left w:color="000000" w:sz="6" w:val="single"/>
              <w:bottom w:color="000000" w:sz="6" w:val="single"/>
              <w:right w:color="000000" w:sz="6" w:val="single"/>
            </w:tcBorders>
            <w:vAlign w:val="center"/>
          </w:tcPr>
          <w:p w14:paraId="7D040000">
            <w:pPr>
              <w:ind/>
              <w:jc w:val="both"/>
              <w:rPr>
                <w:rFonts w:ascii="Times New Roman" w:hAnsi="Times New Roman"/>
                <w:color w:themeColor="dark1" w:val="000000"/>
                <w:sz w:val="24"/>
              </w:rPr>
            </w:pPr>
            <w:r>
              <w:rPr>
                <w:rFonts w:ascii="Times New Roman" w:hAnsi="Times New Roman"/>
                <w:color w:themeColor="dark1" w:val="000000"/>
                <w:sz w:val="24"/>
              </w:rPr>
              <w:t>Младший медицинский персонал</w:t>
            </w:r>
          </w:p>
        </w:tc>
        <w:tc>
          <w:tcPr>
            <w:tcW w:type="dxa" w:w="1985"/>
            <w:tcBorders>
              <w:top w:color="000000" w:sz="6" w:val="single"/>
              <w:left w:color="000000" w:sz="6" w:val="single"/>
              <w:bottom w:color="000000" w:sz="6" w:val="single"/>
              <w:right w:color="000000" w:sz="6" w:val="single"/>
            </w:tcBorders>
            <w:vAlign w:val="center"/>
          </w:tcPr>
          <w:p w14:paraId="7E040000">
            <w:pPr>
              <w:ind/>
              <w:jc w:val="center"/>
              <w:rPr>
                <w:rFonts w:ascii="Times New Roman" w:hAnsi="Times New Roman"/>
                <w:color w:themeColor="dark1" w:val="000000"/>
                <w:sz w:val="24"/>
              </w:rPr>
            </w:pPr>
            <w:r>
              <w:rPr>
                <w:rFonts w:ascii="Times New Roman" w:hAnsi="Times New Roman"/>
                <w:color w:themeColor="dark1" w:val="000000"/>
                <w:sz w:val="24"/>
              </w:rPr>
              <w:t>100%</w:t>
            </w:r>
          </w:p>
        </w:tc>
        <w:tc>
          <w:tcPr>
            <w:tcW w:type="dxa" w:w="2126"/>
            <w:tcBorders>
              <w:top w:color="000000" w:sz="6" w:val="single"/>
              <w:left w:color="000000" w:sz="6" w:val="single"/>
              <w:bottom w:color="000000" w:sz="6" w:val="single"/>
              <w:right w:color="000000" w:sz="6" w:val="single"/>
            </w:tcBorders>
            <w:vAlign w:val="center"/>
          </w:tcPr>
          <w:p w14:paraId="7F040000">
            <w:pPr>
              <w:ind/>
              <w:jc w:val="center"/>
              <w:rPr>
                <w:rFonts w:ascii="Times New Roman" w:hAnsi="Times New Roman"/>
                <w:color w:themeColor="dark1" w:val="000000"/>
                <w:sz w:val="24"/>
              </w:rPr>
            </w:pPr>
            <w:r>
              <w:rPr>
                <w:rFonts w:ascii="Times New Roman" w:hAnsi="Times New Roman"/>
                <w:color w:themeColor="dark1" w:val="000000"/>
                <w:sz w:val="24"/>
              </w:rPr>
              <w:t>87%</w:t>
            </w:r>
          </w:p>
        </w:tc>
        <w:tc>
          <w:tcPr>
            <w:tcW w:type="dxa" w:w="1841"/>
            <w:tcBorders>
              <w:top w:color="000000" w:sz="6" w:val="single"/>
              <w:left w:color="000000" w:sz="6" w:val="single"/>
              <w:bottom w:color="000000" w:sz="6" w:val="single"/>
              <w:right w:color="000000" w:sz="6" w:val="single"/>
            </w:tcBorders>
            <w:vAlign w:val="center"/>
          </w:tcPr>
          <w:p w14:paraId="80040000">
            <w:pPr>
              <w:ind/>
              <w:jc w:val="center"/>
              <w:rPr>
                <w:rFonts w:ascii="Times New Roman" w:hAnsi="Times New Roman"/>
                <w:color w:themeColor="dark1" w:val="000000"/>
                <w:sz w:val="24"/>
              </w:rPr>
            </w:pPr>
            <w:r>
              <w:rPr>
                <w:rFonts w:ascii="Times New Roman" w:hAnsi="Times New Roman"/>
                <w:color w:themeColor="dark1" w:val="000000"/>
                <w:sz w:val="24"/>
              </w:rPr>
              <w:t>9%</w:t>
            </w:r>
          </w:p>
        </w:tc>
        <w:tc>
          <w:tcPr>
            <w:tcW w:type="dxa" w:w="1841"/>
            <w:tcBorders>
              <w:top w:color="000000" w:sz="6" w:val="single"/>
              <w:left w:color="000000" w:sz="6" w:val="single"/>
              <w:bottom w:color="000000" w:sz="6" w:val="single"/>
              <w:right w:color="000000" w:sz="6" w:val="single"/>
            </w:tcBorders>
            <w:vAlign w:val="center"/>
          </w:tcPr>
          <w:p w14:paraId="81040000">
            <w:pPr>
              <w:ind/>
              <w:jc w:val="center"/>
              <w:rPr>
                <w:rFonts w:ascii="Times New Roman" w:hAnsi="Times New Roman"/>
                <w:color w:themeColor="dark1" w:val="000000"/>
                <w:sz w:val="24"/>
              </w:rPr>
            </w:pPr>
            <w:r>
              <w:rPr>
                <w:rFonts w:ascii="Times New Roman" w:hAnsi="Times New Roman"/>
                <w:color w:themeColor="dark1" w:val="000000"/>
                <w:sz w:val="24"/>
              </w:rPr>
              <w:t>4%</w:t>
            </w:r>
          </w:p>
        </w:tc>
      </w:tr>
    </w:tbl>
    <w:p w14:paraId="82040000">
      <w:pPr>
        <w:ind w:firstLine="709" w:left="0"/>
        <w:jc w:val="both"/>
        <w:rPr>
          <w:spacing w:val="-10"/>
        </w:rPr>
      </w:pPr>
      <w:r>
        <w:t>Вывод:</w:t>
      </w:r>
      <w:r>
        <w:rPr>
          <w:b w:val="1"/>
        </w:rPr>
        <w:t xml:space="preserve"> </w:t>
      </w:r>
      <w:r>
        <w:t xml:space="preserve">в структуре выплат стимулирующего характера типичным является </w:t>
      </w:r>
      <w:r>
        <w:rPr>
          <w:spacing w:val="-10"/>
        </w:rPr>
        <w:t>установление выплат в фиксированном размере (</w:t>
      </w:r>
      <w:r>
        <w:t xml:space="preserve">надбавка за квалификационную категорию, надбавка за выслугу лет, персональный повышающий коэффициент к окладу). </w:t>
      </w:r>
      <w:r>
        <w:rPr>
          <w:spacing w:val="-10"/>
        </w:rPr>
        <w:t>Стимулирующие выплаты выплачиваемые по показателям эффективности составляют от 9 – 33% в общем объеме стимулирующих выплат.</w:t>
      </w:r>
    </w:p>
    <w:p w14:paraId="83040000">
      <w:pPr>
        <w:ind w:firstLine="709" w:left="0"/>
        <w:jc w:val="both"/>
      </w:pPr>
    </w:p>
    <w:p w14:paraId="84040000">
      <w:pPr>
        <w:ind/>
        <w:jc w:val="center"/>
        <w:rPr>
          <w:spacing w:val="-10"/>
        </w:rPr>
      </w:pPr>
      <w:r>
        <w:rPr>
          <w:spacing w:val="-10"/>
        </w:rPr>
        <w:t>1.9. Распределение работников в зависимости от отработанного времени</w:t>
      </w:r>
    </w:p>
    <w:p w14:paraId="85040000">
      <w:pPr>
        <w:ind/>
        <w:jc w:val="center"/>
        <w:rPr>
          <w:spacing w:val="-10"/>
        </w:rPr>
      </w:pPr>
    </w:p>
    <w:p w14:paraId="86040000">
      <w:pPr>
        <w:ind/>
        <w:jc w:val="right"/>
      </w:pPr>
      <w:r>
        <w:t>т</w:t>
      </w:r>
      <w:r>
        <w:t>аблица 18</w:t>
      </w:r>
    </w:p>
    <w:p w14:paraId="87040000">
      <w:pPr>
        <w:ind/>
        <w:jc w:val="right"/>
      </w:pPr>
    </w:p>
    <w:tbl>
      <w:tblPr>
        <w:tblStyle w:val="Style_4"/>
        <w:tblLayout w:type="fixed"/>
      </w:tblPr>
      <w:tblGrid>
        <w:gridCol w:w="669"/>
        <w:gridCol w:w="1453"/>
        <w:gridCol w:w="845"/>
        <w:gridCol w:w="714"/>
        <w:gridCol w:w="786"/>
        <w:gridCol w:w="786"/>
        <w:gridCol w:w="786"/>
        <w:gridCol w:w="786"/>
        <w:gridCol w:w="683"/>
        <w:gridCol w:w="709"/>
        <w:gridCol w:w="671"/>
        <w:gridCol w:w="786"/>
      </w:tblGrid>
      <w:tr>
        <w:trPr>
          <w:trHeight w:hRule="atLeast" w:val="312"/>
        </w:trPr>
        <w:tc>
          <w:tcPr>
            <w:tcW w:type="dxa" w:w="669"/>
            <w:vMerge w:val="restart"/>
            <w:tcBorders>
              <w:top w:color="000000" w:sz="4" w:val="single"/>
              <w:left w:color="000000" w:sz="4" w:val="single"/>
              <w:bottom w:color="000000" w:sz="4" w:val="single"/>
              <w:right w:color="000000" w:sz="4" w:val="single"/>
            </w:tcBorders>
            <w:shd w:fill="auto" w:val="clear"/>
            <w:vAlign w:val="center"/>
          </w:tcPr>
          <w:p w14:paraId="88040000">
            <w:pPr>
              <w:ind/>
              <w:jc w:val="center"/>
              <w:rPr>
                <w:color w:val="000000"/>
                <w:sz w:val="24"/>
              </w:rPr>
            </w:pPr>
            <w:r>
              <w:rPr>
                <w:color w:val="000000"/>
                <w:sz w:val="24"/>
              </w:rPr>
              <w:t xml:space="preserve">№ </w:t>
            </w:r>
          </w:p>
        </w:tc>
        <w:tc>
          <w:tcPr>
            <w:tcW w:type="dxa" w:w="1453"/>
            <w:vMerge w:val="restart"/>
            <w:tcBorders>
              <w:top w:color="000000" w:sz="4" w:val="single"/>
              <w:left w:color="000000" w:sz="4" w:val="single"/>
              <w:bottom w:color="000000" w:sz="4" w:val="single"/>
              <w:right w:color="000000" w:sz="4" w:val="single"/>
            </w:tcBorders>
            <w:shd w:fill="auto" w:val="clear"/>
            <w:vAlign w:val="center"/>
          </w:tcPr>
          <w:p w14:paraId="89040000">
            <w:pPr>
              <w:ind/>
              <w:jc w:val="center"/>
              <w:rPr>
                <w:color w:val="000000"/>
                <w:sz w:val="24"/>
              </w:rPr>
            </w:pPr>
            <w:r>
              <w:rPr>
                <w:color w:val="000000"/>
                <w:sz w:val="24"/>
              </w:rPr>
              <w:t>Категория</w:t>
            </w:r>
          </w:p>
        </w:tc>
        <w:tc>
          <w:tcPr>
            <w:tcW w:type="dxa" w:w="7552"/>
            <w:gridSpan w:val="10"/>
            <w:tcBorders>
              <w:top w:color="000000" w:sz="4" w:val="single"/>
              <w:left w:sz="4" w:val="nil"/>
              <w:bottom w:color="000000" w:sz="4" w:val="single"/>
              <w:right w:color="000000" w:sz="4" w:val="single"/>
            </w:tcBorders>
            <w:shd w:fill="auto" w:val="clear"/>
            <w:vAlign w:val="center"/>
          </w:tcPr>
          <w:p w14:paraId="8A040000">
            <w:pPr>
              <w:ind/>
              <w:jc w:val="center"/>
              <w:rPr>
                <w:color w:val="000000"/>
                <w:sz w:val="24"/>
              </w:rPr>
            </w:pPr>
            <w:r>
              <w:rPr>
                <w:color w:val="000000"/>
                <w:sz w:val="24"/>
              </w:rPr>
              <w:t>Количество занятых ставок</w:t>
            </w:r>
          </w:p>
        </w:tc>
      </w:tr>
      <w:tr>
        <w:trPr>
          <w:trHeight w:hRule="atLeast" w:val="2115"/>
        </w:trPr>
        <w:tc>
          <w:tcPr>
            <w:tcW w:type="dxa" w:w="669"/>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1453"/>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845"/>
            <w:tcBorders>
              <w:top w:sz="4" w:val="nil"/>
              <w:left w:sz="4" w:val="nil"/>
              <w:bottom w:color="000000" w:sz="4" w:val="single"/>
              <w:right w:color="000000" w:sz="4" w:val="single"/>
            </w:tcBorders>
            <w:shd w:fill="auto" w:val="clear"/>
            <w:textDirection w:val="btLr"/>
            <w:vAlign w:val="center"/>
          </w:tcPr>
          <w:p w14:paraId="8B040000">
            <w:pPr>
              <w:ind/>
              <w:jc w:val="center"/>
              <w:rPr>
                <w:color w:val="000000"/>
                <w:sz w:val="24"/>
              </w:rPr>
            </w:pPr>
            <w:r>
              <w:rPr>
                <w:color w:val="000000"/>
                <w:sz w:val="24"/>
              </w:rPr>
              <w:t>Всего работников</w:t>
            </w:r>
          </w:p>
        </w:tc>
        <w:tc>
          <w:tcPr>
            <w:tcW w:type="dxa" w:w="714"/>
            <w:tcBorders>
              <w:top w:sz="4" w:val="nil"/>
              <w:left w:sz="4" w:val="nil"/>
              <w:bottom w:color="000000" w:sz="4" w:val="single"/>
              <w:right w:color="000000" w:sz="4" w:val="single"/>
            </w:tcBorders>
            <w:shd w:fill="auto" w:val="clear"/>
            <w:textDirection w:val="btLr"/>
            <w:vAlign w:val="center"/>
          </w:tcPr>
          <w:p w14:paraId="8C040000">
            <w:pPr>
              <w:ind/>
              <w:jc w:val="center"/>
              <w:rPr>
                <w:color w:val="000000"/>
                <w:sz w:val="24"/>
              </w:rPr>
            </w:pPr>
            <w:r>
              <w:rPr>
                <w:color w:val="000000"/>
                <w:sz w:val="24"/>
              </w:rPr>
              <w:t>до 0,1</w:t>
            </w:r>
          </w:p>
        </w:tc>
        <w:tc>
          <w:tcPr>
            <w:tcW w:type="dxa" w:w="786"/>
            <w:tcBorders>
              <w:top w:sz="4" w:val="nil"/>
              <w:left w:sz="4" w:val="nil"/>
              <w:bottom w:color="000000" w:sz="4" w:val="single"/>
              <w:right w:color="000000" w:sz="4" w:val="single"/>
            </w:tcBorders>
            <w:shd w:fill="auto" w:val="clear"/>
            <w:textDirection w:val="btLr"/>
            <w:vAlign w:val="center"/>
          </w:tcPr>
          <w:p w14:paraId="8D040000">
            <w:pPr>
              <w:ind/>
              <w:jc w:val="center"/>
              <w:rPr>
                <w:color w:val="000000"/>
                <w:sz w:val="24"/>
              </w:rPr>
            </w:pPr>
            <w:r>
              <w:rPr>
                <w:color w:val="000000"/>
                <w:sz w:val="24"/>
              </w:rPr>
              <w:t>от 0,11до 0,25</w:t>
            </w:r>
          </w:p>
        </w:tc>
        <w:tc>
          <w:tcPr>
            <w:tcW w:type="dxa" w:w="786"/>
            <w:tcBorders>
              <w:top w:sz="4" w:val="nil"/>
              <w:left w:sz="4" w:val="nil"/>
              <w:bottom w:color="000000" w:sz="4" w:val="single"/>
              <w:right w:color="000000" w:sz="4" w:val="single"/>
            </w:tcBorders>
            <w:shd w:fill="auto" w:val="clear"/>
            <w:textDirection w:val="btLr"/>
            <w:vAlign w:val="center"/>
          </w:tcPr>
          <w:p w14:paraId="8E040000">
            <w:pPr>
              <w:ind/>
              <w:jc w:val="center"/>
              <w:rPr>
                <w:color w:val="000000"/>
                <w:sz w:val="24"/>
              </w:rPr>
            </w:pPr>
            <w:r>
              <w:rPr>
                <w:color w:val="000000"/>
                <w:sz w:val="24"/>
              </w:rPr>
              <w:t>от 0,251до 0,3</w:t>
            </w:r>
          </w:p>
        </w:tc>
        <w:tc>
          <w:tcPr>
            <w:tcW w:type="dxa" w:w="786"/>
            <w:tcBorders>
              <w:top w:sz="4" w:val="nil"/>
              <w:left w:sz="4" w:val="nil"/>
              <w:bottom w:color="000000" w:sz="4" w:val="single"/>
              <w:right w:color="000000" w:sz="4" w:val="single"/>
            </w:tcBorders>
            <w:shd w:fill="auto" w:val="clear"/>
            <w:textDirection w:val="btLr"/>
            <w:vAlign w:val="center"/>
          </w:tcPr>
          <w:p w14:paraId="8F040000">
            <w:pPr>
              <w:ind/>
              <w:jc w:val="center"/>
              <w:rPr>
                <w:color w:val="000000"/>
                <w:sz w:val="24"/>
              </w:rPr>
            </w:pPr>
            <w:r>
              <w:rPr>
                <w:color w:val="000000"/>
                <w:sz w:val="24"/>
              </w:rPr>
              <w:t>от 0,31 до 0,4</w:t>
            </w:r>
          </w:p>
        </w:tc>
        <w:tc>
          <w:tcPr>
            <w:tcW w:type="dxa" w:w="786"/>
            <w:tcBorders>
              <w:top w:sz="4" w:val="nil"/>
              <w:left w:sz="4" w:val="nil"/>
              <w:bottom w:color="000000" w:sz="4" w:val="single"/>
              <w:right w:color="000000" w:sz="4" w:val="single"/>
            </w:tcBorders>
            <w:shd w:fill="auto" w:val="clear"/>
            <w:textDirection w:val="btLr"/>
            <w:vAlign w:val="center"/>
          </w:tcPr>
          <w:p w14:paraId="90040000">
            <w:pPr>
              <w:ind/>
              <w:jc w:val="center"/>
              <w:rPr>
                <w:color w:val="000000"/>
                <w:sz w:val="24"/>
              </w:rPr>
            </w:pPr>
            <w:r>
              <w:rPr>
                <w:color w:val="000000"/>
                <w:sz w:val="24"/>
              </w:rPr>
              <w:t>от 0,41 до 0,5</w:t>
            </w:r>
          </w:p>
        </w:tc>
        <w:tc>
          <w:tcPr>
            <w:tcW w:type="dxa" w:w="683"/>
            <w:tcBorders>
              <w:top w:sz="4" w:val="nil"/>
              <w:left w:sz="4" w:val="nil"/>
              <w:bottom w:color="000000" w:sz="4" w:val="single"/>
              <w:right w:color="000000" w:sz="4" w:val="single"/>
            </w:tcBorders>
            <w:shd w:fill="auto" w:val="clear"/>
            <w:textDirection w:val="btLr"/>
            <w:vAlign w:val="center"/>
          </w:tcPr>
          <w:p w14:paraId="91040000">
            <w:pPr>
              <w:ind/>
              <w:jc w:val="center"/>
              <w:rPr>
                <w:color w:val="000000"/>
                <w:sz w:val="24"/>
              </w:rPr>
            </w:pPr>
            <w:r>
              <w:rPr>
                <w:color w:val="000000"/>
                <w:sz w:val="24"/>
              </w:rPr>
              <w:t>от 0,51 до 0,6</w:t>
            </w:r>
          </w:p>
        </w:tc>
        <w:tc>
          <w:tcPr>
            <w:tcW w:type="dxa" w:w="709"/>
            <w:tcBorders>
              <w:top w:sz="4" w:val="nil"/>
              <w:left w:sz="4" w:val="nil"/>
              <w:bottom w:color="000000" w:sz="4" w:val="single"/>
              <w:right w:color="000000" w:sz="4" w:val="single"/>
            </w:tcBorders>
            <w:shd w:fill="auto" w:val="clear"/>
            <w:textDirection w:val="btLr"/>
            <w:vAlign w:val="center"/>
          </w:tcPr>
          <w:p w14:paraId="92040000">
            <w:pPr>
              <w:ind/>
              <w:jc w:val="center"/>
              <w:rPr>
                <w:color w:val="000000"/>
                <w:sz w:val="24"/>
              </w:rPr>
            </w:pPr>
            <w:r>
              <w:rPr>
                <w:color w:val="000000"/>
                <w:sz w:val="24"/>
              </w:rPr>
              <w:t>от 0,61 до 0,7</w:t>
            </w:r>
          </w:p>
        </w:tc>
        <w:tc>
          <w:tcPr>
            <w:tcW w:type="dxa" w:w="671"/>
            <w:tcBorders>
              <w:top w:sz="4" w:val="nil"/>
              <w:left w:sz="4" w:val="nil"/>
              <w:bottom w:color="000000" w:sz="4" w:val="single"/>
              <w:right w:color="000000" w:sz="4" w:val="single"/>
            </w:tcBorders>
            <w:shd w:fill="auto" w:val="clear"/>
            <w:textDirection w:val="btLr"/>
            <w:vAlign w:val="center"/>
          </w:tcPr>
          <w:p w14:paraId="93040000">
            <w:pPr>
              <w:ind/>
              <w:jc w:val="center"/>
              <w:rPr>
                <w:color w:val="000000"/>
                <w:sz w:val="24"/>
              </w:rPr>
            </w:pPr>
            <w:r>
              <w:rPr>
                <w:color w:val="000000"/>
                <w:sz w:val="24"/>
              </w:rPr>
              <w:t>от 0,71 до 0,8</w:t>
            </w:r>
          </w:p>
        </w:tc>
        <w:tc>
          <w:tcPr>
            <w:tcW w:type="dxa" w:w="786"/>
            <w:tcBorders>
              <w:top w:sz="4" w:val="nil"/>
              <w:left w:sz="4" w:val="nil"/>
              <w:bottom w:color="000000" w:sz="4" w:val="single"/>
              <w:right w:color="000000" w:sz="4" w:val="single"/>
            </w:tcBorders>
            <w:shd w:fill="auto" w:val="clear"/>
            <w:textDirection w:val="btLr"/>
            <w:vAlign w:val="center"/>
          </w:tcPr>
          <w:p w14:paraId="94040000">
            <w:pPr>
              <w:ind/>
              <w:jc w:val="center"/>
              <w:rPr>
                <w:color w:val="000000"/>
                <w:sz w:val="24"/>
              </w:rPr>
            </w:pPr>
            <w:r>
              <w:rPr>
                <w:color w:val="000000"/>
                <w:sz w:val="24"/>
              </w:rPr>
              <w:t>от 0,81 до 0,9</w:t>
            </w:r>
          </w:p>
        </w:tc>
      </w:tr>
      <w:tr>
        <w:trPr>
          <w:trHeight w:hRule="atLeast" w:val="312"/>
        </w:trPr>
        <w:tc>
          <w:tcPr>
            <w:tcW w:type="dxa" w:w="669"/>
            <w:tcBorders>
              <w:top w:color="000000" w:sz="6" w:val="single"/>
              <w:left w:color="000000" w:sz="6" w:val="single"/>
              <w:bottom w:color="000000" w:sz="6" w:val="single"/>
              <w:right w:color="000000" w:sz="6" w:val="single"/>
            </w:tcBorders>
            <w:vAlign w:val="center"/>
          </w:tcPr>
          <w:p w14:paraId="95040000">
            <w:pPr>
              <w:ind/>
              <w:jc w:val="both"/>
              <w:rPr>
                <w:rFonts w:ascii="Times New Roman" w:hAnsi="Times New Roman"/>
                <w:color w:themeColor="dark1" w:val="000000"/>
                <w:sz w:val="24"/>
              </w:rPr>
            </w:pPr>
            <w:r>
              <w:rPr>
                <w:rFonts w:ascii="Times New Roman" w:hAnsi="Times New Roman"/>
                <w:color w:themeColor="dark1" w:val="000000"/>
                <w:sz w:val="24"/>
              </w:rPr>
              <w:t>1.</w:t>
            </w:r>
          </w:p>
        </w:tc>
        <w:tc>
          <w:tcPr>
            <w:tcW w:type="dxa" w:w="1453"/>
            <w:tcBorders>
              <w:top w:color="000000" w:sz="6" w:val="single"/>
              <w:left w:color="000000" w:sz="6" w:val="single"/>
              <w:bottom w:color="000000" w:sz="6" w:val="single"/>
              <w:right w:color="000000" w:sz="6" w:val="single"/>
            </w:tcBorders>
            <w:vAlign w:val="center"/>
          </w:tcPr>
          <w:p w14:paraId="96040000">
            <w:pPr>
              <w:ind/>
              <w:jc w:val="both"/>
              <w:rPr>
                <w:rFonts w:ascii="Times New Roman" w:hAnsi="Times New Roman"/>
                <w:color w:themeColor="dark1" w:val="000000"/>
                <w:sz w:val="24"/>
              </w:rPr>
            </w:pPr>
            <w:r>
              <w:rPr>
                <w:rFonts w:ascii="Times New Roman" w:hAnsi="Times New Roman"/>
                <w:color w:themeColor="dark1" w:val="000000"/>
                <w:sz w:val="24"/>
              </w:rPr>
              <w:t>Врачи</w:t>
            </w:r>
          </w:p>
        </w:tc>
        <w:tc>
          <w:tcPr>
            <w:tcW w:type="dxa" w:w="845"/>
            <w:tcBorders>
              <w:top w:color="000000" w:sz="6" w:val="single"/>
              <w:left w:color="000000" w:sz="6" w:val="single"/>
              <w:bottom w:color="000000" w:sz="6" w:val="single"/>
              <w:right w:color="000000" w:sz="6" w:val="single"/>
            </w:tcBorders>
            <w:vAlign w:val="center"/>
          </w:tcPr>
          <w:p w14:paraId="97040000">
            <w:pPr>
              <w:ind/>
              <w:jc w:val="center"/>
              <w:rPr>
                <w:rFonts w:ascii="Times New Roman" w:hAnsi="Times New Roman"/>
                <w:color w:themeColor="dark1" w:val="000000"/>
                <w:sz w:val="24"/>
              </w:rPr>
            </w:pPr>
            <w:r>
              <w:rPr>
                <w:rFonts w:ascii="Times New Roman" w:hAnsi="Times New Roman"/>
                <w:color w:themeColor="dark1" w:val="000000"/>
                <w:sz w:val="24"/>
              </w:rPr>
              <w:t>100%</w:t>
            </w:r>
          </w:p>
        </w:tc>
        <w:tc>
          <w:tcPr>
            <w:tcW w:type="dxa" w:w="714"/>
            <w:tcBorders>
              <w:top w:color="000000" w:sz="6" w:val="single"/>
              <w:left w:color="000000" w:sz="6" w:val="single"/>
              <w:bottom w:color="000000" w:sz="6" w:val="single"/>
              <w:right w:color="000000" w:sz="6" w:val="single"/>
            </w:tcBorders>
            <w:vAlign w:val="center"/>
          </w:tcPr>
          <w:p w14:paraId="9804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786"/>
            <w:tcBorders>
              <w:top w:color="000000" w:sz="6" w:val="single"/>
              <w:left w:color="000000" w:sz="6" w:val="single"/>
              <w:bottom w:color="000000" w:sz="6" w:val="single"/>
              <w:right w:color="000000" w:sz="6" w:val="single"/>
            </w:tcBorders>
            <w:vAlign w:val="center"/>
          </w:tcPr>
          <w:p w14:paraId="99040000">
            <w:pPr>
              <w:ind/>
              <w:jc w:val="center"/>
              <w:rPr>
                <w:rFonts w:ascii="Times New Roman" w:hAnsi="Times New Roman"/>
                <w:color w:themeColor="dark1" w:val="000000"/>
                <w:sz w:val="24"/>
              </w:rPr>
            </w:pPr>
            <w:r>
              <w:rPr>
                <w:rFonts w:ascii="Times New Roman" w:hAnsi="Times New Roman"/>
                <w:color w:themeColor="dark1" w:val="000000"/>
                <w:sz w:val="24"/>
              </w:rPr>
              <w:t>3%</w:t>
            </w:r>
          </w:p>
        </w:tc>
        <w:tc>
          <w:tcPr>
            <w:tcW w:type="dxa" w:w="786"/>
            <w:tcBorders>
              <w:top w:color="000000" w:sz="6" w:val="single"/>
              <w:left w:color="000000" w:sz="6" w:val="single"/>
              <w:bottom w:color="000000" w:sz="6" w:val="single"/>
              <w:right w:color="000000" w:sz="6" w:val="single"/>
            </w:tcBorders>
            <w:vAlign w:val="center"/>
          </w:tcPr>
          <w:p w14:paraId="9A04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786"/>
            <w:tcBorders>
              <w:top w:color="000000" w:sz="6" w:val="single"/>
              <w:left w:color="000000" w:sz="6" w:val="single"/>
              <w:bottom w:color="000000" w:sz="6" w:val="single"/>
              <w:right w:color="000000" w:sz="6" w:val="single"/>
            </w:tcBorders>
            <w:vAlign w:val="center"/>
          </w:tcPr>
          <w:p w14:paraId="9B040000">
            <w:pPr>
              <w:ind/>
              <w:jc w:val="center"/>
              <w:rPr>
                <w:rFonts w:ascii="Times New Roman" w:hAnsi="Times New Roman"/>
                <w:color w:themeColor="dark1" w:val="000000"/>
                <w:sz w:val="24"/>
              </w:rPr>
            </w:pPr>
            <w:r>
              <w:rPr>
                <w:rFonts w:ascii="Times New Roman" w:hAnsi="Times New Roman"/>
                <w:color w:themeColor="dark1" w:val="000000"/>
                <w:sz w:val="24"/>
              </w:rPr>
              <w:t>0%</w:t>
            </w:r>
          </w:p>
        </w:tc>
        <w:tc>
          <w:tcPr>
            <w:tcW w:type="dxa" w:w="786"/>
            <w:tcBorders>
              <w:top w:color="000000" w:sz="6" w:val="single"/>
              <w:left w:color="000000" w:sz="6" w:val="single"/>
              <w:bottom w:color="000000" w:sz="6" w:val="single"/>
              <w:right w:color="000000" w:sz="6" w:val="single"/>
            </w:tcBorders>
            <w:vAlign w:val="center"/>
          </w:tcPr>
          <w:p w14:paraId="9C040000">
            <w:pPr>
              <w:ind/>
              <w:jc w:val="center"/>
              <w:rPr>
                <w:rFonts w:ascii="Times New Roman" w:hAnsi="Times New Roman"/>
                <w:color w:themeColor="dark1" w:val="000000"/>
                <w:sz w:val="24"/>
              </w:rPr>
            </w:pPr>
            <w:r>
              <w:rPr>
                <w:rFonts w:ascii="Times New Roman" w:hAnsi="Times New Roman"/>
                <w:color w:themeColor="dark1" w:val="000000"/>
                <w:sz w:val="24"/>
              </w:rPr>
              <w:t>7%</w:t>
            </w:r>
          </w:p>
        </w:tc>
        <w:tc>
          <w:tcPr>
            <w:tcW w:type="dxa" w:w="683"/>
            <w:tcBorders>
              <w:top w:color="000000" w:sz="6" w:val="single"/>
              <w:left w:color="000000" w:sz="6" w:val="single"/>
              <w:bottom w:color="000000" w:sz="6" w:val="single"/>
              <w:right w:color="000000" w:sz="6" w:val="single"/>
            </w:tcBorders>
            <w:vAlign w:val="center"/>
          </w:tcPr>
          <w:p w14:paraId="9D040000">
            <w:pPr>
              <w:ind/>
              <w:jc w:val="center"/>
              <w:rPr>
                <w:rFonts w:ascii="Times New Roman" w:hAnsi="Times New Roman"/>
                <w:color w:themeColor="dark1" w:val="000000"/>
                <w:sz w:val="24"/>
              </w:rPr>
            </w:pPr>
            <w:r>
              <w:rPr>
                <w:rFonts w:ascii="Times New Roman" w:hAnsi="Times New Roman"/>
                <w:color w:themeColor="dark1" w:val="000000"/>
                <w:sz w:val="24"/>
              </w:rPr>
              <w:t>2%</w:t>
            </w:r>
          </w:p>
        </w:tc>
        <w:tc>
          <w:tcPr>
            <w:tcW w:type="dxa" w:w="709"/>
            <w:tcBorders>
              <w:top w:color="000000" w:sz="6" w:val="single"/>
              <w:left w:color="000000" w:sz="6" w:val="single"/>
              <w:bottom w:color="000000" w:sz="6" w:val="single"/>
              <w:right w:color="000000" w:sz="6" w:val="single"/>
            </w:tcBorders>
            <w:vAlign w:val="center"/>
          </w:tcPr>
          <w:p w14:paraId="9E04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671"/>
            <w:tcBorders>
              <w:top w:color="000000" w:sz="6" w:val="single"/>
              <w:left w:color="000000" w:sz="6" w:val="single"/>
              <w:bottom w:color="000000" w:sz="6" w:val="single"/>
              <w:right w:color="000000" w:sz="6" w:val="single"/>
            </w:tcBorders>
            <w:vAlign w:val="center"/>
          </w:tcPr>
          <w:p w14:paraId="9F040000">
            <w:pPr>
              <w:ind/>
              <w:jc w:val="center"/>
              <w:rPr>
                <w:rFonts w:ascii="Times New Roman" w:hAnsi="Times New Roman"/>
                <w:color w:themeColor="dark1" w:val="000000"/>
                <w:sz w:val="24"/>
              </w:rPr>
            </w:pPr>
            <w:r>
              <w:rPr>
                <w:rFonts w:ascii="Times New Roman" w:hAnsi="Times New Roman"/>
                <w:color w:themeColor="dark1" w:val="000000"/>
                <w:sz w:val="24"/>
              </w:rPr>
              <w:t>3%</w:t>
            </w:r>
          </w:p>
        </w:tc>
        <w:tc>
          <w:tcPr>
            <w:tcW w:type="dxa" w:w="786"/>
            <w:tcBorders>
              <w:top w:color="000000" w:sz="6" w:val="single"/>
              <w:left w:color="000000" w:sz="6" w:val="single"/>
              <w:bottom w:color="000000" w:sz="6" w:val="single"/>
              <w:right w:color="000000" w:sz="6" w:val="single"/>
            </w:tcBorders>
            <w:vAlign w:val="center"/>
          </w:tcPr>
          <w:p w14:paraId="A0040000">
            <w:pPr>
              <w:ind/>
              <w:jc w:val="center"/>
              <w:rPr>
                <w:rFonts w:ascii="Times New Roman" w:hAnsi="Times New Roman"/>
                <w:color w:themeColor="dark1" w:val="000000"/>
                <w:sz w:val="24"/>
              </w:rPr>
            </w:pPr>
            <w:r>
              <w:rPr>
                <w:rFonts w:ascii="Times New Roman" w:hAnsi="Times New Roman"/>
                <w:color w:themeColor="dark1" w:val="000000"/>
                <w:sz w:val="24"/>
              </w:rPr>
              <w:t>1%</w:t>
            </w:r>
          </w:p>
        </w:tc>
      </w:tr>
      <w:tr>
        <w:trPr>
          <w:trHeight w:hRule="atLeast" w:val="312"/>
        </w:trPr>
        <w:tc>
          <w:tcPr>
            <w:tcW w:type="dxa" w:w="669"/>
            <w:tcBorders>
              <w:top w:color="000000" w:sz="6" w:val="single"/>
              <w:left w:color="000000" w:sz="6" w:val="single"/>
              <w:bottom w:color="000000" w:sz="6" w:val="single"/>
              <w:right w:color="000000" w:sz="6" w:val="single"/>
            </w:tcBorders>
            <w:vAlign w:val="center"/>
          </w:tcPr>
          <w:p w14:paraId="A1040000">
            <w:pPr>
              <w:ind/>
              <w:jc w:val="both"/>
              <w:rPr>
                <w:rFonts w:ascii="Times New Roman" w:hAnsi="Times New Roman"/>
                <w:color w:themeColor="dark1" w:val="000000"/>
                <w:sz w:val="24"/>
              </w:rPr>
            </w:pPr>
            <w:r>
              <w:rPr>
                <w:rFonts w:ascii="Times New Roman" w:hAnsi="Times New Roman"/>
                <w:color w:themeColor="dark1" w:val="000000"/>
                <w:sz w:val="24"/>
              </w:rPr>
              <w:t>2.</w:t>
            </w:r>
          </w:p>
        </w:tc>
        <w:tc>
          <w:tcPr>
            <w:tcW w:type="dxa" w:w="1453"/>
            <w:tcBorders>
              <w:top w:color="000000" w:sz="6" w:val="single"/>
              <w:left w:color="000000" w:sz="6" w:val="single"/>
              <w:bottom w:color="000000" w:sz="6" w:val="single"/>
              <w:right w:color="000000" w:sz="6" w:val="single"/>
            </w:tcBorders>
            <w:vAlign w:val="center"/>
          </w:tcPr>
          <w:p w14:paraId="A2040000">
            <w:pPr>
              <w:ind/>
              <w:jc w:val="both"/>
              <w:rPr>
                <w:rFonts w:ascii="Times New Roman" w:hAnsi="Times New Roman"/>
                <w:color w:themeColor="dark1" w:val="000000"/>
                <w:sz w:val="24"/>
              </w:rPr>
            </w:pPr>
            <w:r>
              <w:rPr>
                <w:rFonts w:ascii="Times New Roman" w:hAnsi="Times New Roman"/>
                <w:color w:themeColor="dark1" w:val="000000"/>
                <w:sz w:val="24"/>
              </w:rPr>
              <w:t xml:space="preserve">Средний медицинский персонал </w:t>
            </w:r>
          </w:p>
        </w:tc>
        <w:tc>
          <w:tcPr>
            <w:tcW w:type="dxa" w:w="845"/>
            <w:tcBorders>
              <w:top w:color="000000" w:sz="6" w:val="single"/>
              <w:left w:color="000000" w:sz="6" w:val="single"/>
              <w:bottom w:color="000000" w:sz="6" w:val="single"/>
              <w:right w:color="000000" w:sz="6" w:val="single"/>
            </w:tcBorders>
            <w:vAlign w:val="center"/>
          </w:tcPr>
          <w:p w14:paraId="A3040000">
            <w:pPr>
              <w:ind/>
              <w:jc w:val="center"/>
              <w:rPr>
                <w:rFonts w:ascii="Times New Roman" w:hAnsi="Times New Roman"/>
                <w:color w:themeColor="dark1" w:val="000000"/>
                <w:sz w:val="24"/>
              </w:rPr>
            </w:pPr>
            <w:r>
              <w:rPr>
                <w:rFonts w:ascii="Times New Roman" w:hAnsi="Times New Roman"/>
                <w:color w:themeColor="dark1" w:val="000000"/>
                <w:sz w:val="24"/>
              </w:rPr>
              <w:t>100%</w:t>
            </w:r>
          </w:p>
        </w:tc>
        <w:tc>
          <w:tcPr>
            <w:tcW w:type="dxa" w:w="714"/>
            <w:tcBorders>
              <w:top w:color="000000" w:sz="6" w:val="single"/>
              <w:left w:color="000000" w:sz="6" w:val="single"/>
              <w:bottom w:color="000000" w:sz="6" w:val="single"/>
              <w:right w:color="000000" w:sz="6" w:val="single"/>
            </w:tcBorders>
            <w:vAlign w:val="center"/>
          </w:tcPr>
          <w:p w14:paraId="A404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786"/>
            <w:tcBorders>
              <w:top w:color="000000" w:sz="6" w:val="single"/>
              <w:left w:color="000000" w:sz="6" w:val="single"/>
              <w:bottom w:color="000000" w:sz="6" w:val="single"/>
              <w:right w:color="000000" w:sz="6" w:val="single"/>
            </w:tcBorders>
            <w:vAlign w:val="center"/>
          </w:tcPr>
          <w:p w14:paraId="A5040000">
            <w:pPr>
              <w:ind/>
              <w:jc w:val="center"/>
              <w:rPr>
                <w:rFonts w:ascii="Times New Roman" w:hAnsi="Times New Roman"/>
                <w:color w:themeColor="dark1" w:val="000000"/>
                <w:sz w:val="24"/>
              </w:rPr>
            </w:pPr>
            <w:r>
              <w:rPr>
                <w:rFonts w:ascii="Times New Roman" w:hAnsi="Times New Roman"/>
                <w:color w:themeColor="dark1" w:val="000000"/>
                <w:sz w:val="24"/>
              </w:rPr>
              <w:t>2%</w:t>
            </w:r>
          </w:p>
        </w:tc>
        <w:tc>
          <w:tcPr>
            <w:tcW w:type="dxa" w:w="786"/>
            <w:tcBorders>
              <w:top w:color="000000" w:sz="6" w:val="single"/>
              <w:left w:color="000000" w:sz="6" w:val="single"/>
              <w:bottom w:color="000000" w:sz="6" w:val="single"/>
              <w:right w:color="000000" w:sz="6" w:val="single"/>
            </w:tcBorders>
            <w:vAlign w:val="center"/>
          </w:tcPr>
          <w:p w14:paraId="A604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786"/>
            <w:tcBorders>
              <w:top w:color="000000" w:sz="6" w:val="single"/>
              <w:left w:color="000000" w:sz="6" w:val="single"/>
              <w:bottom w:color="000000" w:sz="6" w:val="single"/>
              <w:right w:color="000000" w:sz="6" w:val="single"/>
            </w:tcBorders>
            <w:vAlign w:val="center"/>
          </w:tcPr>
          <w:p w14:paraId="A704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786"/>
            <w:tcBorders>
              <w:top w:color="000000" w:sz="6" w:val="single"/>
              <w:left w:color="000000" w:sz="6" w:val="single"/>
              <w:bottom w:color="000000" w:sz="6" w:val="single"/>
              <w:right w:color="000000" w:sz="6" w:val="single"/>
            </w:tcBorders>
            <w:vAlign w:val="center"/>
          </w:tcPr>
          <w:p w14:paraId="A8040000">
            <w:pPr>
              <w:ind/>
              <w:jc w:val="center"/>
              <w:rPr>
                <w:rFonts w:ascii="Times New Roman" w:hAnsi="Times New Roman"/>
                <w:color w:themeColor="dark1" w:val="000000"/>
                <w:sz w:val="24"/>
              </w:rPr>
            </w:pPr>
            <w:r>
              <w:rPr>
                <w:rFonts w:ascii="Times New Roman" w:hAnsi="Times New Roman"/>
                <w:color w:themeColor="dark1" w:val="000000"/>
                <w:sz w:val="24"/>
              </w:rPr>
              <w:t>2%</w:t>
            </w:r>
          </w:p>
        </w:tc>
        <w:tc>
          <w:tcPr>
            <w:tcW w:type="dxa" w:w="683"/>
            <w:tcBorders>
              <w:top w:color="000000" w:sz="6" w:val="single"/>
              <w:left w:color="000000" w:sz="6" w:val="single"/>
              <w:bottom w:color="000000" w:sz="6" w:val="single"/>
              <w:right w:color="000000" w:sz="6" w:val="single"/>
            </w:tcBorders>
            <w:vAlign w:val="center"/>
          </w:tcPr>
          <w:p w14:paraId="A904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709"/>
            <w:tcBorders>
              <w:top w:color="000000" w:sz="6" w:val="single"/>
              <w:left w:color="000000" w:sz="6" w:val="single"/>
              <w:bottom w:color="000000" w:sz="6" w:val="single"/>
              <w:right w:color="000000" w:sz="6" w:val="single"/>
            </w:tcBorders>
            <w:vAlign w:val="center"/>
          </w:tcPr>
          <w:p w14:paraId="AA04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671"/>
            <w:tcBorders>
              <w:top w:color="000000" w:sz="6" w:val="single"/>
              <w:left w:color="000000" w:sz="6" w:val="single"/>
              <w:bottom w:color="000000" w:sz="6" w:val="single"/>
              <w:right w:color="000000" w:sz="6" w:val="single"/>
            </w:tcBorders>
            <w:vAlign w:val="center"/>
          </w:tcPr>
          <w:p w14:paraId="AB040000">
            <w:pPr>
              <w:ind/>
              <w:jc w:val="center"/>
              <w:rPr>
                <w:rFonts w:ascii="Times New Roman" w:hAnsi="Times New Roman"/>
                <w:color w:themeColor="dark1" w:val="000000"/>
                <w:sz w:val="24"/>
              </w:rPr>
            </w:pPr>
            <w:r>
              <w:rPr>
                <w:rFonts w:ascii="Times New Roman" w:hAnsi="Times New Roman"/>
                <w:color w:themeColor="dark1" w:val="000000"/>
                <w:sz w:val="24"/>
              </w:rPr>
              <w:t>0%</w:t>
            </w:r>
          </w:p>
        </w:tc>
        <w:tc>
          <w:tcPr>
            <w:tcW w:type="dxa" w:w="786"/>
            <w:tcBorders>
              <w:top w:color="000000" w:sz="6" w:val="single"/>
              <w:left w:color="000000" w:sz="6" w:val="single"/>
              <w:bottom w:color="000000" w:sz="6" w:val="single"/>
              <w:right w:color="000000" w:sz="6" w:val="single"/>
            </w:tcBorders>
            <w:vAlign w:val="center"/>
          </w:tcPr>
          <w:p w14:paraId="AC040000">
            <w:pPr>
              <w:ind/>
              <w:jc w:val="center"/>
              <w:rPr>
                <w:rFonts w:ascii="Times New Roman" w:hAnsi="Times New Roman"/>
                <w:color w:themeColor="dark1" w:val="000000"/>
                <w:sz w:val="24"/>
              </w:rPr>
            </w:pPr>
            <w:r>
              <w:rPr>
                <w:rFonts w:ascii="Times New Roman" w:hAnsi="Times New Roman"/>
                <w:color w:themeColor="dark1" w:val="000000"/>
                <w:sz w:val="24"/>
              </w:rPr>
              <w:t>1%</w:t>
            </w:r>
          </w:p>
        </w:tc>
      </w:tr>
      <w:tr>
        <w:trPr>
          <w:trHeight w:hRule="atLeast" w:val="312"/>
        </w:trPr>
        <w:tc>
          <w:tcPr>
            <w:tcW w:type="dxa" w:w="669"/>
            <w:tcBorders>
              <w:top w:color="000000" w:sz="6" w:val="single"/>
              <w:left w:color="000000" w:sz="6" w:val="single"/>
              <w:bottom w:color="000000" w:sz="6" w:val="single"/>
              <w:right w:color="000000" w:sz="6" w:val="single"/>
            </w:tcBorders>
            <w:vAlign w:val="center"/>
          </w:tcPr>
          <w:p w14:paraId="AD040000">
            <w:pPr>
              <w:ind/>
              <w:jc w:val="both"/>
              <w:rPr>
                <w:rFonts w:ascii="Times New Roman" w:hAnsi="Times New Roman"/>
                <w:color w:themeColor="dark1" w:val="000000"/>
                <w:sz w:val="24"/>
              </w:rPr>
            </w:pPr>
            <w:r>
              <w:rPr>
                <w:rFonts w:ascii="Times New Roman" w:hAnsi="Times New Roman"/>
                <w:color w:themeColor="dark1" w:val="000000"/>
                <w:sz w:val="24"/>
              </w:rPr>
              <w:t>3.</w:t>
            </w:r>
          </w:p>
        </w:tc>
        <w:tc>
          <w:tcPr>
            <w:tcW w:type="dxa" w:w="1453"/>
            <w:tcBorders>
              <w:top w:color="000000" w:sz="6" w:val="single"/>
              <w:left w:color="000000" w:sz="6" w:val="single"/>
              <w:bottom w:color="000000" w:sz="6" w:val="single"/>
              <w:right w:color="000000" w:sz="6" w:val="single"/>
            </w:tcBorders>
            <w:vAlign w:val="center"/>
          </w:tcPr>
          <w:p w14:paraId="AE040000">
            <w:pPr>
              <w:ind/>
              <w:jc w:val="both"/>
              <w:rPr>
                <w:rFonts w:ascii="Times New Roman" w:hAnsi="Times New Roman"/>
                <w:color w:themeColor="dark1" w:val="000000"/>
                <w:sz w:val="24"/>
              </w:rPr>
            </w:pPr>
            <w:r>
              <w:rPr>
                <w:rFonts w:ascii="Times New Roman" w:hAnsi="Times New Roman"/>
                <w:color w:themeColor="dark1" w:val="000000"/>
                <w:sz w:val="24"/>
              </w:rPr>
              <w:t>Младший медицинский персонал</w:t>
            </w:r>
          </w:p>
        </w:tc>
        <w:tc>
          <w:tcPr>
            <w:tcW w:type="dxa" w:w="845"/>
            <w:tcBorders>
              <w:top w:color="000000" w:sz="6" w:val="single"/>
              <w:left w:color="000000" w:sz="6" w:val="single"/>
              <w:bottom w:color="000000" w:sz="6" w:val="single"/>
              <w:right w:color="000000" w:sz="6" w:val="single"/>
            </w:tcBorders>
            <w:vAlign w:val="center"/>
          </w:tcPr>
          <w:p w14:paraId="AF040000">
            <w:pPr>
              <w:ind/>
              <w:jc w:val="center"/>
              <w:rPr>
                <w:rFonts w:ascii="Times New Roman" w:hAnsi="Times New Roman"/>
                <w:color w:themeColor="dark1" w:val="000000"/>
                <w:sz w:val="24"/>
              </w:rPr>
            </w:pPr>
            <w:r>
              <w:rPr>
                <w:rFonts w:ascii="Times New Roman" w:hAnsi="Times New Roman"/>
                <w:color w:themeColor="dark1" w:val="000000"/>
                <w:sz w:val="24"/>
              </w:rPr>
              <w:t>100%</w:t>
            </w:r>
          </w:p>
        </w:tc>
        <w:tc>
          <w:tcPr>
            <w:tcW w:type="dxa" w:w="714"/>
            <w:tcBorders>
              <w:top w:color="000000" w:sz="6" w:val="single"/>
              <w:left w:color="000000" w:sz="6" w:val="single"/>
              <w:bottom w:color="000000" w:sz="6" w:val="single"/>
              <w:right w:color="000000" w:sz="6" w:val="single"/>
            </w:tcBorders>
            <w:vAlign w:val="center"/>
          </w:tcPr>
          <w:p w14:paraId="B004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786"/>
            <w:tcBorders>
              <w:top w:color="000000" w:sz="6" w:val="single"/>
              <w:left w:color="000000" w:sz="6" w:val="single"/>
              <w:bottom w:color="000000" w:sz="6" w:val="single"/>
              <w:right w:color="000000" w:sz="6" w:val="single"/>
            </w:tcBorders>
            <w:vAlign w:val="center"/>
          </w:tcPr>
          <w:p w14:paraId="B104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786"/>
            <w:tcBorders>
              <w:top w:color="000000" w:sz="6" w:val="single"/>
              <w:left w:color="000000" w:sz="6" w:val="single"/>
              <w:bottom w:color="000000" w:sz="6" w:val="single"/>
              <w:right w:color="000000" w:sz="6" w:val="single"/>
            </w:tcBorders>
            <w:vAlign w:val="center"/>
          </w:tcPr>
          <w:p w14:paraId="B204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786"/>
            <w:tcBorders>
              <w:top w:color="000000" w:sz="6" w:val="single"/>
              <w:left w:color="000000" w:sz="6" w:val="single"/>
              <w:bottom w:color="000000" w:sz="6" w:val="single"/>
              <w:right w:color="000000" w:sz="6" w:val="single"/>
            </w:tcBorders>
            <w:vAlign w:val="center"/>
          </w:tcPr>
          <w:p w14:paraId="B3040000">
            <w:pPr>
              <w:ind/>
              <w:jc w:val="center"/>
              <w:rPr>
                <w:rFonts w:ascii="Times New Roman" w:hAnsi="Times New Roman"/>
                <w:color w:themeColor="dark1" w:val="000000"/>
                <w:sz w:val="24"/>
              </w:rPr>
            </w:pPr>
            <w:r>
              <w:rPr>
                <w:rFonts w:ascii="Times New Roman" w:hAnsi="Times New Roman"/>
                <w:color w:themeColor="dark1" w:val="000000"/>
                <w:sz w:val="24"/>
              </w:rPr>
              <w:t>0%</w:t>
            </w:r>
          </w:p>
        </w:tc>
        <w:tc>
          <w:tcPr>
            <w:tcW w:type="dxa" w:w="786"/>
            <w:tcBorders>
              <w:top w:color="000000" w:sz="6" w:val="single"/>
              <w:left w:color="000000" w:sz="6" w:val="single"/>
              <w:bottom w:color="000000" w:sz="6" w:val="single"/>
              <w:right w:color="000000" w:sz="6" w:val="single"/>
            </w:tcBorders>
            <w:vAlign w:val="center"/>
          </w:tcPr>
          <w:p w14:paraId="B4040000">
            <w:pPr>
              <w:ind/>
              <w:jc w:val="center"/>
              <w:rPr>
                <w:rFonts w:ascii="Times New Roman" w:hAnsi="Times New Roman"/>
                <w:color w:themeColor="dark1" w:val="000000"/>
                <w:sz w:val="24"/>
              </w:rPr>
            </w:pPr>
            <w:r>
              <w:rPr>
                <w:rFonts w:ascii="Times New Roman" w:hAnsi="Times New Roman"/>
                <w:color w:themeColor="dark1" w:val="000000"/>
                <w:sz w:val="24"/>
              </w:rPr>
              <w:t>5%</w:t>
            </w:r>
          </w:p>
        </w:tc>
        <w:tc>
          <w:tcPr>
            <w:tcW w:type="dxa" w:w="683"/>
            <w:tcBorders>
              <w:top w:color="000000" w:sz="6" w:val="single"/>
              <w:left w:color="000000" w:sz="6" w:val="single"/>
              <w:bottom w:color="000000" w:sz="6" w:val="single"/>
              <w:right w:color="000000" w:sz="6" w:val="single"/>
            </w:tcBorders>
            <w:vAlign w:val="center"/>
          </w:tcPr>
          <w:p w14:paraId="B5040000">
            <w:pPr>
              <w:ind/>
              <w:jc w:val="center"/>
              <w:rPr>
                <w:rFonts w:ascii="Times New Roman" w:hAnsi="Times New Roman"/>
                <w:color w:themeColor="dark1" w:val="000000"/>
                <w:sz w:val="24"/>
              </w:rPr>
            </w:pPr>
            <w:r>
              <w:rPr>
                <w:rFonts w:ascii="Times New Roman" w:hAnsi="Times New Roman"/>
                <w:color w:themeColor="dark1" w:val="000000"/>
                <w:sz w:val="24"/>
              </w:rPr>
              <w:t>2%</w:t>
            </w:r>
          </w:p>
        </w:tc>
        <w:tc>
          <w:tcPr>
            <w:tcW w:type="dxa" w:w="709"/>
            <w:tcBorders>
              <w:top w:color="000000" w:sz="6" w:val="single"/>
              <w:left w:color="000000" w:sz="6" w:val="single"/>
              <w:bottom w:color="000000" w:sz="6" w:val="single"/>
              <w:right w:color="000000" w:sz="6" w:val="single"/>
            </w:tcBorders>
            <w:vAlign w:val="center"/>
          </w:tcPr>
          <w:p w14:paraId="B6040000">
            <w:pPr>
              <w:ind/>
              <w:jc w:val="center"/>
              <w:rPr>
                <w:rFonts w:ascii="Times New Roman" w:hAnsi="Times New Roman"/>
                <w:color w:themeColor="dark1" w:val="000000"/>
                <w:sz w:val="24"/>
              </w:rPr>
            </w:pPr>
            <w:r>
              <w:rPr>
                <w:rFonts w:ascii="Times New Roman" w:hAnsi="Times New Roman"/>
                <w:color w:themeColor="dark1" w:val="000000"/>
                <w:sz w:val="24"/>
              </w:rPr>
              <w:t>0%</w:t>
            </w:r>
          </w:p>
        </w:tc>
        <w:tc>
          <w:tcPr>
            <w:tcW w:type="dxa" w:w="671"/>
            <w:tcBorders>
              <w:top w:color="000000" w:sz="6" w:val="single"/>
              <w:left w:color="000000" w:sz="6" w:val="single"/>
              <w:bottom w:color="000000" w:sz="6" w:val="single"/>
              <w:right w:color="000000" w:sz="6" w:val="single"/>
            </w:tcBorders>
            <w:vAlign w:val="center"/>
          </w:tcPr>
          <w:p w14:paraId="B7040000">
            <w:pPr>
              <w:ind/>
              <w:jc w:val="center"/>
              <w:rPr>
                <w:rFonts w:ascii="Times New Roman" w:hAnsi="Times New Roman"/>
                <w:color w:themeColor="dark1" w:val="000000"/>
                <w:sz w:val="24"/>
              </w:rPr>
            </w:pPr>
            <w:r>
              <w:rPr>
                <w:rFonts w:ascii="Times New Roman" w:hAnsi="Times New Roman"/>
                <w:color w:themeColor="dark1" w:val="000000"/>
                <w:sz w:val="24"/>
              </w:rPr>
              <w:t>0%</w:t>
            </w:r>
          </w:p>
        </w:tc>
        <w:tc>
          <w:tcPr>
            <w:tcW w:type="dxa" w:w="786"/>
            <w:tcBorders>
              <w:top w:color="000000" w:sz="6" w:val="single"/>
              <w:left w:color="000000" w:sz="6" w:val="single"/>
              <w:bottom w:color="000000" w:sz="6" w:val="single"/>
              <w:right w:color="000000" w:sz="6" w:val="single"/>
            </w:tcBorders>
            <w:vAlign w:val="center"/>
          </w:tcPr>
          <w:p w14:paraId="B8040000">
            <w:pPr>
              <w:ind/>
              <w:jc w:val="center"/>
              <w:rPr>
                <w:rFonts w:ascii="Times New Roman" w:hAnsi="Times New Roman"/>
                <w:color w:themeColor="dark1" w:val="000000"/>
                <w:sz w:val="24"/>
              </w:rPr>
            </w:pPr>
            <w:r>
              <w:rPr>
                <w:rFonts w:ascii="Times New Roman" w:hAnsi="Times New Roman"/>
                <w:color w:themeColor="dark1" w:val="000000"/>
                <w:sz w:val="24"/>
              </w:rPr>
              <w:t>1%</w:t>
            </w:r>
          </w:p>
        </w:tc>
      </w:tr>
    </w:tbl>
    <w:p w14:paraId="B9040000">
      <w:pPr>
        <w:ind/>
        <w:jc w:val="center"/>
        <w:rPr>
          <w:sz w:val="18"/>
        </w:rPr>
      </w:pPr>
    </w:p>
    <w:p w14:paraId="BA040000">
      <w:pPr>
        <w:ind/>
        <w:jc w:val="center"/>
      </w:pPr>
      <w:r>
        <w:t>Распределение работников в зависимости от отработанного времени</w:t>
      </w:r>
    </w:p>
    <w:tbl>
      <w:tblPr>
        <w:tblStyle w:val="Style_4"/>
        <w:tblLayout w:type="fixed"/>
      </w:tblPr>
      <w:tblGrid>
        <w:gridCol w:w="1091"/>
        <w:gridCol w:w="818"/>
        <w:gridCol w:w="739"/>
        <w:gridCol w:w="817"/>
        <w:gridCol w:w="742"/>
        <w:gridCol w:w="817"/>
        <w:gridCol w:w="817"/>
        <w:gridCol w:w="776"/>
        <w:gridCol w:w="817"/>
        <w:gridCol w:w="817"/>
        <w:gridCol w:w="817"/>
        <w:gridCol w:w="817"/>
      </w:tblGrid>
      <w:tr>
        <w:trPr>
          <w:trHeight w:hRule="atLeast" w:val="312"/>
        </w:trPr>
        <w:tc>
          <w:tcPr>
            <w:tcW w:type="dxa" w:w="1091"/>
            <w:tcBorders>
              <w:top w:color="000000" w:sz="4" w:val="single"/>
              <w:left w:color="000000" w:sz="4" w:val="single"/>
              <w:bottom w:color="000000" w:sz="4" w:val="single"/>
              <w:right w:sz="4" w:val="nil"/>
            </w:tcBorders>
            <w:shd w:fill="auto" w:val="clear"/>
            <w:vAlign w:val="center"/>
          </w:tcPr>
          <w:p w14:paraId="BB040000">
            <w:pPr>
              <w:ind/>
              <w:jc w:val="center"/>
              <w:rPr>
                <w:color w:val="000000"/>
                <w:sz w:val="24"/>
              </w:rPr>
            </w:pPr>
            <w:r>
              <w:rPr>
                <w:color w:val="000000"/>
                <w:sz w:val="24"/>
              </w:rPr>
              <w:t> </w:t>
            </w:r>
          </w:p>
        </w:tc>
        <w:tc>
          <w:tcPr>
            <w:tcW w:type="dxa" w:w="8794"/>
            <w:gridSpan w:val="11"/>
            <w:tcBorders>
              <w:top w:color="000000" w:sz="4" w:val="single"/>
              <w:left w:color="000000" w:sz="4" w:val="single"/>
              <w:bottom w:color="000000" w:sz="4" w:val="single"/>
              <w:right w:color="000000" w:sz="4" w:val="single"/>
            </w:tcBorders>
            <w:shd w:fill="auto" w:val="clear"/>
            <w:vAlign w:val="center"/>
          </w:tcPr>
          <w:p w14:paraId="BC040000">
            <w:pPr>
              <w:ind/>
              <w:jc w:val="center"/>
              <w:rPr>
                <w:color w:val="000000"/>
                <w:sz w:val="24"/>
              </w:rPr>
            </w:pPr>
            <w:r>
              <w:rPr>
                <w:color w:val="000000"/>
                <w:sz w:val="24"/>
              </w:rPr>
              <w:t>Количество занятых ставок</w:t>
            </w:r>
          </w:p>
        </w:tc>
      </w:tr>
      <w:tr>
        <w:trPr>
          <w:trHeight w:hRule="atLeast" w:val="2115"/>
        </w:trPr>
        <w:tc>
          <w:tcPr>
            <w:tcW w:type="dxa" w:w="1091"/>
            <w:tcBorders>
              <w:top w:color="000000" w:sz="4" w:val="single"/>
              <w:left w:color="000000" w:sz="4" w:val="single"/>
              <w:bottom w:color="000000" w:sz="4" w:val="single"/>
              <w:right w:color="000000" w:sz="4" w:val="single"/>
            </w:tcBorders>
            <w:shd w:fill="auto" w:val="clear"/>
            <w:textDirection w:val="btLr"/>
            <w:vAlign w:val="center"/>
          </w:tcPr>
          <w:p w14:paraId="BD040000">
            <w:pPr>
              <w:ind/>
              <w:jc w:val="center"/>
              <w:rPr>
                <w:color w:val="000000"/>
                <w:sz w:val="24"/>
              </w:rPr>
            </w:pPr>
            <w:r>
              <w:rPr>
                <w:color w:val="000000"/>
                <w:sz w:val="24"/>
              </w:rPr>
              <w:t>Категория</w:t>
            </w:r>
          </w:p>
        </w:tc>
        <w:tc>
          <w:tcPr>
            <w:tcW w:type="dxa" w:w="818"/>
            <w:tcBorders>
              <w:top w:color="000000" w:sz="4" w:val="single"/>
              <w:left w:sz="4" w:val="nil"/>
              <w:bottom w:color="000000" w:sz="4" w:val="single"/>
              <w:right w:color="000000" w:sz="4" w:val="single"/>
            </w:tcBorders>
            <w:shd w:fill="auto" w:val="clear"/>
            <w:textDirection w:val="btLr"/>
            <w:vAlign w:val="center"/>
          </w:tcPr>
          <w:p w14:paraId="BE040000">
            <w:pPr>
              <w:ind/>
              <w:jc w:val="center"/>
              <w:rPr>
                <w:color w:val="000000"/>
                <w:sz w:val="24"/>
              </w:rPr>
            </w:pPr>
            <w:r>
              <w:rPr>
                <w:color w:val="000000"/>
                <w:sz w:val="24"/>
              </w:rPr>
              <w:t>от 0,91 до 0,99</w:t>
            </w:r>
          </w:p>
        </w:tc>
        <w:tc>
          <w:tcPr>
            <w:tcW w:type="dxa" w:w="739"/>
            <w:tcBorders>
              <w:top w:color="000000" w:sz="4" w:val="single"/>
              <w:left w:sz="4" w:val="nil"/>
              <w:bottom w:color="000000" w:sz="4" w:val="single"/>
              <w:right w:color="000000" w:sz="4" w:val="single"/>
            </w:tcBorders>
            <w:shd w:fill="auto" w:val="clear"/>
            <w:textDirection w:val="btLr"/>
            <w:vAlign w:val="center"/>
          </w:tcPr>
          <w:p w14:paraId="BF040000">
            <w:pPr>
              <w:ind/>
              <w:jc w:val="center"/>
              <w:rPr>
                <w:color w:val="000000"/>
                <w:sz w:val="24"/>
              </w:rPr>
            </w:pPr>
            <w:r>
              <w:rPr>
                <w:color w:val="000000"/>
                <w:sz w:val="24"/>
              </w:rPr>
              <w:t>1</w:t>
            </w:r>
          </w:p>
        </w:tc>
        <w:tc>
          <w:tcPr>
            <w:tcW w:type="dxa" w:w="817"/>
            <w:tcBorders>
              <w:top w:color="000000" w:sz="4" w:val="single"/>
              <w:left w:sz="4" w:val="nil"/>
              <w:bottom w:color="000000" w:sz="4" w:val="single"/>
              <w:right w:color="000000" w:sz="4" w:val="single"/>
            </w:tcBorders>
            <w:shd w:fill="auto" w:val="clear"/>
            <w:textDirection w:val="btLr"/>
            <w:vAlign w:val="center"/>
          </w:tcPr>
          <w:p w14:paraId="C0040000">
            <w:pPr>
              <w:ind/>
              <w:jc w:val="center"/>
              <w:rPr>
                <w:color w:val="000000"/>
                <w:sz w:val="24"/>
              </w:rPr>
            </w:pPr>
            <w:r>
              <w:rPr>
                <w:color w:val="000000"/>
                <w:sz w:val="24"/>
              </w:rPr>
              <w:t>от 1,1 до 1,2</w:t>
            </w:r>
          </w:p>
        </w:tc>
        <w:tc>
          <w:tcPr>
            <w:tcW w:type="dxa" w:w="742"/>
            <w:tcBorders>
              <w:top w:color="000000" w:sz="4" w:val="single"/>
              <w:left w:sz="4" w:val="nil"/>
              <w:bottom w:color="000000" w:sz="4" w:val="single"/>
              <w:right w:color="000000" w:sz="4" w:val="single"/>
            </w:tcBorders>
            <w:shd w:fill="auto" w:val="clear"/>
            <w:textDirection w:val="btLr"/>
            <w:vAlign w:val="center"/>
          </w:tcPr>
          <w:p w14:paraId="C1040000">
            <w:pPr>
              <w:ind/>
              <w:jc w:val="center"/>
              <w:rPr>
                <w:color w:val="000000"/>
                <w:sz w:val="24"/>
              </w:rPr>
            </w:pPr>
            <w:r>
              <w:rPr>
                <w:color w:val="000000"/>
                <w:sz w:val="24"/>
              </w:rPr>
              <w:t>от 1,21 до1,3</w:t>
            </w:r>
          </w:p>
        </w:tc>
        <w:tc>
          <w:tcPr>
            <w:tcW w:type="dxa" w:w="817"/>
            <w:tcBorders>
              <w:top w:color="000000" w:sz="4" w:val="single"/>
              <w:left w:sz="4" w:val="nil"/>
              <w:bottom w:color="000000" w:sz="4" w:val="single"/>
              <w:right w:color="000000" w:sz="4" w:val="single"/>
            </w:tcBorders>
            <w:shd w:fill="auto" w:val="clear"/>
            <w:textDirection w:val="btLr"/>
            <w:vAlign w:val="center"/>
          </w:tcPr>
          <w:p w14:paraId="C2040000">
            <w:pPr>
              <w:ind/>
              <w:jc w:val="center"/>
              <w:rPr>
                <w:color w:val="000000"/>
                <w:sz w:val="24"/>
              </w:rPr>
            </w:pPr>
            <w:r>
              <w:rPr>
                <w:color w:val="000000"/>
                <w:sz w:val="24"/>
              </w:rPr>
              <w:t>от 1,31до 1,4</w:t>
            </w:r>
          </w:p>
        </w:tc>
        <w:tc>
          <w:tcPr>
            <w:tcW w:type="dxa" w:w="817"/>
            <w:tcBorders>
              <w:top w:color="000000" w:sz="4" w:val="single"/>
              <w:left w:sz="4" w:val="nil"/>
              <w:bottom w:color="000000" w:sz="4" w:val="single"/>
              <w:right w:color="000000" w:sz="4" w:val="single"/>
            </w:tcBorders>
            <w:shd w:fill="auto" w:val="clear"/>
            <w:textDirection w:val="btLr"/>
            <w:vAlign w:val="center"/>
          </w:tcPr>
          <w:p w14:paraId="C3040000">
            <w:pPr>
              <w:ind/>
              <w:jc w:val="center"/>
              <w:rPr>
                <w:color w:val="000000"/>
                <w:sz w:val="24"/>
              </w:rPr>
            </w:pPr>
            <w:r>
              <w:rPr>
                <w:color w:val="000000"/>
                <w:sz w:val="24"/>
              </w:rPr>
              <w:t>от 1,41 до 1,5</w:t>
            </w:r>
          </w:p>
        </w:tc>
        <w:tc>
          <w:tcPr>
            <w:tcW w:type="dxa" w:w="776"/>
            <w:tcBorders>
              <w:top w:color="000000" w:sz="4" w:val="single"/>
              <w:left w:sz="4" w:val="nil"/>
              <w:bottom w:color="000000" w:sz="4" w:val="single"/>
              <w:right w:color="000000" w:sz="4" w:val="single"/>
            </w:tcBorders>
            <w:shd w:fill="auto" w:val="clear"/>
            <w:textDirection w:val="btLr"/>
            <w:vAlign w:val="center"/>
          </w:tcPr>
          <w:p w14:paraId="C4040000">
            <w:pPr>
              <w:ind/>
              <w:jc w:val="center"/>
              <w:rPr>
                <w:color w:val="000000"/>
                <w:sz w:val="24"/>
              </w:rPr>
            </w:pPr>
            <w:r>
              <w:rPr>
                <w:color w:val="000000"/>
                <w:sz w:val="24"/>
              </w:rPr>
              <w:t>от 1,51 до 1,6</w:t>
            </w:r>
          </w:p>
        </w:tc>
        <w:tc>
          <w:tcPr>
            <w:tcW w:type="dxa" w:w="817"/>
            <w:tcBorders>
              <w:top w:color="000000" w:sz="4" w:val="single"/>
              <w:left w:sz="4" w:val="nil"/>
              <w:bottom w:color="000000" w:sz="4" w:val="single"/>
              <w:right w:color="000000" w:sz="4" w:val="single"/>
            </w:tcBorders>
            <w:shd w:fill="auto" w:val="clear"/>
            <w:textDirection w:val="btLr"/>
            <w:vAlign w:val="center"/>
          </w:tcPr>
          <w:p w14:paraId="C5040000">
            <w:pPr>
              <w:ind/>
              <w:jc w:val="center"/>
              <w:rPr>
                <w:color w:val="000000"/>
                <w:sz w:val="24"/>
              </w:rPr>
            </w:pPr>
            <w:r>
              <w:rPr>
                <w:color w:val="000000"/>
                <w:sz w:val="24"/>
              </w:rPr>
              <w:t>от 1,61 до 1,7</w:t>
            </w:r>
          </w:p>
        </w:tc>
        <w:tc>
          <w:tcPr>
            <w:tcW w:type="dxa" w:w="817"/>
            <w:tcBorders>
              <w:top w:color="000000" w:sz="4" w:val="single"/>
              <w:left w:sz="4" w:val="nil"/>
              <w:bottom w:color="000000" w:sz="4" w:val="single"/>
              <w:right w:color="000000" w:sz="4" w:val="single"/>
            </w:tcBorders>
            <w:shd w:fill="auto" w:val="clear"/>
            <w:textDirection w:val="btLr"/>
            <w:vAlign w:val="center"/>
          </w:tcPr>
          <w:p w14:paraId="C6040000">
            <w:pPr>
              <w:ind/>
              <w:jc w:val="center"/>
              <w:rPr>
                <w:color w:val="000000"/>
                <w:sz w:val="24"/>
              </w:rPr>
            </w:pPr>
            <w:r>
              <w:rPr>
                <w:color w:val="000000"/>
                <w:sz w:val="24"/>
              </w:rPr>
              <w:t>от 1,71 до 1,8</w:t>
            </w:r>
          </w:p>
        </w:tc>
        <w:tc>
          <w:tcPr>
            <w:tcW w:type="dxa" w:w="817"/>
            <w:tcBorders>
              <w:top w:color="000000" w:sz="4" w:val="single"/>
              <w:left w:sz="4" w:val="nil"/>
              <w:bottom w:color="000000" w:sz="4" w:val="single"/>
              <w:right w:color="000000" w:sz="4" w:val="single"/>
            </w:tcBorders>
            <w:shd w:fill="auto" w:val="clear"/>
            <w:textDirection w:val="btLr"/>
            <w:vAlign w:val="center"/>
          </w:tcPr>
          <w:p w14:paraId="C7040000">
            <w:pPr>
              <w:ind/>
              <w:jc w:val="center"/>
              <w:rPr>
                <w:color w:val="000000"/>
                <w:sz w:val="24"/>
              </w:rPr>
            </w:pPr>
            <w:r>
              <w:rPr>
                <w:color w:val="000000"/>
                <w:sz w:val="24"/>
              </w:rPr>
              <w:t>от 1,81 до 1,9</w:t>
            </w:r>
          </w:p>
        </w:tc>
        <w:tc>
          <w:tcPr>
            <w:tcW w:type="dxa" w:w="817"/>
            <w:tcBorders>
              <w:top w:color="000000" w:sz="4" w:val="single"/>
              <w:left w:sz="4" w:val="nil"/>
              <w:bottom w:color="000000" w:sz="4" w:val="single"/>
              <w:right w:color="000000" w:sz="4" w:val="single"/>
            </w:tcBorders>
            <w:shd w:fill="auto" w:val="clear"/>
            <w:textDirection w:val="btLr"/>
            <w:vAlign w:val="center"/>
          </w:tcPr>
          <w:p w14:paraId="C8040000">
            <w:pPr>
              <w:ind/>
              <w:jc w:val="center"/>
              <w:rPr>
                <w:color w:val="000000"/>
                <w:sz w:val="24"/>
              </w:rPr>
            </w:pPr>
            <w:r>
              <w:rPr>
                <w:color w:val="000000"/>
                <w:sz w:val="24"/>
              </w:rPr>
              <w:t>от 1,91 до 2</w:t>
            </w:r>
          </w:p>
        </w:tc>
      </w:tr>
      <w:tr>
        <w:trPr>
          <w:trHeight w:hRule="atLeast" w:val="312"/>
        </w:trPr>
        <w:tc>
          <w:tcPr>
            <w:tcW w:type="dxa" w:w="1091"/>
            <w:tcBorders>
              <w:top w:color="000000" w:sz="6" w:val="single"/>
              <w:left w:color="000000" w:sz="6" w:val="single"/>
              <w:bottom w:color="000000" w:sz="6" w:val="single"/>
              <w:right w:color="000000" w:sz="6" w:val="single"/>
            </w:tcBorders>
            <w:vAlign w:val="center"/>
          </w:tcPr>
          <w:p w14:paraId="C9040000">
            <w:pPr>
              <w:ind/>
              <w:jc w:val="both"/>
              <w:rPr>
                <w:rFonts w:ascii="Times New Roman" w:hAnsi="Times New Roman"/>
                <w:color w:themeColor="dark1" w:val="000000"/>
                <w:sz w:val="24"/>
              </w:rPr>
            </w:pPr>
            <w:r>
              <w:rPr>
                <w:rFonts w:ascii="Times New Roman" w:hAnsi="Times New Roman"/>
                <w:color w:themeColor="dark1" w:val="000000"/>
                <w:sz w:val="24"/>
              </w:rPr>
              <w:t>Врачи</w:t>
            </w:r>
          </w:p>
        </w:tc>
        <w:tc>
          <w:tcPr>
            <w:tcW w:type="dxa" w:w="818"/>
            <w:tcBorders>
              <w:top w:color="000000" w:sz="6" w:val="single"/>
              <w:left w:color="000000" w:sz="6" w:val="single"/>
              <w:bottom w:color="000000" w:sz="6" w:val="single"/>
              <w:right w:color="000000" w:sz="6" w:val="single"/>
            </w:tcBorders>
            <w:vAlign w:val="center"/>
          </w:tcPr>
          <w:p w14:paraId="CA04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739"/>
            <w:tcBorders>
              <w:top w:color="000000" w:sz="6" w:val="single"/>
              <w:left w:color="000000" w:sz="6" w:val="single"/>
              <w:bottom w:color="000000" w:sz="6" w:val="single"/>
              <w:right w:color="000000" w:sz="6" w:val="single"/>
            </w:tcBorders>
            <w:vAlign w:val="center"/>
          </w:tcPr>
          <w:p w14:paraId="CB040000">
            <w:pPr>
              <w:ind/>
              <w:jc w:val="center"/>
              <w:rPr>
                <w:rFonts w:ascii="Times New Roman" w:hAnsi="Times New Roman"/>
                <w:color w:themeColor="dark1" w:val="000000"/>
                <w:sz w:val="24"/>
              </w:rPr>
            </w:pPr>
            <w:r>
              <w:rPr>
                <w:rFonts w:ascii="Times New Roman" w:hAnsi="Times New Roman"/>
                <w:color w:themeColor="dark1" w:val="000000"/>
                <w:sz w:val="24"/>
              </w:rPr>
              <w:t>72%</w:t>
            </w:r>
          </w:p>
        </w:tc>
        <w:tc>
          <w:tcPr>
            <w:tcW w:type="dxa" w:w="817"/>
            <w:tcBorders>
              <w:top w:color="000000" w:sz="6" w:val="single"/>
              <w:left w:color="000000" w:sz="6" w:val="single"/>
              <w:bottom w:color="000000" w:sz="6" w:val="single"/>
              <w:right w:color="000000" w:sz="6" w:val="single"/>
            </w:tcBorders>
            <w:vAlign w:val="center"/>
          </w:tcPr>
          <w:p w14:paraId="CC040000">
            <w:pPr>
              <w:ind/>
              <w:jc w:val="center"/>
              <w:rPr>
                <w:rFonts w:ascii="Times New Roman" w:hAnsi="Times New Roman"/>
                <w:color w:themeColor="dark1" w:val="000000"/>
                <w:sz w:val="24"/>
              </w:rPr>
            </w:pPr>
            <w:r>
              <w:rPr>
                <w:rFonts w:ascii="Times New Roman" w:hAnsi="Times New Roman"/>
                <w:color w:themeColor="dark1" w:val="000000"/>
                <w:sz w:val="24"/>
              </w:rPr>
              <w:t>2%</w:t>
            </w:r>
          </w:p>
        </w:tc>
        <w:tc>
          <w:tcPr>
            <w:tcW w:type="dxa" w:w="742"/>
            <w:tcBorders>
              <w:top w:color="000000" w:sz="6" w:val="single"/>
              <w:left w:color="000000" w:sz="6" w:val="single"/>
              <w:bottom w:color="000000" w:sz="6" w:val="single"/>
              <w:right w:color="000000" w:sz="6" w:val="single"/>
            </w:tcBorders>
            <w:vAlign w:val="center"/>
          </w:tcPr>
          <w:p w14:paraId="CD040000">
            <w:pPr>
              <w:ind/>
              <w:jc w:val="center"/>
              <w:rPr>
                <w:rFonts w:ascii="Times New Roman" w:hAnsi="Times New Roman"/>
                <w:color w:themeColor="dark1" w:val="000000"/>
                <w:sz w:val="24"/>
              </w:rPr>
            </w:pPr>
            <w:r>
              <w:rPr>
                <w:rFonts w:ascii="Times New Roman" w:hAnsi="Times New Roman"/>
                <w:color w:themeColor="dark1" w:val="000000"/>
                <w:sz w:val="24"/>
              </w:rPr>
              <w:t>2%</w:t>
            </w:r>
          </w:p>
        </w:tc>
        <w:tc>
          <w:tcPr>
            <w:tcW w:type="dxa" w:w="817"/>
            <w:tcBorders>
              <w:top w:color="000000" w:sz="6" w:val="single"/>
              <w:left w:color="000000" w:sz="6" w:val="single"/>
              <w:bottom w:color="000000" w:sz="6" w:val="single"/>
              <w:right w:color="000000" w:sz="6" w:val="single"/>
            </w:tcBorders>
            <w:vAlign w:val="center"/>
          </w:tcPr>
          <w:p w14:paraId="CE04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817"/>
            <w:tcBorders>
              <w:top w:color="000000" w:sz="6" w:val="single"/>
              <w:left w:color="000000" w:sz="6" w:val="single"/>
              <w:bottom w:color="000000" w:sz="6" w:val="single"/>
              <w:right w:color="000000" w:sz="6" w:val="single"/>
            </w:tcBorders>
            <w:vAlign w:val="center"/>
          </w:tcPr>
          <w:p w14:paraId="CF040000">
            <w:pPr>
              <w:ind/>
              <w:jc w:val="center"/>
              <w:rPr>
                <w:rFonts w:ascii="Times New Roman" w:hAnsi="Times New Roman"/>
                <w:color w:themeColor="dark1" w:val="000000"/>
                <w:sz w:val="24"/>
              </w:rPr>
            </w:pPr>
            <w:r>
              <w:rPr>
                <w:rFonts w:ascii="Times New Roman" w:hAnsi="Times New Roman"/>
                <w:color w:themeColor="dark1" w:val="000000"/>
                <w:sz w:val="24"/>
              </w:rPr>
              <w:t>0%</w:t>
            </w:r>
          </w:p>
        </w:tc>
        <w:tc>
          <w:tcPr>
            <w:tcW w:type="dxa" w:w="776"/>
            <w:tcBorders>
              <w:top w:color="000000" w:sz="6" w:val="single"/>
              <w:left w:color="000000" w:sz="6" w:val="single"/>
              <w:bottom w:color="000000" w:sz="6" w:val="single"/>
              <w:right w:color="000000" w:sz="6" w:val="single"/>
            </w:tcBorders>
            <w:vAlign w:val="center"/>
          </w:tcPr>
          <w:p w14:paraId="D0040000">
            <w:pPr>
              <w:ind/>
              <w:jc w:val="center"/>
              <w:rPr>
                <w:rFonts w:ascii="Times New Roman" w:hAnsi="Times New Roman"/>
                <w:color w:themeColor="dark1" w:val="000000"/>
                <w:sz w:val="24"/>
              </w:rPr>
            </w:pPr>
            <w:r>
              <w:rPr>
                <w:rFonts w:ascii="Times New Roman" w:hAnsi="Times New Roman"/>
                <w:color w:themeColor="dark1" w:val="000000"/>
                <w:sz w:val="24"/>
              </w:rPr>
              <w:t>0%</w:t>
            </w:r>
          </w:p>
        </w:tc>
        <w:tc>
          <w:tcPr>
            <w:tcW w:type="dxa" w:w="817"/>
            <w:tcBorders>
              <w:top w:color="000000" w:sz="6" w:val="single"/>
              <w:left w:color="000000" w:sz="6" w:val="single"/>
              <w:bottom w:color="000000" w:sz="6" w:val="single"/>
              <w:right w:color="000000" w:sz="6" w:val="single"/>
            </w:tcBorders>
            <w:vAlign w:val="center"/>
          </w:tcPr>
          <w:p w14:paraId="D1040000">
            <w:pPr>
              <w:ind/>
              <w:jc w:val="center"/>
              <w:rPr>
                <w:rFonts w:ascii="Times New Roman" w:hAnsi="Times New Roman"/>
                <w:color w:themeColor="dark1" w:val="000000"/>
                <w:sz w:val="24"/>
              </w:rPr>
            </w:pPr>
            <w:r>
              <w:rPr>
                <w:rFonts w:ascii="Times New Roman" w:hAnsi="Times New Roman"/>
                <w:color w:themeColor="dark1" w:val="000000"/>
                <w:sz w:val="24"/>
              </w:rPr>
              <w:t>0%</w:t>
            </w:r>
          </w:p>
        </w:tc>
        <w:tc>
          <w:tcPr>
            <w:tcW w:type="dxa" w:w="817"/>
            <w:tcBorders>
              <w:top w:color="000000" w:sz="6" w:val="single"/>
              <w:left w:color="000000" w:sz="6" w:val="single"/>
              <w:bottom w:color="000000" w:sz="6" w:val="single"/>
              <w:right w:color="000000" w:sz="6" w:val="single"/>
            </w:tcBorders>
            <w:vAlign w:val="center"/>
          </w:tcPr>
          <w:p w14:paraId="D204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817"/>
            <w:tcBorders>
              <w:top w:color="000000" w:sz="6" w:val="single"/>
              <w:left w:color="000000" w:sz="6" w:val="single"/>
              <w:bottom w:color="000000" w:sz="6" w:val="single"/>
              <w:right w:color="000000" w:sz="6" w:val="single"/>
            </w:tcBorders>
            <w:vAlign w:val="center"/>
          </w:tcPr>
          <w:p w14:paraId="D304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817"/>
            <w:tcBorders>
              <w:top w:color="000000" w:sz="6" w:val="single"/>
              <w:left w:color="000000" w:sz="6" w:val="single"/>
              <w:bottom w:color="000000" w:sz="6" w:val="single"/>
              <w:right w:color="000000" w:sz="6" w:val="single"/>
            </w:tcBorders>
            <w:vAlign w:val="center"/>
          </w:tcPr>
          <w:p w14:paraId="D4040000">
            <w:pPr>
              <w:ind/>
              <w:jc w:val="center"/>
              <w:rPr>
                <w:rFonts w:ascii="Times New Roman" w:hAnsi="Times New Roman"/>
                <w:color w:themeColor="dark1" w:val="000000"/>
                <w:sz w:val="24"/>
              </w:rPr>
            </w:pPr>
            <w:r>
              <w:rPr>
                <w:rFonts w:ascii="Times New Roman" w:hAnsi="Times New Roman"/>
                <w:color w:themeColor="dark1" w:val="000000"/>
                <w:sz w:val="24"/>
              </w:rPr>
              <w:t>1%</w:t>
            </w:r>
          </w:p>
        </w:tc>
      </w:tr>
      <w:tr>
        <w:trPr>
          <w:trHeight w:hRule="atLeast" w:val="312"/>
        </w:trPr>
        <w:tc>
          <w:tcPr>
            <w:tcW w:type="dxa" w:w="1091"/>
            <w:tcBorders>
              <w:top w:color="000000" w:sz="6" w:val="single"/>
              <w:left w:color="000000" w:sz="6" w:val="single"/>
              <w:bottom w:color="000000" w:sz="6" w:val="single"/>
              <w:right w:color="000000" w:sz="6" w:val="single"/>
            </w:tcBorders>
            <w:vAlign w:val="center"/>
          </w:tcPr>
          <w:p w14:paraId="D5040000">
            <w:pPr>
              <w:ind/>
              <w:jc w:val="both"/>
              <w:rPr>
                <w:rFonts w:ascii="Times New Roman" w:hAnsi="Times New Roman"/>
                <w:color w:themeColor="dark1" w:val="000000"/>
                <w:sz w:val="24"/>
              </w:rPr>
            </w:pPr>
            <w:r>
              <w:rPr>
                <w:rFonts w:ascii="Times New Roman" w:hAnsi="Times New Roman"/>
                <w:color w:themeColor="dark1" w:val="000000"/>
                <w:sz w:val="24"/>
              </w:rPr>
              <w:t xml:space="preserve">Средний медицинский персонал </w:t>
            </w:r>
          </w:p>
        </w:tc>
        <w:tc>
          <w:tcPr>
            <w:tcW w:type="dxa" w:w="818"/>
            <w:tcBorders>
              <w:top w:color="000000" w:sz="6" w:val="single"/>
              <w:left w:color="000000" w:sz="6" w:val="single"/>
              <w:bottom w:color="000000" w:sz="6" w:val="single"/>
              <w:right w:color="000000" w:sz="6" w:val="single"/>
            </w:tcBorders>
            <w:vAlign w:val="center"/>
          </w:tcPr>
          <w:p w14:paraId="D604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739"/>
            <w:tcBorders>
              <w:top w:color="000000" w:sz="6" w:val="single"/>
              <w:left w:color="000000" w:sz="6" w:val="single"/>
              <w:bottom w:color="000000" w:sz="6" w:val="single"/>
              <w:right w:color="000000" w:sz="6" w:val="single"/>
            </w:tcBorders>
            <w:vAlign w:val="center"/>
          </w:tcPr>
          <w:p w14:paraId="D7040000">
            <w:pPr>
              <w:ind/>
              <w:jc w:val="center"/>
              <w:rPr>
                <w:rFonts w:ascii="Times New Roman" w:hAnsi="Times New Roman"/>
                <w:color w:themeColor="dark1" w:val="000000"/>
                <w:sz w:val="24"/>
              </w:rPr>
            </w:pPr>
            <w:r>
              <w:rPr>
                <w:rFonts w:ascii="Times New Roman" w:hAnsi="Times New Roman"/>
                <w:color w:themeColor="dark1" w:val="000000"/>
                <w:sz w:val="24"/>
              </w:rPr>
              <w:t>75%</w:t>
            </w:r>
          </w:p>
        </w:tc>
        <w:tc>
          <w:tcPr>
            <w:tcW w:type="dxa" w:w="817"/>
            <w:tcBorders>
              <w:top w:color="000000" w:sz="6" w:val="single"/>
              <w:left w:color="000000" w:sz="6" w:val="single"/>
              <w:bottom w:color="000000" w:sz="6" w:val="single"/>
              <w:right w:color="000000" w:sz="6" w:val="single"/>
            </w:tcBorders>
            <w:vAlign w:val="center"/>
          </w:tcPr>
          <w:p w14:paraId="D8040000">
            <w:pPr>
              <w:ind/>
              <w:jc w:val="center"/>
              <w:rPr>
                <w:rFonts w:ascii="Times New Roman" w:hAnsi="Times New Roman"/>
                <w:color w:themeColor="dark1" w:val="000000"/>
                <w:sz w:val="24"/>
              </w:rPr>
            </w:pPr>
            <w:r>
              <w:rPr>
                <w:rFonts w:ascii="Times New Roman" w:hAnsi="Times New Roman"/>
                <w:color w:themeColor="dark1" w:val="000000"/>
                <w:sz w:val="24"/>
              </w:rPr>
              <w:t>3%</w:t>
            </w:r>
          </w:p>
        </w:tc>
        <w:tc>
          <w:tcPr>
            <w:tcW w:type="dxa" w:w="742"/>
            <w:tcBorders>
              <w:top w:color="000000" w:sz="6" w:val="single"/>
              <w:left w:color="000000" w:sz="6" w:val="single"/>
              <w:bottom w:color="000000" w:sz="6" w:val="single"/>
              <w:right w:color="000000" w:sz="6" w:val="single"/>
            </w:tcBorders>
            <w:vAlign w:val="center"/>
          </w:tcPr>
          <w:p w14:paraId="D9040000">
            <w:pPr>
              <w:ind/>
              <w:jc w:val="center"/>
              <w:rPr>
                <w:rFonts w:ascii="Times New Roman" w:hAnsi="Times New Roman"/>
                <w:color w:themeColor="dark1" w:val="000000"/>
                <w:sz w:val="24"/>
              </w:rPr>
            </w:pPr>
            <w:r>
              <w:rPr>
                <w:rFonts w:ascii="Times New Roman" w:hAnsi="Times New Roman"/>
                <w:color w:themeColor="dark1" w:val="000000"/>
                <w:sz w:val="24"/>
              </w:rPr>
              <w:t>3%</w:t>
            </w:r>
          </w:p>
        </w:tc>
        <w:tc>
          <w:tcPr>
            <w:tcW w:type="dxa" w:w="817"/>
            <w:tcBorders>
              <w:top w:color="000000" w:sz="6" w:val="single"/>
              <w:left w:color="000000" w:sz="6" w:val="single"/>
              <w:bottom w:color="000000" w:sz="6" w:val="single"/>
              <w:right w:color="000000" w:sz="6" w:val="single"/>
            </w:tcBorders>
            <w:vAlign w:val="center"/>
          </w:tcPr>
          <w:p w14:paraId="DA04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817"/>
            <w:tcBorders>
              <w:top w:color="000000" w:sz="6" w:val="single"/>
              <w:left w:color="000000" w:sz="6" w:val="single"/>
              <w:bottom w:color="000000" w:sz="6" w:val="single"/>
              <w:right w:color="000000" w:sz="6" w:val="single"/>
            </w:tcBorders>
            <w:vAlign w:val="center"/>
          </w:tcPr>
          <w:p w14:paraId="DB040000">
            <w:pPr>
              <w:ind/>
              <w:jc w:val="center"/>
              <w:rPr>
                <w:rFonts w:ascii="Times New Roman" w:hAnsi="Times New Roman"/>
                <w:color w:themeColor="dark1" w:val="000000"/>
                <w:sz w:val="24"/>
              </w:rPr>
            </w:pPr>
            <w:r>
              <w:rPr>
                <w:rFonts w:ascii="Times New Roman" w:hAnsi="Times New Roman"/>
                <w:color w:themeColor="dark1" w:val="000000"/>
                <w:sz w:val="24"/>
              </w:rPr>
              <w:t>2%</w:t>
            </w:r>
          </w:p>
        </w:tc>
        <w:tc>
          <w:tcPr>
            <w:tcW w:type="dxa" w:w="776"/>
            <w:tcBorders>
              <w:top w:color="000000" w:sz="6" w:val="single"/>
              <w:left w:color="000000" w:sz="6" w:val="single"/>
              <w:bottom w:color="000000" w:sz="6" w:val="single"/>
              <w:right w:color="000000" w:sz="6" w:val="single"/>
            </w:tcBorders>
            <w:vAlign w:val="center"/>
          </w:tcPr>
          <w:p w14:paraId="DC040000">
            <w:pPr>
              <w:ind/>
              <w:jc w:val="center"/>
              <w:rPr>
                <w:rFonts w:ascii="Times New Roman" w:hAnsi="Times New Roman"/>
                <w:color w:themeColor="dark1" w:val="000000"/>
                <w:sz w:val="24"/>
              </w:rPr>
            </w:pPr>
            <w:r>
              <w:rPr>
                <w:rFonts w:ascii="Times New Roman" w:hAnsi="Times New Roman"/>
                <w:color w:themeColor="dark1" w:val="000000"/>
                <w:sz w:val="24"/>
              </w:rPr>
              <w:t>0%</w:t>
            </w:r>
          </w:p>
        </w:tc>
        <w:tc>
          <w:tcPr>
            <w:tcW w:type="dxa" w:w="817"/>
            <w:tcBorders>
              <w:top w:color="000000" w:sz="6" w:val="single"/>
              <w:left w:color="000000" w:sz="6" w:val="single"/>
              <w:bottom w:color="000000" w:sz="6" w:val="single"/>
              <w:right w:color="000000" w:sz="6" w:val="single"/>
            </w:tcBorders>
            <w:vAlign w:val="center"/>
          </w:tcPr>
          <w:p w14:paraId="DD04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817"/>
            <w:tcBorders>
              <w:top w:color="000000" w:sz="6" w:val="single"/>
              <w:left w:color="000000" w:sz="6" w:val="single"/>
              <w:bottom w:color="000000" w:sz="6" w:val="single"/>
              <w:right w:color="000000" w:sz="6" w:val="single"/>
            </w:tcBorders>
            <w:vAlign w:val="center"/>
          </w:tcPr>
          <w:p w14:paraId="DE04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817"/>
            <w:tcBorders>
              <w:top w:color="000000" w:sz="6" w:val="single"/>
              <w:left w:color="000000" w:sz="6" w:val="single"/>
              <w:bottom w:color="000000" w:sz="6" w:val="single"/>
              <w:right w:color="000000" w:sz="6" w:val="single"/>
            </w:tcBorders>
            <w:vAlign w:val="center"/>
          </w:tcPr>
          <w:p w14:paraId="DF04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817"/>
            <w:tcBorders>
              <w:top w:color="000000" w:sz="6" w:val="single"/>
              <w:left w:color="000000" w:sz="6" w:val="single"/>
              <w:bottom w:color="000000" w:sz="6" w:val="single"/>
              <w:right w:color="000000" w:sz="6" w:val="single"/>
            </w:tcBorders>
            <w:vAlign w:val="center"/>
          </w:tcPr>
          <w:p w14:paraId="E0040000">
            <w:pPr>
              <w:ind/>
              <w:jc w:val="center"/>
              <w:rPr>
                <w:rFonts w:ascii="Times New Roman" w:hAnsi="Times New Roman"/>
                <w:color w:themeColor="dark1" w:val="000000"/>
                <w:sz w:val="24"/>
              </w:rPr>
            </w:pPr>
            <w:r>
              <w:rPr>
                <w:rFonts w:ascii="Times New Roman" w:hAnsi="Times New Roman"/>
                <w:color w:themeColor="dark1" w:val="000000"/>
                <w:sz w:val="24"/>
              </w:rPr>
              <w:t>2%</w:t>
            </w:r>
          </w:p>
        </w:tc>
      </w:tr>
      <w:tr>
        <w:trPr>
          <w:trHeight w:hRule="atLeast" w:val="312"/>
        </w:trPr>
        <w:tc>
          <w:tcPr>
            <w:tcW w:type="dxa" w:w="1091"/>
            <w:tcBorders>
              <w:top w:color="000000" w:sz="6" w:val="single"/>
              <w:left w:color="000000" w:sz="6" w:val="single"/>
              <w:bottom w:color="000000" w:sz="6" w:val="single"/>
              <w:right w:color="000000" w:sz="6" w:val="single"/>
            </w:tcBorders>
            <w:vAlign w:val="center"/>
          </w:tcPr>
          <w:p w14:paraId="E1040000">
            <w:pPr>
              <w:ind/>
              <w:jc w:val="both"/>
              <w:rPr>
                <w:rFonts w:ascii="Times New Roman" w:hAnsi="Times New Roman"/>
                <w:color w:themeColor="dark1" w:val="000000"/>
                <w:sz w:val="24"/>
              </w:rPr>
            </w:pPr>
            <w:r>
              <w:rPr>
                <w:rFonts w:ascii="Times New Roman" w:hAnsi="Times New Roman"/>
                <w:color w:themeColor="dark1" w:val="000000"/>
                <w:sz w:val="24"/>
              </w:rPr>
              <w:t>Младший медицинский персонал</w:t>
            </w:r>
          </w:p>
        </w:tc>
        <w:tc>
          <w:tcPr>
            <w:tcW w:type="dxa" w:w="818"/>
            <w:tcBorders>
              <w:top w:color="000000" w:sz="6" w:val="single"/>
              <w:left w:color="000000" w:sz="6" w:val="single"/>
              <w:bottom w:color="000000" w:sz="6" w:val="single"/>
              <w:right w:color="000000" w:sz="6" w:val="single"/>
            </w:tcBorders>
            <w:vAlign w:val="center"/>
          </w:tcPr>
          <w:p w14:paraId="E2040000">
            <w:pPr>
              <w:ind/>
              <w:jc w:val="center"/>
              <w:rPr>
                <w:rFonts w:ascii="Times New Roman" w:hAnsi="Times New Roman"/>
                <w:color w:themeColor="dark1" w:val="000000"/>
                <w:sz w:val="24"/>
              </w:rPr>
            </w:pPr>
            <w:r>
              <w:rPr>
                <w:rFonts w:ascii="Times New Roman" w:hAnsi="Times New Roman"/>
                <w:color w:themeColor="dark1" w:val="000000"/>
                <w:sz w:val="24"/>
              </w:rPr>
              <w:t>2%</w:t>
            </w:r>
          </w:p>
        </w:tc>
        <w:tc>
          <w:tcPr>
            <w:tcW w:type="dxa" w:w="739"/>
            <w:tcBorders>
              <w:top w:color="000000" w:sz="6" w:val="single"/>
              <w:left w:color="000000" w:sz="6" w:val="single"/>
              <w:bottom w:color="000000" w:sz="6" w:val="single"/>
              <w:right w:color="000000" w:sz="6" w:val="single"/>
            </w:tcBorders>
            <w:vAlign w:val="center"/>
          </w:tcPr>
          <w:p w14:paraId="E3040000">
            <w:pPr>
              <w:ind/>
              <w:jc w:val="center"/>
              <w:rPr>
                <w:rFonts w:ascii="Times New Roman" w:hAnsi="Times New Roman"/>
                <w:color w:themeColor="dark1" w:val="000000"/>
                <w:sz w:val="24"/>
              </w:rPr>
            </w:pPr>
            <w:r>
              <w:rPr>
                <w:rFonts w:ascii="Times New Roman" w:hAnsi="Times New Roman"/>
                <w:color w:themeColor="dark1" w:val="000000"/>
                <w:sz w:val="24"/>
              </w:rPr>
              <w:t>70%</w:t>
            </w:r>
          </w:p>
        </w:tc>
        <w:tc>
          <w:tcPr>
            <w:tcW w:type="dxa" w:w="817"/>
            <w:tcBorders>
              <w:top w:color="000000" w:sz="6" w:val="single"/>
              <w:left w:color="000000" w:sz="6" w:val="single"/>
              <w:bottom w:color="000000" w:sz="6" w:val="single"/>
              <w:right w:color="000000" w:sz="6" w:val="single"/>
            </w:tcBorders>
            <w:vAlign w:val="center"/>
          </w:tcPr>
          <w:p w14:paraId="E4040000">
            <w:pPr>
              <w:ind/>
              <w:jc w:val="center"/>
              <w:rPr>
                <w:rFonts w:ascii="Times New Roman" w:hAnsi="Times New Roman"/>
                <w:color w:themeColor="dark1" w:val="000000"/>
                <w:sz w:val="24"/>
              </w:rPr>
            </w:pPr>
            <w:r>
              <w:rPr>
                <w:rFonts w:ascii="Times New Roman" w:hAnsi="Times New Roman"/>
                <w:color w:themeColor="dark1" w:val="000000"/>
                <w:sz w:val="24"/>
              </w:rPr>
              <w:t>7%</w:t>
            </w:r>
          </w:p>
        </w:tc>
        <w:tc>
          <w:tcPr>
            <w:tcW w:type="dxa" w:w="742"/>
            <w:tcBorders>
              <w:top w:color="000000" w:sz="6" w:val="single"/>
              <w:left w:color="000000" w:sz="6" w:val="single"/>
              <w:bottom w:color="000000" w:sz="6" w:val="single"/>
              <w:right w:color="000000" w:sz="6" w:val="single"/>
            </w:tcBorders>
            <w:vAlign w:val="center"/>
          </w:tcPr>
          <w:p w14:paraId="E5040000">
            <w:pPr>
              <w:ind/>
              <w:jc w:val="center"/>
              <w:rPr>
                <w:rFonts w:ascii="Times New Roman" w:hAnsi="Times New Roman"/>
                <w:color w:themeColor="dark1" w:val="000000"/>
                <w:sz w:val="24"/>
              </w:rPr>
            </w:pPr>
            <w:r>
              <w:rPr>
                <w:rFonts w:ascii="Times New Roman" w:hAnsi="Times New Roman"/>
                <w:color w:themeColor="dark1" w:val="000000"/>
                <w:sz w:val="24"/>
              </w:rPr>
              <w:t>2%</w:t>
            </w:r>
          </w:p>
        </w:tc>
        <w:tc>
          <w:tcPr>
            <w:tcW w:type="dxa" w:w="817"/>
            <w:tcBorders>
              <w:top w:color="000000" w:sz="6" w:val="single"/>
              <w:left w:color="000000" w:sz="6" w:val="single"/>
              <w:bottom w:color="000000" w:sz="6" w:val="single"/>
              <w:right w:color="000000" w:sz="6" w:val="single"/>
            </w:tcBorders>
            <w:vAlign w:val="center"/>
          </w:tcPr>
          <w:p w14:paraId="E6040000">
            <w:pPr>
              <w:ind/>
              <w:jc w:val="center"/>
              <w:rPr>
                <w:rFonts w:ascii="Times New Roman" w:hAnsi="Times New Roman"/>
                <w:color w:themeColor="dark1" w:val="000000"/>
                <w:sz w:val="24"/>
              </w:rPr>
            </w:pPr>
            <w:r>
              <w:rPr>
                <w:rFonts w:ascii="Times New Roman" w:hAnsi="Times New Roman"/>
                <w:color w:themeColor="dark1" w:val="000000"/>
                <w:sz w:val="24"/>
              </w:rPr>
              <w:t>2%</w:t>
            </w:r>
          </w:p>
        </w:tc>
        <w:tc>
          <w:tcPr>
            <w:tcW w:type="dxa" w:w="817"/>
            <w:tcBorders>
              <w:top w:color="000000" w:sz="6" w:val="single"/>
              <w:left w:color="000000" w:sz="6" w:val="single"/>
              <w:bottom w:color="000000" w:sz="6" w:val="single"/>
              <w:right w:color="000000" w:sz="6" w:val="single"/>
            </w:tcBorders>
            <w:vAlign w:val="center"/>
          </w:tcPr>
          <w:p w14:paraId="E7040000">
            <w:pPr>
              <w:ind/>
              <w:jc w:val="center"/>
              <w:rPr>
                <w:rFonts w:ascii="Times New Roman" w:hAnsi="Times New Roman"/>
                <w:color w:themeColor="dark1" w:val="000000"/>
                <w:sz w:val="24"/>
              </w:rPr>
            </w:pPr>
            <w:r>
              <w:rPr>
                <w:rFonts w:ascii="Times New Roman" w:hAnsi="Times New Roman"/>
                <w:color w:themeColor="dark1" w:val="000000"/>
                <w:sz w:val="24"/>
              </w:rPr>
              <w:t>0%</w:t>
            </w:r>
          </w:p>
        </w:tc>
        <w:tc>
          <w:tcPr>
            <w:tcW w:type="dxa" w:w="776"/>
            <w:tcBorders>
              <w:top w:color="000000" w:sz="6" w:val="single"/>
              <w:left w:color="000000" w:sz="6" w:val="single"/>
              <w:bottom w:color="000000" w:sz="6" w:val="single"/>
              <w:right w:color="000000" w:sz="6" w:val="single"/>
            </w:tcBorders>
            <w:vAlign w:val="center"/>
          </w:tcPr>
          <w:p w14:paraId="E8040000">
            <w:pPr>
              <w:ind/>
              <w:jc w:val="center"/>
              <w:rPr>
                <w:rFonts w:ascii="Times New Roman" w:hAnsi="Times New Roman"/>
                <w:color w:themeColor="dark1" w:val="000000"/>
                <w:sz w:val="24"/>
              </w:rPr>
            </w:pPr>
            <w:r>
              <w:rPr>
                <w:rFonts w:ascii="Times New Roman" w:hAnsi="Times New Roman"/>
                <w:color w:themeColor="dark1" w:val="000000"/>
                <w:sz w:val="24"/>
              </w:rPr>
              <w:t>6%</w:t>
            </w:r>
          </w:p>
        </w:tc>
        <w:tc>
          <w:tcPr>
            <w:tcW w:type="dxa" w:w="817"/>
            <w:tcBorders>
              <w:top w:color="000000" w:sz="6" w:val="single"/>
              <w:left w:color="000000" w:sz="6" w:val="single"/>
              <w:bottom w:color="000000" w:sz="6" w:val="single"/>
              <w:right w:color="000000" w:sz="6" w:val="single"/>
            </w:tcBorders>
            <w:vAlign w:val="center"/>
          </w:tcPr>
          <w:p w14:paraId="E9040000">
            <w:pPr>
              <w:ind/>
              <w:jc w:val="center"/>
              <w:rPr>
                <w:rFonts w:ascii="Times New Roman" w:hAnsi="Times New Roman"/>
                <w:color w:themeColor="dark1" w:val="000000"/>
                <w:sz w:val="24"/>
              </w:rPr>
            </w:pPr>
            <w:r>
              <w:rPr>
                <w:rFonts w:ascii="Times New Roman" w:hAnsi="Times New Roman"/>
                <w:color w:themeColor="dark1" w:val="000000"/>
                <w:sz w:val="24"/>
              </w:rPr>
              <w:t>0%</w:t>
            </w:r>
          </w:p>
        </w:tc>
        <w:tc>
          <w:tcPr>
            <w:tcW w:type="dxa" w:w="817"/>
            <w:tcBorders>
              <w:top w:color="000000" w:sz="6" w:val="single"/>
              <w:left w:color="000000" w:sz="6" w:val="single"/>
              <w:bottom w:color="000000" w:sz="6" w:val="single"/>
              <w:right w:color="000000" w:sz="6" w:val="single"/>
            </w:tcBorders>
            <w:vAlign w:val="center"/>
          </w:tcPr>
          <w:p w14:paraId="EA040000">
            <w:pPr>
              <w:ind/>
              <w:jc w:val="center"/>
              <w:rPr>
                <w:rFonts w:ascii="Times New Roman" w:hAnsi="Times New Roman"/>
                <w:color w:themeColor="dark1" w:val="000000"/>
                <w:sz w:val="24"/>
              </w:rPr>
            </w:pPr>
            <w:r>
              <w:rPr>
                <w:rFonts w:ascii="Times New Roman" w:hAnsi="Times New Roman"/>
                <w:color w:themeColor="dark1" w:val="000000"/>
                <w:sz w:val="24"/>
              </w:rPr>
              <w:t>0%</w:t>
            </w:r>
          </w:p>
        </w:tc>
        <w:tc>
          <w:tcPr>
            <w:tcW w:type="dxa" w:w="817"/>
            <w:tcBorders>
              <w:top w:color="000000" w:sz="6" w:val="single"/>
              <w:left w:color="000000" w:sz="6" w:val="single"/>
              <w:bottom w:color="000000" w:sz="6" w:val="single"/>
              <w:right w:color="000000" w:sz="6" w:val="single"/>
            </w:tcBorders>
            <w:vAlign w:val="center"/>
          </w:tcPr>
          <w:p w14:paraId="EB040000">
            <w:pPr>
              <w:ind/>
              <w:jc w:val="center"/>
              <w:rPr>
                <w:rFonts w:ascii="Times New Roman" w:hAnsi="Times New Roman"/>
                <w:color w:themeColor="dark1" w:val="000000"/>
                <w:sz w:val="24"/>
              </w:rPr>
            </w:pPr>
            <w:r>
              <w:rPr>
                <w:rFonts w:ascii="Times New Roman" w:hAnsi="Times New Roman"/>
                <w:color w:themeColor="dark1" w:val="000000"/>
                <w:sz w:val="24"/>
              </w:rPr>
              <w:t>0%</w:t>
            </w:r>
          </w:p>
        </w:tc>
        <w:tc>
          <w:tcPr>
            <w:tcW w:type="dxa" w:w="817"/>
            <w:tcBorders>
              <w:top w:color="000000" w:sz="6" w:val="single"/>
              <w:left w:color="000000" w:sz="6" w:val="single"/>
              <w:bottom w:color="000000" w:sz="6" w:val="single"/>
              <w:right w:color="000000" w:sz="6" w:val="single"/>
            </w:tcBorders>
            <w:vAlign w:val="center"/>
          </w:tcPr>
          <w:p w14:paraId="EC040000">
            <w:pPr>
              <w:ind/>
              <w:jc w:val="center"/>
              <w:rPr>
                <w:rFonts w:ascii="Times New Roman" w:hAnsi="Times New Roman"/>
                <w:color w:themeColor="dark1" w:val="000000"/>
                <w:sz w:val="24"/>
              </w:rPr>
            </w:pPr>
            <w:r>
              <w:rPr>
                <w:rFonts w:ascii="Times New Roman" w:hAnsi="Times New Roman"/>
                <w:color w:themeColor="dark1" w:val="000000"/>
                <w:sz w:val="24"/>
              </w:rPr>
              <w:t>0%</w:t>
            </w:r>
          </w:p>
        </w:tc>
      </w:tr>
    </w:tbl>
    <w:p w14:paraId="ED040000">
      <w:pPr>
        <w:ind w:firstLine="709" w:left="0"/>
        <w:jc w:val="both"/>
      </w:pPr>
      <w:r>
        <w:t>Выводы: в процентном соотношении из общего числа медицинского персонала в пределах рабочего времени оказывали медицинскую помощь:</w:t>
      </w:r>
    </w:p>
    <w:p w14:paraId="EE040000">
      <w:pPr>
        <w:ind w:firstLine="709" w:left="0"/>
        <w:jc w:val="both"/>
      </w:pPr>
      <w:r>
        <w:t>- врачи – 86%;</w:t>
      </w:r>
    </w:p>
    <w:p w14:paraId="EF040000">
      <w:pPr>
        <w:ind w:firstLine="709" w:left="0"/>
        <w:jc w:val="both"/>
      </w:pPr>
      <w:r>
        <w:t>- средний медицинский персонал – 86%;</w:t>
      </w:r>
    </w:p>
    <w:p w14:paraId="F0040000">
      <w:pPr>
        <w:ind w:firstLine="709" w:left="0"/>
        <w:jc w:val="both"/>
      </w:pPr>
      <w:r>
        <w:t>- младший медицинский персонал – 83%.</w:t>
      </w:r>
    </w:p>
    <w:p w14:paraId="F1040000">
      <w:pPr>
        <w:ind w:firstLine="709" w:left="0"/>
        <w:jc w:val="both"/>
      </w:pPr>
      <w:r>
        <w:t>В процентном соотношении из общего числа медицинского персонала за пределами рабочего времени оказывали медицинскую помощь:</w:t>
      </w:r>
    </w:p>
    <w:p w14:paraId="F2040000">
      <w:pPr>
        <w:ind w:firstLine="709" w:left="0"/>
        <w:jc w:val="both"/>
      </w:pPr>
      <w:r>
        <w:t>- врачи – 14%;</w:t>
      </w:r>
    </w:p>
    <w:p w14:paraId="F3040000">
      <w:pPr>
        <w:ind w:firstLine="709" w:left="0"/>
        <w:jc w:val="both"/>
      </w:pPr>
      <w:r>
        <w:t>- средний медицинский персонал – 14%;</w:t>
      </w:r>
    </w:p>
    <w:p w14:paraId="F4040000">
      <w:pPr>
        <w:ind w:firstLine="709" w:left="0"/>
        <w:jc w:val="both"/>
      </w:pPr>
      <w:r>
        <w:t>- младший медицинский персонал – 17%.</w:t>
      </w:r>
    </w:p>
    <w:p w14:paraId="F5040000">
      <w:pPr>
        <w:ind w:firstLine="709" w:left="0"/>
        <w:jc w:val="center"/>
        <w:rPr>
          <w:spacing w:val="-10"/>
          <w:sz w:val="18"/>
        </w:rPr>
      </w:pPr>
    </w:p>
    <w:p w14:paraId="F6040000">
      <w:pPr>
        <w:ind w:firstLine="709" w:left="0"/>
        <w:jc w:val="center"/>
        <w:rPr>
          <w:spacing w:val="-10"/>
          <w:sz w:val="18"/>
        </w:rPr>
      </w:pPr>
    </w:p>
    <w:p w14:paraId="F7040000">
      <w:pPr>
        <w:ind w:firstLine="709" w:left="0"/>
        <w:jc w:val="center"/>
        <w:rPr>
          <w:spacing w:val="-10"/>
          <w:sz w:val="18"/>
        </w:rPr>
      </w:pPr>
    </w:p>
    <w:p w14:paraId="F8040000">
      <w:pPr>
        <w:ind w:firstLine="709" w:left="0"/>
        <w:jc w:val="center"/>
        <w:rPr>
          <w:spacing w:val="-10"/>
        </w:rPr>
      </w:pPr>
      <w:r>
        <w:rPr>
          <w:spacing w:val="-10"/>
        </w:rPr>
        <w:t>1.10. Распределение работников по числу трудовых договоров с учреждением</w:t>
      </w:r>
    </w:p>
    <w:p w14:paraId="F9040000">
      <w:pPr>
        <w:ind w:firstLine="709" w:left="0"/>
        <w:jc w:val="center"/>
        <w:rPr>
          <w:spacing w:val="-10"/>
        </w:rPr>
      </w:pPr>
    </w:p>
    <w:p w14:paraId="FA040000">
      <w:pPr>
        <w:ind/>
        <w:jc w:val="right"/>
      </w:pPr>
      <w:r>
        <w:t>т</w:t>
      </w:r>
      <w:r>
        <w:t>аблица 19</w:t>
      </w:r>
    </w:p>
    <w:tbl>
      <w:tblPr>
        <w:tblStyle w:val="Style_4"/>
        <w:tblLayout w:type="fixed"/>
      </w:tblPr>
      <w:tblGrid>
        <w:gridCol w:w="560"/>
        <w:gridCol w:w="2412"/>
        <w:gridCol w:w="1417"/>
        <w:gridCol w:w="851"/>
        <w:gridCol w:w="850"/>
        <w:gridCol w:w="851"/>
        <w:gridCol w:w="850"/>
        <w:gridCol w:w="862"/>
        <w:gridCol w:w="992"/>
      </w:tblGrid>
      <w:tr>
        <w:trPr>
          <w:trHeight w:hRule="atLeast" w:val="312"/>
        </w:trPr>
        <w:tc>
          <w:tcPr>
            <w:tcW w:type="dxa" w:w="560"/>
            <w:vMerge w:val="restart"/>
            <w:tcBorders>
              <w:top w:color="000000" w:sz="6" w:val="single"/>
              <w:left w:color="000000" w:sz="6" w:val="single"/>
              <w:bottom w:color="000000" w:sz="6" w:val="single"/>
              <w:right w:color="000000" w:sz="6" w:val="single"/>
            </w:tcBorders>
            <w:vAlign w:val="center"/>
          </w:tcPr>
          <w:p w14:paraId="FB040000">
            <w:pPr>
              <w:ind/>
              <w:jc w:val="center"/>
              <w:rPr>
                <w:rFonts w:ascii="Times New Roman" w:hAnsi="Times New Roman"/>
                <w:color w:themeColor="dark1" w:val="000000"/>
                <w:sz w:val="24"/>
              </w:rPr>
            </w:pPr>
            <w:r>
              <w:rPr>
                <w:rFonts w:ascii="Times New Roman" w:hAnsi="Times New Roman"/>
                <w:color w:themeColor="dark1" w:val="000000"/>
                <w:sz w:val="24"/>
              </w:rPr>
              <w:t xml:space="preserve">№ </w:t>
            </w:r>
          </w:p>
          <w:p w14:paraId="FC040000">
            <w:pPr>
              <w:ind/>
              <w:jc w:val="center"/>
              <w:rPr>
                <w:rFonts w:ascii="Times New Roman" w:hAnsi="Times New Roman"/>
                <w:color w:themeColor="dark1" w:val="000000"/>
                <w:sz w:val="24"/>
              </w:rPr>
            </w:pPr>
          </w:p>
        </w:tc>
        <w:tc>
          <w:tcPr>
            <w:tcW w:type="dxa" w:w="2412"/>
            <w:vMerge w:val="restart"/>
            <w:tcBorders>
              <w:top w:color="000000" w:sz="6" w:val="single"/>
              <w:left w:color="000000" w:sz="6" w:val="single"/>
              <w:bottom w:color="000000" w:sz="6" w:val="single"/>
              <w:right w:color="000000" w:sz="6" w:val="single"/>
            </w:tcBorders>
            <w:vAlign w:val="center"/>
          </w:tcPr>
          <w:p w14:paraId="FD040000">
            <w:pPr>
              <w:ind/>
              <w:jc w:val="center"/>
              <w:rPr>
                <w:rFonts w:ascii="Times New Roman" w:hAnsi="Times New Roman"/>
                <w:color w:themeColor="dark1" w:val="000000"/>
                <w:sz w:val="24"/>
              </w:rPr>
            </w:pPr>
            <w:r>
              <w:rPr>
                <w:rFonts w:ascii="Times New Roman" w:hAnsi="Times New Roman"/>
                <w:color w:themeColor="dark1" w:val="000000"/>
                <w:sz w:val="24"/>
              </w:rPr>
              <w:t>Категория</w:t>
            </w:r>
          </w:p>
        </w:tc>
        <w:tc>
          <w:tcPr>
            <w:tcW w:type="dxa" w:w="1417"/>
            <w:vMerge w:val="restart"/>
            <w:tcBorders>
              <w:top w:color="000000" w:sz="6" w:val="single"/>
              <w:left w:color="000000" w:sz="6" w:val="single"/>
              <w:bottom w:color="000000" w:sz="6" w:val="single"/>
              <w:right w:color="000000" w:sz="6" w:val="single"/>
            </w:tcBorders>
            <w:vAlign w:val="center"/>
          </w:tcPr>
          <w:p w14:paraId="FE040000">
            <w:pPr>
              <w:ind/>
              <w:jc w:val="center"/>
              <w:rPr>
                <w:rFonts w:ascii="Times New Roman" w:hAnsi="Times New Roman"/>
                <w:color w:themeColor="dark1" w:val="000000"/>
                <w:sz w:val="24"/>
              </w:rPr>
            </w:pPr>
            <w:r>
              <w:rPr>
                <w:rFonts w:ascii="Times New Roman" w:hAnsi="Times New Roman"/>
                <w:color w:themeColor="dark1" w:val="000000"/>
                <w:sz w:val="24"/>
              </w:rPr>
              <w:t>Всего работников</w:t>
            </w:r>
          </w:p>
        </w:tc>
        <w:tc>
          <w:tcPr>
            <w:tcW w:type="dxa" w:w="5256"/>
            <w:gridSpan w:val="6"/>
            <w:tcBorders>
              <w:top w:color="000000" w:sz="6" w:val="single"/>
              <w:left w:color="000000" w:sz="6" w:val="single"/>
              <w:bottom w:color="000000" w:sz="6" w:val="single"/>
              <w:right w:color="000000" w:sz="6" w:val="single"/>
            </w:tcBorders>
            <w:vAlign w:val="center"/>
          </w:tcPr>
          <w:p w14:paraId="FF040000">
            <w:pPr>
              <w:ind/>
              <w:jc w:val="center"/>
              <w:rPr>
                <w:rFonts w:ascii="Times New Roman" w:hAnsi="Times New Roman"/>
                <w:color w:themeColor="dark1" w:val="000000"/>
                <w:sz w:val="24"/>
              </w:rPr>
            </w:pPr>
            <w:r>
              <w:rPr>
                <w:rFonts w:ascii="Times New Roman" w:hAnsi="Times New Roman"/>
                <w:color w:themeColor="dark1" w:val="000000"/>
                <w:sz w:val="24"/>
              </w:rPr>
              <w:t>Заключено трудовых договоров</w:t>
            </w:r>
          </w:p>
        </w:tc>
      </w:tr>
      <w:tr>
        <w:trPr>
          <w:trHeight w:hRule="atLeast" w:val="312"/>
        </w:trPr>
        <w:tc>
          <w:tcPr>
            <w:tcW w:type="dxa" w:w="560"/>
            <w:gridSpan w:val="1"/>
            <w:vMerge w:val="continue"/>
            <w:tcBorders>
              <w:top w:color="000000" w:sz="6" w:val="single"/>
              <w:left w:color="000000" w:sz="6" w:val="single"/>
              <w:bottom w:color="000000" w:sz="6" w:val="single"/>
              <w:right w:color="000000" w:sz="6" w:val="single"/>
            </w:tcBorders>
            <w:vAlign w:val="center"/>
          </w:tcPr>
          <w:p/>
        </w:tc>
        <w:tc>
          <w:tcPr>
            <w:tcW w:type="dxa" w:w="2412"/>
            <w:gridSpan w:val="1"/>
            <w:vMerge w:val="continue"/>
            <w:tcBorders>
              <w:top w:color="000000" w:sz="6" w:val="single"/>
              <w:left w:color="000000" w:sz="6" w:val="single"/>
              <w:bottom w:color="000000" w:sz="6" w:val="single"/>
              <w:right w:color="000000" w:sz="6" w:val="single"/>
            </w:tcBorders>
            <w:vAlign w:val="center"/>
          </w:tcPr>
          <w:p/>
        </w:tc>
        <w:tc>
          <w:tcPr>
            <w:tcW w:type="dxa" w:w="1417"/>
            <w:gridSpan w:val="1"/>
            <w:vMerge w:val="continue"/>
            <w:tcBorders>
              <w:top w:color="000000" w:sz="6" w:val="single"/>
              <w:left w:color="000000" w:sz="6" w:val="single"/>
              <w:bottom w:color="000000" w:sz="6" w:val="single"/>
              <w:right w:color="000000" w:sz="6" w:val="single"/>
            </w:tcBorders>
            <w:vAlign w:val="center"/>
          </w:tcPr>
          <w:p/>
        </w:tc>
        <w:tc>
          <w:tcPr>
            <w:tcW w:type="dxa" w:w="851"/>
            <w:tcBorders>
              <w:top w:color="000000" w:sz="6" w:val="single"/>
              <w:left w:color="000000" w:sz="6" w:val="single"/>
              <w:bottom w:color="000000" w:sz="6" w:val="single"/>
              <w:right w:color="000000" w:sz="6" w:val="single"/>
            </w:tcBorders>
            <w:vAlign w:val="center"/>
          </w:tcPr>
          <w:p w14:paraId="0005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850"/>
            <w:tcBorders>
              <w:top w:color="000000" w:sz="6" w:val="single"/>
              <w:left w:color="000000" w:sz="6" w:val="single"/>
              <w:bottom w:color="000000" w:sz="6" w:val="single"/>
              <w:right w:color="000000" w:sz="6" w:val="single"/>
            </w:tcBorders>
            <w:vAlign w:val="center"/>
          </w:tcPr>
          <w:p w14:paraId="01050000">
            <w:pPr>
              <w:ind/>
              <w:jc w:val="center"/>
              <w:rPr>
                <w:rFonts w:ascii="Times New Roman" w:hAnsi="Times New Roman"/>
                <w:color w:themeColor="dark1" w:val="000000"/>
                <w:sz w:val="24"/>
              </w:rPr>
            </w:pPr>
            <w:r>
              <w:rPr>
                <w:rFonts w:ascii="Times New Roman" w:hAnsi="Times New Roman"/>
                <w:color w:themeColor="dark1" w:val="000000"/>
                <w:sz w:val="24"/>
              </w:rPr>
              <w:t>2</w:t>
            </w:r>
          </w:p>
        </w:tc>
        <w:tc>
          <w:tcPr>
            <w:tcW w:type="dxa" w:w="851"/>
            <w:tcBorders>
              <w:top w:color="000000" w:sz="6" w:val="single"/>
              <w:left w:color="000000" w:sz="6" w:val="single"/>
              <w:bottom w:color="000000" w:sz="6" w:val="single"/>
              <w:right w:color="000000" w:sz="6" w:val="single"/>
            </w:tcBorders>
            <w:vAlign w:val="center"/>
          </w:tcPr>
          <w:p w14:paraId="02050000">
            <w:pPr>
              <w:ind/>
              <w:jc w:val="center"/>
              <w:rPr>
                <w:rFonts w:ascii="Times New Roman" w:hAnsi="Times New Roman"/>
                <w:color w:themeColor="dark1" w:val="000000"/>
                <w:sz w:val="24"/>
              </w:rPr>
            </w:pPr>
            <w:r>
              <w:rPr>
                <w:rFonts w:ascii="Times New Roman" w:hAnsi="Times New Roman"/>
                <w:color w:themeColor="dark1" w:val="000000"/>
                <w:sz w:val="24"/>
              </w:rPr>
              <w:t>3</w:t>
            </w:r>
          </w:p>
        </w:tc>
        <w:tc>
          <w:tcPr>
            <w:tcW w:type="dxa" w:w="850"/>
            <w:tcBorders>
              <w:top w:color="000000" w:sz="6" w:val="single"/>
              <w:left w:color="000000" w:sz="6" w:val="single"/>
              <w:bottom w:color="000000" w:sz="6" w:val="single"/>
              <w:right w:color="000000" w:sz="6" w:val="single"/>
            </w:tcBorders>
            <w:vAlign w:val="center"/>
          </w:tcPr>
          <w:p w14:paraId="03050000">
            <w:pPr>
              <w:ind/>
              <w:jc w:val="center"/>
              <w:rPr>
                <w:rFonts w:ascii="Times New Roman" w:hAnsi="Times New Roman"/>
                <w:color w:themeColor="dark1" w:val="000000"/>
                <w:sz w:val="24"/>
              </w:rPr>
            </w:pPr>
            <w:r>
              <w:rPr>
                <w:rFonts w:ascii="Times New Roman" w:hAnsi="Times New Roman"/>
                <w:color w:themeColor="dark1" w:val="000000"/>
                <w:sz w:val="24"/>
              </w:rPr>
              <w:t>4</w:t>
            </w:r>
          </w:p>
        </w:tc>
        <w:tc>
          <w:tcPr>
            <w:tcW w:type="dxa" w:w="862"/>
            <w:tcBorders>
              <w:top w:color="000000" w:sz="6" w:val="single"/>
              <w:left w:color="000000" w:sz="6" w:val="single"/>
              <w:bottom w:color="000000" w:sz="6" w:val="single"/>
              <w:right w:color="000000" w:sz="6" w:val="single"/>
            </w:tcBorders>
            <w:vAlign w:val="center"/>
          </w:tcPr>
          <w:p w14:paraId="04050000">
            <w:pPr>
              <w:ind/>
              <w:jc w:val="center"/>
              <w:rPr>
                <w:rFonts w:ascii="Times New Roman" w:hAnsi="Times New Roman"/>
                <w:color w:themeColor="dark1" w:val="000000"/>
                <w:sz w:val="24"/>
              </w:rPr>
            </w:pPr>
            <w:r>
              <w:rPr>
                <w:rFonts w:ascii="Times New Roman" w:hAnsi="Times New Roman"/>
                <w:color w:themeColor="dark1" w:val="000000"/>
                <w:sz w:val="24"/>
              </w:rPr>
              <w:t>5</w:t>
            </w:r>
          </w:p>
        </w:tc>
        <w:tc>
          <w:tcPr>
            <w:tcW w:type="dxa" w:w="992"/>
            <w:tcBorders>
              <w:top w:color="000000" w:sz="6" w:val="single"/>
              <w:left w:color="000000" w:sz="6" w:val="single"/>
              <w:bottom w:color="000000" w:sz="6" w:val="single"/>
              <w:right w:color="000000" w:sz="6" w:val="single"/>
            </w:tcBorders>
            <w:vAlign w:val="center"/>
          </w:tcPr>
          <w:p w14:paraId="05050000">
            <w:pPr>
              <w:ind/>
              <w:jc w:val="center"/>
              <w:rPr>
                <w:rFonts w:ascii="Times New Roman" w:hAnsi="Times New Roman"/>
                <w:color w:themeColor="dark1" w:val="000000"/>
                <w:sz w:val="24"/>
              </w:rPr>
            </w:pPr>
            <w:r>
              <w:rPr>
                <w:rFonts w:ascii="Times New Roman" w:hAnsi="Times New Roman"/>
                <w:color w:themeColor="dark1" w:val="000000"/>
                <w:sz w:val="24"/>
              </w:rPr>
              <w:t>6 и более</w:t>
            </w:r>
          </w:p>
        </w:tc>
      </w:tr>
      <w:tr>
        <w:trPr>
          <w:trHeight w:hRule="atLeast" w:val="315"/>
        </w:trPr>
        <w:tc>
          <w:tcPr>
            <w:tcW w:type="dxa" w:w="9645"/>
            <w:gridSpan w:val="9"/>
            <w:tcBorders>
              <w:top w:color="000000" w:sz="6" w:val="single"/>
              <w:left w:color="000000" w:sz="6" w:val="single"/>
              <w:bottom w:color="000000" w:sz="6" w:val="single"/>
              <w:right w:color="000000" w:sz="6" w:val="single"/>
            </w:tcBorders>
            <w:vAlign w:val="center"/>
          </w:tcPr>
          <w:p w14:paraId="06050000">
            <w:pPr>
              <w:ind/>
              <w:jc w:val="center"/>
              <w:rPr>
                <w:rFonts w:ascii="Times New Roman" w:hAnsi="Times New Roman"/>
                <w:color w:themeColor="dark1" w:val="000000"/>
                <w:sz w:val="24"/>
              </w:rPr>
            </w:pPr>
            <w:r>
              <w:rPr>
                <w:rFonts w:ascii="Times New Roman" w:hAnsi="Times New Roman"/>
                <w:color w:themeColor="dark1" w:val="000000"/>
                <w:sz w:val="24"/>
              </w:rPr>
              <w:t>на основе данных за январь-сентябрь 2021 г.</w:t>
            </w:r>
          </w:p>
        </w:tc>
      </w:tr>
      <w:tr>
        <w:trPr>
          <w:trHeight w:hRule="atLeast" w:val="312"/>
        </w:trPr>
        <w:tc>
          <w:tcPr>
            <w:tcW w:type="dxa" w:w="560"/>
            <w:tcBorders>
              <w:top w:color="000000" w:sz="6" w:val="single"/>
              <w:left w:color="000000" w:sz="6" w:val="single"/>
              <w:bottom w:color="000000" w:sz="6" w:val="single"/>
              <w:right w:color="000000" w:sz="6" w:val="single"/>
            </w:tcBorders>
            <w:vAlign w:val="center"/>
          </w:tcPr>
          <w:p w14:paraId="07050000">
            <w:pPr>
              <w:ind/>
              <w:jc w:val="both"/>
              <w:rPr>
                <w:rFonts w:ascii="Times New Roman" w:hAnsi="Times New Roman"/>
                <w:color w:themeColor="dark1" w:val="000000"/>
                <w:sz w:val="24"/>
              </w:rPr>
            </w:pPr>
            <w:r>
              <w:rPr>
                <w:rFonts w:ascii="Times New Roman" w:hAnsi="Times New Roman"/>
                <w:color w:themeColor="dark1" w:val="000000"/>
                <w:sz w:val="24"/>
              </w:rPr>
              <w:t>1.</w:t>
            </w:r>
          </w:p>
        </w:tc>
        <w:tc>
          <w:tcPr>
            <w:tcW w:type="dxa" w:w="2412"/>
            <w:tcBorders>
              <w:top w:color="000000" w:sz="6" w:val="single"/>
              <w:left w:color="000000" w:sz="6" w:val="single"/>
              <w:bottom w:color="000000" w:sz="6" w:val="single"/>
              <w:right w:color="000000" w:sz="6" w:val="single"/>
            </w:tcBorders>
            <w:vAlign w:val="center"/>
          </w:tcPr>
          <w:p w14:paraId="08050000">
            <w:pPr>
              <w:ind/>
              <w:jc w:val="both"/>
              <w:rPr>
                <w:rFonts w:ascii="Times New Roman" w:hAnsi="Times New Roman"/>
                <w:color w:themeColor="dark1" w:val="000000"/>
                <w:sz w:val="24"/>
              </w:rPr>
            </w:pPr>
            <w:r>
              <w:rPr>
                <w:rFonts w:ascii="Times New Roman" w:hAnsi="Times New Roman"/>
                <w:color w:themeColor="dark1" w:val="000000"/>
                <w:sz w:val="24"/>
              </w:rPr>
              <w:t>Врачи</w:t>
            </w:r>
          </w:p>
        </w:tc>
        <w:tc>
          <w:tcPr>
            <w:tcW w:type="dxa" w:w="1417"/>
            <w:tcBorders>
              <w:top w:color="000000" w:sz="6" w:val="single"/>
              <w:left w:color="000000" w:sz="6" w:val="single"/>
              <w:bottom w:color="000000" w:sz="6" w:val="single"/>
              <w:right w:color="000000" w:sz="6" w:val="single"/>
            </w:tcBorders>
            <w:vAlign w:val="center"/>
          </w:tcPr>
          <w:p w14:paraId="09050000">
            <w:pPr>
              <w:ind/>
              <w:jc w:val="center"/>
              <w:rPr>
                <w:rFonts w:ascii="Times New Roman" w:hAnsi="Times New Roman"/>
                <w:color w:themeColor="dark1" w:val="000000"/>
                <w:sz w:val="24"/>
              </w:rPr>
            </w:pPr>
            <w:r>
              <w:rPr>
                <w:rFonts w:ascii="Times New Roman" w:hAnsi="Times New Roman"/>
                <w:color w:themeColor="dark1" w:val="000000"/>
                <w:sz w:val="24"/>
              </w:rPr>
              <w:t>100%</w:t>
            </w:r>
          </w:p>
        </w:tc>
        <w:tc>
          <w:tcPr>
            <w:tcW w:type="dxa" w:w="851"/>
            <w:tcBorders>
              <w:top w:color="000000" w:sz="6" w:val="single"/>
              <w:left w:color="000000" w:sz="6" w:val="single"/>
              <w:bottom w:color="000000" w:sz="6" w:val="single"/>
              <w:right w:color="000000" w:sz="6" w:val="single"/>
            </w:tcBorders>
            <w:vAlign w:val="center"/>
          </w:tcPr>
          <w:p w14:paraId="0A050000">
            <w:pPr>
              <w:ind/>
              <w:jc w:val="center"/>
              <w:rPr>
                <w:rFonts w:ascii="Times New Roman" w:hAnsi="Times New Roman"/>
                <w:color w:themeColor="dark1" w:val="000000"/>
                <w:sz w:val="24"/>
              </w:rPr>
            </w:pPr>
            <w:r>
              <w:rPr>
                <w:rFonts w:ascii="Times New Roman" w:hAnsi="Times New Roman"/>
                <w:color w:themeColor="dark1" w:val="000000"/>
                <w:sz w:val="24"/>
              </w:rPr>
              <w:t>65%</w:t>
            </w:r>
          </w:p>
        </w:tc>
        <w:tc>
          <w:tcPr>
            <w:tcW w:type="dxa" w:w="850"/>
            <w:tcBorders>
              <w:top w:color="000000" w:sz="6" w:val="single"/>
              <w:left w:color="000000" w:sz="6" w:val="single"/>
              <w:bottom w:color="000000" w:sz="6" w:val="single"/>
              <w:right w:color="000000" w:sz="6" w:val="single"/>
            </w:tcBorders>
            <w:vAlign w:val="center"/>
          </w:tcPr>
          <w:p w14:paraId="0B050000">
            <w:pPr>
              <w:ind/>
              <w:jc w:val="center"/>
              <w:rPr>
                <w:rFonts w:ascii="Times New Roman" w:hAnsi="Times New Roman"/>
                <w:color w:themeColor="dark1" w:val="000000"/>
                <w:sz w:val="24"/>
              </w:rPr>
            </w:pPr>
            <w:r>
              <w:rPr>
                <w:rFonts w:ascii="Times New Roman" w:hAnsi="Times New Roman"/>
                <w:color w:themeColor="dark1" w:val="000000"/>
                <w:sz w:val="24"/>
              </w:rPr>
              <w:t>25%</w:t>
            </w:r>
          </w:p>
        </w:tc>
        <w:tc>
          <w:tcPr>
            <w:tcW w:type="dxa" w:w="851"/>
            <w:tcBorders>
              <w:top w:color="000000" w:sz="6" w:val="single"/>
              <w:left w:color="000000" w:sz="6" w:val="single"/>
              <w:bottom w:color="000000" w:sz="6" w:val="single"/>
              <w:right w:color="000000" w:sz="6" w:val="single"/>
            </w:tcBorders>
            <w:vAlign w:val="center"/>
          </w:tcPr>
          <w:p w14:paraId="0C050000">
            <w:pPr>
              <w:ind/>
              <w:jc w:val="center"/>
              <w:rPr>
                <w:rFonts w:ascii="Times New Roman" w:hAnsi="Times New Roman"/>
                <w:color w:themeColor="dark1" w:val="000000"/>
                <w:sz w:val="24"/>
              </w:rPr>
            </w:pPr>
            <w:r>
              <w:rPr>
                <w:rFonts w:ascii="Times New Roman" w:hAnsi="Times New Roman"/>
                <w:color w:themeColor="dark1" w:val="000000"/>
                <w:sz w:val="24"/>
              </w:rPr>
              <w:t>9%</w:t>
            </w:r>
          </w:p>
        </w:tc>
        <w:tc>
          <w:tcPr>
            <w:tcW w:type="dxa" w:w="850"/>
            <w:tcBorders>
              <w:top w:color="000000" w:sz="6" w:val="single"/>
              <w:left w:color="000000" w:sz="6" w:val="single"/>
              <w:bottom w:color="000000" w:sz="6" w:val="single"/>
              <w:right w:color="000000" w:sz="6" w:val="single"/>
            </w:tcBorders>
            <w:vAlign w:val="center"/>
          </w:tcPr>
          <w:p w14:paraId="0D05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862"/>
            <w:tcBorders>
              <w:top w:color="000000" w:sz="6" w:val="single"/>
              <w:left w:color="000000" w:sz="6" w:val="single"/>
              <w:bottom w:color="000000" w:sz="6" w:val="single"/>
              <w:right w:color="000000" w:sz="6" w:val="single"/>
            </w:tcBorders>
            <w:vAlign w:val="center"/>
          </w:tcPr>
          <w:p w14:paraId="0E050000">
            <w:pPr>
              <w:ind/>
              <w:jc w:val="center"/>
              <w:rPr>
                <w:rFonts w:ascii="Times New Roman" w:hAnsi="Times New Roman"/>
                <w:color w:themeColor="dark1" w:val="000000"/>
                <w:sz w:val="24"/>
              </w:rPr>
            </w:pPr>
          </w:p>
        </w:tc>
        <w:tc>
          <w:tcPr>
            <w:tcW w:type="dxa" w:w="992"/>
            <w:tcBorders>
              <w:top w:color="000000" w:sz="6" w:val="single"/>
              <w:left w:color="000000" w:sz="6" w:val="single"/>
              <w:bottom w:color="000000" w:sz="6" w:val="single"/>
              <w:right w:color="000000" w:sz="6" w:val="single"/>
            </w:tcBorders>
          </w:tcPr>
          <w:p w14:paraId="0F050000">
            <w:pPr>
              <w:rPr>
                <w:rFonts w:ascii="Times New Roman" w:hAnsi="Times New Roman"/>
                <w:color w:themeColor="dark1" w:val="000000"/>
                <w:sz w:val="24"/>
              </w:rPr>
            </w:pPr>
          </w:p>
        </w:tc>
      </w:tr>
      <w:tr>
        <w:trPr>
          <w:trHeight w:hRule="atLeast" w:val="312"/>
        </w:trPr>
        <w:tc>
          <w:tcPr>
            <w:tcW w:type="dxa" w:w="560"/>
            <w:tcBorders>
              <w:top w:color="000000" w:sz="6" w:val="single"/>
              <w:left w:color="000000" w:sz="6" w:val="single"/>
              <w:bottom w:color="000000" w:sz="6" w:val="single"/>
              <w:right w:color="000000" w:sz="6" w:val="single"/>
            </w:tcBorders>
            <w:vAlign w:val="center"/>
          </w:tcPr>
          <w:p w14:paraId="10050000">
            <w:pPr>
              <w:ind/>
              <w:jc w:val="both"/>
              <w:rPr>
                <w:rFonts w:ascii="Times New Roman" w:hAnsi="Times New Roman"/>
                <w:color w:themeColor="dark1" w:val="000000"/>
                <w:sz w:val="24"/>
              </w:rPr>
            </w:pPr>
            <w:r>
              <w:rPr>
                <w:rFonts w:ascii="Times New Roman" w:hAnsi="Times New Roman"/>
                <w:color w:themeColor="dark1" w:val="000000"/>
                <w:sz w:val="24"/>
              </w:rPr>
              <w:t>2.</w:t>
            </w:r>
          </w:p>
        </w:tc>
        <w:tc>
          <w:tcPr>
            <w:tcW w:type="dxa" w:w="2412"/>
            <w:tcBorders>
              <w:top w:color="000000" w:sz="6" w:val="single"/>
              <w:left w:color="000000" w:sz="6" w:val="single"/>
              <w:bottom w:color="000000" w:sz="6" w:val="single"/>
              <w:right w:color="000000" w:sz="6" w:val="single"/>
            </w:tcBorders>
            <w:vAlign w:val="center"/>
          </w:tcPr>
          <w:p w14:paraId="11050000">
            <w:pPr>
              <w:ind/>
              <w:jc w:val="both"/>
              <w:rPr>
                <w:rFonts w:ascii="Times New Roman" w:hAnsi="Times New Roman"/>
                <w:color w:themeColor="dark1" w:val="000000"/>
                <w:sz w:val="24"/>
              </w:rPr>
            </w:pPr>
            <w:r>
              <w:rPr>
                <w:rFonts w:ascii="Times New Roman" w:hAnsi="Times New Roman"/>
                <w:color w:themeColor="dark1" w:val="000000"/>
                <w:sz w:val="24"/>
              </w:rPr>
              <w:t xml:space="preserve">Средний медицинский персонал </w:t>
            </w:r>
          </w:p>
        </w:tc>
        <w:tc>
          <w:tcPr>
            <w:tcW w:type="dxa" w:w="1417"/>
            <w:tcBorders>
              <w:top w:color="000000" w:sz="6" w:val="single"/>
              <w:left w:color="000000" w:sz="6" w:val="single"/>
              <w:bottom w:color="000000" w:sz="6" w:val="single"/>
              <w:right w:color="000000" w:sz="6" w:val="single"/>
            </w:tcBorders>
            <w:vAlign w:val="center"/>
          </w:tcPr>
          <w:p w14:paraId="12050000">
            <w:pPr>
              <w:ind/>
              <w:jc w:val="center"/>
              <w:rPr>
                <w:rFonts w:ascii="Times New Roman" w:hAnsi="Times New Roman"/>
                <w:color w:themeColor="dark1" w:val="000000"/>
                <w:sz w:val="24"/>
              </w:rPr>
            </w:pPr>
            <w:r>
              <w:rPr>
                <w:rFonts w:ascii="Times New Roman" w:hAnsi="Times New Roman"/>
                <w:color w:themeColor="dark1" w:val="000000"/>
                <w:sz w:val="24"/>
              </w:rPr>
              <w:t>100%</w:t>
            </w:r>
          </w:p>
        </w:tc>
        <w:tc>
          <w:tcPr>
            <w:tcW w:type="dxa" w:w="851"/>
            <w:tcBorders>
              <w:top w:color="000000" w:sz="6" w:val="single"/>
              <w:left w:color="000000" w:sz="6" w:val="single"/>
              <w:bottom w:color="000000" w:sz="6" w:val="single"/>
              <w:right w:color="000000" w:sz="6" w:val="single"/>
            </w:tcBorders>
            <w:vAlign w:val="center"/>
          </w:tcPr>
          <w:p w14:paraId="13050000">
            <w:pPr>
              <w:ind/>
              <w:jc w:val="center"/>
              <w:rPr>
                <w:rFonts w:ascii="Times New Roman" w:hAnsi="Times New Roman"/>
                <w:color w:themeColor="dark1" w:val="000000"/>
                <w:sz w:val="24"/>
              </w:rPr>
            </w:pPr>
            <w:r>
              <w:rPr>
                <w:rFonts w:ascii="Times New Roman" w:hAnsi="Times New Roman"/>
                <w:color w:themeColor="dark1" w:val="000000"/>
                <w:sz w:val="24"/>
              </w:rPr>
              <w:t>72%</w:t>
            </w:r>
          </w:p>
        </w:tc>
        <w:tc>
          <w:tcPr>
            <w:tcW w:type="dxa" w:w="850"/>
            <w:tcBorders>
              <w:top w:color="000000" w:sz="6" w:val="single"/>
              <w:left w:color="000000" w:sz="6" w:val="single"/>
              <w:bottom w:color="000000" w:sz="6" w:val="single"/>
              <w:right w:color="000000" w:sz="6" w:val="single"/>
            </w:tcBorders>
            <w:vAlign w:val="center"/>
          </w:tcPr>
          <w:p w14:paraId="14050000">
            <w:pPr>
              <w:ind/>
              <w:jc w:val="center"/>
              <w:rPr>
                <w:rFonts w:ascii="Times New Roman" w:hAnsi="Times New Roman"/>
                <w:color w:themeColor="dark1" w:val="000000"/>
                <w:sz w:val="24"/>
              </w:rPr>
            </w:pPr>
            <w:r>
              <w:rPr>
                <w:rFonts w:ascii="Times New Roman" w:hAnsi="Times New Roman"/>
                <w:color w:themeColor="dark1" w:val="000000"/>
                <w:sz w:val="24"/>
              </w:rPr>
              <w:t>24%</w:t>
            </w:r>
          </w:p>
        </w:tc>
        <w:tc>
          <w:tcPr>
            <w:tcW w:type="dxa" w:w="851"/>
            <w:tcBorders>
              <w:top w:color="000000" w:sz="6" w:val="single"/>
              <w:left w:color="000000" w:sz="6" w:val="single"/>
              <w:bottom w:color="000000" w:sz="6" w:val="single"/>
              <w:right w:color="000000" w:sz="6" w:val="single"/>
            </w:tcBorders>
            <w:vAlign w:val="center"/>
          </w:tcPr>
          <w:p w14:paraId="15050000">
            <w:pPr>
              <w:ind/>
              <w:jc w:val="center"/>
              <w:rPr>
                <w:rFonts w:ascii="Times New Roman" w:hAnsi="Times New Roman"/>
                <w:color w:themeColor="dark1" w:val="000000"/>
                <w:sz w:val="24"/>
              </w:rPr>
            </w:pPr>
            <w:r>
              <w:rPr>
                <w:rFonts w:ascii="Times New Roman" w:hAnsi="Times New Roman"/>
                <w:color w:themeColor="dark1" w:val="000000"/>
                <w:sz w:val="24"/>
              </w:rPr>
              <w:t>3%</w:t>
            </w:r>
          </w:p>
        </w:tc>
        <w:tc>
          <w:tcPr>
            <w:tcW w:type="dxa" w:w="850"/>
            <w:tcBorders>
              <w:top w:color="000000" w:sz="6" w:val="single"/>
              <w:left w:color="000000" w:sz="6" w:val="single"/>
              <w:bottom w:color="000000" w:sz="6" w:val="single"/>
              <w:right w:color="000000" w:sz="6" w:val="single"/>
            </w:tcBorders>
            <w:vAlign w:val="center"/>
          </w:tcPr>
          <w:p w14:paraId="1605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862"/>
            <w:tcBorders>
              <w:top w:color="000000" w:sz="6" w:val="single"/>
              <w:left w:color="000000" w:sz="6" w:val="single"/>
              <w:bottom w:color="000000" w:sz="6" w:val="single"/>
              <w:right w:color="000000" w:sz="6" w:val="single"/>
            </w:tcBorders>
            <w:vAlign w:val="center"/>
          </w:tcPr>
          <w:p w14:paraId="17050000">
            <w:pPr>
              <w:ind/>
              <w:jc w:val="center"/>
              <w:rPr>
                <w:rFonts w:ascii="Times New Roman" w:hAnsi="Times New Roman"/>
                <w:color w:themeColor="dark1" w:val="000000"/>
                <w:sz w:val="24"/>
              </w:rPr>
            </w:pPr>
          </w:p>
        </w:tc>
        <w:tc>
          <w:tcPr>
            <w:tcW w:type="dxa" w:w="992"/>
            <w:tcBorders>
              <w:top w:color="000000" w:sz="6" w:val="single"/>
              <w:left w:color="000000" w:sz="6" w:val="single"/>
              <w:bottom w:color="000000" w:sz="6" w:val="single"/>
              <w:right w:color="000000" w:sz="6" w:val="single"/>
            </w:tcBorders>
          </w:tcPr>
          <w:p w14:paraId="18050000">
            <w:pPr>
              <w:rPr>
                <w:rFonts w:ascii="Times New Roman" w:hAnsi="Times New Roman"/>
                <w:color w:themeColor="dark1" w:val="000000"/>
                <w:sz w:val="24"/>
              </w:rPr>
            </w:pPr>
          </w:p>
        </w:tc>
      </w:tr>
      <w:tr>
        <w:trPr>
          <w:trHeight w:hRule="atLeast" w:val="312"/>
        </w:trPr>
        <w:tc>
          <w:tcPr>
            <w:tcW w:type="dxa" w:w="560"/>
            <w:tcBorders>
              <w:top w:color="000000" w:sz="6" w:val="single"/>
              <w:left w:color="000000" w:sz="6" w:val="single"/>
              <w:bottom w:color="000000" w:sz="6" w:val="single"/>
              <w:right w:color="000000" w:sz="6" w:val="single"/>
            </w:tcBorders>
            <w:vAlign w:val="center"/>
          </w:tcPr>
          <w:p w14:paraId="19050000">
            <w:pPr>
              <w:ind/>
              <w:jc w:val="both"/>
              <w:rPr>
                <w:rFonts w:ascii="Times New Roman" w:hAnsi="Times New Roman"/>
                <w:color w:themeColor="dark1" w:val="000000"/>
                <w:sz w:val="24"/>
              </w:rPr>
            </w:pPr>
            <w:r>
              <w:rPr>
                <w:rFonts w:ascii="Times New Roman" w:hAnsi="Times New Roman"/>
                <w:color w:themeColor="dark1" w:val="000000"/>
                <w:sz w:val="24"/>
              </w:rPr>
              <w:t>3.</w:t>
            </w:r>
          </w:p>
        </w:tc>
        <w:tc>
          <w:tcPr>
            <w:tcW w:type="dxa" w:w="2412"/>
            <w:tcBorders>
              <w:top w:color="000000" w:sz="6" w:val="single"/>
              <w:left w:color="000000" w:sz="6" w:val="single"/>
              <w:bottom w:color="000000" w:sz="6" w:val="single"/>
              <w:right w:color="000000" w:sz="6" w:val="single"/>
            </w:tcBorders>
            <w:vAlign w:val="center"/>
          </w:tcPr>
          <w:p w14:paraId="1A050000">
            <w:pPr>
              <w:ind/>
              <w:jc w:val="both"/>
              <w:rPr>
                <w:rFonts w:ascii="Times New Roman" w:hAnsi="Times New Roman"/>
                <w:color w:themeColor="dark1" w:val="000000"/>
                <w:sz w:val="24"/>
              </w:rPr>
            </w:pPr>
            <w:r>
              <w:rPr>
                <w:rFonts w:ascii="Times New Roman" w:hAnsi="Times New Roman"/>
                <w:color w:themeColor="dark1" w:val="000000"/>
                <w:sz w:val="24"/>
              </w:rPr>
              <w:t>Младший медицинский персонал</w:t>
            </w:r>
          </w:p>
        </w:tc>
        <w:tc>
          <w:tcPr>
            <w:tcW w:type="dxa" w:w="1417"/>
            <w:tcBorders>
              <w:top w:color="000000" w:sz="6" w:val="single"/>
              <w:left w:color="000000" w:sz="6" w:val="single"/>
              <w:bottom w:color="000000" w:sz="6" w:val="single"/>
              <w:right w:color="000000" w:sz="6" w:val="single"/>
            </w:tcBorders>
            <w:vAlign w:val="center"/>
          </w:tcPr>
          <w:p w14:paraId="1B050000">
            <w:pPr>
              <w:ind/>
              <w:jc w:val="center"/>
              <w:rPr>
                <w:rFonts w:ascii="Times New Roman" w:hAnsi="Times New Roman"/>
                <w:color w:themeColor="dark1" w:val="000000"/>
                <w:sz w:val="24"/>
              </w:rPr>
            </w:pPr>
            <w:r>
              <w:rPr>
                <w:rFonts w:ascii="Times New Roman" w:hAnsi="Times New Roman"/>
                <w:color w:themeColor="dark1" w:val="000000"/>
                <w:sz w:val="24"/>
              </w:rPr>
              <w:t>100%</w:t>
            </w:r>
          </w:p>
        </w:tc>
        <w:tc>
          <w:tcPr>
            <w:tcW w:type="dxa" w:w="851"/>
            <w:tcBorders>
              <w:top w:color="000000" w:sz="6" w:val="single"/>
              <w:left w:color="000000" w:sz="6" w:val="single"/>
              <w:bottom w:color="000000" w:sz="6" w:val="single"/>
              <w:right w:color="000000" w:sz="6" w:val="single"/>
            </w:tcBorders>
            <w:vAlign w:val="center"/>
          </w:tcPr>
          <w:p w14:paraId="1C050000">
            <w:pPr>
              <w:ind/>
              <w:jc w:val="center"/>
              <w:rPr>
                <w:rFonts w:ascii="Times New Roman" w:hAnsi="Times New Roman"/>
                <w:color w:themeColor="dark1" w:val="000000"/>
                <w:sz w:val="24"/>
              </w:rPr>
            </w:pPr>
            <w:r>
              <w:rPr>
                <w:rFonts w:ascii="Times New Roman" w:hAnsi="Times New Roman"/>
                <w:color w:themeColor="dark1" w:val="000000"/>
                <w:sz w:val="24"/>
              </w:rPr>
              <w:t>63%</w:t>
            </w:r>
          </w:p>
        </w:tc>
        <w:tc>
          <w:tcPr>
            <w:tcW w:type="dxa" w:w="850"/>
            <w:tcBorders>
              <w:top w:color="000000" w:sz="6" w:val="single"/>
              <w:left w:color="000000" w:sz="6" w:val="single"/>
              <w:bottom w:color="000000" w:sz="6" w:val="single"/>
              <w:right w:color="000000" w:sz="6" w:val="single"/>
            </w:tcBorders>
            <w:vAlign w:val="center"/>
          </w:tcPr>
          <w:p w14:paraId="1D050000">
            <w:pPr>
              <w:ind/>
              <w:jc w:val="center"/>
              <w:rPr>
                <w:rFonts w:ascii="Times New Roman" w:hAnsi="Times New Roman"/>
                <w:color w:themeColor="dark1" w:val="000000"/>
                <w:sz w:val="24"/>
              </w:rPr>
            </w:pPr>
            <w:r>
              <w:rPr>
                <w:rFonts w:ascii="Times New Roman" w:hAnsi="Times New Roman"/>
                <w:color w:themeColor="dark1" w:val="000000"/>
                <w:sz w:val="24"/>
              </w:rPr>
              <w:t>37%</w:t>
            </w:r>
          </w:p>
        </w:tc>
        <w:tc>
          <w:tcPr>
            <w:tcW w:type="dxa" w:w="851"/>
            <w:tcBorders>
              <w:top w:color="000000" w:sz="6" w:val="single"/>
              <w:left w:color="000000" w:sz="6" w:val="single"/>
              <w:bottom w:color="000000" w:sz="6" w:val="single"/>
              <w:right w:color="000000" w:sz="6" w:val="single"/>
            </w:tcBorders>
            <w:vAlign w:val="center"/>
          </w:tcPr>
          <w:p w14:paraId="1E050000">
            <w:pPr>
              <w:ind/>
              <w:jc w:val="center"/>
              <w:rPr>
                <w:rFonts w:ascii="Times New Roman" w:hAnsi="Times New Roman"/>
                <w:color w:themeColor="dark1" w:val="000000"/>
                <w:sz w:val="24"/>
              </w:rPr>
            </w:pPr>
          </w:p>
        </w:tc>
        <w:tc>
          <w:tcPr>
            <w:tcW w:type="dxa" w:w="850"/>
            <w:tcBorders>
              <w:top w:color="000000" w:sz="6" w:val="single"/>
              <w:left w:color="000000" w:sz="6" w:val="single"/>
              <w:bottom w:color="000000" w:sz="6" w:val="single"/>
              <w:right w:color="000000" w:sz="6" w:val="single"/>
            </w:tcBorders>
            <w:vAlign w:val="center"/>
          </w:tcPr>
          <w:p w14:paraId="1F050000">
            <w:pPr>
              <w:ind/>
              <w:jc w:val="center"/>
              <w:rPr>
                <w:rFonts w:ascii="Times New Roman" w:hAnsi="Times New Roman"/>
                <w:color w:themeColor="dark1" w:val="000000"/>
                <w:sz w:val="24"/>
              </w:rPr>
            </w:pPr>
          </w:p>
        </w:tc>
        <w:tc>
          <w:tcPr>
            <w:tcW w:type="dxa" w:w="862"/>
            <w:tcBorders>
              <w:top w:color="000000" w:sz="6" w:val="single"/>
              <w:left w:color="000000" w:sz="6" w:val="single"/>
              <w:bottom w:color="000000" w:sz="6" w:val="single"/>
              <w:right w:color="000000" w:sz="6" w:val="single"/>
            </w:tcBorders>
            <w:vAlign w:val="center"/>
          </w:tcPr>
          <w:p w14:paraId="20050000">
            <w:pPr>
              <w:ind/>
              <w:jc w:val="center"/>
              <w:rPr>
                <w:rFonts w:ascii="Times New Roman" w:hAnsi="Times New Roman"/>
                <w:color w:themeColor="dark1" w:val="000000"/>
                <w:sz w:val="24"/>
              </w:rPr>
            </w:pPr>
          </w:p>
        </w:tc>
        <w:tc>
          <w:tcPr>
            <w:tcW w:type="dxa" w:w="992"/>
            <w:tcBorders>
              <w:top w:color="000000" w:sz="6" w:val="single"/>
              <w:left w:color="000000" w:sz="6" w:val="single"/>
              <w:bottom w:color="000000" w:sz="6" w:val="single"/>
              <w:right w:color="000000" w:sz="6" w:val="single"/>
            </w:tcBorders>
          </w:tcPr>
          <w:p w14:paraId="21050000">
            <w:pPr>
              <w:rPr>
                <w:rFonts w:ascii="Times New Roman" w:hAnsi="Times New Roman"/>
                <w:color w:themeColor="dark1" w:val="000000"/>
                <w:sz w:val="24"/>
              </w:rPr>
            </w:pPr>
          </w:p>
        </w:tc>
      </w:tr>
      <w:tr>
        <w:trPr>
          <w:trHeight w:hRule="atLeast" w:val="315"/>
        </w:trPr>
        <w:tc>
          <w:tcPr>
            <w:tcW w:type="dxa" w:w="9645"/>
            <w:gridSpan w:val="9"/>
            <w:tcBorders>
              <w:top w:color="000000" w:sz="6" w:val="single"/>
              <w:left w:color="000000" w:sz="6" w:val="single"/>
              <w:bottom w:color="000000" w:sz="6" w:val="single"/>
              <w:right w:color="000000" w:sz="6" w:val="single"/>
            </w:tcBorders>
            <w:vAlign w:val="center"/>
          </w:tcPr>
          <w:p w14:paraId="22050000">
            <w:pPr>
              <w:ind/>
              <w:jc w:val="center"/>
              <w:rPr>
                <w:rFonts w:ascii="Times New Roman" w:hAnsi="Times New Roman"/>
                <w:color w:themeColor="dark1" w:val="000000"/>
                <w:sz w:val="24"/>
              </w:rPr>
            </w:pPr>
            <w:r>
              <w:rPr>
                <w:rFonts w:ascii="Times New Roman" w:hAnsi="Times New Roman"/>
                <w:color w:themeColor="dark1" w:val="000000"/>
                <w:sz w:val="24"/>
              </w:rPr>
              <w:t>на основе данных за январь-декабрь 2021 г.</w:t>
            </w:r>
          </w:p>
        </w:tc>
      </w:tr>
      <w:tr>
        <w:trPr>
          <w:trHeight w:hRule="atLeast" w:val="312"/>
        </w:trPr>
        <w:tc>
          <w:tcPr>
            <w:tcW w:type="dxa" w:w="560"/>
            <w:tcBorders>
              <w:top w:color="000000" w:sz="6" w:val="single"/>
              <w:left w:color="000000" w:sz="6" w:val="single"/>
              <w:bottom w:color="000000" w:sz="6" w:val="single"/>
              <w:right w:color="000000" w:sz="6" w:val="single"/>
            </w:tcBorders>
            <w:vAlign w:val="center"/>
          </w:tcPr>
          <w:p w14:paraId="23050000">
            <w:pPr>
              <w:ind/>
              <w:jc w:val="both"/>
              <w:rPr>
                <w:rFonts w:ascii="Times New Roman" w:hAnsi="Times New Roman"/>
                <w:color w:themeColor="dark1" w:val="000000"/>
                <w:sz w:val="24"/>
              </w:rPr>
            </w:pPr>
            <w:r>
              <w:rPr>
                <w:rFonts w:ascii="Times New Roman" w:hAnsi="Times New Roman"/>
                <w:color w:themeColor="dark1" w:val="000000"/>
                <w:sz w:val="24"/>
              </w:rPr>
              <w:t>4.</w:t>
            </w:r>
          </w:p>
        </w:tc>
        <w:tc>
          <w:tcPr>
            <w:tcW w:type="dxa" w:w="2412"/>
            <w:tcBorders>
              <w:top w:color="000000" w:sz="6" w:val="single"/>
              <w:left w:color="000000" w:sz="6" w:val="single"/>
              <w:bottom w:color="000000" w:sz="6" w:val="single"/>
              <w:right w:color="000000" w:sz="6" w:val="single"/>
            </w:tcBorders>
            <w:vAlign w:val="center"/>
          </w:tcPr>
          <w:p w14:paraId="24050000">
            <w:pPr>
              <w:ind/>
              <w:jc w:val="both"/>
              <w:rPr>
                <w:rFonts w:ascii="Times New Roman" w:hAnsi="Times New Roman"/>
                <w:color w:themeColor="dark1" w:val="000000"/>
                <w:sz w:val="24"/>
              </w:rPr>
            </w:pPr>
            <w:r>
              <w:rPr>
                <w:rFonts w:ascii="Times New Roman" w:hAnsi="Times New Roman"/>
                <w:color w:themeColor="dark1" w:val="000000"/>
                <w:sz w:val="24"/>
              </w:rPr>
              <w:t>Врачи</w:t>
            </w:r>
          </w:p>
        </w:tc>
        <w:tc>
          <w:tcPr>
            <w:tcW w:type="dxa" w:w="1417"/>
            <w:tcBorders>
              <w:top w:color="000000" w:sz="6" w:val="single"/>
              <w:left w:color="000000" w:sz="6" w:val="single"/>
              <w:bottom w:color="000000" w:sz="6" w:val="single"/>
              <w:right w:color="000000" w:sz="6" w:val="single"/>
            </w:tcBorders>
            <w:vAlign w:val="center"/>
          </w:tcPr>
          <w:p w14:paraId="25050000">
            <w:pPr>
              <w:ind/>
              <w:jc w:val="center"/>
              <w:rPr>
                <w:rFonts w:ascii="Times New Roman" w:hAnsi="Times New Roman"/>
                <w:color w:themeColor="dark1" w:val="000000"/>
                <w:sz w:val="24"/>
              </w:rPr>
            </w:pPr>
            <w:r>
              <w:rPr>
                <w:rFonts w:ascii="Times New Roman" w:hAnsi="Times New Roman"/>
                <w:color w:themeColor="dark1" w:val="000000"/>
                <w:sz w:val="24"/>
              </w:rPr>
              <w:t>100%</w:t>
            </w:r>
          </w:p>
        </w:tc>
        <w:tc>
          <w:tcPr>
            <w:tcW w:type="dxa" w:w="851"/>
            <w:tcBorders>
              <w:top w:color="000000" w:sz="6" w:val="single"/>
              <w:left w:color="000000" w:sz="6" w:val="single"/>
              <w:bottom w:color="000000" w:sz="6" w:val="single"/>
              <w:right w:color="000000" w:sz="6" w:val="single"/>
            </w:tcBorders>
            <w:vAlign w:val="center"/>
          </w:tcPr>
          <w:p w14:paraId="26050000">
            <w:pPr>
              <w:ind/>
              <w:jc w:val="center"/>
              <w:rPr>
                <w:rFonts w:ascii="Times New Roman" w:hAnsi="Times New Roman"/>
                <w:color w:themeColor="dark1" w:val="000000"/>
                <w:sz w:val="24"/>
              </w:rPr>
            </w:pPr>
            <w:r>
              <w:rPr>
                <w:rFonts w:ascii="Times New Roman" w:hAnsi="Times New Roman"/>
                <w:color w:themeColor="dark1" w:val="000000"/>
                <w:sz w:val="24"/>
              </w:rPr>
              <w:t>65%</w:t>
            </w:r>
          </w:p>
        </w:tc>
        <w:tc>
          <w:tcPr>
            <w:tcW w:type="dxa" w:w="850"/>
            <w:tcBorders>
              <w:top w:color="000000" w:sz="6" w:val="single"/>
              <w:left w:color="000000" w:sz="6" w:val="single"/>
              <w:bottom w:color="000000" w:sz="6" w:val="single"/>
              <w:right w:color="000000" w:sz="6" w:val="single"/>
            </w:tcBorders>
            <w:vAlign w:val="center"/>
          </w:tcPr>
          <w:p w14:paraId="27050000">
            <w:pPr>
              <w:ind/>
              <w:jc w:val="center"/>
              <w:rPr>
                <w:rFonts w:ascii="Times New Roman" w:hAnsi="Times New Roman"/>
                <w:color w:themeColor="dark1" w:val="000000"/>
                <w:sz w:val="24"/>
              </w:rPr>
            </w:pPr>
            <w:r>
              <w:rPr>
                <w:rFonts w:ascii="Times New Roman" w:hAnsi="Times New Roman"/>
                <w:color w:themeColor="dark1" w:val="000000"/>
                <w:sz w:val="24"/>
              </w:rPr>
              <w:t>25%</w:t>
            </w:r>
          </w:p>
        </w:tc>
        <w:tc>
          <w:tcPr>
            <w:tcW w:type="dxa" w:w="851"/>
            <w:tcBorders>
              <w:top w:color="000000" w:sz="6" w:val="single"/>
              <w:left w:color="000000" w:sz="6" w:val="single"/>
              <w:bottom w:color="000000" w:sz="6" w:val="single"/>
              <w:right w:color="000000" w:sz="6" w:val="single"/>
            </w:tcBorders>
            <w:vAlign w:val="center"/>
          </w:tcPr>
          <w:p w14:paraId="28050000">
            <w:pPr>
              <w:ind/>
              <w:jc w:val="center"/>
              <w:rPr>
                <w:rFonts w:ascii="Times New Roman" w:hAnsi="Times New Roman"/>
                <w:color w:themeColor="dark1" w:val="000000"/>
                <w:sz w:val="24"/>
              </w:rPr>
            </w:pPr>
            <w:r>
              <w:rPr>
                <w:rFonts w:ascii="Times New Roman" w:hAnsi="Times New Roman"/>
                <w:color w:themeColor="dark1" w:val="000000"/>
                <w:sz w:val="24"/>
              </w:rPr>
              <w:t>9%</w:t>
            </w:r>
          </w:p>
        </w:tc>
        <w:tc>
          <w:tcPr>
            <w:tcW w:type="dxa" w:w="850"/>
            <w:tcBorders>
              <w:top w:color="000000" w:sz="6" w:val="single"/>
              <w:left w:color="000000" w:sz="6" w:val="single"/>
              <w:bottom w:color="000000" w:sz="6" w:val="single"/>
              <w:right w:color="000000" w:sz="6" w:val="single"/>
            </w:tcBorders>
            <w:vAlign w:val="center"/>
          </w:tcPr>
          <w:p w14:paraId="2905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862"/>
            <w:tcBorders>
              <w:top w:color="000000" w:sz="6" w:val="single"/>
              <w:left w:color="000000" w:sz="6" w:val="single"/>
              <w:bottom w:color="000000" w:sz="6" w:val="single"/>
              <w:right w:color="000000" w:sz="6" w:val="single"/>
            </w:tcBorders>
            <w:vAlign w:val="center"/>
          </w:tcPr>
          <w:p w14:paraId="2A050000">
            <w:pPr>
              <w:ind/>
              <w:jc w:val="center"/>
              <w:rPr>
                <w:rFonts w:ascii="Times New Roman" w:hAnsi="Times New Roman"/>
                <w:color w:themeColor="dark1" w:val="000000"/>
                <w:sz w:val="24"/>
              </w:rPr>
            </w:pPr>
          </w:p>
        </w:tc>
        <w:tc>
          <w:tcPr>
            <w:tcW w:type="dxa" w:w="992"/>
            <w:tcBorders>
              <w:top w:color="000000" w:sz="6" w:val="single"/>
              <w:left w:color="000000" w:sz="6" w:val="single"/>
              <w:bottom w:color="000000" w:sz="6" w:val="single"/>
              <w:right w:color="000000" w:sz="6" w:val="single"/>
            </w:tcBorders>
          </w:tcPr>
          <w:p w14:paraId="2B050000">
            <w:pPr>
              <w:rPr>
                <w:rFonts w:ascii="Times New Roman" w:hAnsi="Times New Roman"/>
                <w:color w:themeColor="dark1" w:val="000000"/>
                <w:sz w:val="24"/>
              </w:rPr>
            </w:pPr>
          </w:p>
        </w:tc>
      </w:tr>
      <w:tr>
        <w:trPr>
          <w:trHeight w:hRule="atLeast" w:val="312"/>
        </w:trPr>
        <w:tc>
          <w:tcPr>
            <w:tcW w:type="dxa" w:w="560"/>
            <w:tcBorders>
              <w:top w:color="000000" w:sz="6" w:val="single"/>
              <w:left w:color="000000" w:sz="6" w:val="single"/>
              <w:bottom w:color="000000" w:sz="6" w:val="single"/>
              <w:right w:color="000000" w:sz="6" w:val="single"/>
            </w:tcBorders>
            <w:vAlign w:val="center"/>
          </w:tcPr>
          <w:p w14:paraId="2C050000">
            <w:pPr>
              <w:ind/>
              <w:jc w:val="both"/>
              <w:rPr>
                <w:rFonts w:ascii="Times New Roman" w:hAnsi="Times New Roman"/>
                <w:color w:themeColor="dark1" w:val="000000"/>
                <w:sz w:val="24"/>
              </w:rPr>
            </w:pPr>
            <w:r>
              <w:rPr>
                <w:rFonts w:ascii="Times New Roman" w:hAnsi="Times New Roman"/>
                <w:color w:themeColor="dark1" w:val="000000"/>
                <w:sz w:val="24"/>
              </w:rPr>
              <w:t>5.</w:t>
            </w:r>
          </w:p>
        </w:tc>
        <w:tc>
          <w:tcPr>
            <w:tcW w:type="dxa" w:w="2412"/>
            <w:tcBorders>
              <w:top w:color="000000" w:sz="6" w:val="single"/>
              <w:left w:color="000000" w:sz="6" w:val="single"/>
              <w:bottom w:color="000000" w:sz="6" w:val="single"/>
              <w:right w:color="000000" w:sz="6" w:val="single"/>
            </w:tcBorders>
            <w:vAlign w:val="center"/>
          </w:tcPr>
          <w:p w14:paraId="2D050000">
            <w:pPr>
              <w:ind/>
              <w:jc w:val="both"/>
              <w:rPr>
                <w:rFonts w:ascii="Times New Roman" w:hAnsi="Times New Roman"/>
                <w:color w:themeColor="dark1" w:val="000000"/>
                <w:sz w:val="24"/>
              </w:rPr>
            </w:pPr>
            <w:r>
              <w:rPr>
                <w:rFonts w:ascii="Times New Roman" w:hAnsi="Times New Roman"/>
                <w:color w:themeColor="dark1" w:val="000000"/>
                <w:sz w:val="24"/>
              </w:rPr>
              <w:t xml:space="preserve">Средний медицинский персонал </w:t>
            </w:r>
          </w:p>
        </w:tc>
        <w:tc>
          <w:tcPr>
            <w:tcW w:type="dxa" w:w="1417"/>
            <w:tcBorders>
              <w:top w:color="000000" w:sz="6" w:val="single"/>
              <w:left w:color="000000" w:sz="6" w:val="single"/>
              <w:bottom w:color="000000" w:sz="6" w:val="single"/>
              <w:right w:color="000000" w:sz="6" w:val="single"/>
            </w:tcBorders>
            <w:vAlign w:val="center"/>
          </w:tcPr>
          <w:p w14:paraId="2E050000">
            <w:pPr>
              <w:ind/>
              <w:jc w:val="center"/>
              <w:rPr>
                <w:rFonts w:ascii="Times New Roman" w:hAnsi="Times New Roman"/>
                <w:color w:themeColor="dark1" w:val="000000"/>
                <w:sz w:val="24"/>
              </w:rPr>
            </w:pPr>
            <w:r>
              <w:rPr>
                <w:rFonts w:ascii="Times New Roman" w:hAnsi="Times New Roman"/>
                <w:color w:themeColor="dark1" w:val="000000"/>
                <w:sz w:val="24"/>
              </w:rPr>
              <w:t>100%</w:t>
            </w:r>
          </w:p>
        </w:tc>
        <w:tc>
          <w:tcPr>
            <w:tcW w:type="dxa" w:w="851"/>
            <w:tcBorders>
              <w:top w:color="000000" w:sz="6" w:val="single"/>
              <w:left w:color="000000" w:sz="6" w:val="single"/>
              <w:bottom w:color="000000" w:sz="6" w:val="single"/>
              <w:right w:color="000000" w:sz="6" w:val="single"/>
            </w:tcBorders>
            <w:vAlign w:val="center"/>
          </w:tcPr>
          <w:p w14:paraId="2F050000">
            <w:pPr>
              <w:ind/>
              <w:jc w:val="center"/>
              <w:rPr>
                <w:rFonts w:ascii="Times New Roman" w:hAnsi="Times New Roman"/>
                <w:color w:themeColor="dark1" w:val="000000"/>
                <w:sz w:val="24"/>
              </w:rPr>
            </w:pPr>
            <w:r>
              <w:rPr>
                <w:rFonts w:ascii="Times New Roman" w:hAnsi="Times New Roman"/>
                <w:color w:themeColor="dark1" w:val="000000"/>
                <w:sz w:val="24"/>
              </w:rPr>
              <w:t>72%</w:t>
            </w:r>
          </w:p>
        </w:tc>
        <w:tc>
          <w:tcPr>
            <w:tcW w:type="dxa" w:w="850"/>
            <w:tcBorders>
              <w:top w:color="000000" w:sz="6" w:val="single"/>
              <w:left w:color="000000" w:sz="6" w:val="single"/>
              <w:bottom w:color="000000" w:sz="6" w:val="single"/>
              <w:right w:color="000000" w:sz="6" w:val="single"/>
            </w:tcBorders>
            <w:vAlign w:val="center"/>
          </w:tcPr>
          <w:p w14:paraId="30050000">
            <w:pPr>
              <w:ind/>
              <w:jc w:val="center"/>
              <w:rPr>
                <w:rFonts w:ascii="Times New Roman" w:hAnsi="Times New Roman"/>
                <w:color w:themeColor="dark1" w:val="000000"/>
                <w:sz w:val="24"/>
              </w:rPr>
            </w:pPr>
            <w:r>
              <w:rPr>
                <w:rFonts w:ascii="Times New Roman" w:hAnsi="Times New Roman"/>
                <w:color w:themeColor="dark1" w:val="000000"/>
                <w:sz w:val="24"/>
              </w:rPr>
              <w:t>24%</w:t>
            </w:r>
          </w:p>
        </w:tc>
        <w:tc>
          <w:tcPr>
            <w:tcW w:type="dxa" w:w="851"/>
            <w:tcBorders>
              <w:top w:color="000000" w:sz="6" w:val="single"/>
              <w:left w:color="000000" w:sz="6" w:val="single"/>
              <w:bottom w:color="000000" w:sz="6" w:val="single"/>
              <w:right w:color="000000" w:sz="6" w:val="single"/>
            </w:tcBorders>
            <w:vAlign w:val="center"/>
          </w:tcPr>
          <w:p w14:paraId="31050000">
            <w:pPr>
              <w:ind/>
              <w:jc w:val="center"/>
              <w:rPr>
                <w:rFonts w:ascii="Times New Roman" w:hAnsi="Times New Roman"/>
                <w:color w:themeColor="dark1" w:val="000000"/>
                <w:sz w:val="24"/>
              </w:rPr>
            </w:pPr>
            <w:r>
              <w:rPr>
                <w:rFonts w:ascii="Times New Roman" w:hAnsi="Times New Roman"/>
                <w:color w:themeColor="dark1" w:val="000000"/>
                <w:sz w:val="24"/>
              </w:rPr>
              <w:t>3%</w:t>
            </w:r>
          </w:p>
        </w:tc>
        <w:tc>
          <w:tcPr>
            <w:tcW w:type="dxa" w:w="850"/>
            <w:tcBorders>
              <w:top w:color="000000" w:sz="6" w:val="single"/>
              <w:left w:color="000000" w:sz="6" w:val="single"/>
              <w:bottom w:color="000000" w:sz="6" w:val="single"/>
              <w:right w:color="000000" w:sz="6" w:val="single"/>
            </w:tcBorders>
            <w:vAlign w:val="center"/>
          </w:tcPr>
          <w:p w14:paraId="3205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862"/>
            <w:tcBorders>
              <w:top w:color="000000" w:sz="6" w:val="single"/>
              <w:left w:color="000000" w:sz="6" w:val="single"/>
              <w:bottom w:color="000000" w:sz="6" w:val="single"/>
              <w:right w:color="000000" w:sz="6" w:val="single"/>
            </w:tcBorders>
            <w:vAlign w:val="center"/>
          </w:tcPr>
          <w:p w14:paraId="33050000">
            <w:pPr>
              <w:ind/>
              <w:jc w:val="center"/>
              <w:rPr>
                <w:rFonts w:ascii="Times New Roman" w:hAnsi="Times New Roman"/>
                <w:color w:themeColor="dark1" w:val="000000"/>
                <w:sz w:val="24"/>
              </w:rPr>
            </w:pPr>
          </w:p>
        </w:tc>
        <w:tc>
          <w:tcPr>
            <w:tcW w:type="dxa" w:w="992"/>
            <w:tcBorders>
              <w:top w:color="000000" w:sz="6" w:val="single"/>
              <w:left w:color="000000" w:sz="6" w:val="single"/>
              <w:bottom w:color="000000" w:sz="6" w:val="single"/>
              <w:right w:color="000000" w:sz="6" w:val="single"/>
            </w:tcBorders>
          </w:tcPr>
          <w:p w14:paraId="34050000">
            <w:pPr>
              <w:rPr>
                <w:rFonts w:ascii="Times New Roman" w:hAnsi="Times New Roman"/>
                <w:color w:themeColor="dark1" w:val="000000"/>
                <w:sz w:val="24"/>
              </w:rPr>
            </w:pPr>
          </w:p>
        </w:tc>
      </w:tr>
      <w:tr>
        <w:trPr>
          <w:trHeight w:hRule="atLeast" w:val="312"/>
        </w:trPr>
        <w:tc>
          <w:tcPr>
            <w:tcW w:type="dxa" w:w="560"/>
            <w:tcBorders>
              <w:top w:color="000000" w:sz="6" w:val="single"/>
              <w:left w:color="000000" w:sz="6" w:val="single"/>
              <w:bottom w:color="000000" w:sz="6" w:val="single"/>
              <w:right w:color="000000" w:sz="6" w:val="single"/>
            </w:tcBorders>
            <w:vAlign w:val="center"/>
          </w:tcPr>
          <w:p w14:paraId="35050000">
            <w:pPr>
              <w:ind/>
              <w:jc w:val="both"/>
              <w:rPr>
                <w:rFonts w:ascii="Times New Roman" w:hAnsi="Times New Roman"/>
                <w:color w:themeColor="dark1" w:val="000000"/>
                <w:sz w:val="24"/>
              </w:rPr>
            </w:pPr>
            <w:r>
              <w:rPr>
                <w:rFonts w:ascii="Times New Roman" w:hAnsi="Times New Roman"/>
                <w:color w:themeColor="dark1" w:val="000000"/>
                <w:sz w:val="24"/>
              </w:rPr>
              <w:t>6.</w:t>
            </w:r>
          </w:p>
        </w:tc>
        <w:tc>
          <w:tcPr>
            <w:tcW w:type="dxa" w:w="2412"/>
            <w:tcBorders>
              <w:top w:color="000000" w:sz="6" w:val="single"/>
              <w:left w:color="000000" w:sz="6" w:val="single"/>
              <w:bottom w:color="000000" w:sz="6" w:val="single"/>
              <w:right w:color="000000" w:sz="6" w:val="single"/>
            </w:tcBorders>
            <w:vAlign w:val="center"/>
          </w:tcPr>
          <w:p w14:paraId="36050000">
            <w:pPr>
              <w:ind/>
              <w:jc w:val="both"/>
              <w:rPr>
                <w:rFonts w:ascii="Times New Roman" w:hAnsi="Times New Roman"/>
                <w:color w:themeColor="dark1" w:val="000000"/>
                <w:sz w:val="24"/>
              </w:rPr>
            </w:pPr>
            <w:r>
              <w:rPr>
                <w:rFonts w:ascii="Times New Roman" w:hAnsi="Times New Roman"/>
                <w:color w:themeColor="dark1" w:val="000000"/>
                <w:sz w:val="24"/>
              </w:rPr>
              <w:t>Младший медицинский персонал</w:t>
            </w:r>
          </w:p>
        </w:tc>
        <w:tc>
          <w:tcPr>
            <w:tcW w:type="dxa" w:w="1417"/>
            <w:tcBorders>
              <w:top w:color="000000" w:sz="6" w:val="single"/>
              <w:left w:color="000000" w:sz="6" w:val="single"/>
              <w:bottom w:color="000000" w:sz="6" w:val="single"/>
              <w:right w:color="000000" w:sz="6" w:val="single"/>
            </w:tcBorders>
            <w:vAlign w:val="center"/>
          </w:tcPr>
          <w:p w14:paraId="37050000">
            <w:pPr>
              <w:ind/>
              <w:jc w:val="center"/>
              <w:rPr>
                <w:rFonts w:ascii="Times New Roman" w:hAnsi="Times New Roman"/>
                <w:color w:themeColor="dark1" w:val="000000"/>
                <w:sz w:val="24"/>
              </w:rPr>
            </w:pPr>
            <w:r>
              <w:rPr>
                <w:rFonts w:ascii="Times New Roman" w:hAnsi="Times New Roman"/>
                <w:color w:themeColor="dark1" w:val="000000"/>
                <w:sz w:val="24"/>
              </w:rPr>
              <w:t>100%</w:t>
            </w:r>
          </w:p>
        </w:tc>
        <w:tc>
          <w:tcPr>
            <w:tcW w:type="dxa" w:w="851"/>
            <w:tcBorders>
              <w:top w:color="000000" w:sz="6" w:val="single"/>
              <w:left w:color="000000" w:sz="6" w:val="single"/>
              <w:bottom w:color="000000" w:sz="6" w:val="single"/>
              <w:right w:color="000000" w:sz="6" w:val="single"/>
            </w:tcBorders>
            <w:vAlign w:val="center"/>
          </w:tcPr>
          <w:p w14:paraId="38050000">
            <w:pPr>
              <w:ind/>
              <w:jc w:val="center"/>
              <w:rPr>
                <w:rFonts w:ascii="Times New Roman" w:hAnsi="Times New Roman"/>
                <w:color w:themeColor="dark1" w:val="000000"/>
                <w:sz w:val="24"/>
              </w:rPr>
            </w:pPr>
            <w:r>
              <w:rPr>
                <w:rFonts w:ascii="Times New Roman" w:hAnsi="Times New Roman"/>
                <w:color w:themeColor="dark1" w:val="000000"/>
                <w:sz w:val="24"/>
              </w:rPr>
              <w:t>63%</w:t>
            </w:r>
          </w:p>
        </w:tc>
        <w:tc>
          <w:tcPr>
            <w:tcW w:type="dxa" w:w="850"/>
            <w:tcBorders>
              <w:top w:color="000000" w:sz="6" w:val="single"/>
              <w:left w:color="000000" w:sz="6" w:val="single"/>
              <w:bottom w:color="000000" w:sz="6" w:val="single"/>
              <w:right w:color="000000" w:sz="6" w:val="single"/>
            </w:tcBorders>
            <w:vAlign w:val="center"/>
          </w:tcPr>
          <w:p w14:paraId="39050000">
            <w:pPr>
              <w:ind/>
              <w:jc w:val="center"/>
              <w:rPr>
                <w:rFonts w:ascii="Times New Roman" w:hAnsi="Times New Roman"/>
                <w:color w:themeColor="dark1" w:val="000000"/>
                <w:sz w:val="24"/>
              </w:rPr>
            </w:pPr>
            <w:r>
              <w:rPr>
                <w:rFonts w:ascii="Times New Roman" w:hAnsi="Times New Roman"/>
                <w:color w:themeColor="dark1" w:val="000000"/>
                <w:sz w:val="24"/>
              </w:rPr>
              <w:t>37%</w:t>
            </w:r>
          </w:p>
        </w:tc>
        <w:tc>
          <w:tcPr>
            <w:tcW w:type="dxa" w:w="851"/>
            <w:tcBorders>
              <w:top w:color="000000" w:sz="6" w:val="single"/>
              <w:left w:color="000000" w:sz="6" w:val="single"/>
              <w:bottom w:color="000000" w:sz="6" w:val="single"/>
              <w:right w:color="000000" w:sz="6" w:val="single"/>
            </w:tcBorders>
            <w:vAlign w:val="center"/>
          </w:tcPr>
          <w:p w14:paraId="3A050000">
            <w:pPr>
              <w:ind/>
              <w:jc w:val="center"/>
              <w:rPr>
                <w:rFonts w:ascii="Times New Roman" w:hAnsi="Times New Roman"/>
                <w:color w:themeColor="dark1" w:val="000000"/>
                <w:sz w:val="24"/>
              </w:rPr>
            </w:pPr>
          </w:p>
        </w:tc>
        <w:tc>
          <w:tcPr>
            <w:tcW w:type="dxa" w:w="850"/>
            <w:tcBorders>
              <w:top w:color="000000" w:sz="6" w:val="single"/>
              <w:left w:color="000000" w:sz="6" w:val="single"/>
              <w:bottom w:color="000000" w:sz="6" w:val="single"/>
              <w:right w:color="000000" w:sz="6" w:val="single"/>
            </w:tcBorders>
            <w:vAlign w:val="center"/>
          </w:tcPr>
          <w:p w14:paraId="3B050000">
            <w:pPr>
              <w:ind/>
              <w:jc w:val="center"/>
              <w:rPr>
                <w:rFonts w:ascii="Times New Roman" w:hAnsi="Times New Roman"/>
                <w:color w:themeColor="dark1" w:val="000000"/>
                <w:sz w:val="24"/>
              </w:rPr>
            </w:pPr>
          </w:p>
        </w:tc>
        <w:tc>
          <w:tcPr>
            <w:tcW w:type="dxa" w:w="862"/>
            <w:tcBorders>
              <w:top w:color="000000" w:sz="6" w:val="single"/>
              <w:left w:color="000000" w:sz="6" w:val="single"/>
              <w:bottom w:color="000000" w:sz="6" w:val="single"/>
              <w:right w:color="000000" w:sz="6" w:val="single"/>
            </w:tcBorders>
            <w:vAlign w:val="center"/>
          </w:tcPr>
          <w:p w14:paraId="3C050000">
            <w:pPr>
              <w:ind/>
              <w:jc w:val="center"/>
              <w:rPr>
                <w:rFonts w:ascii="Times New Roman" w:hAnsi="Times New Roman"/>
                <w:color w:themeColor="dark1" w:val="000000"/>
                <w:sz w:val="24"/>
              </w:rPr>
            </w:pPr>
          </w:p>
        </w:tc>
        <w:tc>
          <w:tcPr>
            <w:tcW w:type="dxa" w:w="992"/>
            <w:tcBorders>
              <w:top w:color="000000" w:sz="6" w:val="single"/>
              <w:left w:color="000000" w:sz="6" w:val="single"/>
              <w:bottom w:color="000000" w:sz="6" w:val="single"/>
              <w:right w:color="000000" w:sz="6" w:val="single"/>
            </w:tcBorders>
          </w:tcPr>
          <w:p w14:paraId="3D050000">
            <w:pPr>
              <w:rPr>
                <w:rFonts w:ascii="Times New Roman" w:hAnsi="Times New Roman"/>
                <w:color w:themeColor="dark1" w:val="000000"/>
                <w:sz w:val="24"/>
              </w:rPr>
            </w:pPr>
          </w:p>
        </w:tc>
      </w:tr>
    </w:tbl>
    <w:p w14:paraId="3E050000">
      <w:pPr>
        <w:ind/>
        <w:jc w:val="right"/>
        <w:rPr>
          <w:sz w:val="20"/>
        </w:rPr>
      </w:pPr>
    </w:p>
    <w:p w14:paraId="3F050000">
      <w:pPr>
        <w:ind w:firstLine="709" w:left="0"/>
        <w:jc w:val="both"/>
      </w:pPr>
      <w:r>
        <w:t>Выводы: анализ замещения медицинскими работниками должностей показал следующее: в процентном соотношении из общего числа медицинского персонала для оказания медицинской помощи за пределами рабочего времени заключено договоров:</w:t>
      </w:r>
    </w:p>
    <w:p w14:paraId="40050000">
      <w:pPr>
        <w:ind w:firstLine="709" w:left="0"/>
        <w:jc w:val="both"/>
      </w:pPr>
      <w:r>
        <w:t>- врачи – 35%;</w:t>
      </w:r>
    </w:p>
    <w:p w14:paraId="41050000">
      <w:pPr>
        <w:ind w:firstLine="709" w:left="0"/>
        <w:jc w:val="both"/>
      </w:pPr>
      <w:r>
        <w:t>- средний медицинский персонал – 28%;</w:t>
      </w:r>
    </w:p>
    <w:p w14:paraId="42050000">
      <w:pPr>
        <w:ind w:firstLine="709" w:left="0"/>
        <w:jc w:val="both"/>
      </w:pPr>
      <w:r>
        <w:t>- младший медицинский персонал – 37%.</w:t>
      </w:r>
    </w:p>
    <w:p w14:paraId="43050000">
      <w:pPr>
        <w:ind w:firstLine="709" w:left="0"/>
        <w:jc w:val="both"/>
      </w:pPr>
      <w:r>
        <w:t>Анализ замещения медицинскими работниками должностей показал, что в связи с дефицитом кадров врачи, средний и младший медицинский персонал привлекается к работе на условиях как внутреннего, так и внешнего совместительства. Привлечение на условиях внутреннего и внешнего совместительства у врачей и среднего медицинского персонала доходит до 4 договоров на 1 физическое лицо.</w:t>
      </w:r>
    </w:p>
    <w:p w14:paraId="44050000">
      <w:pPr>
        <w:ind w:firstLine="709" w:left="0"/>
        <w:jc w:val="both"/>
        <w:rPr>
          <w:b w:val="1"/>
        </w:rPr>
      </w:pPr>
      <w:r>
        <w:t>В связи с дефицитом кадров врачи, средний и младший медицинский персонал привлекается к работе на условиях как внутреннего, так и внешнего совместительства. Привлечение на условиях внутреннего и внешнего совместительства у врачей и среднего медицинского персонала доходит до 4 договоров на 1 физическое лицо.</w:t>
      </w:r>
    </w:p>
    <w:p w14:paraId="45050000">
      <w:pPr>
        <w:ind w:firstLine="709" w:left="0"/>
        <w:jc w:val="both"/>
        <w:rPr>
          <w:spacing w:val="-10"/>
        </w:rPr>
      </w:pPr>
      <w:r>
        <w:rPr>
          <w:spacing w:val="-10"/>
        </w:rPr>
        <w:t>В</w:t>
      </w:r>
      <w:r>
        <w:t xml:space="preserve"> Камчатском крае</w:t>
      </w:r>
      <w:r>
        <w:rPr>
          <w:b w:val="1"/>
          <w:spacing w:val="-10"/>
        </w:rPr>
        <w:t xml:space="preserve"> </w:t>
      </w:r>
      <w:r>
        <w:rPr>
          <w:spacing w:val="-10"/>
        </w:rPr>
        <w:t>проблемные вопросы по заработной плате ежегодно рассматриваются на конференциях с профсоюзными комитетами учреждений здравоохранения, проводимых краевой организацией профсоюза работников здравоохранения Камчатского края, Министром здравоохранения Камчатского края и заместителями Министра.</w:t>
      </w:r>
    </w:p>
    <w:p w14:paraId="46050000">
      <w:pPr>
        <w:ind w:firstLine="709" w:left="0"/>
        <w:jc w:val="both"/>
        <w:rPr>
          <w:spacing w:val="-10"/>
        </w:rPr>
      </w:pPr>
      <w:r>
        <w:rPr>
          <w:spacing w:val="-10"/>
        </w:rPr>
        <w:t>Наиболее острые, волнующие медицинских работников остаются вопросы:</w:t>
      </w:r>
    </w:p>
    <w:p w14:paraId="47050000">
      <w:pPr>
        <w:ind w:firstLine="709" w:left="0"/>
        <w:jc w:val="both"/>
        <w:rPr>
          <w:spacing w:val="-10"/>
        </w:rPr>
      </w:pPr>
      <w:r>
        <w:rPr>
          <w:spacing w:val="-10"/>
        </w:rPr>
        <w:t>- отсутствие дифференциации в уровнях оплаты труда среднего и младшего медицинского персонала;</w:t>
      </w:r>
    </w:p>
    <w:p w14:paraId="48050000">
      <w:pPr>
        <w:ind w:firstLine="709" w:left="0"/>
        <w:jc w:val="both"/>
        <w:rPr>
          <w:spacing w:val="-10"/>
        </w:rPr>
      </w:pPr>
      <w:r>
        <w:rPr>
          <w:spacing w:val="-10"/>
        </w:rPr>
        <w:t>- желание медицинских работников получать заработную плату в размере целевых показателей, установленных Указом Президента Российской Федерации от 7 мая 2012 года № 597 «О мероприятиях по реализации государственной социальной политики» при работе на одну ставку;</w:t>
      </w:r>
    </w:p>
    <w:p w14:paraId="49050000">
      <w:pPr>
        <w:ind w:firstLine="709" w:left="0"/>
        <w:jc w:val="both"/>
        <w:rPr>
          <w:spacing w:val="-10"/>
        </w:rPr>
      </w:pPr>
      <w:r>
        <w:rPr>
          <w:spacing w:val="-10"/>
        </w:rPr>
        <w:t>-установление оклада не ниже МРОТ;</w:t>
      </w:r>
    </w:p>
    <w:p w14:paraId="4A050000">
      <w:pPr>
        <w:ind w:firstLine="709" w:left="0"/>
        <w:jc w:val="both"/>
        <w:rPr>
          <w:spacing w:val="-10"/>
        </w:rPr>
      </w:pPr>
      <w:r>
        <w:rPr>
          <w:spacing w:val="-10"/>
        </w:rPr>
        <w:t>- оплату труда за работу в условиях, отклоняющихся от нормальных (сверхурочная, ночная, выходные и праздничные дни) производить из расчета не только окладной части, но и установленных работнику трудовым договором компенсационных и стимулирующих выплат.</w:t>
      </w:r>
    </w:p>
    <w:p w14:paraId="4B050000">
      <w:pPr>
        <w:ind w:firstLine="708" w:left="0"/>
        <w:jc w:val="both"/>
      </w:pPr>
      <w:r>
        <w:t>Предложения по параметрам отраслевой системы оплаты труда медицинских работников:</w:t>
      </w:r>
    </w:p>
    <w:p w14:paraId="4C050000">
      <w:pPr>
        <w:numPr>
          <w:ilvl w:val="0"/>
          <w:numId w:val="3"/>
        </w:numPr>
        <w:spacing w:after="200" w:line="276" w:lineRule="auto"/>
        <w:ind w:firstLine="851" w:left="0"/>
        <w:contextualSpacing w:val="1"/>
        <w:jc w:val="both"/>
      </w:pPr>
      <w:r>
        <w:t>Разработать и утвердить единые для субъектов Российской Федерации типовые нормы труда на 1 ставку по каждой профессионально квалификационной группе с увязкой их с окладами медицинских работников, установленных не ниже МРОТ.</w:t>
      </w:r>
    </w:p>
    <w:p w14:paraId="4D050000">
      <w:pPr>
        <w:numPr>
          <w:ilvl w:val="0"/>
          <w:numId w:val="3"/>
        </w:numPr>
        <w:spacing w:after="200" w:line="276" w:lineRule="auto"/>
        <w:ind w:firstLine="851" w:left="0"/>
        <w:contextualSpacing w:val="1"/>
        <w:jc w:val="both"/>
      </w:pPr>
      <w:r>
        <w:t>Установить дополнительные денежные выплаты, повышающие коэффициенты к окладам для медицинских работников</w:t>
      </w:r>
      <w:r>
        <w:t xml:space="preserve"> учреждений, оказывающих </w:t>
      </w:r>
      <w:r>
        <w:t>первичную медико-санитарную помощь.</w:t>
      </w:r>
    </w:p>
    <w:p w14:paraId="4E050000">
      <w:pPr>
        <w:ind/>
        <w:jc w:val="both"/>
      </w:pPr>
    </w:p>
    <w:p w14:paraId="4F050000">
      <w:pPr>
        <w:ind/>
        <w:jc w:val="center"/>
        <w:rPr>
          <w:b w:val="1"/>
          <w:sz w:val="20"/>
        </w:rPr>
      </w:pPr>
    </w:p>
    <w:p w14:paraId="50050000">
      <w:pPr>
        <w:sectPr>
          <w:headerReference r:id="rId13" w:type="default"/>
          <w:footerReference r:id="rId14" w:type="default"/>
          <w:pgSz w:h="16838" w:orient="portrait" w:w="11905"/>
          <w:pgMar w:bottom="1134" w:footer="0" w:gutter="0" w:header="425" w:left="1134" w:right="567" w:top="1134"/>
          <w:titlePg/>
        </w:sectPr>
      </w:pPr>
    </w:p>
    <w:p w14:paraId="51050000">
      <w:pPr>
        <w:spacing w:after="0" w:line="240" w:lineRule="auto"/>
        <w:ind/>
        <w:contextualSpacing w:val="1"/>
        <w:jc w:val="center"/>
        <w:rPr>
          <w:rFonts w:ascii="Times New Roman" w:hAnsi="Times New Roman"/>
          <w:sz w:val="28"/>
        </w:rPr>
      </w:pPr>
      <w:r>
        <w:rPr>
          <w:rFonts w:ascii="Times New Roman" w:hAnsi="Times New Roman"/>
          <w:sz w:val="28"/>
        </w:rPr>
        <w:t>2.1. Приведение штатной численности медицинских работников в соответствие с нормативами Минздрава России</w:t>
      </w:r>
    </w:p>
    <w:p w14:paraId="52050000">
      <w:pPr>
        <w:spacing w:after="0" w:line="240" w:lineRule="auto"/>
        <w:ind/>
        <w:jc w:val="center"/>
        <w:rPr>
          <w:rFonts w:ascii="Times New Roman" w:hAnsi="Times New Roman"/>
          <w:sz w:val="26"/>
        </w:rPr>
      </w:pPr>
      <w:r>
        <w:rPr>
          <w:rFonts w:ascii="Times New Roman" w:hAnsi="Times New Roman"/>
          <w:sz w:val="26"/>
        </w:rPr>
        <w:t xml:space="preserve">а) Целевой индикатор: «Штатная численность медицинских работников» </w:t>
      </w:r>
    </w:p>
    <w:p w14:paraId="53050000">
      <w:pPr>
        <w:spacing w:after="0" w:line="240" w:lineRule="auto"/>
        <w:ind/>
        <w:jc w:val="center"/>
        <w:rPr>
          <w:rFonts w:ascii="Times New Roman" w:hAnsi="Times New Roman"/>
          <w:spacing w:val="-10"/>
          <w:sz w:val="28"/>
        </w:rPr>
      </w:pPr>
      <w:r>
        <w:rPr>
          <w:rFonts w:ascii="Times New Roman" w:hAnsi="Times New Roman"/>
          <w:spacing w:val="-10"/>
          <w:sz w:val="28"/>
        </w:rPr>
        <w:t>Штатная численность врачей учреждений здравоохранения Камчатского края</w:t>
      </w:r>
    </w:p>
    <w:p w14:paraId="54050000">
      <w:pPr>
        <w:spacing w:after="0" w:line="240" w:lineRule="auto"/>
        <w:ind/>
        <w:jc w:val="right"/>
        <w:rPr>
          <w:rFonts w:ascii="Times New Roman" w:hAnsi="Times New Roman"/>
          <w:sz w:val="28"/>
        </w:rPr>
      </w:pPr>
      <w:r>
        <w:rPr>
          <w:rFonts w:ascii="Times New Roman" w:hAnsi="Times New Roman"/>
          <w:sz w:val="28"/>
        </w:rPr>
        <w:t>Таблица 20</w:t>
      </w:r>
    </w:p>
    <w:tbl>
      <w:tblPr>
        <w:tblStyle w:val="Style_4"/>
        <w:tblInd w:type="dxa" w:w="-34"/>
        <w:tblLayout w:type="fixed"/>
        <w:tblCellMar>
          <w:top w:type="dxa" w:w="0"/>
          <w:left w:type="dxa" w:w="108"/>
          <w:bottom w:type="dxa" w:w="0"/>
          <w:right w:type="dxa" w:w="108"/>
        </w:tblCellMar>
      </w:tblPr>
      <w:tblGrid>
        <w:gridCol w:w="534"/>
        <w:gridCol w:w="6118"/>
        <w:gridCol w:w="987"/>
        <w:gridCol w:w="1014"/>
        <w:gridCol w:w="985"/>
        <w:gridCol w:w="1126"/>
        <w:gridCol w:w="1126"/>
        <w:gridCol w:w="1032"/>
        <w:gridCol w:w="1126"/>
        <w:gridCol w:w="1123"/>
      </w:tblGrid>
      <w:tr>
        <w:trPr>
          <w:trHeight w:hRule="atLeast" w:val="427"/>
        </w:trPr>
        <w:tc>
          <w:tcPr>
            <w:tcW w:type="dxa" w:w="534"/>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5050000">
            <w:pPr>
              <w:widowControl w:val="0"/>
              <w:spacing w:after="0" w:line="240" w:lineRule="auto"/>
              <w:ind/>
              <w:jc w:val="center"/>
              <w:rPr>
                <w:rFonts w:ascii="Times New Roman" w:hAnsi="Times New Roman"/>
                <w:sz w:val="24"/>
              </w:rPr>
            </w:pPr>
            <w:r>
              <w:rPr>
                <w:rFonts w:ascii="Times New Roman" w:hAnsi="Times New Roman"/>
                <w:sz w:val="24"/>
              </w:rPr>
              <w:t>№ п/п</w:t>
            </w:r>
          </w:p>
        </w:tc>
        <w:tc>
          <w:tcPr>
            <w:tcW w:type="dxa" w:w="6118"/>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6050000">
            <w:pPr>
              <w:widowControl w:val="0"/>
              <w:spacing w:after="0" w:line="240" w:lineRule="auto"/>
              <w:ind/>
              <w:jc w:val="center"/>
              <w:rPr>
                <w:rFonts w:ascii="Times New Roman" w:hAnsi="Times New Roman"/>
                <w:sz w:val="24"/>
              </w:rPr>
            </w:pPr>
            <w:r>
              <w:rPr>
                <w:rFonts w:ascii="Times New Roman" w:hAnsi="Times New Roman"/>
                <w:sz w:val="24"/>
              </w:rPr>
              <w:t>Наименование показателя</w:t>
            </w:r>
          </w:p>
        </w:tc>
        <w:tc>
          <w:tcPr>
            <w:tcW w:type="dxa" w:w="7396"/>
            <w:gridSpan w:val="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7050000">
            <w:pPr>
              <w:widowControl w:val="0"/>
              <w:spacing w:after="0" w:line="240" w:lineRule="auto"/>
              <w:ind/>
              <w:jc w:val="center"/>
              <w:rPr>
                <w:rFonts w:ascii="Times New Roman" w:hAnsi="Times New Roman"/>
                <w:sz w:val="24"/>
              </w:rPr>
            </w:pPr>
            <w:r>
              <w:rPr>
                <w:rFonts w:ascii="Times New Roman" w:hAnsi="Times New Roman"/>
                <w:sz w:val="24"/>
              </w:rPr>
              <w:t>Динамика значений показателя по годам</w:t>
            </w:r>
          </w:p>
        </w:tc>
        <w:tc>
          <w:tcPr>
            <w:tcW w:type="dxa" w:w="1123"/>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8050000">
            <w:pPr>
              <w:widowControl w:val="0"/>
              <w:spacing w:after="0" w:line="240" w:lineRule="auto"/>
              <w:ind/>
              <w:jc w:val="center"/>
              <w:rPr>
                <w:rFonts w:ascii="Times New Roman" w:hAnsi="Times New Roman"/>
                <w:sz w:val="24"/>
              </w:rPr>
            </w:pPr>
            <w:r>
              <w:rPr>
                <w:rFonts w:ascii="Times New Roman" w:hAnsi="Times New Roman"/>
                <w:sz w:val="24"/>
              </w:rPr>
              <w:t>2025 к 2019</w:t>
            </w:r>
          </w:p>
        </w:tc>
      </w:tr>
      <w:tr>
        <w:trPr>
          <w:trHeight w:hRule="atLeast" w:val="272"/>
        </w:trPr>
        <w:tc>
          <w:tcPr>
            <w:tcW w:type="dxa" w:w="534"/>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c>
          <w:tcPr>
            <w:tcW w:type="dxa" w:w="6118"/>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c>
          <w:tcPr>
            <w:tcW w:type="dxa" w:w="98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9050000">
            <w:pPr>
              <w:widowControl w:val="0"/>
              <w:spacing w:after="0" w:line="240" w:lineRule="auto"/>
              <w:ind/>
              <w:jc w:val="center"/>
              <w:rPr>
                <w:rFonts w:ascii="Times New Roman" w:hAnsi="Times New Roman"/>
                <w:spacing w:val="-10"/>
                <w:sz w:val="24"/>
              </w:rPr>
            </w:pPr>
            <w:r>
              <w:rPr>
                <w:rFonts w:ascii="Times New Roman" w:hAnsi="Times New Roman"/>
                <w:spacing w:val="-10"/>
                <w:sz w:val="24"/>
              </w:rPr>
              <w:t>2019</w:t>
            </w:r>
          </w:p>
        </w:tc>
        <w:tc>
          <w:tcPr>
            <w:tcW w:type="dxa" w:w="101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A050000">
            <w:pPr>
              <w:widowControl w:val="0"/>
              <w:spacing w:after="0" w:line="240" w:lineRule="auto"/>
              <w:ind/>
              <w:jc w:val="center"/>
              <w:rPr>
                <w:rFonts w:ascii="Times New Roman" w:hAnsi="Times New Roman"/>
                <w:spacing w:val="-10"/>
                <w:sz w:val="24"/>
              </w:rPr>
            </w:pPr>
            <w:r>
              <w:rPr>
                <w:rFonts w:ascii="Times New Roman" w:hAnsi="Times New Roman"/>
                <w:spacing w:val="-10"/>
                <w:sz w:val="24"/>
              </w:rPr>
              <w:t>2020</w:t>
            </w:r>
          </w:p>
        </w:tc>
        <w:tc>
          <w:tcPr>
            <w:tcW w:type="dxa" w:w="98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B050000">
            <w:pPr>
              <w:widowControl w:val="0"/>
              <w:spacing w:after="0" w:line="240" w:lineRule="auto"/>
              <w:ind/>
              <w:jc w:val="center"/>
              <w:rPr>
                <w:rFonts w:ascii="Times New Roman" w:hAnsi="Times New Roman"/>
                <w:spacing w:val="-10"/>
                <w:sz w:val="24"/>
              </w:rPr>
            </w:pPr>
            <w:r>
              <w:rPr>
                <w:rFonts w:ascii="Times New Roman" w:hAnsi="Times New Roman"/>
                <w:spacing w:val="-10"/>
                <w:sz w:val="24"/>
              </w:rPr>
              <w:t>2021</w:t>
            </w:r>
          </w:p>
        </w:tc>
        <w:tc>
          <w:tcPr>
            <w:tcW w:type="dxa" w:w="112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C050000">
            <w:pPr>
              <w:widowControl w:val="0"/>
              <w:spacing w:after="0" w:line="240" w:lineRule="auto"/>
              <w:ind/>
              <w:jc w:val="center"/>
              <w:rPr>
                <w:rFonts w:ascii="Times New Roman" w:hAnsi="Times New Roman"/>
                <w:spacing w:val="-10"/>
                <w:sz w:val="24"/>
              </w:rPr>
            </w:pPr>
            <w:r>
              <w:rPr>
                <w:rFonts w:ascii="Times New Roman" w:hAnsi="Times New Roman"/>
                <w:spacing w:val="-10"/>
                <w:sz w:val="24"/>
              </w:rPr>
              <w:t>2022</w:t>
            </w:r>
          </w:p>
        </w:tc>
        <w:tc>
          <w:tcPr>
            <w:tcW w:type="dxa" w:w="112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D050000">
            <w:pPr>
              <w:widowControl w:val="0"/>
              <w:spacing w:after="0" w:line="240" w:lineRule="auto"/>
              <w:ind/>
              <w:jc w:val="center"/>
              <w:rPr>
                <w:rFonts w:ascii="Times New Roman" w:hAnsi="Times New Roman"/>
                <w:spacing w:val="-10"/>
                <w:sz w:val="24"/>
              </w:rPr>
            </w:pPr>
            <w:r>
              <w:rPr>
                <w:rFonts w:ascii="Times New Roman" w:hAnsi="Times New Roman"/>
                <w:spacing w:val="-10"/>
                <w:sz w:val="24"/>
              </w:rPr>
              <w:t>2023</w:t>
            </w:r>
          </w:p>
        </w:tc>
        <w:tc>
          <w:tcPr>
            <w:tcW w:type="dxa" w:w="103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E050000">
            <w:pPr>
              <w:widowControl w:val="0"/>
              <w:spacing w:after="0" w:line="240" w:lineRule="auto"/>
              <w:ind/>
              <w:jc w:val="center"/>
              <w:rPr>
                <w:rFonts w:ascii="Times New Roman" w:hAnsi="Times New Roman"/>
                <w:spacing w:val="-10"/>
                <w:sz w:val="24"/>
              </w:rPr>
            </w:pPr>
            <w:r>
              <w:rPr>
                <w:rFonts w:ascii="Times New Roman" w:hAnsi="Times New Roman"/>
                <w:spacing w:val="-10"/>
                <w:sz w:val="24"/>
              </w:rPr>
              <w:t>2024</w:t>
            </w:r>
          </w:p>
        </w:tc>
        <w:tc>
          <w:tcPr>
            <w:tcW w:type="dxa" w:w="112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F050000">
            <w:pPr>
              <w:widowControl w:val="0"/>
              <w:spacing w:after="0" w:line="240" w:lineRule="auto"/>
              <w:ind/>
              <w:jc w:val="center"/>
              <w:rPr>
                <w:rFonts w:ascii="Times New Roman" w:hAnsi="Times New Roman"/>
                <w:spacing w:val="-10"/>
                <w:sz w:val="24"/>
              </w:rPr>
            </w:pPr>
            <w:r>
              <w:rPr>
                <w:rFonts w:ascii="Times New Roman" w:hAnsi="Times New Roman"/>
                <w:spacing w:val="-10"/>
                <w:sz w:val="24"/>
              </w:rPr>
              <w:t>2025</w:t>
            </w:r>
          </w:p>
        </w:tc>
        <w:tc>
          <w:tcPr>
            <w:tcW w:type="dxa" w:w="1123"/>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r>
    </w:tbl>
    <w:p w14:paraId="60050000">
      <w:pPr>
        <w:spacing w:after="0" w:line="24" w:lineRule="auto"/>
        <w:ind/>
      </w:pPr>
    </w:p>
    <w:tbl>
      <w:tblPr>
        <w:tblStyle w:val="Style_4"/>
        <w:tblInd w:type="dxa" w:w="-34"/>
        <w:tblLayout w:type="fixed"/>
        <w:tblCellMar>
          <w:top w:type="dxa" w:w="0"/>
          <w:left w:type="dxa" w:w="108"/>
          <w:bottom w:type="dxa" w:w="0"/>
          <w:right w:type="dxa" w:w="108"/>
        </w:tblCellMar>
      </w:tblPr>
      <w:tblGrid>
        <w:gridCol w:w="535"/>
        <w:gridCol w:w="6109"/>
        <w:gridCol w:w="988"/>
        <w:gridCol w:w="1015"/>
        <w:gridCol w:w="986"/>
        <w:gridCol w:w="1127"/>
        <w:gridCol w:w="1127"/>
        <w:gridCol w:w="1033"/>
        <w:gridCol w:w="1127"/>
        <w:gridCol w:w="1124"/>
      </w:tblGrid>
      <w:tr>
        <w:trPr>
          <w:trHeight w:hRule="atLeast" w:val="272"/>
        </w:trPr>
        <w:tc>
          <w:tcPr>
            <w:tcW w:type="dxa" w:w="53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1050000">
            <w:pPr>
              <w:widowControl w:val="0"/>
              <w:spacing w:after="0" w:line="240" w:lineRule="auto"/>
              <w:ind/>
              <w:jc w:val="center"/>
              <w:rPr>
                <w:rFonts w:ascii="Times New Roman" w:hAnsi="Times New Roman"/>
                <w:sz w:val="24"/>
              </w:rPr>
            </w:pPr>
            <w:r>
              <w:rPr>
                <w:rFonts w:ascii="Times New Roman" w:hAnsi="Times New Roman"/>
                <w:sz w:val="24"/>
              </w:rPr>
              <w:t>1</w:t>
            </w:r>
          </w:p>
        </w:tc>
        <w:tc>
          <w:tcPr>
            <w:tcW w:type="dxa" w:w="61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2050000">
            <w:pPr>
              <w:widowControl w:val="0"/>
              <w:spacing w:after="0" w:line="240" w:lineRule="auto"/>
              <w:ind/>
              <w:jc w:val="center"/>
              <w:rPr>
                <w:rFonts w:ascii="Times New Roman" w:hAnsi="Times New Roman"/>
                <w:sz w:val="24"/>
              </w:rPr>
            </w:pPr>
            <w:r>
              <w:rPr>
                <w:rFonts w:ascii="Times New Roman" w:hAnsi="Times New Roman"/>
                <w:sz w:val="24"/>
              </w:rPr>
              <w:t>2</w:t>
            </w:r>
          </w:p>
        </w:tc>
        <w:tc>
          <w:tcPr>
            <w:tcW w:type="dxa" w:w="98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3050000">
            <w:pPr>
              <w:widowControl w:val="0"/>
              <w:spacing w:after="0" w:line="240" w:lineRule="auto"/>
              <w:ind/>
              <w:jc w:val="center"/>
              <w:rPr>
                <w:rFonts w:ascii="Times New Roman" w:hAnsi="Times New Roman"/>
                <w:spacing w:val="-10"/>
                <w:sz w:val="24"/>
              </w:rPr>
            </w:pPr>
            <w:r>
              <w:rPr>
                <w:rFonts w:ascii="Times New Roman" w:hAnsi="Times New Roman"/>
                <w:spacing w:val="-10"/>
                <w:sz w:val="24"/>
              </w:rPr>
              <w:t>3</w:t>
            </w:r>
          </w:p>
        </w:tc>
        <w:tc>
          <w:tcPr>
            <w:tcW w:type="dxa" w:w="10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4050000">
            <w:pPr>
              <w:widowControl w:val="0"/>
              <w:spacing w:after="0" w:line="240" w:lineRule="auto"/>
              <w:ind/>
              <w:jc w:val="center"/>
              <w:rPr>
                <w:rFonts w:ascii="Times New Roman" w:hAnsi="Times New Roman"/>
                <w:spacing w:val="-10"/>
                <w:sz w:val="24"/>
              </w:rPr>
            </w:pPr>
            <w:r>
              <w:rPr>
                <w:rFonts w:ascii="Times New Roman" w:hAnsi="Times New Roman"/>
                <w:spacing w:val="-10"/>
                <w:sz w:val="24"/>
              </w:rPr>
              <w:t>4</w:t>
            </w:r>
          </w:p>
        </w:tc>
        <w:tc>
          <w:tcPr>
            <w:tcW w:type="dxa" w:w="98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5050000">
            <w:pPr>
              <w:widowControl w:val="0"/>
              <w:spacing w:after="0" w:line="240" w:lineRule="auto"/>
              <w:ind/>
              <w:jc w:val="center"/>
              <w:rPr>
                <w:rFonts w:ascii="Times New Roman" w:hAnsi="Times New Roman"/>
                <w:spacing w:val="-10"/>
                <w:sz w:val="24"/>
              </w:rPr>
            </w:pPr>
            <w:r>
              <w:rPr>
                <w:rFonts w:ascii="Times New Roman" w:hAnsi="Times New Roman"/>
                <w:spacing w:val="-10"/>
                <w:sz w:val="24"/>
              </w:rPr>
              <w:t>5</w:t>
            </w:r>
          </w:p>
        </w:tc>
        <w:tc>
          <w:tcPr>
            <w:tcW w:type="dxa" w:w="112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6050000">
            <w:pPr>
              <w:widowControl w:val="0"/>
              <w:spacing w:after="0" w:line="240" w:lineRule="auto"/>
              <w:ind/>
              <w:jc w:val="center"/>
              <w:rPr>
                <w:rFonts w:ascii="Times New Roman" w:hAnsi="Times New Roman"/>
                <w:spacing w:val="-10"/>
                <w:sz w:val="24"/>
              </w:rPr>
            </w:pPr>
            <w:r>
              <w:rPr>
                <w:rFonts w:ascii="Times New Roman" w:hAnsi="Times New Roman"/>
                <w:spacing w:val="-10"/>
                <w:sz w:val="24"/>
              </w:rPr>
              <w:t>6</w:t>
            </w:r>
          </w:p>
        </w:tc>
        <w:tc>
          <w:tcPr>
            <w:tcW w:type="dxa" w:w="112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7050000">
            <w:pPr>
              <w:widowControl w:val="0"/>
              <w:spacing w:after="0" w:line="240" w:lineRule="auto"/>
              <w:ind/>
              <w:jc w:val="center"/>
              <w:rPr>
                <w:rFonts w:ascii="Times New Roman" w:hAnsi="Times New Roman"/>
                <w:spacing w:val="-10"/>
                <w:sz w:val="24"/>
              </w:rPr>
            </w:pPr>
            <w:r>
              <w:rPr>
                <w:rFonts w:ascii="Times New Roman" w:hAnsi="Times New Roman"/>
                <w:spacing w:val="-10"/>
                <w:sz w:val="24"/>
              </w:rPr>
              <w:t>7</w:t>
            </w:r>
          </w:p>
        </w:tc>
        <w:tc>
          <w:tcPr>
            <w:tcW w:type="dxa" w:w="103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8050000">
            <w:pPr>
              <w:widowControl w:val="0"/>
              <w:spacing w:after="0" w:line="240" w:lineRule="auto"/>
              <w:ind/>
              <w:jc w:val="center"/>
              <w:rPr>
                <w:rFonts w:ascii="Times New Roman" w:hAnsi="Times New Roman"/>
                <w:spacing w:val="-10"/>
                <w:sz w:val="24"/>
              </w:rPr>
            </w:pPr>
            <w:r>
              <w:rPr>
                <w:rFonts w:ascii="Times New Roman" w:hAnsi="Times New Roman"/>
                <w:spacing w:val="-10"/>
                <w:sz w:val="24"/>
              </w:rPr>
              <w:t>8</w:t>
            </w:r>
          </w:p>
        </w:tc>
        <w:tc>
          <w:tcPr>
            <w:tcW w:type="dxa" w:w="112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9050000">
            <w:pPr>
              <w:widowControl w:val="0"/>
              <w:spacing w:after="0" w:line="240" w:lineRule="auto"/>
              <w:ind/>
              <w:jc w:val="center"/>
              <w:rPr>
                <w:rFonts w:ascii="Times New Roman" w:hAnsi="Times New Roman"/>
                <w:spacing w:val="-10"/>
                <w:sz w:val="24"/>
              </w:rPr>
            </w:pPr>
            <w:r>
              <w:rPr>
                <w:rFonts w:ascii="Times New Roman" w:hAnsi="Times New Roman"/>
                <w:spacing w:val="-10"/>
                <w:sz w:val="24"/>
              </w:rPr>
              <w:t>9</w:t>
            </w:r>
          </w:p>
        </w:tc>
        <w:tc>
          <w:tcPr>
            <w:tcW w:type="dxa" w:w="112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A050000">
            <w:pPr>
              <w:widowControl w:val="0"/>
              <w:spacing w:after="0" w:line="240" w:lineRule="auto"/>
              <w:ind/>
              <w:jc w:val="center"/>
              <w:rPr>
                <w:rFonts w:ascii="Times New Roman" w:hAnsi="Times New Roman"/>
                <w:spacing w:val="-10"/>
                <w:sz w:val="24"/>
              </w:rPr>
            </w:pPr>
            <w:r>
              <w:rPr>
                <w:rFonts w:ascii="Times New Roman" w:hAnsi="Times New Roman"/>
                <w:spacing w:val="-10"/>
                <w:sz w:val="24"/>
              </w:rPr>
              <w:t>10</w:t>
            </w:r>
          </w:p>
        </w:tc>
      </w:tr>
      <w:tr>
        <w:trPr>
          <w:trHeight w:hRule="atLeast" w:val="254"/>
        </w:trPr>
        <w:tc>
          <w:tcPr>
            <w:tcW w:type="dxa" w:w="53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B050000">
            <w:pPr>
              <w:widowControl w:val="0"/>
              <w:spacing w:after="0" w:line="240" w:lineRule="auto"/>
              <w:ind/>
              <w:jc w:val="center"/>
              <w:rPr>
                <w:rFonts w:ascii="Times New Roman" w:hAnsi="Times New Roman"/>
                <w:sz w:val="24"/>
              </w:rPr>
            </w:pPr>
            <w:r>
              <w:rPr>
                <w:rFonts w:ascii="Times New Roman" w:hAnsi="Times New Roman"/>
                <w:sz w:val="24"/>
              </w:rPr>
              <w:t>1.</w:t>
            </w:r>
          </w:p>
        </w:tc>
        <w:tc>
          <w:tcPr>
            <w:tcW w:type="dxa" w:w="61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C050000">
            <w:pPr>
              <w:widowControl w:val="0"/>
              <w:spacing w:after="0" w:line="240" w:lineRule="auto"/>
              <w:ind/>
              <w:jc w:val="center"/>
              <w:rPr>
                <w:rFonts w:ascii="Times New Roman" w:hAnsi="Times New Roman"/>
                <w:spacing w:val="-10"/>
                <w:sz w:val="24"/>
              </w:rPr>
            </w:pPr>
            <w:r>
              <w:rPr>
                <w:rFonts w:ascii="Times New Roman" w:hAnsi="Times New Roman"/>
                <w:spacing w:val="-10"/>
                <w:sz w:val="24"/>
              </w:rPr>
              <w:t>Норма труда в среднем на 1 работника (на ставку)</w:t>
            </w:r>
          </w:p>
        </w:tc>
        <w:tc>
          <w:tcPr>
            <w:tcW w:type="dxa" w:w="98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D050000">
            <w:pPr>
              <w:widowControl w:val="0"/>
              <w:spacing w:after="0" w:line="276" w:lineRule="auto"/>
              <w:ind/>
              <w:jc w:val="center"/>
              <w:rPr>
                <w:rFonts w:ascii="Times New Roman" w:hAnsi="Times New Roman"/>
              </w:rPr>
            </w:pPr>
            <w:r>
              <w:rPr>
                <w:rFonts w:ascii="Times New Roman" w:hAnsi="Times New Roman"/>
              </w:rPr>
              <w:t>4623</w:t>
            </w:r>
          </w:p>
        </w:tc>
        <w:tc>
          <w:tcPr>
            <w:tcW w:type="dxa" w:w="10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E050000">
            <w:pPr>
              <w:widowControl w:val="0"/>
              <w:spacing w:after="0" w:line="276" w:lineRule="auto"/>
              <w:ind/>
              <w:jc w:val="center"/>
              <w:rPr>
                <w:rFonts w:ascii="Times New Roman" w:hAnsi="Times New Roman"/>
              </w:rPr>
            </w:pPr>
            <w:r>
              <w:rPr>
                <w:rFonts w:ascii="Times New Roman" w:hAnsi="Times New Roman"/>
              </w:rPr>
              <w:t>4623</w:t>
            </w:r>
          </w:p>
        </w:tc>
        <w:tc>
          <w:tcPr>
            <w:tcW w:type="dxa" w:w="98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F050000">
            <w:pPr>
              <w:widowControl w:val="0"/>
              <w:spacing w:after="0" w:line="276" w:lineRule="auto"/>
              <w:ind/>
              <w:jc w:val="center"/>
              <w:rPr>
                <w:rFonts w:ascii="Times New Roman" w:hAnsi="Times New Roman"/>
              </w:rPr>
            </w:pPr>
            <w:r>
              <w:rPr>
                <w:rFonts w:ascii="Times New Roman" w:hAnsi="Times New Roman"/>
              </w:rPr>
              <w:t>4623</w:t>
            </w:r>
          </w:p>
        </w:tc>
        <w:tc>
          <w:tcPr>
            <w:tcW w:type="dxa" w:w="112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0050000">
            <w:pPr>
              <w:widowControl w:val="0"/>
              <w:spacing w:after="0" w:line="276" w:lineRule="auto"/>
              <w:ind/>
              <w:jc w:val="center"/>
              <w:rPr>
                <w:rFonts w:ascii="Times New Roman" w:hAnsi="Times New Roman"/>
              </w:rPr>
            </w:pPr>
            <w:r>
              <w:rPr>
                <w:rFonts w:ascii="Times New Roman" w:hAnsi="Times New Roman"/>
              </w:rPr>
              <w:t>4623</w:t>
            </w:r>
          </w:p>
        </w:tc>
        <w:tc>
          <w:tcPr>
            <w:tcW w:type="dxa" w:w="112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1050000">
            <w:pPr>
              <w:widowControl w:val="0"/>
              <w:spacing w:after="0" w:line="276" w:lineRule="auto"/>
              <w:ind/>
              <w:jc w:val="center"/>
              <w:rPr>
                <w:rFonts w:ascii="Times New Roman" w:hAnsi="Times New Roman"/>
              </w:rPr>
            </w:pPr>
            <w:r>
              <w:rPr>
                <w:rFonts w:ascii="Times New Roman" w:hAnsi="Times New Roman"/>
              </w:rPr>
              <w:t>4623</w:t>
            </w:r>
          </w:p>
        </w:tc>
        <w:tc>
          <w:tcPr>
            <w:tcW w:type="dxa" w:w="103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2050000">
            <w:pPr>
              <w:widowControl w:val="0"/>
              <w:spacing w:after="0" w:line="276" w:lineRule="auto"/>
              <w:ind/>
              <w:jc w:val="center"/>
              <w:rPr>
                <w:rFonts w:ascii="Times New Roman" w:hAnsi="Times New Roman"/>
              </w:rPr>
            </w:pPr>
            <w:r>
              <w:rPr>
                <w:rFonts w:ascii="Times New Roman" w:hAnsi="Times New Roman"/>
              </w:rPr>
              <w:t>4623</w:t>
            </w:r>
          </w:p>
        </w:tc>
        <w:tc>
          <w:tcPr>
            <w:tcW w:type="dxa" w:w="112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3050000">
            <w:pPr>
              <w:widowControl w:val="0"/>
              <w:spacing w:after="0" w:line="276" w:lineRule="auto"/>
              <w:ind/>
              <w:jc w:val="center"/>
              <w:rPr>
                <w:rFonts w:ascii="Times New Roman" w:hAnsi="Times New Roman"/>
              </w:rPr>
            </w:pPr>
            <w:r>
              <w:rPr>
                <w:rFonts w:ascii="Times New Roman" w:hAnsi="Times New Roman"/>
              </w:rPr>
              <w:t>4623</w:t>
            </w:r>
          </w:p>
        </w:tc>
        <w:tc>
          <w:tcPr>
            <w:tcW w:type="dxa" w:w="112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4050000">
            <w:pPr>
              <w:widowControl w:val="0"/>
              <w:spacing w:after="0" w:line="276" w:lineRule="auto"/>
              <w:ind/>
              <w:jc w:val="center"/>
              <w:rPr>
                <w:rFonts w:ascii="Times New Roman" w:hAnsi="Times New Roman"/>
              </w:rPr>
            </w:pPr>
            <w:r>
              <w:rPr>
                <w:rFonts w:ascii="Times New Roman" w:hAnsi="Times New Roman"/>
              </w:rPr>
              <w:t>–</w:t>
            </w:r>
          </w:p>
        </w:tc>
      </w:tr>
      <w:tr>
        <w:trPr>
          <w:trHeight w:hRule="atLeast" w:val="200"/>
        </w:trPr>
        <w:tc>
          <w:tcPr>
            <w:tcW w:type="dxa" w:w="53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5050000">
            <w:pPr>
              <w:widowControl w:val="0"/>
              <w:spacing w:after="0" w:line="240" w:lineRule="auto"/>
              <w:ind/>
              <w:jc w:val="center"/>
              <w:rPr>
                <w:rFonts w:ascii="Times New Roman" w:hAnsi="Times New Roman"/>
                <w:sz w:val="24"/>
              </w:rPr>
            </w:pPr>
            <w:r>
              <w:rPr>
                <w:rFonts w:ascii="Times New Roman" w:hAnsi="Times New Roman"/>
                <w:sz w:val="24"/>
              </w:rPr>
              <w:t>2.</w:t>
            </w:r>
          </w:p>
        </w:tc>
        <w:tc>
          <w:tcPr>
            <w:tcW w:type="dxa" w:w="61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6050000">
            <w:pPr>
              <w:widowControl w:val="0"/>
              <w:spacing w:after="0" w:line="240" w:lineRule="auto"/>
              <w:ind/>
              <w:jc w:val="center"/>
              <w:rPr>
                <w:rFonts w:ascii="Times New Roman" w:hAnsi="Times New Roman"/>
                <w:spacing w:val="-10"/>
                <w:sz w:val="24"/>
              </w:rPr>
            </w:pPr>
            <w:r>
              <w:rPr>
                <w:rFonts w:ascii="Times New Roman" w:hAnsi="Times New Roman"/>
                <w:spacing w:val="-10"/>
                <w:sz w:val="24"/>
              </w:rPr>
              <w:t>Численность обслуживаемого населения, тыс. человек</w:t>
            </w:r>
          </w:p>
        </w:tc>
        <w:tc>
          <w:tcPr>
            <w:tcW w:type="dxa" w:w="98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7050000">
            <w:pPr>
              <w:widowControl w:val="0"/>
              <w:spacing w:after="0" w:line="276" w:lineRule="auto"/>
              <w:ind/>
              <w:jc w:val="center"/>
              <w:rPr>
                <w:rFonts w:ascii="Times New Roman" w:hAnsi="Times New Roman"/>
              </w:rPr>
            </w:pPr>
            <w:r>
              <w:rPr>
                <w:rFonts w:ascii="Times New Roman" w:hAnsi="Times New Roman"/>
              </w:rPr>
              <w:t>133,542</w:t>
            </w:r>
          </w:p>
        </w:tc>
        <w:tc>
          <w:tcPr>
            <w:tcW w:type="dxa" w:w="10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8050000">
            <w:pPr>
              <w:widowControl w:val="0"/>
              <w:spacing w:after="0" w:line="276" w:lineRule="auto"/>
              <w:ind/>
              <w:jc w:val="center"/>
              <w:rPr>
                <w:rFonts w:ascii="Times New Roman" w:hAnsi="Times New Roman"/>
              </w:rPr>
            </w:pPr>
            <w:r>
              <w:rPr>
                <w:rFonts w:ascii="Times New Roman" w:hAnsi="Times New Roman"/>
              </w:rPr>
              <w:t>133,43</w:t>
            </w:r>
          </w:p>
        </w:tc>
        <w:tc>
          <w:tcPr>
            <w:tcW w:type="dxa" w:w="98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9050000">
            <w:pPr>
              <w:widowControl w:val="0"/>
              <w:spacing w:after="0" w:line="276" w:lineRule="auto"/>
              <w:ind/>
              <w:jc w:val="center"/>
              <w:rPr>
                <w:rFonts w:ascii="Times New Roman" w:hAnsi="Times New Roman"/>
              </w:rPr>
            </w:pPr>
            <w:r>
              <w:rPr>
                <w:rFonts w:ascii="Times New Roman" w:hAnsi="Times New Roman"/>
              </w:rPr>
              <w:t>133,649</w:t>
            </w:r>
          </w:p>
        </w:tc>
        <w:tc>
          <w:tcPr>
            <w:tcW w:type="dxa" w:w="112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A050000">
            <w:pPr>
              <w:widowControl w:val="0"/>
              <w:spacing w:after="0" w:line="276" w:lineRule="auto"/>
              <w:ind/>
              <w:jc w:val="center"/>
              <w:rPr>
                <w:rFonts w:ascii="Times New Roman" w:hAnsi="Times New Roman"/>
              </w:rPr>
            </w:pPr>
            <w:r>
              <w:rPr>
                <w:rFonts w:ascii="Times New Roman" w:hAnsi="Times New Roman"/>
              </w:rPr>
              <w:t>133,982</w:t>
            </w:r>
          </w:p>
        </w:tc>
        <w:tc>
          <w:tcPr>
            <w:tcW w:type="dxa" w:w="112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B050000">
            <w:pPr>
              <w:widowControl w:val="0"/>
              <w:spacing w:after="0" w:line="276" w:lineRule="auto"/>
              <w:ind/>
              <w:jc w:val="center"/>
              <w:rPr>
                <w:rFonts w:ascii="Times New Roman" w:hAnsi="Times New Roman"/>
              </w:rPr>
            </w:pPr>
            <w:r>
              <w:rPr>
                <w:rFonts w:ascii="Times New Roman" w:hAnsi="Times New Roman"/>
              </w:rPr>
              <w:t>134,395</w:t>
            </w:r>
          </w:p>
        </w:tc>
        <w:tc>
          <w:tcPr>
            <w:tcW w:type="dxa" w:w="103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C050000">
            <w:pPr>
              <w:widowControl w:val="0"/>
              <w:spacing w:after="0" w:line="276" w:lineRule="auto"/>
              <w:ind/>
              <w:jc w:val="center"/>
              <w:rPr>
                <w:rFonts w:ascii="Times New Roman" w:hAnsi="Times New Roman"/>
              </w:rPr>
            </w:pPr>
            <w:r>
              <w:rPr>
                <w:rFonts w:ascii="Times New Roman" w:hAnsi="Times New Roman"/>
              </w:rPr>
              <w:t>134,821</w:t>
            </w:r>
          </w:p>
        </w:tc>
        <w:tc>
          <w:tcPr>
            <w:tcW w:type="dxa" w:w="112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D050000">
            <w:pPr>
              <w:widowControl w:val="0"/>
              <w:spacing w:after="0" w:line="276" w:lineRule="auto"/>
              <w:ind/>
              <w:jc w:val="center"/>
              <w:rPr>
                <w:rFonts w:ascii="Times New Roman" w:hAnsi="Times New Roman"/>
              </w:rPr>
            </w:pPr>
            <w:r>
              <w:rPr>
                <w:rFonts w:ascii="Times New Roman" w:hAnsi="Times New Roman"/>
              </w:rPr>
              <w:t>134,821</w:t>
            </w:r>
          </w:p>
        </w:tc>
        <w:tc>
          <w:tcPr>
            <w:tcW w:type="dxa" w:w="112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E050000">
            <w:pPr>
              <w:widowControl w:val="0"/>
              <w:spacing w:after="0" w:line="276" w:lineRule="auto"/>
              <w:ind/>
              <w:jc w:val="center"/>
              <w:rPr>
                <w:rFonts w:ascii="Times New Roman" w:hAnsi="Times New Roman"/>
              </w:rPr>
            </w:pPr>
            <w:r>
              <w:rPr>
                <w:rFonts w:ascii="Times New Roman" w:hAnsi="Times New Roman"/>
              </w:rPr>
              <w:t>1</w:t>
            </w:r>
          </w:p>
        </w:tc>
      </w:tr>
      <w:tr>
        <w:trPr>
          <w:trHeight w:hRule="atLeast" w:val="586"/>
        </w:trPr>
        <w:tc>
          <w:tcPr>
            <w:tcW w:type="dxa" w:w="53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F050000">
            <w:pPr>
              <w:widowControl w:val="0"/>
              <w:spacing w:after="0" w:line="240" w:lineRule="auto"/>
              <w:ind/>
              <w:jc w:val="center"/>
              <w:rPr>
                <w:rFonts w:ascii="Times New Roman" w:hAnsi="Times New Roman"/>
                <w:sz w:val="24"/>
              </w:rPr>
            </w:pPr>
            <w:r>
              <w:rPr>
                <w:rFonts w:ascii="Times New Roman" w:hAnsi="Times New Roman"/>
                <w:sz w:val="24"/>
              </w:rPr>
              <w:t>3.</w:t>
            </w:r>
          </w:p>
        </w:tc>
        <w:tc>
          <w:tcPr>
            <w:tcW w:type="dxa" w:w="61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0050000">
            <w:pPr>
              <w:widowControl w:val="0"/>
              <w:spacing w:after="0" w:line="240" w:lineRule="auto"/>
              <w:ind/>
              <w:jc w:val="center"/>
              <w:rPr>
                <w:rFonts w:ascii="Times New Roman" w:hAnsi="Times New Roman"/>
                <w:spacing w:val="-10"/>
                <w:sz w:val="24"/>
              </w:rPr>
            </w:pPr>
            <w:r>
              <w:rPr>
                <w:rFonts w:ascii="Times New Roman" w:hAnsi="Times New Roman"/>
                <w:spacing w:val="-10"/>
                <w:sz w:val="24"/>
              </w:rPr>
              <w:t>Нормативная штатная численность медицинских работников, шт. ед.</w:t>
            </w:r>
          </w:p>
        </w:tc>
        <w:tc>
          <w:tcPr>
            <w:tcW w:type="dxa" w:w="98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1050000">
            <w:pPr>
              <w:widowControl w:val="0"/>
              <w:spacing w:after="0" w:line="276" w:lineRule="auto"/>
              <w:ind/>
              <w:jc w:val="center"/>
              <w:rPr>
                <w:rFonts w:ascii="Times New Roman" w:hAnsi="Times New Roman"/>
              </w:rPr>
            </w:pPr>
            <w:r>
              <w:rPr>
                <w:rFonts w:ascii="Times New Roman" w:hAnsi="Times New Roman"/>
              </w:rPr>
              <w:t>867</w:t>
            </w:r>
          </w:p>
        </w:tc>
        <w:tc>
          <w:tcPr>
            <w:tcW w:type="dxa" w:w="10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2050000">
            <w:pPr>
              <w:widowControl w:val="0"/>
              <w:spacing w:after="0" w:line="276" w:lineRule="auto"/>
              <w:ind/>
              <w:jc w:val="center"/>
              <w:rPr>
                <w:rFonts w:ascii="Times New Roman" w:hAnsi="Times New Roman"/>
              </w:rPr>
            </w:pPr>
            <w:r>
              <w:rPr>
                <w:rFonts w:ascii="Times New Roman" w:hAnsi="Times New Roman"/>
              </w:rPr>
              <w:t>867</w:t>
            </w:r>
          </w:p>
        </w:tc>
        <w:tc>
          <w:tcPr>
            <w:tcW w:type="dxa" w:w="98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3050000">
            <w:pPr>
              <w:widowControl w:val="0"/>
              <w:spacing w:after="0" w:line="276" w:lineRule="auto"/>
              <w:ind/>
              <w:jc w:val="center"/>
              <w:rPr>
                <w:rFonts w:ascii="Times New Roman" w:hAnsi="Times New Roman"/>
              </w:rPr>
            </w:pPr>
            <w:r>
              <w:rPr>
                <w:rFonts w:ascii="Times New Roman" w:hAnsi="Times New Roman"/>
              </w:rPr>
              <w:t>867</w:t>
            </w:r>
          </w:p>
        </w:tc>
        <w:tc>
          <w:tcPr>
            <w:tcW w:type="dxa" w:w="112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4050000">
            <w:pPr>
              <w:widowControl w:val="0"/>
              <w:spacing w:after="0" w:line="276" w:lineRule="auto"/>
              <w:ind/>
              <w:jc w:val="center"/>
              <w:rPr>
                <w:rFonts w:ascii="Times New Roman" w:hAnsi="Times New Roman"/>
              </w:rPr>
            </w:pPr>
            <w:r>
              <w:rPr>
                <w:rFonts w:ascii="Times New Roman" w:hAnsi="Times New Roman"/>
              </w:rPr>
              <w:t>867</w:t>
            </w:r>
          </w:p>
        </w:tc>
        <w:tc>
          <w:tcPr>
            <w:tcW w:type="dxa" w:w="112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5050000">
            <w:pPr>
              <w:widowControl w:val="0"/>
              <w:spacing w:after="0" w:line="276" w:lineRule="auto"/>
              <w:ind/>
              <w:jc w:val="center"/>
              <w:rPr>
                <w:rFonts w:ascii="Times New Roman" w:hAnsi="Times New Roman"/>
              </w:rPr>
            </w:pPr>
            <w:r>
              <w:rPr>
                <w:rFonts w:ascii="Times New Roman" w:hAnsi="Times New Roman"/>
              </w:rPr>
              <w:t>867</w:t>
            </w:r>
          </w:p>
        </w:tc>
        <w:tc>
          <w:tcPr>
            <w:tcW w:type="dxa" w:w="103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6050000">
            <w:pPr>
              <w:widowControl w:val="0"/>
              <w:spacing w:after="0" w:line="276" w:lineRule="auto"/>
              <w:ind/>
              <w:jc w:val="center"/>
              <w:rPr>
                <w:rFonts w:ascii="Times New Roman" w:hAnsi="Times New Roman"/>
              </w:rPr>
            </w:pPr>
            <w:r>
              <w:rPr>
                <w:rFonts w:ascii="Times New Roman" w:hAnsi="Times New Roman"/>
              </w:rPr>
              <w:t>867</w:t>
            </w:r>
          </w:p>
        </w:tc>
        <w:tc>
          <w:tcPr>
            <w:tcW w:type="dxa" w:w="112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7050000">
            <w:pPr>
              <w:widowControl w:val="0"/>
              <w:spacing w:after="0" w:line="276" w:lineRule="auto"/>
              <w:ind/>
              <w:jc w:val="center"/>
              <w:rPr>
                <w:rFonts w:ascii="Times New Roman" w:hAnsi="Times New Roman"/>
              </w:rPr>
            </w:pPr>
            <w:r>
              <w:rPr>
                <w:rFonts w:ascii="Times New Roman" w:hAnsi="Times New Roman"/>
              </w:rPr>
              <w:t>867</w:t>
            </w:r>
          </w:p>
        </w:tc>
        <w:tc>
          <w:tcPr>
            <w:tcW w:type="dxa" w:w="112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8050000">
            <w:pPr>
              <w:widowControl w:val="0"/>
              <w:spacing w:after="0" w:line="276" w:lineRule="auto"/>
              <w:ind/>
              <w:jc w:val="center"/>
              <w:rPr>
                <w:rFonts w:ascii="Times New Roman" w:hAnsi="Times New Roman"/>
              </w:rPr>
            </w:pPr>
            <w:r>
              <w:rPr>
                <w:rFonts w:ascii="Times New Roman" w:hAnsi="Times New Roman"/>
              </w:rPr>
              <w:t>1</w:t>
            </w:r>
          </w:p>
        </w:tc>
      </w:tr>
      <w:tr>
        <w:trPr>
          <w:trHeight w:hRule="atLeast" w:val="254"/>
        </w:trPr>
        <w:tc>
          <w:tcPr>
            <w:tcW w:type="dxa" w:w="53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9050000">
            <w:pPr>
              <w:widowControl w:val="0"/>
              <w:spacing w:after="0" w:line="240" w:lineRule="auto"/>
              <w:ind/>
              <w:jc w:val="center"/>
              <w:rPr>
                <w:rFonts w:ascii="Times New Roman" w:hAnsi="Times New Roman"/>
                <w:sz w:val="24"/>
              </w:rPr>
            </w:pPr>
            <w:r>
              <w:rPr>
                <w:rFonts w:ascii="Times New Roman" w:hAnsi="Times New Roman"/>
                <w:sz w:val="24"/>
              </w:rPr>
              <w:t>4.</w:t>
            </w:r>
          </w:p>
        </w:tc>
        <w:tc>
          <w:tcPr>
            <w:tcW w:type="dxa" w:w="61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A050000">
            <w:pPr>
              <w:widowControl w:val="0"/>
              <w:spacing w:after="0" w:line="240" w:lineRule="auto"/>
              <w:ind/>
              <w:jc w:val="center"/>
              <w:rPr>
                <w:rFonts w:ascii="Times New Roman" w:hAnsi="Times New Roman"/>
                <w:spacing w:val="-10"/>
                <w:sz w:val="24"/>
              </w:rPr>
            </w:pPr>
            <w:r>
              <w:rPr>
                <w:rFonts w:ascii="Times New Roman" w:hAnsi="Times New Roman"/>
                <w:spacing w:val="-10"/>
                <w:sz w:val="24"/>
              </w:rPr>
              <w:t>Коэффициент геолокации</w:t>
            </w:r>
          </w:p>
        </w:tc>
        <w:tc>
          <w:tcPr>
            <w:tcW w:type="dxa" w:w="98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B050000">
            <w:pPr>
              <w:widowControl w:val="0"/>
              <w:spacing w:after="0" w:line="276" w:lineRule="auto"/>
              <w:ind/>
              <w:jc w:val="center"/>
              <w:rPr>
                <w:rFonts w:ascii="Times New Roman" w:hAnsi="Times New Roman"/>
              </w:rPr>
            </w:pPr>
            <w:r>
              <w:rPr>
                <w:rFonts w:ascii="Times New Roman" w:hAnsi="Times New Roman"/>
              </w:rPr>
              <w:t>0,81</w:t>
            </w:r>
          </w:p>
        </w:tc>
        <w:tc>
          <w:tcPr>
            <w:tcW w:type="dxa" w:w="10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C050000">
            <w:pPr>
              <w:widowControl w:val="0"/>
              <w:spacing w:after="0" w:line="276" w:lineRule="auto"/>
              <w:ind/>
              <w:jc w:val="center"/>
              <w:rPr>
                <w:rFonts w:ascii="Times New Roman" w:hAnsi="Times New Roman"/>
              </w:rPr>
            </w:pPr>
            <w:r>
              <w:rPr>
                <w:rFonts w:ascii="Times New Roman" w:hAnsi="Times New Roman"/>
              </w:rPr>
              <w:t>0,81</w:t>
            </w:r>
          </w:p>
        </w:tc>
        <w:tc>
          <w:tcPr>
            <w:tcW w:type="dxa" w:w="98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D050000">
            <w:pPr>
              <w:widowControl w:val="0"/>
              <w:spacing w:after="0" w:line="276" w:lineRule="auto"/>
              <w:ind/>
              <w:jc w:val="center"/>
              <w:rPr>
                <w:rFonts w:ascii="Times New Roman" w:hAnsi="Times New Roman"/>
              </w:rPr>
            </w:pPr>
            <w:r>
              <w:rPr>
                <w:rFonts w:ascii="Times New Roman" w:hAnsi="Times New Roman"/>
              </w:rPr>
              <w:t>0,81</w:t>
            </w:r>
          </w:p>
        </w:tc>
        <w:tc>
          <w:tcPr>
            <w:tcW w:type="dxa" w:w="112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E050000">
            <w:pPr>
              <w:widowControl w:val="0"/>
              <w:spacing w:after="0" w:line="276" w:lineRule="auto"/>
              <w:ind/>
              <w:jc w:val="center"/>
              <w:rPr>
                <w:rFonts w:ascii="Times New Roman" w:hAnsi="Times New Roman"/>
              </w:rPr>
            </w:pPr>
            <w:r>
              <w:rPr>
                <w:rFonts w:ascii="Times New Roman" w:hAnsi="Times New Roman"/>
              </w:rPr>
              <w:t>0,81</w:t>
            </w:r>
          </w:p>
        </w:tc>
        <w:tc>
          <w:tcPr>
            <w:tcW w:type="dxa" w:w="112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F050000">
            <w:pPr>
              <w:widowControl w:val="0"/>
              <w:spacing w:after="0" w:line="276" w:lineRule="auto"/>
              <w:ind/>
              <w:jc w:val="center"/>
              <w:rPr>
                <w:rFonts w:ascii="Times New Roman" w:hAnsi="Times New Roman"/>
              </w:rPr>
            </w:pPr>
            <w:r>
              <w:rPr>
                <w:rFonts w:ascii="Times New Roman" w:hAnsi="Times New Roman"/>
              </w:rPr>
              <w:t>0,81</w:t>
            </w:r>
          </w:p>
        </w:tc>
        <w:tc>
          <w:tcPr>
            <w:tcW w:type="dxa" w:w="103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0050000">
            <w:pPr>
              <w:widowControl w:val="0"/>
              <w:spacing w:after="0" w:line="276" w:lineRule="auto"/>
              <w:ind/>
              <w:jc w:val="center"/>
              <w:rPr>
                <w:rFonts w:ascii="Times New Roman" w:hAnsi="Times New Roman"/>
              </w:rPr>
            </w:pPr>
            <w:r>
              <w:rPr>
                <w:rFonts w:ascii="Times New Roman" w:hAnsi="Times New Roman"/>
              </w:rPr>
              <w:t>0,81</w:t>
            </w:r>
          </w:p>
        </w:tc>
        <w:tc>
          <w:tcPr>
            <w:tcW w:type="dxa" w:w="112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1050000">
            <w:pPr>
              <w:widowControl w:val="0"/>
              <w:spacing w:after="0" w:line="276" w:lineRule="auto"/>
              <w:ind/>
              <w:jc w:val="center"/>
              <w:rPr>
                <w:rFonts w:ascii="Times New Roman" w:hAnsi="Times New Roman"/>
              </w:rPr>
            </w:pPr>
            <w:r>
              <w:rPr>
                <w:rFonts w:ascii="Times New Roman" w:hAnsi="Times New Roman"/>
              </w:rPr>
              <w:t>0,81</w:t>
            </w:r>
          </w:p>
        </w:tc>
        <w:tc>
          <w:tcPr>
            <w:tcW w:type="dxa" w:w="112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2050000">
            <w:pPr>
              <w:widowControl w:val="0"/>
              <w:spacing w:after="0" w:line="276" w:lineRule="auto"/>
              <w:ind/>
              <w:jc w:val="center"/>
              <w:rPr>
                <w:rFonts w:ascii="Times New Roman" w:hAnsi="Times New Roman"/>
              </w:rPr>
            </w:pPr>
            <w:r>
              <w:rPr>
                <w:rFonts w:ascii="Times New Roman" w:hAnsi="Times New Roman"/>
              </w:rPr>
              <w:t>1</w:t>
            </w:r>
          </w:p>
        </w:tc>
      </w:tr>
      <w:tr>
        <w:trPr>
          <w:trHeight w:hRule="atLeast" w:val="254"/>
        </w:trPr>
        <w:tc>
          <w:tcPr>
            <w:tcW w:type="dxa" w:w="53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3050000">
            <w:pPr>
              <w:widowControl w:val="0"/>
              <w:spacing w:after="0" w:line="240" w:lineRule="auto"/>
              <w:ind/>
              <w:jc w:val="center"/>
              <w:rPr>
                <w:rFonts w:ascii="Times New Roman" w:hAnsi="Times New Roman"/>
                <w:sz w:val="24"/>
              </w:rPr>
            </w:pPr>
            <w:r>
              <w:rPr>
                <w:rFonts w:ascii="Times New Roman" w:hAnsi="Times New Roman"/>
                <w:sz w:val="24"/>
              </w:rPr>
              <w:t>5.</w:t>
            </w:r>
          </w:p>
        </w:tc>
        <w:tc>
          <w:tcPr>
            <w:tcW w:type="dxa" w:w="61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4050000">
            <w:pPr>
              <w:widowControl w:val="0"/>
              <w:spacing w:after="0" w:line="240" w:lineRule="auto"/>
              <w:ind/>
              <w:jc w:val="center"/>
              <w:rPr>
                <w:rFonts w:ascii="Times New Roman" w:hAnsi="Times New Roman"/>
                <w:spacing w:val="-10"/>
                <w:sz w:val="24"/>
              </w:rPr>
            </w:pPr>
            <w:r>
              <w:rPr>
                <w:rFonts w:ascii="Times New Roman" w:hAnsi="Times New Roman"/>
                <w:spacing w:val="-10"/>
                <w:sz w:val="24"/>
              </w:rPr>
              <w:t>Расчетная штатная численность медицинских работников</w:t>
            </w:r>
          </w:p>
        </w:tc>
        <w:tc>
          <w:tcPr>
            <w:tcW w:type="dxa" w:w="98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5050000">
            <w:pPr>
              <w:widowControl w:val="0"/>
              <w:spacing w:after="0" w:line="276" w:lineRule="auto"/>
              <w:ind/>
              <w:jc w:val="center"/>
              <w:rPr>
                <w:rFonts w:ascii="Times New Roman" w:hAnsi="Times New Roman"/>
              </w:rPr>
            </w:pPr>
            <w:r>
              <w:rPr>
                <w:rFonts w:ascii="Times New Roman" w:hAnsi="Times New Roman"/>
              </w:rPr>
              <w:t>702,25</w:t>
            </w:r>
          </w:p>
        </w:tc>
        <w:tc>
          <w:tcPr>
            <w:tcW w:type="dxa" w:w="10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6050000">
            <w:pPr>
              <w:widowControl w:val="0"/>
              <w:spacing w:after="0" w:line="276" w:lineRule="auto"/>
              <w:ind/>
              <w:jc w:val="center"/>
              <w:rPr>
                <w:rFonts w:ascii="Times New Roman" w:hAnsi="Times New Roman"/>
              </w:rPr>
            </w:pPr>
            <w:r>
              <w:rPr>
                <w:rFonts w:ascii="Times New Roman" w:hAnsi="Times New Roman"/>
              </w:rPr>
              <w:t>702,25</w:t>
            </w:r>
          </w:p>
        </w:tc>
        <w:tc>
          <w:tcPr>
            <w:tcW w:type="dxa" w:w="98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7050000">
            <w:pPr>
              <w:widowControl w:val="0"/>
              <w:spacing w:after="0" w:line="276" w:lineRule="auto"/>
              <w:ind/>
              <w:jc w:val="center"/>
              <w:rPr>
                <w:rFonts w:ascii="Times New Roman" w:hAnsi="Times New Roman"/>
              </w:rPr>
            </w:pPr>
            <w:r>
              <w:rPr>
                <w:rFonts w:ascii="Times New Roman" w:hAnsi="Times New Roman"/>
              </w:rPr>
              <w:t>702,25</w:t>
            </w:r>
          </w:p>
        </w:tc>
        <w:tc>
          <w:tcPr>
            <w:tcW w:type="dxa" w:w="112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8050000">
            <w:pPr>
              <w:widowControl w:val="0"/>
              <w:spacing w:after="0" w:line="276" w:lineRule="auto"/>
              <w:ind/>
              <w:jc w:val="center"/>
              <w:rPr>
                <w:rFonts w:ascii="Times New Roman" w:hAnsi="Times New Roman"/>
              </w:rPr>
            </w:pPr>
            <w:r>
              <w:rPr>
                <w:rFonts w:ascii="Times New Roman" w:hAnsi="Times New Roman"/>
              </w:rPr>
              <w:t>702,25</w:t>
            </w:r>
          </w:p>
        </w:tc>
        <w:tc>
          <w:tcPr>
            <w:tcW w:type="dxa" w:w="112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9050000">
            <w:pPr>
              <w:widowControl w:val="0"/>
              <w:spacing w:after="0" w:line="276" w:lineRule="auto"/>
              <w:ind/>
              <w:jc w:val="center"/>
              <w:rPr>
                <w:rFonts w:ascii="Times New Roman" w:hAnsi="Times New Roman"/>
              </w:rPr>
            </w:pPr>
            <w:r>
              <w:rPr>
                <w:rFonts w:ascii="Times New Roman" w:hAnsi="Times New Roman"/>
              </w:rPr>
              <w:t>702,25</w:t>
            </w:r>
          </w:p>
        </w:tc>
        <w:tc>
          <w:tcPr>
            <w:tcW w:type="dxa" w:w="103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A050000">
            <w:pPr>
              <w:widowControl w:val="0"/>
              <w:spacing w:after="0" w:line="276" w:lineRule="auto"/>
              <w:ind/>
              <w:jc w:val="center"/>
              <w:rPr>
                <w:rFonts w:ascii="Times New Roman" w:hAnsi="Times New Roman"/>
              </w:rPr>
            </w:pPr>
            <w:r>
              <w:rPr>
                <w:rFonts w:ascii="Times New Roman" w:hAnsi="Times New Roman"/>
              </w:rPr>
              <w:t>702,25</w:t>
            </w:r>
          </w:p>
        </w:tc>
        <w:tc>
          <w:tcPr>
            <w:tcW w:type="dxa" w:w="112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B050000">
            <w:pPr>
              <w:widowControl w:val="0"/>
              <w:spacing w:after="0" w:line="276" w:lineRule="auto"/>
              <w:ind/>
              <w:jc w:val="center"/>
              <w:rPr>
                <w:rFonts w:ascii="Times New Roman" w:hAnsi="Times New Roman"/>
              </w:rPr>
            </w:pPr>
            <w:r>
              <w:rPr>
                <w:rFonts w:ascii="Times New Roman" w:hAnsi="Times New Roman"/>
              </w:rPr>
              <w:t>702,25</w:t>
            </w:r>
          </w:p>
        </w:tc>
        <w:tc>
          <w:tcPr>
            <w:tcW w:type="dxa" w:w="112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C050000">
            <w:pPr>
              <w:widowControl w:val="0"/>
              <w:spacing w:after="0" w:line="276" w:lineRule="auto"/>
              <w:ind/>
              <w:jc w:val="center"/>
              <w:rPr>
                <w:rFonts w:ascii="Times New Roman" w:hAnsi="Times New Roman"/>
              </w:rPr>
            </w:pPr>
            <w:r>
              <w:rPr>
                <w:rFonts w:ascii="Times New Roman" w:hAnsi="Times New Roman"/>
              </w:rPr>
              <w:t>1</w:t>
            </w:r>
          </w:p>
        </w:tc>
      </w:tr>
      <w:tr>
        <w:trPr>
          <w:trHeight w:hRule="atLeast" w:val="254"/>
        </w:trPr>
        <w:tc>
          <w:tcPr>
            <w:tcW w:type="dxa" w:w="53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D050000">
            <w:pPr>
              <w:widowControl w:val="0"/>
              <w:spacing w:after="0" w:line="240" w:lineRule="auto"/>
              <w:ind/>
              <w:jc w:val="center"/>
              <w:rPr>
                <w:rFonts w:ascii="Times New Roman" w:hAnsi="Times New Roman"/>
                <w:sz w:val="24"/>
              </w:rPr>
            </w:pPr>
            <w:r>
              <w:rPr>
                <w:rFonts w:ascii="Times New Roman" w:hAnsi="Times New Roman"/>
                <w:sz w:val="24"/>
              </w:rPr>
              <w:t>6.</w:t>
            </w:r>
          </w:p>
        </w:tc>
        <w:tc>
          <w:tcPr>
            <w:tcW w:type="dxa" w:w="61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E050000">
            <w:pPr>
              <w:widowControl w:val="0"/>
              <w:spacing w:after="0" w:line="240" w:lineRule="auto"/>
              <w:ind/>
              <w:jc w:val="center"/>
              <w:rPr>
                <w:rFonts w:ascii="Times New Roman" w:hAnsi="Times New Roman"/>
                <w:spacing w:val="-10"/>
                <w:sz w:val="24"/>
              </w:rPr>
            </w:pPr>
            <w:r>
              <w:rPr>
                <w:rFonts w:ascii="Times New Roman" w:hAnsi="Times New Roman"/>
                <w:spacing w:val="-10"/>
                <w:sz w:val="24"/>
              </w:rPr>
              <w:t>Штатная численность медицинских работников</w:t>
            </w:r>
          </w:p>
        </w:tc>
        <w:tc>
          <w:tcPr>
            <w:tcW w:type="dxa" w:w="98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F050000">
            <w:pPr>
              <w:widowControl w:val="0"/>
              <w:spacing w:after="0" w:line="276" w:lineRule="auto"/>
              <w:ind/>
              <w:jc w:val="center"/>
              <w:rPr>
                <w:rFonts w:ascii="Times New Roman" w:hAnsi="Times New Roman"/>
              </w:rPr>
            </w:pPr>
            <w:r>
              <w:rPr>
                <w:rFonts w:ascii="Times New Roman" w:hAnsi="Times New Roman"/>
              </w:rPr>
              <w:t>762,25</w:t>
            </w:r>
          </w:p>
        </w:tc>
        <w:tc>
          <w:tcPr>
            <w:tcW w:type="dxa" w:w="10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0050000">
            <w:pPr>
              <w:widowControl w:val="0"/>
              <w:spacing w:after="0" w:line="276" w:lineRule="auto"/>
              <w:ind/>
              <w:jc w:val="center"/>
              <w:rPr>
                <w:rFonts w:ascii="Times New Roman" w:hAnsi="Times New Roman"/>
              </w:rPr>
            </w:pPr>
            <w:r>
              <w:rPr>
                <w:rFonts w:ascii="Times New Roman" w:hAnsi="Times New Roman"/>
              </w:rPr>
              <w:t>753,5</w:t>
            </w:r>
          </w:p>
        </w:tc>
        <w:tc>
          <w:tcPr>
            <w:tcW w:type="dxa" w:w="98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1050000">
            <w:pPr>
              <w:widowControl w:val="0"/>
              <w:spacing w:after="0" w:line="276" w:lineRule="auto"/>
              <w:ind/>
              <w:jc w:val="center"/>
              <w:rPr>
                <w:rFonts w:ascii="Times New Roman" w:hAnsi="Times New Roman"/>
              </w:rPr>
            </w:pPr>
            <w:r>
              <w:rPr>
                <w:rFonts w:ascii="Times New Roman" w:hAnsi="Times New Roman"/>
              </w:rPr>
              <w:t>731,5</w:t>
            </w:r>
          </w:p>
        </w:tc>
        <w:tc>
          <w:tcPr>
            <w:tcW w:type="dxa" w:w="112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2050000">
            <w:pPr>
              <w:widowControl w:val="0"/>
              <w:spacing w:after="0" w:line="276" w:lineRule="auto"/>
              <w:ind/>
              <w:jc w:val="center"/>
              <w:rPr>
                <w:rFonts w:ascii="Times New Roman" w:hAnsi="Times New Roman"/>
              </w:rPr>
            </w:pPr>
            <w:r>
              <w:rPr>
                <w:rFonts w:ascii="Times New Roman" w:hAnsi="Times New Roman"/>
              </w:rPr>
              <w:t>717,5</w:t>
            </w:r>
          </w:p>
        </w:tc>
        <w:tc>
          <w:tcPr>
            <w:tcW w:type="dxa" w:w="112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3050000">
            <w:pPr>
              <w:widowControl w:val="0"/>
              <w:spacing w:after="0" w:line="276" w:lineRule="auto"/>
              <w:ind/>
              <w:jc w:val="center"/>
              <w:rPr>
                <w:rFonts w:ascii="Times New Roman" w:hAnsi="Times New Roman"/>
              </w:rPr>
            </w:pPr>
            <w:r>
              <w:rPr>
                <w:rFonts w:ascii="Times New Roman" w:hAnsi="Times New Roman"/>
              </w:rPr>
              <w:t>707,5</w:t>
            </w:r>
          </w:p>
        </w:tc>
        <w:tc>
          <w:tcPr>
            <w:tcW w:type="dxa" w:w="103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4050000">
            <w:pPr>
              <w:widowControl w:val="0"/>
              <w:spacing w:after="0" w:line="276" w:lineRule="auto"/>
              <w:ind/>
              <w:jc w:val="center"/>
              <w:rPr>
                <w:rFonts w:ascii="Times New Roman" w:hAnsi="Times New Roman"/>
              </w:rPr>
            </w:pPr>
            <w:r>
              <w:rPr>
                <w:rFonts w:ascii="Times New Roman" w:hAnsi="Times New Roman"/>
              </w:rPr>
              <w:t>702,5</w:t>
            </w:r>
          </w:p>
        </w:tc>
        <w:tc>
          <w:tcPr>
            <w:tcW w:type="dxa" w:w="112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5050000">
            <w:pPr>
              <w:widowControl w:val="0"/>
              <w:spacing w:after="0" w:line="276" w:lineRule="auto"/>
              <w:ind/>
              <w:jc w:val="center"/>
              <w:rPr>
                <w:rFonts w:ascii="Times New Roman" w:hAnsi="Times New Roman"/>
              </w:rPr>
            </w:pPr>
            <w:r>
              <w:rPr>
                <w:rFonts w:ascii="Times New Roman" w:hAnsi="Times New Roman"/>
              </w:rPr>
              <w:t>700,5</w:t>
            </w:r>
          </w:p>
        </w:tc>
        <w:tc>
          <w:tcPr>
            <w:tcW w:type="dxa" w:w="112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6050000">
            <w:pPr>
              <w:widowControl w:val="0"/>
              <w:spacing w:after="0" w:line="276" w:lineRule="auto"/>
              <w:ind/>
              <w:jc w:val="center"/>
              <w:rPr>
                <w:rFonts w:ascii="Times New Roman" w:hAnsi="Times New Roman"/>
              </w:rPr>
            </w:pPr>
            <w:r>
              <w:rPr>
                <w:rFonts w:ascii="Times New Roman" w:hAnsi="Times New Roman"/>
              </w:rPr>
              <w:t>1</w:t>
            </w:r>
          </w:p>
        </w:tc>
      </w:tr>
      <w:tr>
        <w:trPr>
          <w:trHeight w:hRule="atLeast" w:val="254"/>
        </w:trPr>
        <w:tc>
          <w:tcPr>
            <w:tcW w:type="dxa" w:w="53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7050000">
            <w:pPr>
              <w:widowControl w:val="0"/>
              <w:spacing w:after="0" w:line="240" w:lineRule="auto"/>
              <w:ind/>
              <w:jc w:val="center"/>
              <w:rPr>
                <w:rFonts w:ascii="Times New Roman" w:hAnsi="Times New Roman"/>
                <w:sz w:val="24"/>
              </w:rPr>
            </w:pPr>
            <w:r>
              <w:rPr>
                <w:rFonts w:ascii="Times New Roman" w:hAnsi="Times New Roman"/>
                <w:sz w:val="24"/>
              </w:rPr>
              <w:t>7.</w:t>
            </w:r>
          </w:p>
        </w:tc>
        <w:tc>
          <w:tcPr>
            <w:tcW w:type="dxa" w:w="61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8050000">
            <w:pPr>
              <w:widowControl w:val="0"/>
              <w:spacing w:after="0" w:line="240" w:lineRule="auto"/>
              <w:ind/>
              <w:jc w:val="center"/>
              <w:rPr>
                <w:rFonts w:ascii="Times New Roman" w:hAnsi="Times New Roman"/>
                <w:spacing w:val="-10"/>
                <w:sz w:val="24"/>
              </w:rPr>
            </w:pPr>
            <w:r>
              <w:rPr>
                <w:rFonts w:ascii="Times New Roman" w:hAnsi="Times New Roman"/>
                <w:spacing w:val="-10"/>
                <w:sz w:val="24"/>
              </w:rPr>
              <w:t>Соотношение расчетной и фактической штатной численности, процентов</w:t>
            </w:r>
          </w:p>
        </w:tc>
        <w:tc>
          <w:tcPr>
            <w:tcW w:type="dxa" w:w="98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9050000">
            <w:pPr>
              <w:widowControl w:val="0"/>
              <w:spacing w:after="0" w:line="276" w:lineRule="auto"/>
              <w:ind/>
              <w:jc w:val="center"/>
              <w:rPr>
                <w:rFonts w:ascii="Times New Roman" w:hAnsi="Times New Roman"/>
              </w:rPr>
            </w:pPr>
            <w:r>
              <w:rPr>
                <w:rFonts w:ascii="Times New Roman" w:hAnsi="Times New Roman"/>
              </w:rPr>
              <w:t>0,92</w:t>
            </w:r>
          </w:p>
        </w:tc>
        <w:tc>
          <w:tcPr>
            <w:tcW w:type="dxa" w:w="10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A050000">
            <w:pPr>
              <w:widowControl w:val="0"/>
              <w:spacing w:after="0" w:line="276" w:lineRule="auto"/>
              <w:ind/>
              <w:jc w:val="center"/>
              <w:rPr>
                <w:rFonts w:ascii="Times New Roman" w:hAnsi="Times New Roman"/>
              </w:rPr>
            </w:pPr>
            <w:r>
              <w:rPr>
                <w:rFonts w:ascii="Times New Roman" w:hAnsi="Times New Roman"/>
              </w:rPr>
              <w:t>0,93</w:t>
            </w:r>
          </w:p>
        </w:tc>
        <w:tc>
          <w:tcPr>
            <w:tcW w:type="dxa" w:w="98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B050000">
            <w:pPr>
              <w:widowControl w:val="0"/>
              <w:spacing w:after="0" w:line="276" w:lineRule="auto"/>
              <w:ind/>
              <w:jc w:val="center"/>
              <w:rPr>
                <w:rFonts w:ascii="Times New Roman" w:hAnsi="Times New Roman"/>
              </w:rPr>
            </w:pPr>
            <w:r>
              <w:rPr>
                <w:rFonts w:ascii="Times New Roman" w:hAnsi="Times New Roman"/>
              </w:rPr>
              <w:t>0,96</w:t>
            </w:r>
          </w:p>
        </w:tc>
        <w:tc>
          <w:tcPr>
            <w:tcW w:type="dxa" w:w="112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C050000">
            <w:pPr>
              <w:widowControl w:val="0"/>
              <w:spacing w:after="0" w:line="276" w:lineRule="auto"/>
              <w:ind/>
              <w:jc w:val="center"/>
              <w:rPr>
                <w:rFonts w:ascii="Times New Roman" w:hAnsi="Times New Roman"/>
              </w:rPr>
            </w:pPr>
            <w:r>
              <w:rPr>
                <w:rFonts w:ascii="Times New Roman" w:hAnsi="Times New Roman"/>
              </w:rPr>
              <w:t>0,98</w:t>
            </w:r>
          </w:p>
        </w:tc>
        <w:tc>
          <w:tcPr>
            <w:tcW w:type="dxa" w:w="112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D050000">
            <w:pPr>
              <w:widowControl w:val="0"/>
              <w:spacing w:after="0" w:line="276" w:lineRule="auto"/>
              <w:ind/>
              <w:jc w:val="center"/>
              <w:rPr>
                <w:rFonts w:ascii="Times New Roman" w:hAnsi="Times New Roman"/>
              </w:rPr>
            </w:pPr>
            <w:r>
              <w:rPr>
                <w:rFonts w:ascii="Times New Roman" w:hAnsi="Times New Roman"/>
              </w:rPr>
              <w:t>0,99</w:t>
            </w:r>
          </w:p>
        </w:tc>
        <w:tc>
          <w:tcPr>
            <w:tcW w:type="dxa" w:w="103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E050000">
            <w:pPr>
              <w:widowControl w:val="0"/>
              <w:spacing w:after="0" w:line="276" w:lineRule="auto"/>
              <w:ind/>
              <w:jc w:val="center"/>
              <w:rPr>
                <w:rFonts w:ascii="Times New Roman" w:hAnsi="Times New Roman"/>
              </w:rPr>
            </w:pPr>
            <w:r>
              <w:rPr>
                <w:rFonts w:ascii="Times New Roman" w:hAnsi="Times New Roman"/>
              </w:rPr>
              <w:t>1,00</w:t>
            </w:r>
          </w:p>
        </w:tc>
        <w:tc>
          <w:tcPr>
            <w:tcW w:type="dxa" w:w="112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F050000">
            <w:pPr>
              <w:widowControl w:val="0"/>
              <w:spacing w:after="0" w:line="276" w:lineRule="auto"/>
              <w:ind/>
              <w:jc w:val="center"/>
              <w:rPr>
                <w:rFonts w:ascii="Times New Roman" w:hAnsi="Times New Roman"/>
              </w:rPr>
            </w:pPr>
            <w:r>
              <w:rPr>
                <w:rFonts w:ascii="Times New Roman" w:hAnsi="Times New Roman"/>
              </w:rPr>
              <w:t>1,00</w:t>
            </w:r>
          </w:p>
        </w:tc>
        <w:tc>
          <w:tcPr>
            <w:tcW w:type="dxa" w:w="112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0050000">
            <w:pPr>
              <w:widowControl w:val="0"/>
              <w:spacing w:after="0" w:line="276" w:lineRule="auto"/>
              <w:ind/>
              <w:jc w:val="center"/>
              <w:rPr>
                <w:rFonts w:ascii="Times New Roman" w:hAnsi="Times New Roman"/>
              </w:rPr>
            </w:pPr>
            <w:r>
              <w:rPr>
                <w:rFonts w:ascii="Times New Roman" w:hAnsi="Times New Roman"/>
              </w:rPr>
              <w:t>–</w:t>
            </w:r>
          </w:p>
        </w:tc>
      </w:tr>
    </w:tbl>
    <w:p w14:paraId="B1050000">
      <w:pPr>
        <w:ind/>
        <w:jc w:val="center"/>
        <w:rPr>
          <w:b w:val="1"/>
          <w:sz w:val="20"/>
        </w:rPr>
      </w:pPr>
    </w:p>
    <w:p w14:paraId="B2050000">
      <w:pPr>
        <w:sectPr>
          <w:headerReference r:id="rId4" w:type="default"/>
          <w:footerReference r:id="rId5" w:type="default"/>
          <w:pgSz w:h="11905" w:orient="landscape" w:w="16838"/>
          <w:pgMar w:bottom="567" w:footer="0" w:gutter="0" w:header="567" w:left="1134" w:right="567" w:top="1134"/>
        </w:sectPr>
      </w:pPr>
    </w:p>
    <w:p w14:paraId="B3050000">
      <w:pPr>
        <w:widowControl w:val="0"/>
        <w:tabs>
          <w:tab w:leader="none" w:pos="11952" w:val="left"/>
        </w:tabs>
        <w:ind w:firstLine="851" w:left="0"/>
        <w:jc w:val="both"/>
        <w:rPr>
          <w:spacing w:val="-10"/>
        </w:rPr>
      </w:pPr>
      <w:r>
        <w:rPr>
          <w:spacing w:val="-10"/>
        </w:rPr>
        <w:t>Мероприятия, направленные на достижение целевого индикатора:</w:t>
      </w:r>
    </w:p>
    <w:p w14:paraId="B4050000">
      <w:pPr>
        <w:widowControl w:val="0"/>
        <w:numPr>
          <w:ilvl w:val="0"/>
          <w:numId w:val="4"/>
        </w:numPr>
        <w:spacing w:line="276" w:lineRule="auto"/>
        <w:ind w:firstLine="851" w:left="0"/>
        <w:jc w:val="both"/>
        <w:rPr>
          <w:spacing w:val="-10"/>
        </w:rPr>
      </w:pPr>
      <w:r>
        <w:rPr>
          <w:spacing w:val="-10"/>
        </w:rPr>
        <w:t>Анализ организационной и штатной численности медицинских работников в учреждениях здравоохранения субъекта Российской Федерации и корректировка организационной и штатной численности медицинских работников с учетом региональных особенностей (коэффициент геолокации).</w:t>
      </w:r>
    </w:p>
    <w:p w14:paraId="B5050000">
      <w:pPr>
        <w:widowControl w:val="0"/>
        <w:ind w:firstLine="851" w:left="0"/>
        <w:jc w:val="both"/>
        <w:rPr>
          <w:spacing w:val="-10"/>
        </w:rPr>
      </w:pPr>
      <w:r>
        <w:rPr>
          <w:spacing w:val="-10"/>
        </w:rPr>
        <w:t>Министерством здравоохранения Камчатского края при согласовании штатного расписания учреждения проводится анализ на соответствие порядкам оказания медицинской помощи, в соответствии с профилем оказания медицинской помощи. По итогам анализа проводится корректировка организационной и штатной численности медицинских работников с учетом региональных особенностей (коэффициент геолокации).</w:t>
      </w:r>
    </w:p>
    <w:p w14:paraId="B6050000">
      <w:pPr>
        <w:widowControl w:val="0"/>
        <w:ind w:firstLine="851" w:left="0"/>
        <w:jc w:val="both"/>
        <w:rPr>
          <w:spacing w:val="-10"/>
        </w:rPr>
      </w:pPr>
      <w:r>
        <w:rPr>
          <w:spacing w:val="-10"/>
        </w:rPr>
        <w:t>2. Согласование с Минздравом России организационной и штатной численности медицинских работников и коэффициент геолокации.</w:t>
      </w:r>
    </w:p>
    <w:p w14:paraId="B7050000">
      <w:pPr>
        <w:widowControl w:val="0"/>
        <w:ind w:firstLine="851" w:left="0"/>
        <w:jc w:val="both"/>
        <w:rPr>
          <w:spacing w:val="-10"/>
        </w:rPr>
      </w:pPr>
      <w:r>
        <w:rPr>
          <w:spacing w:val="-10"/>
        </w:rPr>
        <w:t>12 декабря 2019 года Министерством здравоохранения Камчатского края была защищена потребность в медицинских кадрах (врачи и средний медицинский персонал). Потребность во врачебных кадрах составила 327 специалистов, в среднем медицинском персонале потребность составляет 335 специалиста. По итогам 2019 года потребность в кадрах планируется рассчитать в разрезе медицинских учреждений. При расчете потребности в медицинских кадрах применяется территориальный коэффициент для корректировки нагрузки на врачебную должность с учетом:</w:t>
      </w:r>
    </w:p>
    <w:p w14:paraId="B8050000">
      <w:pPr>
        <w:widowControl w:val="0"/>
        <w:tabs>
          <w:tab w:leader="none" w:pos="1701" w:val="left"/>
        </w:tabs>
        <w:ind w:firstLine="851" w:left="0"/>
        <w:jc w:val="both"/>
        <w:rPr>
          <w:spacing w:val="-10"/>
        </w:rPr>
      </w:pPr>
      <w:r>
        <w:rPr>
          <w:spacing w:val="-10"/>
        </w:rPr>
        <w:t>1) Коэффициента, учитывающего расположение субъекта РФ в районах Крайнего Севера и приравненных к ним;</w:t>
      </w:r>
      <w:r>
        <w:rPr>
          <w:spacing w:val="-10"/>
        </w:rPr>
        <w:tab/>
      </w:r>
    </w:p>
    <w:p w14:paraId="B9050000">
      <w:pPr>
        <w:widowControl w:val="0"/>
        <w:tabs>
          <w:tab w:leader="none" w:pos="1701" w:val="left"/>
        </w:tabs>
        <w:ind w:firstLine="851" w:left="0"/>
        <w:jc w:val="both"/>
        <w:rPr>
          <w:spacing w:val="-10"/>
        </w:rPr>
      </w:pPr>
      <w:r>
        <w:rPr>
          <w:spacing w:val="-10"/>
        </w:rPr>
        <w:t xml:space="preserve">2) Коэффициента, учитывающего долю населения субъекта РФ, проживающего в сельской местности; </w:t>
      </w:r>
      <w:r>
        <w:rPr>
          <w:spacing w:val="-10"/>
        </w:rPr>
        <w:tab/>
      </w:r>
      <w:r>
        <w:rPr>
          <w:spacing w:val="-10"/>
        </w:rPr>
        <w:tab/>
      </w:r>
      <w:r>
        <w:rPr>
          <w:spacing w:val="-10"/>
        </w:rPr>
        <w:tab/>
      </w:r>
      <w:r>
        <w:rPr>
          <w:spacing w:val="-10"/>
        </w:rPr>
        <w:tab/>
      </w:r>
      <w:r>
        <w:rPr>
          <w:spacing w:val="-10"/>
        </w:rPr>
        <w:t xml:space="preserve">            </w:t>
      </w:r>
    </w:p>
    <w:p w14:paraId="BA050000">
      <w:pPr>
        <w:widowControl w:val="0"/>
        <w:tabs>
          <w:tab w:leader="none" w:pos="1701" w:val="left"/>
        </w:tabs>
        <w:ind w:firstLine="851" w:left="0"/>
        <w:jc w:val="both"/>
        <w:rPr>
          <w:spacing w:val="-10"/>
        </w:rPr>
      </w:pPr>
      <w:r>
        <w:rPr>
          <w:spacing w:val="-10"/>
        </w:rPr>
        <w:t>3) Коэффициента, учитывающего плотность населения субъекта РФ;</w:t>
      </w:r>
      <w:r>
        <w:rPr>
          <w:spacing w:val="-10"/>
        </w:rPr>
        <w:tab/>
      </w:r>
      <w:r>
        <w:rPr>
          <w:spacing w:val="-10"/>
        </w:rPr>
        <w:tab/>
      </w:r>
    </w:p>
    <w:p w14:paraId="BB050000">
      <w:pPr>
        <w:widowControl w:val="0"/>
        <w:tabs>
          <w:tab w:leader="none" w:pos="1701" w:val="left"/>
        </w:tabs>
        <w:ind w:firstLine="851" w:left="0"/>
        <w:jc w:val="both"/>
        <w:rPr>
          <w:spacing w:val="-10"/>
        </w:rPr>
      </w:pPr>
      <w:r>
        <w:rPr>
          <w:spacing w:val="-10"/>
        </w:rPr>
        <w:t xml:space="preserve">4) Коэффициента, учитывающего наличие в субъекте РФ населенных пунктов с численностью населения до 100 человек; </w:t>
      </w:r>
      <w:r>
        <w:rPr>
          <w:spacing w:val="-10"/>
        </w:rPr>
        <w:tab/>
      </w:r>
      <w:r>
        <w:rPr>
          <w:spacing w:val="-10"/>
        </w:rPr>
        <w:tab/>
      </w:r>
      <w:r>
        <w:rPr>
          <w:spacing w:val="-10"/>
        </w:rPr>
        <w:tab/>
      </w:r>
    </w:p>
    <w:p w14:paraId="BC050000">
      <w:pPr>
        <w:widowControl w:val="0"/>
        <w:tabs>
          <w:tab w:leader="none" w:pos="1701" w:val="left"/>
        </w:tabs>
        <w:ind w:firstLine="851" w:left="0"/>
        <w:jc w:val="both"/>
        <w:rPr>
          <w:spacing w:val="-10"/>
        </w:rPr>
      </w:pPr>
      <w:r>
        <w:rPr>
          <w:spacing w:val="-10"/>
        </w:rPr>
        <w:t>5) Коэффициента, учитывающего наличие в субъекте РФ населенных пунктов, отдаленных (более 300 км) от областного (муниципального) центра, где оказывается специализированная помощь,</w:t>
      </w:r>
    </w:p>
    <w:p w14:paraId="BD050000">
      <w:pPr>
        <w:widowControl w:val="0"/>
        <w:ind/>
        <w:jc w:val="both"/>
        <w:rPr>
          <w:spacing w:val="-10"/>
        </w:rPr>
      </w:pPr>
      <w:r>
        <w:rPr>
          <w:spacing w:val="-10"/>
        </w:rPr>
        <w:t>Коэффициент геолокации составляет от 0,81 до 1.</w:t>
      </w:r>
      <w:r>
        <w:rPr>
          <w:spacing w:val="-10"/>
        </w:rPr>
        <w:tab/>
      </w:r>
      <w:r>
        <w:rPr>
          <w:spacing w:val="-10"/>
        </w:rPr>
        <w:tab/>
      </w:r>
      <w:r>
        <w:rPr>
          <w:spacing w:val="-10"/>
        </w:rPr>
        <w:tab/>
      </w:r>
      <w:r>
        <w:rPr>
          <w:spacing w:val="-10"/>
        </w:rPr>
        <w:tab/>
      </w:r>
    </w:p>
    <w:p w14:paraId="BE050000">
      <w:pPr>
        <w:widowControl w:val="0"/>
        <w:ind w:firstLine="851" w:left="0"/>
        <w:jc w:val="both"/>
        <w:rPr>
          <w:spacing w:val="-10"/>
        </w:rPr>
      </w:pPr>
      <w:r>
        <w:rPr>
          <w:spacing w:val="-10"/>
        </w:rPr>
        <w:t>3. Принятие нормативного правового акта, определяющего организационную и штатную численность медицинских работников в учреждениях здравоохранения.</w:t>
      </w:r>
    </w:p>
    <w:p w14:paraId="BF050000">
      <w:pPr>
        <w:widowControl w:val="0"/>
        <w:ind w:firstLine="851" w:left="0"/>
        <w:jc w:val="both"/>
        <w:rPr>
          <w:spacing w:val="-10"/>
        </w:rPr>
      </w:pPr>
      <w:r>
        <w:rPr>
          <w:spacing w:val="-10"/>
        </w:rPr>
        <w:t>В соответствии с постановлением Губернатора Камчатского края от 31.03.2008 № 97 «О государственных учреждениях Камчатского края», приказом Министерства здравоохранения Камчатского края от 01.04.2008 №107 «О государственных учреждениях Министерства здравоохранения Камчатского края» и Уставами государственных бюджетных учреждений здравоохранения Камчатского края Министерство здравоохранения Камчатского края согласовывает штатные расписания.</w:t>
      </w:r>
    </w:p>
    <w:p w14:paraId="C0050000">
      <w:pPr>
        <w:widowControl w:val="0"/>
        <w:ind w:firstLine="851" w:left="0"/>
        <w:jc w:val="both"/>
        <w:rPr>
          <w:spacing w:val="-10"/>
        </w:rPr>
      </w:pPr>
      <w:r>
        <w:rPr>
          <w:spacing w:val="-10"/>
        </w:rPr>
        <w:t>4. Разработка плана организационно-штатных мероприятий по изменению штатной численности медицинских работников в учреждениях здравоохранения и проведение организационно-штатных мероприятий.</w:t>
      </w:r>
    </w:p>
    <w:p w14:paraId="C1050000">
      <w:pPr>
        <w:ind w:firstLine="851" w:left="0"/>
        <w:jc w:val="both"/>
        <w:rPr>
          <w:spacing w:val="-10"/>
        </w:rPr>
      </w:pPr>
      <w:r>
        <w:rPr>
          <w:spacing w:val="-10"/>
        </w:rPr>
        <w:t xml:space="preserve">В настоящее время проводится анализ кадрового обеспечения в учреждениях здравоохранения Камчатского края и их обособленных структурных подразделений, </w:t>
      </w:r>
      <w:r>
        <w:rPr>
          <w:spacing w:val="-10"/>
        </w:rPr>
        <w:t>включая анализ обоснованности существующей штатной численности медицинских работников (полномочия по принятию и согласованию решений, применение рекомендуемых штатных нормативов, установленных на федеральном уровне, учет региональных особенностей), анализ нагрузки на медицинский персонал и причин ее отклонения от нормы в разрезе основных категорий и должностей, административно-территориальных образований.</w:t>
      </w:r>
    </w:p>
    <w:p w14:paraId="C2050000">
      <w:pPr>
        <w:ind w:firstLine="284" w:left="0"/>
        <w:jc w:val="center"/>
        <w:rPr>
          <w:spacing w:val="-10"/>
        </w:rPr>
      </w:pPr>
      <w:r>
        <w:rPr>
          <w:spacing w:val="-10"/>
        </w:rPr>
        <w:t xml:space="preserve">Коэффициент совместительства врачей учреждений здравоохранения </w:t>
      </w:r>
    </w:p>
    <w:p w14:paraId="C3050000">
      <w:pPr>
        <w:ind w:firstLine="284" w:left="0"/>
        <w:jc w:val="center"/>
        <w:rPr>
          <w:spacing w:val="-10"/>
        </w:rPr>
      </w:pPr>
      <w:r>
        <w:rPr>
          <w:spacing w:val="-10"/>
        </w:rPr>
        <w:t>Камчатского края</w:t>
      </w:r>
    </w:p>
    <w:tbl>
      <w:tblPr>
        <w:tblStyle w:val="Style_4"/>
        <w:tblInd w:type="dxa" w:w="-5"/>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709"/>
        <w:gridCol w:w="2552"/>
        <w:gridCol w:w="851"/>
        <w:gridCol w:w="850"/>
        <w:gridCol w:w="709"/>
        <w:gridCol w:w="851"/>
        <w:gridCol w:w="992"/>
        <w:gridCol w:w="850"/>
        <w:gridCol w:w="850"/>
        <w:gridCol w:w="993"/>
      </w:tblGrid>
      <w:tr>
        <w:trPr>
          <w:tblHeader/>
        </w:trPr>
        <w:tc>
          <w:tcPr>
            <w:tcW w:type="dxa" w:w="709"/>
            <w:vMerge w:val="restart"/>
            <w:tcBorders>
              <w:top w:color="000000" w:sz="6" w:val="single"/>
              <w:left w:color="000000" w:sz="6" w:val="single"/>
              <w:bottom w:color="000000" w:sz="6" w:val="single"/>
              <w:right w:color="000000" w:sz="6" w:val="single"/>
            </w:tcBorders>
            <w:vAlign w:val="center"/>
          </w:tcPr>
          <w:p w14:paraId="C4050000">
            <w:pPr>
              <w:ind/>
              <w:jc w:val="left"/>
              <w:rPr>
                <w:rFonts w:ascii="Times New Roman" w:hAnsi="Times New Roman"/>
                <w:color w:themeColor="dark1" w:val="000000"/>
                <w:sz w:val="24"/>
              </w:rPr>
            </w:pPr>
            <w:r>
              <w:rPr>
                <w:rFonts w:ascii="Times New Roman" w:hAnsi="Times New Roman"/>
                <w:color w:themeColor="dark1" w:val="000000"/>
                <w:sz w:val="24"/>
              </w:rPr>
              <w:t xml:space="preserve">№ </w:t>
            </w:r>
          </w:p>
        </w:tc>
        <w:tc>
          <w:tcPr>
            <w:tcW w:type="dxa" w:w="2552"/>
            <w:vMerge w:val="restart"/>
            <w:tcBorders>
              <w:top w:color="000000" w:sz="6" w:val="single"/>
              <w:left w:color="000000" w:sz="6" w:val="single"/>
              <w:bottom w:color="000000" w:sz="6" w:val="single"/>
              <w:right w:color="000000" w:sz="6" w:val="single"/>
            </w:tcBorders>
            <w:vAlign w:val="center"/>
          </w:tcPr>
          <w:p w14:paraId="C5050000">
            <w:pPr>
              <w:ind/>
              <w:jc w:val="center"/>
              <w:rPr>
                <w:rFonts w:ascii="Times New Roman" w:hAnsi="Times New Roman"/>
                <w:color w:themeColor="dark1" w:val="000000"/>
                <w:sz w:val="24"/>
              </w:rPr>
            </w:pPr>
            <w:r>
              <w:rPr>
                <w:rFonts w:ascii="Times New Roman" w:hAnsi="Times New Roman"/>
                <w:color w:themeColor="dark1" w:val="000000"/>
                <w:sz w:val="24"/>
              </w:rPr>
              <w:t>Наименование показателя</w:t>
            </w:r>
          </w:p>
        </w:tc>
        <w:tc>
          <w:tcPr>
            <w:tcW w:type="dxa" w:w="5953"/>
            <w:gridSpan w:val="7"/>
            <w:tcBorders>
              <w:top w:color="000000" w:sz="6" w:val="single"/>
              <w:left w:color="000000" w:sz="6" w:val="single"/>
              <w:bottom w:color="000000" w:sz="6" w:val="single"/>
              <w:right w:color="000000" w:sz="6" w:val="single"/>
            </w:tcBorders>
            <w:vAlign w:val="center"/>
          </w:tcPr>
          <w:p w14:paraId="C6050000">
            <w:pPr>
              <w:ind/>
              <w:jc w:val="center"/>
              <w:rPr>
                <w:rFonts w:ascii="Times New Roman" w:hAnsi="Times New Roman"/>
                <w:color w:themeColor="dark1" w:val="000000"/>
                <w:sz w:val="24"/>
              </w:rPr>
            </w:pPr>
            <w:r>
              <w:rPr>
                <w:rFonts w:ascii="Times New Roman" w:hAnsi="Times New Roman"/>
                <w:color w:themeColor="dark1" w:val="000000"/>
                <w:sz w:val="24"/>
              </w:rPr>
              <w:t>Динамика значений показателя по годам</w:t>
            </w:r>
          </w:p>
        </w:tc>
        <w:tc>
          <w:tcPr>
            <w:tcW w:type="dxa" w:w="993"/>
            <w:vMerge w:val="restart"/>
            <w:tcBorders>
              <w:top w:color="000000" w:sz="6" w:val="single"/>
              <w:left w:color="000000" w:sz="6" w:val="single"/>
              <w:bottom w:color="000000" w:sz="6" w:val="single"/>
              <w:right w:color="000000" w:sz="6" w:val="single"/>
            </w:tcBorders>
            <w:vAlign w:val="center"/>
          </w:tcPr>
          <w:p w14:paraId="C7050000">
            <w:pPr>
              <w:ind/>
              <w:jc w:val="center"/>
              <w:rPr>
                <w:rFonts w:ascii="Times New Roman" w:hAnsi="Times New Roman"/>
                <w:color w:themeColor="dark1" w:val="000000"/>
                <w:sz w:val="24"/>
              </w:rPr>
            </w:pPr>
            <w:r>
              <w:rPr>
                <w:rFonts w:ascii="Times New Roman" w:hAnsi="Times New Roman"/>
                <w:color w:themeColor="dark1" w:val="000000"/>
                <w:sz w:val="24"/>
              </w:rPr>
              <w:t>2025 к 2019</w:t>
            </w:r>
          </w:p>
        </w:tc>
      </w:tr>
      <w:tr>
        <w:trPr>
          <w:trHeight w:hRule="atLeast" w:val="272"/>
          <w:tblHeader/>
        </w:trPr>
        <w:tc>
          <w:tcPr>
            <w:tcW w:type="dxa" w:w="709"/>
            <w:gridSpan w:val="1"/>
            <w:vMerge w:val="continue"/>
            <w:tcBorders>
              <w:top w:color="000000" w:sz="6" w:val="single"/>
              <w:left w:color="000000" w:sz="6" w:val="single"/>
              <w:bottom w:color="000000" w:sz="6" w:val="single"/>
              <w:right w:color="000000" w:sz="6" w:val="single"/>
            </w:tcBorders>
            <w:vAlign w:val="center"/>
          </w:tcPr>
          <w:p/>
        </w:tc>
        <w:tc>
          <w:tcPr>
            <w:tcW w:type="dxa" w:w="2552"/>
            <w:gridSpan w:val="1"/>
            <w:vMerge w:val="continue"/>
            <w:tcBorders>
              <w:top w:color="000000" w:sz="6" w:val="single"/>
              <w:left w:color="000000" w:sz="6" w:val="single"/>
              <w:bottom w:color="000000" w:sz="6" w:val="single"/>
              <w:right w:color="000000" w:sz="6" w:val="single"/>
            </w:tcBorders>
            <w:vAlign w:val="center"/>
          </w:tcPr>
          <w:p/>
        </w:tc>
        <w:tc>
          <w:tcPr>
            <w:tcW w:type="dxa" w:w="851"/>
            <w:tcBorders>
              <w:top w:color="000000" w:sz="6" w:val="single"/>
              <w:left w:color="000000" w:sz="6" w:val="single"/>
              <w:bottom w:color="000000" w:sz="6" w:val="single"/>
              <w:right w:color="000000" w:sz="6" w:val="single"/>
            </w:tcBorders>
            <w:vAlign w:val="center"/>
          </w:tcPr>
          <w:p w14:paraId="C8050000">
            <w:pPr>
              <w:ind/>
              <w:jc w:val="center"/>
              <w:rPr>
                <w:rFonts w:ascii="Times New Roman" w:hAnsi="Times New Roman"/>
                <w:color w:val="000000"/>
                <w:sz w:val="24"/>
              </w:rPr>
            </w:pPr>
            <w:r>
              <w:rPr>
                <w:rFonts w:ascii="Times New Roman" w:hAnsi="Times New Roman"/>
                <w:color w:val="000000"/>
                <w:sz w:val="24"/>
              </w:rPr>
              <w:t>2019</w:t>
            </w:r>
          </w:p>
        </w:tc>
        <w:tc>
          <w:tcPr>
            <w:tcW w:type="dxa" w:w="850"/>
            <w:tcBorders>
              <w:top w:color="000000" w:sz="6" w:val="single"/>
              <w:left w:color="000000" w:sz="6" w:val="single"/>
              <w:bottom w:color="000000" w:sz="6" w:val="single"/>
              <w:right w:color="000000" w:sz="6" w:val="single"/>
            </w:tcBorders>
            <w:vAlign w:val="center"/>
          </w:tcPr>
          <w:p w14:paraId="C9050000">
            <w:pPr>
              <w:ind/>
              <w:jc w:val="center"/>
              <w:rPr>
                <w:rFonts w:ascii="Times New Roman" w:hAnsi="Times New Roman"/>
                <w:color w:themeColor="dark1" w:val="000000"/>
                <w:sz w:val="24"/>
              </w:rPr>
            </w:pPr>
            <w:r>
              <w:rPr>
                <w:rFonts w:ascii="Times New Roman" w:hAnsi="Times New Roman"/>
                <w:color w:themeColor="dark1" w:val="000000"/>
                <w:sz w:val="24"/>
              </w:rPr>
              <w:t>2020</w:t>
            </w:r>
          </w:p>
        </w:tc>
        <w:tc>
          <w:tcPr>
            <w:tcW w:type="dxa" w:w="709"/>
            <w:tcBorders>
              <w:top w:color="000000" w:sz="6" w:val="single"/>
              <w:left w:color="000000" w:sz="6" w:val="single"/>
              <w:bottom w:color="000000" w:sz="6" w:val="single"/>
              <w:right w:color="000000" w:sz="6" w:val="single"/>
            </w:tcBorders>
            <w:vAlign w:val="center"/>
          </w:tcPr>
          <w:p w14:paraId="CA050000">
            <w:pPr>
              <w:ind/>
              <w:jc w:val="center"/>
              <w:rPr>
                <w:rFonts w:ascii="Times New Roman" w:hAnsi="Times New Roman"/>
                <w:color w:themeColor="dark1" w:val="000000"/>
                <w:sz w:val="24"/>
              </w:rPr>
            </w:pPr>
            <w:r>
              <w:rPr>
                <w:rFonts w:ascii="Times New Roman" w:hAnsi="Times New Roman"/>
                <w:color w:themeColor="dark1" w:val="000000"/>
                <w:sz w:val="24"/>
              </w:rPr>
              <w:t>2021</w:t>
            </w:r>
          </w:p>
        </w:tc>
        <w:tc>
          <w:tcPr>
            <w:tcW w:type="dxa" w:w="851"/>
            <w:tcBorders>
              <w:top w:color="000000" w:sz="6" w:val="single"/>
              <w:left w:color="000000" w:sz="6" w:val="single"/>
              <w:bottom w:color="000000" w:sz="6" w:val="single"/>
              <w:right w:color="000000" w:sz="6" w:val="single"/>
            </w:tcBorders>
            <w:vAlign w:val="center"/>
          </w:tcPr>
          <w:p w14:paraId="CB050000">
            <w:pPr>
              <w:ind/>
              <w:jc w:val="center"/>
              <w:rPr>
                <w:rFonts w:ascii="Times New Roman" w:hAnsi="Times New Roman"/>
                <w:color w:themeColor="dark1" w:val="000000"/>
                <w:sz w:val="24"/>
              </w:rPr>
            </w:pPr>
            <w:r>
              <w:rPr>
                <w:rFonts w:ascii="Times New Roman" w:hAnsi="Times New Roman"/>
                <w:color w:themeColor="dark1" w:val="000000"/>
                <w:sz w:val="24"/>
              </w:rPr>
              <w:t>2022</w:t>
            </w:r>
          </w:p>
        </w:tc>
        <w:tc>
          <w:tcPr>
            <w:tcW w:type="dxa" w:w="992"/>
            <w:tcBorders>
              <w:top w:color="000000" w:sz="6" w:val="single"/>
              <w:left w:color="000000" w:sz="6" w:val="single"/>
              <w:bottom w:color="000000" w:sz="6" w:val="single"/>
              <w:right w:color="000000" w:sz="6" w:val="single"/>
            </w:tcBorders>
            <w:vAlign w:val="center"/>
          </w:tcPr>
          <w:p w14:paraId="CC050000">
            <w:pPr>
              <w:ind/>
              <w:jc w:val="center"/>
              <w:rPr>
                <w:rFonts w:ascii="Times New Roman" w:hAnsi="Times New Roman"/>
                <w:color w:themeColor="dark1" w:val="000000"/>
                <w:sz w:val="24"/>
              </w:rPr>
            </w:pPr>
            <w:r>
              <w:rPr>
                <w:rFonts w:ascii="Times New Roman" w:hAnsi="Times New Roman"/>
                <w:color w:themeColor="dark1" w:val="000000"/>
                <w:sz w:val="24"/>
              </w:rPr>
              <w:t>2023</w:t>
            </w:r>
          </w:p>
        </w:tc>
        <w:tc>
          <w:tcPr>
            <w:tcW w:type="dxa" w:w="850"/>
            <w:tcBorders>
              <w:top w:color="000000" w:sz="6" w:val="single"/>
              <w:left w:color="000000" w:sz="6" w:val="single"/>
              <w:bottom w:color="000000" w:sz="6" w:val="single"/>
              <w:right w:color="000000" w:sz="6" w:val="single"/>
            </w:tcBorders>
            <w:vAlign w:val="center"/>
          </w:tcPr>
          <w:p w14:paraId="CD050000">
            <w:pPr>
              <w:ind/>
              <w:jc w:val="center"/>
              <w:rPr>
                <w:rFonts w:ascii="Times New Roman" w:hAnsi="Times New Roman"/>
                <w:color w:themeColor="dark1" w:val="000000"/>
                <w:sz w:val="24"/>
              </w:rPr>
            </w:pPr>
            <w:r>
              <w:rPr>
                <w:rFonts w:ascii="Times New Roman" w:hAnsi="Times New Roman"/>
                <w:color w:themeColor="dark1" w:val="000000"/>
                <w:sz w:val="24"/>
              </w:rPr>
              <w:t>2024</w:t>
            </w:r>
          </w:p>
        </w:tc>
        <w:tc>
          <w:tcPr>
            <w:tcW w:type="dxa" w:w="850"/>
            <w:tcBorders>
              <w:top w:color="000000" w:sz="6" w:val="single"/>
              <w:left w:color="000000" w:sz="6" w:val="single"/>
              <w:bottom w:color="000000" w:sz="6" w:val="single"/>
              <w:right w:color="000000" w:sz="6" w:val="single"/>
            </w:tcBorders>
            <w:vAlign w:val="center"/>
          </w:tcPr>
          <w:p w14:paraId="CE050000">
            <w:pPr>
              <w:ind/>
              <w:jc w:val="center"/>
              <w:rPr>
                <w:rFonts w:ascii="Times New Roman" w:hAnsi="Times New Roman"/>
                <w:color w:themeColor="dark1" w:val="000000"/>
                <w:sz w:val="24"/>
              </w:rPr>
            </w:pPr>
            <w:r>
              <w:rPr>
                <w:rFonts w:ascii="Times New Roman" w:hAnsi="Times New Roman"/>
                <w:color w:themeColor="dark1" w:val="000000"/>
                <w:sz w:val="24"/>
              </w:rPr>
              <w:t>2025</w:t>
            </w:r>
          </w:p>
        </w:tc>
        <w:tc>
          <w:tcPr>
            <w:tcW w:type="dxa" w:w="993"/>
            <w:gridSpan w:val="1"/>
            <w:vMerge w:val="continue"/>
            <w:tcBorders>
              <w:top w:color="000000" w:sz="6" w:val="single"/>
              <w:left w:color="000000" w:sz="6" w:val="single"/>
              <w:bottom w:color="000000" w:sz="6" w:val="single"/>
              <w:right w:color="000000" w:sz="6" w:val="single"/>
            </w:tcBorders>
            <w:vAlign w:val="center"/>
          </w:tcPr>
          <w:p/>
        </w:tc>
      </w:tr>
      <w:tr>
        <w:trPr>
          <w:trHeight w:hRule="atLeast" w:val="254"/>
        </w:trPr>
        <w:tc>
          <w:tcPr>
            <w:tcW w:type="dxa" w:w="709"/>
            <w:tcBorders>
              <w:top w:color="000000" w:sz="6" w:val="single"/>
              <w:left w:color="000000" w:sz="6" w:val="single"/>
              <w:bottom w:color="000000" w:sz="6" w:val="single"/>
              <w:right w:color="000000" w:sz="6" w:val="single"/>
            </w:tcBorders>
            <w:vAlign w:val="top"/>
          </w:tcPr>
          <w:p w14:paraId="CF05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2552"/>
            <w:tcBorders>
              <w:top w:color="000000" w:sz="6" w:val="single"/>
              <w:left w:color="000000" w:sz="6" w:val="single"/>
              <w:bottom w:color="000000" w:sz="6" w:val="single"/>
              <w:right w:color="000000" w:sz="6" w:val="single"/>
            </w:tcBorders>
            <w:vAlign w:val="top"/>
          </w:tcPr>
          <w:p w14:paraId="D0050000">
            <w:pPr>
              <w:rPr>
                <w:rFonts w:ascii="Symbol" w:hAnsi="Symbol"/>
                <w:color w:themeColor="dark1" w:val="000000"/>
                <w:sz w:val="24"/>
              </w:rPr>
            </w:pPr>
            <w:r>
              <w:rPr>
                <w:rFonts w:ascii="Times New Roman" w:hAnsi="Times New Roman"/>
                <w:color w:themeColor="dark1" w:val="000000"/>
                <w:sz w:val="24"/>
              </w:rPr>
              <w:t>«Коэффициент совместительства врачей» (не более)</w:t>
            </w:r>
            <w:r>
              <w:rPr>
                <w:rFonts w:ascii="Symbol" w:hAnsi="Symbol"/>
                <w:color w:themeColor="dark1" w:val="000000"/>
                <w:sz w:val="24"/>
              </w:rPr>
              <w:t>*</w:t>
            </w:r>
          </w:p>
        </w:tc>
        <w:tc>
          <w:tcPr>
            <w:tcW w:type="dxa" w:w="851"/>
            <w:tcBorders>
              <w:top w:color="000000" w:sz="6" w:val="single"/>
              <w:left w:color="000000" w:sz="6" w:val="single"/>
              <w:bottom w:color="000000" w:sz="6" w:val="single"/>
              <w:right w:color="000000" w:sz="6" w:val="single"/>
            </w:tcBorders>
            <w:vAlign w:val="top"/>
          </w:tcPr>
          <w:p w14:paraId="D1050000">
            <w:pPr>
              <w:ind/>
              <w:jc w:val="center"/>
              <w:rPr>
                <w:rFonts w:ascii="Times New Roman" w:hAnsi="Times New Roman"/>
                <w:color w:themeColor="dark1" w:val="000000"/>
                <w:sz w:val="24"/>
              </w:rPr>
            </w:pPr>
            <w:r>
              <w:rPr>
                <w:rFonts w:ascii="Times New Roman" w:hAnsi="Times New Roman"/>
                <w:color w:themeColor="dark1" w:val="000000"/>
                <w:sz w:val="24"/>
              </w:rPr>
              <w:t>1,63</w:t>
            </w:r>
          </w:p>
        </w:tc>
        <w:tc>
          <w:tcPr>
            <w:tcW w:type="dxa" w:w="850"/>
            <w:tcBorders>
              <w:top w:color="000000" w:sz="6" w:val="single"/>
              <w:left w:color="000000" w:sz="6" w:val="single"/>
              <w:bottom w:color="000000" w:sz="6" w:val="single"/>
              <w:right w:color="000000" w:sz="6" w:val="single"/>
            </w:tcBorders>
            <w:vAlign w:val="top"/>
          </w:tcPr>
          <w:p w14:paraId="D2050000">
            <w:pPr>
              <w:ind/>
              <w:jc w:val="center"/>
              <w:rPr>
                <w:rFonts w:ascii="Times New Roman" w:hAnsi="Times New Roman"/>
                <w:color w:themeColor="dark1" w:val="000000"/>
                <w:sz w:val="24"/>
              </w:rPr>
            </w:pPr>
            <w:r>
              <w:rPr>
                <w:rFonts w:ascii="Times New Roman" w:hAnsi="Times New Roman"/>
                <w:color w:themeColor="dark1" w:val="000000"/>
                <w:sz w:val="24"/>
              </w:rPr>
              <w:t>1,6</w:t>
            </w:r>
          </w:p>
        </w:tc>
        <w:tc>
          <w:tcPr>
            <w:tcW w:type="dxa" w:w="709"/>
            <w:tcBorders>
              <w:top w:color="000000" w:sz="6" w:val="single"/>
              <w:left w:color="000000" w:sz="6" w:val="single"/>
              <w:bottom w:color="000000" w:sz="6" w:val="single"/>
              <w:right w:color="000000" w:sz="6" w:val="single"/>
            </w:tcBorders>
            <w:vAlign w:val="top"/>
          </w:tcPr>
          <w:p w14:paraId="D3050000">
            <w:pPr>
              <w:ind/>
              <w:jc w:val="center"/>
              <w:rPr>
                <w:rFonts w:ascii="Times New Roman" w:hAnsi="Times New Roman"/>
                <w:color w:themeColor="dark1" w:val="000000"/>
                <w:sz w:val="24"/>
              </w:rPr>
            </w:pPr>
            <w:r>
              <w:rPr>
                <w:rFonts w:ascii="Times New Roman" w:hAnsi="Times New Roman"/>
                <w:color w:themeColor="dark1" w:val="000000"/>
                <w:sz w:val="24"/>
              </w:rPr>
              <w:t>1,4</w:t>
            </w:r>
          </w:p>
        </w:tc>
        <w:tc>
          <w:tcPr>
            <w:tcW w:type="dxa" w:w="851"/>
            <w:tcBorders>
              <w:top w:color="000000" w:sz="6" w:val="single"/>
              <w:left w:color="000000" w:sz="6" w:val="single"/>
              <w:bottom w:color="000000" w:sz="6" w:val="single"/>
              <w:right w:color="000000" w:sz="6" w:val="single"/>
            </w:tcBorders>
            <w:vAlign w:val="top"/>
          </w:tcPr>
          <w:p w14:paraId="D4050000">
            <w:pPr>
              <w:ind/>
              <w:jc w:val="center"/>
              <w:rPr>
                <w:rFonts w:ascii="Times New Roman" w:hAnsi="Times New Roman"/>
                <w:color w:themeColor="dark1" w:val="000000"/>
                <w:sz w:val="24"/>
              </w:rPr>
            </w:pPr>
            <w:r>
              <w:rPr>
                <w:rFonts w:ascii="Times New Roman" w:hAnsi="Times New Roman"/>
                <w:color w:themeColor="dark1" w:val="000000"/>
                <w:sz w:val="24"/>
              </w:rPr>
              <w:t>1,3</w:t>
            </w:r>
          </w:p>
        </w:tc>
        <w:tc>
          <w:tcPr>
            <w:tcW w:type="dxa" w:w="992"/>
            <w:tcBorders>
              <w:top w:color="000000" w:sz="6" w:val="single"/>
              <w:left w:color="000000" w:sz="6" w:val="single"/>
              <w:bottom w:color="000000" w:sz="6" w:val="single"/>
              <w:right w:color="000000" w:sz="6" w:val="single"/>
            </w:tcBorders>
            <w:vAlign w:val="top"/>
          </w:tcPr>
          <w:p w14:paraId="D5050000">
            <w:pPr>
              <w:ind/>
              <w:jc w:val="center"/>
              <w:rPr>
                <w:rFonts w:ascii="Times New Roman" w:hAnsi="Times New Roman"/>
                <w:color w:themeColor="dark1" w:val="000000"/>
                <w:sz w:val="24"/>
              </w:rPr>
            </w:pPr>
            <w:r>
              <w:rPr>
                <w:rFonts w:ascii="Times New Roman" w:hAnsi="Times New Roman"/>
                <w:color w:themeColor="dark1" w:val="000000"/>
                <w:sz w:val="24"/>
              </w:rPr>
              <w:t>1,3</w:t>
            </w:r>
          </w:p>
        </w:tc>
        <w:tc>
          <w:tcPr>
            <w:tcW w:type="dxa" w:w="850"/>
            <w:tcBorders>
              <w:top w:color="000000" w:sz="6" w:val="single"/>
              <w:left w:color="000000" w:sz="6" w:val="single"/>
              <w:bottom w:color="000000" w:sz="6" w:val="single"/>
              <w:right w:color="000000" w:sz="6" w:val="single"/>
            </w:tcBorders>
            <w:vAlign w:val="top"/>
          </w:tcPr>
          <w:p w14:paraId="D6050000">
            <w:pPr>
              <w:ind/>
              <w:jc w:val="center"/>
              <w:rPr>
                <w:rFonts w:ascii="Times New Roman" w:hAnsi="Times New Roman"/>
                <w:color w:themeColor="dark1" w:val="000000"/>
                <w:sz w:val="24"/>
              </w:rPr>
            </w:pPr>
            <w:r>
              <w:rPr>
                <w:rFonts w:ascii="Times New Roman" w:hAnsi="Times New Roman"/>
                <w:color w:themeColor="dark1" w:val="000000"/>
                <w:sz w:val="24"/>
              </w:rPr>
              <w:t>1,2</w:t>
            </w:r>
          </w:p>
        </w:tc>
        <w:tc>
          <w:tcPr>
            <w:tcW w:type="dxa" w:w="850"/>
            <w:tcBorders>
              <w:top w:color="000000" w:sz="6" w:val="single"/>
              <w:left w:color="000000" w:sz="6" w:val="single"/>
              <w:bottom w:color="000000" w:sz="6" w:val="single"/>
              <w:right w:color="000000" w:sz="6" w:val="single"/>
            </w:tcBorders>
            <w:vAlign w:val="top"/>
          </w:tcPr>
          <w:p w14:paraId="D7050000">
            <w:pPr>
              <w:ind/>
              <w:jc w:val="center"/>
              <w:rPr>
                <w:rFonts w:ascii="Times New Roman" w:hAnsi="Times New Roman"/>
                <w:color w:themeColor="dark1" w:val="000000"/>
                <w:sz w:val="24"/>
              </w:rPr>
            </w:pPr>
            <w:r>
              <w:rPr>
                <w:rFonts w:ascii="Times New Roman" w:hAnsi="Times New Roman"/>
                <w:color w:themeColor="dark1" w:val="000000"/>
                <w:sz w:val="24"/>
              </w:rPr>
              <w:t>1,2</w:t>
            </w:r>
          </w:p>
        </w:tc>
        <w:tc>
          <w:tcPr>
            <w:tcW w:type="dxa" w:w="993"/>
            <w:tcBorders>
              <w:top w:color="000000" w:sz="6" w:val="single"/>
              <w:left w:color="000000" w:sz="6" w:val="single"/>
              <w:bottom w:color="000000" w:sz="6" w:val="single"/>
              <w:right w:color="000000" w:sz="6" w:val="single"/>
            </w:tcBorders>
            <w:vAlign w:val="top"/>
          </w:tcPr>
          <w:p w14:paraId="D8050000">
            <w:pPr>
              <w:ind/>
              <w:jc w:val="center"/>
              <w:rPr>
                <w:rFonts w:ascii="Times New Roman" w:hAnsi="Times New Roman"/>
                <w:color w:themeColor="dark1" w:val="000000"/>
                <w:sz w:val="24"/>
              </w:rPr>
            </w:pPr>
            <w:r>
              <w:rPr>
                <w:rFonts w:ascii="Times New Roman" w:hAnsi="Times New Roman"/>
                <w:color w:themeColor="dark1" w:val="000000"/>
                <w:sz w:val="24"/>
              </w:rPr>
              <w:t>0,7</w:t>
            </w:r>
          </w:p>
        </w:tc>
      </w:tr>
      <w:tr>
        <w:trPr>
          <w:trHeight w:hRule="atLeast" w:val="254"/>
        </w:trPr>
        <w:tc>
          <w:tcPr>
            <w:tcW w:type="dxa" w:w="709"/>
            <w:tcBorders>
              <w:top w:color="000000" w:sz="6" w:val="single"/>
              <w:left w:color="000000" w:sz="6" w:val="single"/>
              <w:bottom w:color="000000" w:sz="6" w:val="single"/>
              <w:right w:color="000000" w:sz="6" w:val="single"/>
            </w:tcBorders>
            <w:vAlign w:val="top"/>
          </w:tcPr>
          <w:p w14:paraId="D9050000">
            <w:pPr>
              <w:ind/>
              <w:jc w:val="center"/>
              <w:rPr>
                <w:rFonts w:ascii="Times New Roman" w:hAnsi="Times New Roman"/>
                <w:color w:themeColor="dark1" w:val="000000"/>
                <w:sz w:val="24"/>
              </w:rPr>
            </w:pPr>
          </w:p>
        </w:tc>
        <w:tc>
          <w:tcPr>
            <w:tcW w:type="dxa" w:w="2552"/>
            <w:tcBorders>
              <w:top w:color="000000" w:sz="6" w:val="single"/>
              <w:left w:color="000000" w:sz="6" w:val="single"/>
              <w:bottom w:color="000000" w:sz="6" w:val="single"/>
              <w:right w:color="000000" w:sz="6" w:val="single"/>
            </w:tcBorders>
            <w:vAlign w:val="top"/>
          </w:tcPr>
          <w:p w14:paraId="DA050000">
            <w:pPr>
              <w:rPr>
                <w:rFonts w:ascii="Times New Roman" w:hAnsi="Times New Roman"/>
                <w:color w:themeColor="dark1" w:val="000000"/>
                <w:sz w:val="24"/>
              </w:rPr>
            </w:pPr>
            <w:r>
              <w:rPr>
                <w:rFonts w:ascii="Times New Roman" w:hAnsi="Times New Roman"/>
                <w:color w:themeColor="dark1" w:val="000000"/>
                <w:sz w:val="24"/>
              </w:rPr>
              <w:t xml:space="preserve"> динамика к 2019 году, %</w:t>
            </w:r>
          </w:p>
        </w:tc>
        <w:tc>
          <w:tcPr>
            <w:tcW w:type="dxa" w:w="851"/>
            <w:tcBorders>
              <w:top w:color="000000" w:sz="6" w:val="single"/>
              <w:left w:color="000000" w:sz="6" w:val="single"/>
              <w:bottom w:color="000000" w:sz="6" w:val="single"/>
              <w:right w:color="000000" w:sz="6" w:val="single"/>
            </w:tcBorders>
            <w:vAlign w:val="top"/>
          </w:tcPr>
          <w:p w14:paraId="DB05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850"/>
            <w:tcBorders>
              <w:top w:color="000000" w:sz="6" w:val="single"/>
              <w:left w:color="000000" w:sz="6" w:val="single"/>
              <w:bottom w:color="000000" w:sz="6" w:val="single"/>
              <w:right w:color="000000" w:sz="6" w:val="single"/>
            </w:tcBorders>
            <w:vAlign w:val="top"/>
          </w:tcPr>
          <w:p w14:paraId="DC05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709"/>
            <w:tcBorders>
              <w:top w:color="000000" w:sz="6" w:val="single"/>
              <w:left w:color="000000" w:sz="6" w:val="single"/>
              <w:bottom w:color="000000" w:sz="6" w:val="single"/>
              <w:right w:color="000000" w:sz="6" w:val="single"/>
            </w:tcBorders>
            <w:vAlign w:val="top"/>
          </w:tcPr>
          <w:p w14:paraId="DD05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851"/>
            <w:tcBorders>
              <w:top w:color="000000" w:sz="6" w:val="single"/>
              <w:left w:color="000000" w:sz="6" w:val="single"/>
              <w:bottom w:color="000000" w:sz="6" w:val="single"/>
              <w:right w:color="000000" w:sz="6" w:val="single"/>
            </w:tcBorders>
            <w:vAlign w:val="top"/>
          </w:tcPr>
          <w:p w14:paraId="DE05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992"/>
            <w:tcBorders>
              <w:top w:color="000000" w:sz="6" w:val="single"/>
              <w:left w:color="000000" w:sz="6" w:val="single"/>
              <w:bottom w:color="000000" w:sz="6" w:val="single"/>
              <w:right w:color="000000" w:sz="6" w:val="single"/>
            </w:tcBorders>
            <w:vAlign w:val="top"/>
          </w:tcPr>
          <w:p w14:paraId="DF05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850"/>
            <w:tcBorders>
              <w:top w:color="000000" w:sz="6" w:val="single"/>
              <w:left w:color="000000" w:sz="6" w:val="single"/>
              <w:bottom w:color="000000" w:sz="6" w:val="single"/>
              <w:right w:color="000000" w:sz="6" w:val="single"/>
            </w:tcBorders>
            <w:vAlign w:val="top"/>
          </w:tcPr>
          <w:p w14:paraId="E005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850"/>
            <w:tcBorders>
              <w:top w:color="000000" w:sz="6" w:val="single"/>
              <w:left w:color="000000" w:sz="6" w:val="single"/>
              <w:bottom w:color="000000" w:sz="6" w:val="single"/>
              <w:right w:color="000000" w:sz="6" w:val="single"/>
            </w:tcBorders>
            <w:vAlign w:val="top"/>
          </w:tcPr>
          <w:p w14:paraId="E105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993"/>
            <w:tcBorders>
              <w:top w:color="000000" w:sz="6" w:val="single"/>
              <w:left w:color="000000" w:sz="6" w:val="single"/>
              <w:bottom w:color="000000" w:sz="6" w:val="single"/>
              <w:right w:color="000000" w:sz="6" w:val="single"/>
            </w:tcBorders>
            <w:vAlign w:val="top"/>
          </w:tcPr>
          <w:p w14:paraId="E2050000">
            <w:pPr>
              <w:ind/>
              <w:jc w:val="center"/>
              <w:rPr>
                <w:rFonts w:ascii="Times New Roman" w:hAnsi="Times New Roman"/>
                <w:color w:themeColor="dark1" w:val="000000"/>
                <w:sz w:val="24"/>
              </w:rPr>
            </w:pPr>
            <w:r>
              <w:rPr>
                <w:rFonts w:ascii="Times New Roman" w:hAnsi="Times New Roman"/>
                <w:color w:themeColor="dark1" w:val="000000"/>
                <w:sz w:val="24"/>
              </w:rPr>
              <w:t>-</w:t>
            </w:r>
          </w:p>
        </w:tc>
      </w:tr>
      <w:tr>
        <w:tc>
          <w:tcPr>
            <w:tcW w:type="dxa" w:w="709"/>
            <w:tcBorders>
              <w:top w:color="000000" w:sz="6" w:val="single"/>
              <w:left w:color="000000" w:sz="6" w:val="single"/>
              <w:bottom w:color="000000" w:sz="6" w:val="single"/>
              <w:right w:color="000000" w:sz="6" w:val="single"/>
            </w:tcBorders>
            <w:vAlign w:val="top"/>
          </w:tcPr>
          <w:p w14:paraId="E3050000">
            <w:pPr>
              <w:ind/>
              <w:jc w:val="center"/>
              <w:rPr>
                <w:rFonts w:ascii="Times New Roman" w:hAnsi="Times New Roman"/>
                <w:color w:themeColor="dark1" w:val="000000"/>
                <w:sz w:val="24"/>
              </w:rPr>
            </w:pPr>
            <w:r>
              <w:rPr>
                <w:rFonts w:ascii="Times New Roman" w:hAnsi="Times New Roman"/>
                <w:color w:themeColor="dark1" w:val="000000"/>
                <w:sz w:val="24"/>
              </w:rPr>
              <w:t>2.</w:t>
            </w:r>
          </w:p>
        </w:tc>
        <w:tc>
          <w:tcPr>
            <w:tcW w:type="dxa" w:w="2552"/>
            <w:tcBorders>
              <w:top w:color="000000" w:sz="6" w:val="single"/>
              <w:left w:color="000000" w:sz="6" w:val="single"/>
              <w:bottom w:color="000000" w:sz="6" w:val="single"/>
              <w:right w:color="000000" w:sz="6" w:val="single"/>
            </w:tcBorders>
            <w:vAlign w:val="top"/>
          </w:tcPr>
          <w:p w14:paraId="E4050000">
            <w:pPr>
              <w:rPr>
                <w:rFonts w:ascii="Times New Roman" w:hAnsi="Times New Roman"/>
                <w:color w:themeColor="dark1" w:val="000000"/>
                <w:sz w:val="24"/>
              </w:rPr>
            </w:pPr>
            <w:r>
              <w:rPr>
                <w:rFonts w:ascii="Times New Roman" w:hAnsi="Times New Roman"/>
                <w:color w:themeColor="dark1" w:val="000000"/>
                <w:sz w:val="24"/>
              </w:rPr>
              <w:t>«Коэффициент совместительства врачей, занятых в первичном звене»  (не более)*</w:t>
            </w:r>
          </w:p>
        </w:tc>
        <w:tc>
          <w:tcPr>
            <w:tcW w:type="dxa" w:w="851"/>
            <w:tcBorders>
              <w:top w:color="000000" w:sz="6" w:val="single"/>
              <w:left w:color="000000" w:sz="6" w:val="single"/>
              <w:bottom w:color="000000" w:sz="6" w:val="single"/>
              <w:right w:color="000000" w:sz="6" w:val="single"/>
            </w:tcBorders>
            <w:vAlign w:val="top"/>
          </w:tcPr>
          <w:p w14:paraId="E5050000">
            <w:pPr>
              <w:ind/>
              <w:jc w:val="center"/>
              <w:rPr>
                <w:rFonts w:ascii="Times New Roman" w:hAnsi="Times New Roman"/>
                <w:color w:themeColor="dark1" w:val="000000"/>
                <w:sz w:val="24"/>
              </w:rPr>
            </w:pPr>
            <w:r>
              <w:rPr>
                <w:rFonts w:ascii="Times New Roman" w:hAnsi="Times New Roman"/>
                <w:color w:themeColor="dark1" w:val="000000"/>
                <w:sz w:val="24"/>
              </w:rPr>
              <w:t>1,5</w:t>
            </w:r>
          </w:p>
        </w:tc>
        <w:tc>
          <w:tcPr>
            <w:tcW w:type="dxa" w:w="850"/>
            <w:tcBorders>
              <w:top w:color="000000" w:sz="6" w:val="single"/>
              <w:left w:color="000000" w:sz="6" w:val="single"/>
              <w:bottom w:color="000000" w:sz="6" w:val="single"/>
              <w:right w:color="000000" w:sz="6" w:val="single"/>
            </w:tcBorders>
            <w:vAlign w:val="top"/>
          </w:tcPr>
          <w:p w14:paraId="E6050000">
            <w:pPr>
              <w:ind/>
              <w:jc w:val="center"/>
              <w:rPr>
                <w:rFonts w:ascii="Times New Roman" w:hAnsi="Times New Roman"/>
                <w:color w:themeColor="dark1" w:val="000000"/>
                <w:sz w:val="24"/>
              </w:rPr>
            </w:pPr>
            <w:r>
              <w:rPr>
                <w:rFonts w:ascii="Times New Roman" w:hAnsi="Times New Roman"/>
                <w:color w:themeColor="dark1" w:val="000000"/>
                <w:sz w:val="24"/>
              </w:rPr>
              <w:t>1,4</w:t>
            </w:r>
          </w:p>
        </w:tc>
        <w:tc>
          <w:tcPr>
            <w:tcW w:type="dxa" w:w="709"/>
            <w:tcBorders>
              <w:top w:color="000000" w:sz="6" w:val="single"/>
              <w:left w:color="000000" w:sz="6" w:val="single"/>
              <w:bottom w:color="000000" w:sz="6" w:val="single"/>
              <w:right w:color="000000" w:sz="6" w:val="single"/>
            </w:tcBorders>
            <w:vAlign w:val="top"/>
          </w:tcPr>
          <w:p w14:paraId="E7050000">
            <w:pPr>
              <w:ind/>
              <w:jc w:val="center"/>
              <w:rPr>
                <w:rFonts w:ascii="Times New Roman" w:hAnsi="Times New Roman"/>
                <w:color w:themeColor="dark1" w:val="000000"/>
                <w:sz w:val="24"/>
              </w:rPr>
            </w:pPr>
            <w:r>
              <w:rPr>
                <w:rFonts w:ascii="Times New Roman" w:hAnsi="Times New Roman"/>
                <w:color w:themeColor="dark1" w:val="000000"/>
                <w:sz w:val="24"/>
              </w:rPr>
              <w:t>1,4</w:t>
            </w:r>
          </w:p>
        </w:tc>
        <w:tc>
          <w:tcPr>
            <w:tcW w:type="dxa" w:w="851"/>
            <w:tcBorders>
              <w:top w:color="000000" w:sz="6" w:val="single"/>
              <w:left w:color="000000" w:sz="6" w:val="single"/>
              <w:bottom w:color="000000" w:sz="6" w:val="single"/>
              <w:right w:color="000000" w:sz="6" w:val="single"/>
            </w:tcBorders>
            <w:vAlign w:val="top"/>
          </w:tcPr>
          <w:p w14:paraId="E8050000">
            <w:pPr>
              <w:ind/>
              <w:jc w:val="center"/>
              <w:rPr>
                <w:rFonts w:ascii="Times New Roman" w:hAnsi="Times New Roman"/>
                <w:color w:themeColor="dark1" w:val="000000"/>
                <w:sz w:val="24"/>
              </w:rPr>
            </w:pPr>
            <w:r>
              <w:rPr>
                <w:rFonts w:ascii="Times New Roman" w:hAnsi="Times New Roman"/>
                <w:color w:themeColor="dark1" w:val="000000"/>
                <w:sz w:val="24"/>
              </w:rPr>
              <w:t>1,3</w:t>
            </w:r>
          </w:p>
        </w:tc>
        <w:tc>
          <w:tcPr>
            <w:tcW w:type="dxa" w:w="992"/>
            <w:tcBorders>
              <w:top w:color="000000" w:sz="6" w:val="single"/>
              <w:left w:color="000000" w:sz="6" w:val="single"/>
              <w:bottom w:color="000000" w:sz="6" w:val="single"/>
              <w:right w:color="000000" w:sz="6" w:val="single"/>
            </w:tcBorders>
            <w:vAlign w:val="top"/>
          </w:tcPr>
          <w:p w14:paraId="E9050000">
            <w:pPr>
              <w:ind/>
              <w:jc w:val="center"/>
              <w:rPr>
                <w:rFonts w:ascii="Times New Roman" w:hAnsi="Times New Roman"/>
                <w:color w:themeColor="dark1" w:val="000000"/>
                <w:sz w:val="24"/>
              </w:rPr>
            </w:pPr>
            <w:r>
              <w:rPr>
                <w:rFonts w:ascii="Times New Roman" w:hAnsi="Times New Roman"/>
                <w:color w:themeColor="dark1" w:val="000000"/>
                <w:sz w:val="24"/>
              </w:rPr>
              <w:t>1,3</w:t>
            </w:r>
          </w:p>
        </w:tc>
        <w:tc>
          <w:tcPr>
            <w:tcW w:type="dxa" w:w="850"/>
            <w:tcBorders>
              <w:top w:color="000000" w:sz="6" w:val="single"/>
              <w:left w:color="000000" w:sz="6" w:val="single"/>
              <w:bottom w:color="000000" w:sz="6" w:val="single"/>
              <w:right w:color="000000" w:sz="6" w:val="single"/>
            </w:tcBorders>
            <w:vAlign w:val="top"/>
          </w:tcPr>
          <w:p w14:paraId="EA050000">
            <w:pPr>
              <w:ind/>
              <w:jc w:val="center"/>
              <w:rPr>
                <w:rFonts w:ascii="Times New Roman" w:hAnsi="Times New Roman"/>
                <w:color w:themeColor="dark1" w:val="000000"/>
                <w:sz w:val="24"/>
              </w:rPr>
            </w:pPr>
            <w:r>
              <w:rPr>
                <w:rFonts w:ascii="Times New Roman" w:hAnsi="Times New Roman"/>
                <w:color w:themeColor="dark1" w:val="000000"/>
                <w:sz w:val="24"/>
              </w:rPr>
              <w:t>1,2</w:t>
            </w:r>
          </w:p>
        </w:tc>
        <w:tc>
          <w:tcPr>
            <w:tcW w:type="dxa" w:w="850"/>
            <w:tcBorders>
              <w:top w:color="000000" w:sz="6" w:val="single"/>
              <w:left w:color="000000" w:sz="6" w:val="single"/>
              <w:bottom w:color="000000" w:sz="6" w:val="single"/>
              <w:right w:color="000000" w:sz="6" w:val="single"/>
            </w:tcBorders>
            <w:vAlign w:val="top"/>
          </w:tcPr>
          <w:p w14:paraId="EB050000">
            <w:pPr>
              <w:ind/>
              <w:jc w:val="center"/>
              <w:rPr>
                <w:rFonts w:ascii="Times New Roman" w:hAnsi="Times New Roman"/>
                <w:color w:themeColor="dark1" w:val="000000"/>
                <w:sz w:val="24"/>
              </w:rPr>
            </w:pPr>
            <w:r>
              <w:rPr>
                <w:rFonts w:ascii="Times New Roman" w:hAnsi="Times New Roman"/>
                <w:color w:themeColor="dark1" w:val="000000"/>
                <w:sz w:val="24"/>
              </w:rPr>
              <w:t>1,2</w:t>
            </w:r>
          </w:p>
        </w:tc>
        <w:tc>
          <w:tcPr>
            <w:tcW w:type="dxa" w:w="993"/>
            <w:tcBorders>
              <w:top w:color="000000" w:sz="6" w:val="single"/>
              <w:left w:color="000000" w:sz="6" w:val="single"/>
              <w:bottom w:color="000000" w:sz="6" w:val="single"/>
              <w:right w:color="000000" w:sz="6" w:val="single"/>
            </w:tcBorders>
            <w:vAlign w:val="top"/>
          </w:tcPr>
          <w:p w14:paraId="EC050000">
            <w:pPr>
              <w:ind/>
              <w:jc w:val="center"/>
              <w:rPr>
                <w:rFonts w:ascii="Times New Roman" w:hAnsi="Times New Roman"/>
                <w:color w:themeColor="dark1" w:val="000000"/>
                <w:sz w:val="24"/>
              </w:rPr>
            </w:pPr>
            <w:r>
              <w:rPr>
                <w:rFonts w:ascii="Times New Roman" w:hAnsi="Times New Roman"/>
                <w:color w:themeColor="dark1" w:val="000000"/>
                <w:sz w:val="24"/>
              </w:rPr>
              <w:t>0,8</w:t>
            </w:r>
          </w:p>
        </w:tc>
      </w:tr>
      <w:tr>
        <w:tc>
          <w:tcPr>
            <w:tcW w:type="dxa" w:w="709"/>
            <w:tcBorders>
              <w:top w:color="000000" w:sz="6" w:val="single"/>
              <w:left w:color="000000" w:sz="6" w:val="single"/>
              <w:bottom w:color="000000" w:sz="6" w:val="single"/>
              <w:right w:color="000000" w:sz="6" w:val="single"/>
            </w:tcBorders>
            <w:vAlign w:val="top"/>
          </w:tcPr>
          <w:p w14:paraId="ED050000">
            <w:pPr>
              <w:ind/>
              <w:jc w:val="center"/>
              <w:rPr>
                <w:rFonts w:ascii="Times New Roman" w:hAnsi="Times New Roman"/>
                <w:color w:themeColor="dark1" w:val="000000"/>
                <w:sz w:val="24"/>
              </w:rPr>
            </w:pPr>
          </w:p>
        </w:tc>
        <w:tc>
          <w:tcPr>
            <w:tcW w:type="dxa" w:w="2552"/>
            <w:tcBorders>
              <w:top w:color="000000" w:sz="6" w:val="single"/>
              <w:left w:color="000000" w:sz="6" w:val="single"/>
              <w:bottom w:color="000000" w:sz="6" w:val="single"/>
              <w:right w:color="000000" w:sz="6" w:val="single"/>
            </w:tcBorders>
            <w:vAlign w:val="top"/>
          </w:tcPr>
          <w:p w14:paraId="EE050000">
            <w:pPr>
              <w:rPr>
                <w:rFonts w:ascii="Times New Roman" w:hAnsi="Times New Roman"/>
                <w:color w:themeColor="dark1" w:val="000000"/>
                <w:sz w:val="24"/>
              </w:rPr>
            </w:pPr>
            <w:r>
              <w:rPr>
                <w:rFonts w:ascii="Times New Roman" w:hAnsi="Times New Roman"/>
                <w:color w:themeColor="dark1" w:val="000000"/>
                <w:sz w:val="24"/>
              </w:rPr>
              <w:t xml:space="preserve"> динамика к 2019 году, %</w:t>
            </w:r>
          </w:p>
        </w:tc>
        <w:tc>
          <w:tcPr>
            <w:tcW w:type="dxa" w:w="851"/>
            <w:tcBorders>
              <w:top w:color="000000" w:sz="6" w:val="single"/>
              <w:left w:color="000000" w:sz="6" w:val="single"/>
              <w:bottom w:color="000000" w:sz="6" w:val="single"/>
              <w:right w:color="000000" w:sz="6" w:val="single"/>
            </w:tcBorders>
            <w:vAlign w:val="top"/>
          </w:tcPr>
          <w:p w14:paraId="EF05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850"/>
            <w:tcBorders>
              <w:top w:color="000000" w:sz="6" w:val="single"/>
              <w:left w:color="000000" w:sz="6" w:val="single"/>
              <w:bottom w:color="000000" w:sz="6" w:val="single"/>
              <w:right w:color="000000" w:sz="6" w:val="single"/>
            </w:tcBorders>
            <w:vAlign w:val="top"/>
          </w:tcPr>
          <w:p w14:paraId="F005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709"/>
            <w:tcBorders>
              <w:top w:color="000000" w:sz="6" w:val="single"/>
              <w:left w:color="000000" w:sz="6" w:val="single"/>
              <w:bottom w:color="000000" w:sz="6" w:val="single"/>
              <w:right w:color="000000" w:sz="6" w:val="single"/>
            </w:tcBorders>
            <w:vAlign w:val="top"/>
          </w:tcPr>
          <w:p w14:paraId="F105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851"/>
            <w:tcBorders>
              <w:top w:color="000000" w:sz="6" w:val="single"/>
              <w:left w:color="000000" w:sz="6" w:val="single"/>
              <w:bottom w:color="000000" w:sz="6" w:val="single"/>
              <w:right w:color="000000" w:sz="6" w:val="single"/>
            </w:tcBorders>
            <w:vAlign w:val="top"/>
          </w:tcPr>
          <w:p w14:paraId="F205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992"/>
            <w:tcBorders>
              <w:top w:color="000000" w:sz="6" w:val="single"/>
              <w:left w:color="000000" w:sz="6" w:val="single"/>
              <w:bottom w:color="000000" w:sz="6" w:val="single"/>
              <w:right w:color="000000" w:sz="6" w:val="single"/>
            </w:tcBorders>
            <w:vAlign w:val="top"/>
          </w:tcPr>
          <w:p w14:paraId="F305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850"/>
            <w:tcBorders>
              <w:top w:color="000000" w:sz="6" w:val="single"/>
              <w:left w:color="000000" w:sz="6" w:val="single"/>
              <w:bottom w:color="000000" w:sz="6" w:val="single"/>
              <w:right w:color="000000" w:sz="6" w:val="single"/>
            </w:tcBorders>
            <w:vAlign w:val="top"/>
          </w:tcPr>
          <w:p w14:paraId="F405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850"/>
            <w:tcBorders>
              <w:top w:color="000000" w:sz="6" w:val="single"/>
              <w:left w:color="000000" w:sz="6" w:val="single"/>
              <w:bottom w:color="000000" w:sz="6" w:val="single"/>
              <w:right w:color="000000" w:sz="6" w:val="single"/>
            </w:tcBorders>
            <w:vAlign w:val="top"/>
          </w:tcPr>
          <w:p w14:paraId="F505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993"/>
            <w:tcBorders>
              <w:top w:color="000000" w:sz="6" w:val="single"/>
              <w:left w:color="000000" w:sz="6" w:val="single"/>
              <w:bottom w:color="000000" w:sz="6" w:val="single"/>
              <w:right w:color="000000" w:sz="6" w:val="single"/>
            </w:tcBorders>
            <w:vAlign w:val="top"/>
          </w:tcPr>
          <w:p w14:paraId="F6050000">
            <w:pPr>
              <w:ind/>
              <w:jc w:val="center"/>
              <w:rPr>
                <w:rFonts w:ascii="Times New Roman" w:hAnsi="Times New Roman"/>
                <w:color w:themeColor="dark1" w:val="000000"/>
                <w:sz w:val="24"/>
              </w:rPr>
            </w:pPr>
            <w:r>
              <w:rPr>
                <w:rFonts w:ascii="Times New Roman" w:hAnsi="Times New Roman"/>
                <w:color w:themeColor="dark1" w:val="000000"/>
                <w:sz w:val="24"/>
              </w:rPr>
              <w:t>-</w:t>
            </w:r>
          </w:p>
        </w:tc>
      </w:tr>
      <w:tr>
        <w:tc>
          <w:tcPr>
            <w:tcW w:type="dxa" w:w="709"/>
            <w:tcBorders>
              <w:top w:color="000000" w:sz="6" w:val="single"/>
              <w:left w:color="000000" w:sz="6" w:val="single"/>
              <w:bottom w:color="000000" w:sz="6" w:val="single"/>
              <w:right w:color="000000" w:sz="6" w:val="single"/>
            </w:tcBorders>
            <w:vAlign w:val="top"/>
          </w:tcPr>
          <w:p w14:paraId="F7050000">
            <w:pPr>
              <w:ind/>
              <w:jc w:val="center"/>
              <w:rPr>
                <w:rFonts w:ascii="Times New Roman" w:hAnsi="Times New Roman"/>
                <w:color w:themeColor="dark1" w:val="000000"/>
                <w:sz w:val="24"/>
              </w:rPr>
            </w:pPr>
            <w:r>
              <w:rPr>
                <w:rFonts w:ascii="Times New Roman" w:hAnsi="Times New Roman"/>
                <w:color w:themeColor="dark1" w:val="000000"/>
                <w:sz w:val="24"/>
              </w:rPr>
              <w:t>3.</w:t>
            </w:r>
          </w:p>
        </w:tc>
        <w:tc>
          <w:tcPr>
            <w:tcW w:type="dxa" w:w="2552"/>
            <w:tcBorders>
              <w:top w:color="000000" w:sz="6" w:val="single"/>
              <w:left w:color="000000" w:sz="6" w:val="single"/>
              <w:bottom w:color="000000" w:sz="6" w:val="single"/>
              <w:right w:color="000000" w:sz="6" w:val="single"/>
            </w:tcBorders>
            <w:vAlign w:val="top"/>
          </w:tcPr>
          <w:p w14:paraId="F8050000">
            <w:pPr>
              <w:rPr>
                <w:rFonts w:ascii="Times New Roman" w:hAnsi="Times New Roman"/>
                <w:color w:themeColor="dark1" w:val="000000"/>
                <w:sz w:val="24"/>
              </w:rPr>
            </w:pPr>
            <w:r>
              <w:rPr>
                <w:rFonts w:ascii="Times New Roman" w:hAnsi="Times New Roman"/>
                <w:color w:themeColor="dark1" w:val="000000"/>
                <w:sz w:val="24"/>
              </w:rPr>
              <w:t>«Коэффициент совместительства врачей скорой медицинской помощи»  (не более)*</w:t>
            </w:r>
          </w:p>
        </w:tc>
        <w:tc>
          <w:tcPr>
            <w:tcW w:type="dxa" w:w="851"/>
            <w:tcBorders>
              <w:top w:color="000000" w:sz="6" w:val="single"/>
              <w:left w:color="000000" w:sz="6" w:val="single"/>
              <w:bottom w:color="000000" w:sz="6" w:val="single"/>
              <w:right w:color="000000" w:sz="6" w:val="single"/>
            </w:tcBorders>
            <w:vAlign w:val="top"/>
          </w:tcPr>
          <w:p w14:paraId="F9050000">
            <w:pPr>
              <w:ind/>
              <w:jc w:val="center"/>
              <w:rPr>
                <w:rFonts w:ascii="Times New Roman" w:hAnsi="Times New Roman"/>
                <w:color w:themeColor="dark1" w:val="000000"/>
                <w:sz w:val="24"/>
              </w:rPr>
            </w:pPr>
            <w:r>
              <w:rPr>
                <w:rFonts w:ascii="Times New Roman" w:hAnsi="Times New Roman"/>
                <w:color w:themeColor="dark1" w:val="000000"/>
                <w:sz w:val="24"/>
              </w:rPr>
              <w:t>2,0</w:t>
            </w:r>
          </w:p>
        </w:tc>
        <w:tc>
          <w:tcPr>
            <w:tcW w:type="dxa" w:w="850"/>
            <w:tcBorders>
              <w:top w:color="000000" w:sz="6" w:val="single"/>
              <w:left w:color="000000" w:sz="6" w:val="single"/>
              <w:bottom w:color="000000" w:sz="6" w:val="single"/>
              <w:right w:color="000000" w:sz="6" w:val="single"/>
            </w:tcBorders>
            <w:vAlign w:val="top"/>
          </w:tcPr>
          <w:p w14:paraId="FA050000">
            <w:pPr>
              <w:ind/>
              <w:jc w:val="center"/>
              <w:rPr>
                <w:rFonts w:ascii="Times New Roman" w:hAnsi="Times New Roman"/>
                <w:color w:themeColor="dark1" w:val="000000"/>
                <w:sz w:val="24"/>
              </w:rPr>
            </w:pPr>
            <w:r>
              <w:rPr>
                <w:rFonts w:ascii="Times New Roman" w:hAnsi="Times New Roman"/>
                <w:color w:themeColor="dark1" w:val="000000"/>
                <w:sz w:val="24"/>
              </w:rPr>
              <w:t>1,8</w:t>
            </w:r>
          </w:p>
        </w:tc>
        <w:tc>
          <w:tcPr>
            <w:tcW w:type="dxa" w:w="709"/>
            <w:tcBorders>
              <w:top w:color="000000" w:sz="6" w:val="single"/>
              <w:left w:color="000000" w:sz="6" w:val="single"/>
              <w:bottom w:color="000000" w:sz="6" w:val="single"/>
              <w:right w:color="000000" w:sz="6" w:val="single"/>
            </w:tcBorders>
            <w:vAlign w:val="top"/>
          </w:tcPr>
          <w:p w14:paraId="FB050000">
            <w:pPr>
              <w:ind/>
              <w:jc w:val="center"/>
              <w:rPr>
                <w:rFonts w:ascii="Times New Roman" w:hAnsi="Times New Roman"/>
                <w:color w:themeColor="dark1" w:val="000000"/>
                <w:sz w:val="24"/>
              </w:rPr>
            </w:pPr>
            <w:r>
              <w:rPr>
                <w:rFonts w:ascii="Times New Roman" w:hAnsi="Times New Roman"/>
                <w:color w:themeColor="dark1" w:val="000000"/>
                <w:sz w:val="24"/>
              </w:rPr>
              <w:t>1,5</w:t>
            </w:r>
          </w:p>
        </w:tc>
        <w:tc>
          <w:tcPr>
            <w:tcW w:type="dxa" w:w="851"/>
            <w:tcBorders>
              <w:top w:color="000000" w:sz="6" w:val="single"/>
              <w:left w:color="000000" w:sz="6" w:val="single"/>
              <w:bottom w:color="000000" w:sz="6" w:val="single"/>
              <w:right w:color="000000" w:sz="6" w:val="single"/>
            </w:tcBorders>
            <w:vAlign w:val="top"/>
          </w:tcPr>
          <w:p w14:paraId="FC050000">
            <w:pPr>
              <w:ind/>
              <w:jc w:val="center"/>
              <w:rPr>
                <w:rFonts w:ascii="Times New Roman" w:hAnsi="Times New Roman"/>
                <w:color w:themeColor="dark1" w:val="000000"/>
                <w:sz w:val="24"/>
              </w:rPr>
            </w:pPr>
            <w:r>
              <w:rPr>
                <w:rFonts w:ascii="Times New Roman" w:hAnsi="Times New Roman"/>
                <w:color w:themeColor="dark1" w:val="000000"/>
                <w:sz w:val="24"/>
              </w:rPr>
              <w:t>1,3</w:t>
            </w:r>
          </w:p>
        </w:tc>
        <w:tc>
          <w:tcPr>
            <w:tcW w:type="dxa" w:w="992"/>
            <w:tcBorders>
              <w:top w:color="000000" w:sz="6" w:val="single"/>
              <w:left w:color="000000" w:sz="6" w:val="single"/>
              <w:bottom w:color="000000" w:sz="6" w:val="single"/>
              <w:right w:color="000000" w:sz="6" w:val="single"/>
            </w:tcBorders>
            <w:vAlign w:val="top"/>
          </w:tcPr>
          <w:p w14:paraId="FD050000">
            <w:pPr>
              <w:ind/>
              <w:jc w:val="center"/>
              <w:rPr>
                <w:rFonts w:ascii="Times New Roman" w:hAnsi="Times New Roman"/>
                <w:color w:themeColor="dark1" w:val="000000"/>
                <w:sz w:val="24"/>
              </w:rPr>
            </w:pPr>
            <w:r>
              <w:rPr>
                <w:rFonts w:ascii="Times New Roman" w:hAnsi="Times New Roman"/>
                <w:color w:themeColor="dark1" w:val="000000"/>
                <w:sz w:val="24"/>
              </w:rPr>
              <w:t>1,2</w:t>
            </w:r>
          </w:p>
        </w:tc>
        <w:tc>
          <w:tcPr>
            <w:tcW w:type="dxa" w:w="850"/>
            <w:tcBorders>
              <w:top w:color="000000" w:sz="6" w:val="single"/>
              <w:left w:color="000000" w:sz="6" w:val="single"/>
              <w:bottom w:color="000000" w:sz="6" w:val="single"/>
              <w:right w:color="000000" w:sz="6" w:val="single"/>
            </w:tcBorders>
            <w:vAlign w:val="top"/>
          </w:tcPr>
          <w:p w14:paraId="FE050000">
            <w:pPr>
              <w:ind/>
              <w:jc w:val="center"/>
              <w:rPr>
                <w:rFonts w:ascii="Times New Roman" w:hAnsi="Times New Roman"/>
                <w:color w:themeColor="dark1" w:val="000000"/>
                <w:sz w:val="24"/>
              </w:rPr>
            </w:pPr>
            <w:r>
              <w:rPr>
                <w:rFonts w:ascii="Times New Roman" w:hAnsi="Times New Roman"/>
                <w:color w:themeColor="dark1" w:val="000000"/>
                <w:sz w:val="24"/>
              </w:rPr>
              <w:t>1,2</w:t>
            </w:r>
          </w:p>
        </w:tc>
        <w:tc>
          <w:tcPr>
            <w:tcW w:type="dxa" w:w="850"/>
            <w:tcBorders>
              <w:top w:color="000000" w:sz="6" w:val="single"/>
              <w:left w:color="000000" w:sz="6" w:val="single"/>
              <w:bottom w:color="000000" w:sz="6" w:val="single"/>
              <w:right w:color="000000" w:sz="6" w:val="single"/>
            </w:tcBorders>
            <w:vAlign w:val="top"/>
          </w:tcPr>
          <w:p w14:paraId="FF050000">
            <w:pPr>
              <w:ind/>
              <w:jc w:val="center"/>
              <w:rPr>
                <w:rFonts w:ascii="Times New Roman" w:hAnsi="Times New Roman"/>
                <w:color w:themeColor="dark1" w:val="000000"/>
                <w:sz w:val="24"/>
              </w:rPr>
            </w:pPr>
            <w:r>
              <w:rPr>
                <w:rFonts w:ascii="Times New Roman" w:hAnsi="Times New Roman"/>
                <w:color w:themeColor="dark1" w:val="000000"/>
                <w:sz w:val="24"/>
              </w:rPr>
              <w:t>1,2</w:t>
            </w:r>
          </w:p>
        </w:tc>
        <w:tc>
          <w:tcPr>
            <w:tcW w:type="dxa" w:w="993"/>
            <w:tcBorders>
              <w:top w:color="000000" w:sz="6" w:val="single"/>
              <w:left w:color="000000" w:sz="6" w:val="single"/>
              <w:bottom w:color="000000" w:sz="6" w:val="single"/>
              <w:right w:color="000000" w:sz="6" w:val="single"/>
            </w:tcBorders>
            <w:vAlign w:val="top"/>
          </w:tcPr>
          <w:p w14:paraId="00060000">
            <w:pPr>
              <w:ind/>
              <w:jc w:val="center"/>
              <w:rPr>
                <w:rFonts w:ascii="Times New Roman" w:hAnsi="Times New Roman"/>
                <w:color w:themeColor="dark1" w:val="000000"/>
                <w:sz w:val="24"/>
              </w:rPr>
            </w:pPr>
            <w:r>
              <w:rPr>
                <w:rFonts w:ascii="Times New Roman" w:hAnsi="Times New Roman"/>
                <w:color w:themeColor="dark1" w:val="000000"/>
                <w:sz w:val="24"/>
              </w:rPr>
              <w:t>0,6</w:t>
            </w:r>
          </w:p>
        </w:tc>
      </w:tr>
      <w:tr>
        <w:tc>
          <w:tcPr>
            <w:tcW w:type="dxa" w:w="709"/>
            <w:tcBorders>
              <w:top w:color="000000" w:sz="6" w:val="single"/>
              <w:left w:color="000000" w:sz="6" w:val="single"/>
              <w:bottom w:color="000000" w:sz="6" w:val="single"/>
              <w:right w:color="000000" w:sz="6" w:val="single"/>
            </w:tcBorders>
            <w:vAlign w:val="top"/>
          </w:tcPr>
          <w:p w14:paraId="01060000">
            <w:pPr>
              <w:ind/>
              <w:jc w:val="center"/>
              <w:rPr>
                <w:rFonts w:ascii="Times New Roman" w:hAnsi="Times New Roman"/>
                <w:color w:themeColor="dark1" w:val="000000"/>
                <w:sz w:val="24"/>
              </w:rPr>
            </w:pPr>
          </w:p>
        </w:tc>
        <w:tc>
          <w:tcPr>
            <w:tcW w:type="dxa" w:w="2552"/>
            <w:tcBorders>
              <w:top w:color="000000" w:sz="6" w:val="single"/>
              <w:left w:color="000000" w:sz="6" w:val="single"/>
              <w:bottom w:color="000000" w:sz="6" w:val="single"/>
              <w:right w:color="000000" w:sz="6" w:val="single"/>
            </w:tcBorders>
            <w:vAlign w:val="top"/>
          </w:tcPr>
          <w:p w14:paraId="02060000">
            <w:pPr>
              <w:rPr>
                <w:rFonts w:ascii="Times New Roman" w:hAnsi="Times New Roman"/>
                <w:color w:themeColor="dark1" w:val="000000"/>
                <w:sz w:val="24"/>
              </w:rPr>
            </w:pPr>
            <w:r>
              <w:rPr>
                <w:rFonts w:ascii="Times New Roman" w:hAnsi="Times New Roman"/>
                <w:color w:themeColor="dark1" w:val="000000"/>
                <w:sz w:val="24"/>
              </w:rPr>
              <w:t xml:space="preserve"> динамика к 2019 году, %</w:t>
            </w:r>
          </w:p>
        </w:tc>
        <w:tc>
          <w:tcPr>
            <w:tcW w:type="dxa" w:w="851"/>
            <w:tcBorders>
              <w:top w:color="000000" w:sz="6" w:val="single"/>
              <w:left w:color="000000" w:sz="6" w:val="single"/>
              <w:bottom w:color="000000" w:sz="6" w:val="single"/>
              <w:right w:color="000000" w:sz="6" w:val="single"/>
            </w:tcBorders>
            <w:vAlign w:val="top"/>
          </w:tcPr>
          <w:p w14:paraId="0306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850"/>
            <w:tcBorders>
              <w:top w:color="000000" w:sz="6" w:val="single"/>
              <w:left w:color="000000" w:sz="6" w:val="single"/>
              <w:bottom w:color="000000" w:sz="6" w:val="single"/>
              <w:right w:color="000000" w:sz="6" w:val="single"/>
            </w:tcBorders>
            <w:vAlign w:val="top"/>
          </w:tcPr>
          <w:p w14:paraId="0406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709"/>
            <w:tcBorders>
              <w:top w:color="000000" w:sz="6" w:val="single"/>
              <w:left w:color="000000" w:sz="6" w:val="single"/>
              <w:bottom w:color="000000" w:sz="6" w:val="single"/>
              <w:right w:color="000000" w:sz="6" w:val="single"/>
            </w:tcBorders>
            <w:vAlign w:val="top"/>
          </w:tcPr>
          <w:p w14:paraId="0506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851"/>
            <w:tcBorders>
              <w:top w:color="000000" w:sz="6" w:val="single"/>
              <w:left w:color="000000" w:sz="6" w:val="single"/>
              <w:bottom w:color="000000" w:sz="6" w:val="single"/>
              <w:right w:color="000000" w:sz="6" w:val="single"/>
            </w:tcBorders>
            <w:vAlign w:val="top"/>
          </w:tcPr>
          <w:p w14:paraId="0606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992"/>
            <w:tcBorders>
              <w:top w:color="000000" w:sz="6" w:val="single"/>
              <w:left w:color="000000" w:sz="6" w:val="single"/>
              <w:bottom w:color="000000" w:sz="6" w:val="single"/>
              <w:right w:color="000000" w:sz="6" w:val="single"/>
            </w:tcBorders>
            <w:vAlign w:val="top"/>
          </w:tcPr>
          <w:p w14:paraId="0706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850"/>
            <w:tcBorders>
              <w:top w:color="000000" w:sz="6" w:val="single"/>
              <w:left w:color="000000" w:sz="6" w:val="single"/>
              <w:bottom w:color="000000" w:sz="6" w:val="single"/>
              <w:right w:color="000000" w:sz="6" w:val="single"/>
            </w:tcBorders>
            <w:vAlign w:val="top"/>
          </w:tcPr>
          <w:p w14:paraId="0806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850"/>
            <w:tcBorders>
              <w:top w:color="000000" w:sz="6" w:val="single"/>
              <w:left w:color="000000" w:sz="6" w:val="single"/>
              <w:bottom w:color="000000" w:sz="6" w:val="single"/>
              <w:right w:color="000000" w:sz="6" w:val="single"/>
            </w:tcBorders>
            <w:vAlign w:val="top"/>
          </w:tcPr>
          <w:p w14:paraId="0906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993"/>
            <w:tcBorders>
              <w:top w:color="000000" w:sz="6" w:val="single"/>
              <w:left w:color="000000" w:sz="6" w:val="single"/>
              <w:bottom w:color="000000" w:sz="6" w:val="single"/>
              <w:right w:color="000000" w:sz="6" w:val="single"/>
            </w:tcBorders>
            <w:vAlign w:val="top"/>
          </w:tcPr>
          <w:p w14:paraId="0A060000">
            <w:pPr>
              <w:ind/>
              <w:jc w:val="center"/>
              <w:rPr>
                <w:rFonts w:ascii="Times New Roman" w:hAnsi="Times New Roman"/>
                <w:color w:themeColor="dark1" w:val="000000"/>
                <w:sz w:val="24"/>
              </w:rPr>
            </w:pPr>
            <w:r>
              <w:rPr>
                <w:rFonts w:ascii="Times New Roman" w:hAnsi="Times New Roman"/>
                <w:color w:themeColor="dark1" w:val="000000"/>
                <w:sz w:val="24"/>
              </w:rPr>
              <w:t>-</w:t>
            </w:r>
          </w:p>
        </w:tc>
      </w:tr>
      <w:tr>
        <w:tc>
          <w:tcPr>
            <w:tcW w:type="dxa" w:w="709"/>
            <w:tcBorders>
              <w:top w:color="000000" w:sz="6" w:val="single"/>
              <w:left w:color="000000" w:sz="6" w:val="single"/>
              <w:bottom w:color="000000" w:sz="6" w:val="single"/>
              <w:right w:color="000000" w:sz="6" w:val="single"/>
            </w:tcBorders>
            <w:vAlign w:val="top"/>
          </w:tcPr>
          <w:p w14:paraId="0B060000">
            <w:pPr>
              <w:ind/>
              <w:jc w:val="center"/>
              <w:rPr>
                <w:rFonts w:ascii="Times New Roman" w:hAnsi="Times New Roman"/>
                <w:color w:themeColor="dark1" w:val="000000"/>
                <w:sz w:val="24"/>
              </w:rPr>
            </w:pPr>
            <w:r>
              <w:rPr>
                <w:rFonts w:ascii="Times New Roman" w:hAnsi="Times New Roman"/>
                <w:color w:themeColor="dark1" w:val="000000"/>
                <w:sz w:val="24"/>
              </w:rPr>
              <w:t>4.</w:t>
            </w:r>
          </w:p>
        </w:tc>
        <w:tc>
          <w:tcPr>
            <w:tcW w:type="dxa" w:w="2552"/>
            <w:tcBorders>
              <w:top w:color="000000" w:sz="6" w:val="single"/>
              <w:left w:color="000000" w:sz="6" w:val="single"/>
              <w:bottom w:color="000000" w:sz="6" w:val="single"/>
              <w:right w:color="000000" w:sz="6" w:val="single"/>
            </w:tcBorders>
            <w:vAlign w:val="top"/>
          </w:tcPr>
          <w:p w14:paraId="0C060000">
            <w:pPr>
              <w:rPr>
                <w:rFonts w:ascii="Times New Roman" w:hAnsi="Times New Roman"/>
                <w:color w:themeColor="dark1" w:val="000000"/>
                <w:sz w:val="24"/>
              </w:rPr>
            </w:pPr>
            <w:r>
              <w:rPr>
                <w:rFonts w:ascii="Times New Roman" w:hAnsi="Times New Roman"/>
                <w:color w:themeColor="dark1" w:val="000000"/>
                <w:sz w:val="24"/>
              </w:rPr>
              <w:t>«Коэффициент совместительства врачей ЦРБ (РБ)»  (не более)*</w:t>
            </w:r>
          </w:p>
        </w:tc>
        <w:tc>
          <w:tcPr>
            <w:tcW w:type="dxa" w:w="851"/>
            <w:tcBorders>
              <w:top w:color="000000" w:sz="6" w:val="single"/>
              <w:left w:color="000000" w:sz="6" w:val="single"/>
              <w:bottom w:color="000000" w:sz="6" w:val="single"/>
              <w:right w:color="000000" w:sz="6" w:val="single"/>
            </w:tcBorders>
            <w:vAlign w:val="top"/>
          </w:tcPr>
          <w:p w14:paraId="0D060000">
            <w:pPr>
              <w:ind/>
              <w:jc w:val="center"/>
              <w:rPr>
                <w:rFonts w:ascii="Times New Roman" w:hAnsi="Times New Roman"/>
                <w:color w:themeColor="dark1" w:val="000000"/>
                <w:sz w:val="24"/>
              </w:rPr>
            </w:pPr>
            <w:r>
              <w:rPr>
                <w:rFonts w:ascii="Times New Roman" w:hAnsi="Times New Roman"/>
                <w:color w:themeColor="dark1" w:val="000000"/>
                <w:sz w:val="24"/>
              </w:rPr>
              <w:t>1,7</w:t>
            </w:r>
          </w:p>
        </w:tc>
        <w:tc>
          <w:tcPr>
            <w:tcW w:type="dxa" w:w="850"/>
            <w:tcBorders>
              <w:top w:color="000000" w:sz="6" w:val="single"/>
              <w:left w:color="000000" w:sz="6" w:val="single"/>
              <w:bottom w:color="000000" w:sz="6" w:val="single"/>
              <w:right w:color="000000" w:sz="6" w:val="single"/>
            </w:tcBorders>
            <w:vAlign w:val="top"/>
          </w:tcPr>
          <w:p w14:paraId="0E060000">
            <w:pPr>
              <w:ind/>
              <w:jc w:val="center"/>
              <w:rPr>
                <w:rFonts w:ascii="Times New Roman" w:hAnsi="Times New Roman"/>
                <w:color w:themeColor="dark1" w:val="000000"/>
                <w:sz w:val="24"/>
              </w:rPr>
            </w:pPr>
            <w:r>
              <w:rPr>
                <w:rFonts w:ascii="Times New Roman" w:hAnsi="Times New Roman"/>
                <w:color w:themeColor="dark1" w:val="000000"/>
                <w:sz w:val="24"/>
              </w:rPr>
              <w:t>1,6</w:t>
            </w:r>
          </w:p>
        </w:tc>
        <w:tc>
          <w:tcPr>
            <w:tcW w:type="dxa" w:w="709"/>
            <w:tcBorders>
              <w:top w:color="000000" w:sz="6" w:val="single"/>
              <w:left w:color="000000" w:sz="6" w:val="single"/>
              <w:bottom w:color="000000" w:sz="6" w:val="single"/>
              <w:right w:color="000000" w:sz="6" w:val="single"/>
            </w:tcBorders>
            <w:vAlign w:val="top"/>
          </w:tcPr>
          <w:p w14:paraId="0F060000">
            <w:pPr>
              <w:ind/>
              <w:jc w:val="center"/>
              <w:rPr>
                <w:rFonts w:ascii="Times New Roman" w:hAnsi="Times New Roman"/>
                <w:color w:themeColor="dark1" w:val="000000"/>
                <w:sz w:val="24"/>
              </w:rPr>
            </w:pPr>
            <w:r>
              <w:rPr>
                <w:rFonts w:ascii="Times New Roman" w:hAnsi="Times New Roman"/>
                <w:color w:themeColor="dark1" w:val="000000"/>
                <w:sz w:val="24"/>
              </w:rPr>
              <w:t>1,4</w:t>
            </w:r>
          </w:p>
        </w:tc>
        <w:tc>
          <w:tcPr>
            <w:tcW w:type="dxa" w:w="851"/>
            <w:tcBorders>
              <w:top w:color="000000" w:sz="6" w:val="single"/>
              <w:left w:color="000000" w:sz="6" w:val="single"/>
              <w:bottom w:color="000000" w:sz="6" w:val="single"/>
              <w:right w:color="000000" w:sz="6" w:val="single"/>
            </w:tcBorders>
            <w:vAlign w:val="top"/>
          </w:tcPr>
          <w:p w14:paraId="10060000">
            <w:pPr>
              <w:ind/>
              <w:jc w:val="center"/>
              <w:rPr>
                <w:rFonts w:ascii="Times New Roman" w:hAnsi="Times New Roman"/>
                <w:color w:themeColor="dark1" w:val="000000"/>
                <w:sz w:val="24"/>
              </w:rPr>
            </w:pPr>
            <w:r>
              <w:rPr>
                <w:rFonts w:ascii="Times New Roman" w:hAnsi="Times New Roman"/>
                <w:color w:themeColor="dark1" w:val="000000"/>
                <w:sz w:val="24"/>
              </w:rPr>
              <w:t>1,4</w:t>
            </w:r>
          </w:p>
        </w:tc>
        <w:tc>
          <w:tcPr>
            <w:tcW w:type="dxa" w:w="992"/>
            <w:tcBorders>
              <w:top w:color="000000" w:sz="6" w:val="single"/>
              <w:left w:color="000000" w:sz="6" w:val="single"/>
              <w:bottom w:color="000000" w:sz="6" w:val="single"/>
              <w:right w:color="000000" w:sz="6" w:val="single"/>
            </w:tcBorders>
            <w:vAlign w:val="top"/>
          </w:tcPr>
          <w:p w14:paraId="11060000">
            <w:pPr>
              <w:ind/>
              <w:jc w:val="center"/>
              <w:rPr>
                <w:rFonts w:ascii="Times New Roman" w:hAnsi="Times New Roman"/>
                <w:color w:themeColor="dark1" w:val="000000"/>
                <w:sz w:val="24"/>
              </w:rPr>
            </w:pPr>
            <w:r>
              <w:rPr>
                <w:rFonts w:ascii="Times New Roman" w:hAnsi="Times New Roman"/>
                <w:color w:themeColor="dark1" w:val="000000"/>
                <w:sz w:val="24"/>
              </w:rPr>
              <w:t>1,2</w:t>
            </w:r>
          </w:p>
        </w:tc>
        <w:tc>
          <w:tcPr>
            <w:tcW w:type="dxa" w:w="850"/>
            <w:tcBorders>
              <w:top w:color="000000" w:sz="6" w:val="single"/>
              <w:left w:color="000000" w:sz="6" w:val="single"/>
              <w:bottom w:color="000000" w:sz="6" w:val="single"/>
              <w:right w:color="000000" w:sz="6" w:val="single"/>
            </w:tcBorders>
            <w:vAlign w:val="top"/>
          </w:tcPr>
          <w:p w14:paraId="12060000">
            <w:pPr>
              <w:ind/>
              <w:jc w:val="center"/>
              <w:rPr>
                <w:rFonts w:ascii="Times New Roman" w:hAnsi="Times New Roman"/>
                <w:color w:themeColor="dark1" w:val="000000"/>
                <w:sz w:val="24"/>
              </w:rPr>
            </w:pPr>
            <w:r>
              <w:rPr>
                <w:rFonts w:ascii="Times New Roman" w:hAnsi="Times New Roman"/>
                <w:color w:themeColor="dark1" w:val="000000"/>
                <w:sz w:val="24"/>
              </w:rPr>
              <w:t>1,2</w:t>
            </w:r>
          </w:p>
        </w:tc>
        <w:tc>
          <w:tcPr>
            <w:tcW w:type="dxa" w:w="850"/>
            <w:tcBorders>
              <w:top w:color="000000" w:sz="6" w:val="single"/>
              <w:left w:color="000000" w:sz="6" w:val="single"/>
              <w:bottom w:color="000000" w:sz="6" w:val="single"/>
              <w:right w:color="000000" w:sz="6" w:val="single"/>
            </w:tcBorders>
            <w:vAlign w:val="top"/>
          </w:tcPr>
          <w:p w14:paraId="13060000">
            <w:pPr>
              <w:ind/>
              <w:jc w:val="center"/>
              <w:rPr>
                <w:rFonts w:ascii="Times New Roman" w:hAnsi="Times New Roman"/>
                <w:color w:themeColor="dark1" w:val="000000"/>
                <w:sz w:val="24"/>
              </w:rPr>
            </w:pPr>
            <w:r>
              <w:rPr>
                <w:rFonts w:ascii="Times New Roman" w:hAnsi="Times New Roman"/>
                <w:color w:themeColor="dark1" w:val="000000"/>
                <w:sz w:val="24"/>
              </w:rPr>
              <w:t>1,2</w:t>
            </w:r>
          </w:p>
        </w:tc>
        <w:tc>
          <w:tcPr>
            <w:tcW w:type="dxa" w:w="993"/>
            <w:tcBorders>
              <w:top w:color="000000" w:sz="6" w:val="single"/>
              <w:left w:color="000000" w:sz="6" w:val="single"/>
              <w:bottom w:color="000000" w:sz="6" w:val="single"/>
              <w:right w:color="000000" w:sz="6" w:val="single"/>
            </w:tcBorders>
            <w:vAlign w:val="top"/>
          </w:tcPr>
          <w:p w14:paraId="14060000">
            <w:pPr>
              <w:ind/>
              <w:jc w:val="center"/>
              <w:rPr>
                <w:rFonts w:ascii="Times New Roman" w:hAnsi="Times New Roman"/>
                <w:color w:themeColor="dark1" w:val="000000"/>
                <w:sz w:val="24"/>
              </w:rPr>
            </w:pPr>
            <w:r>
              <w:rPr>
                <w:rFonts w:ascii="Times New Roman" w:hAnsi="Times New Roman"/>
                <w:color w:themeColor="dark1" w:val="000000"/>
                <w:sz w:val="24"/>
              </w:rPr>
              <w:t>0,7</w:t>
            </w:r>
          </w:p>
        </w:tc>
      </w:tr>
      <w:tr>
        <w:tc>
          <w:tcPr>
            <w:tcW w:type="dxa" w:w="709"/>
            <w:tcBorders>
              <w:top w:color="000000" w:sz="6" w:val="single"/>
              <w:left w:color="000000" w:sz="6" w:val="single"/>
              <w:bottom w:color="000000" w:sz="6" w:val="single"/>
              <w:right w:color="000000" w:sz="6" w:val="single"/>
            </w:tcBorders>
            <w:vAlign w:val="top"/>
          </w:tcPr>
          <w:p w14:paraId="15060000">
            <w:pPr>
              <w:ind/>
              <w:jc w:val="center"/>
              <w:rPr>
                <w:rFonts w:ascii="Times New Roman" w:hAnsi="Times New Roman"/>
                <w:color w:themeColor="dark1" w:val="000000"/>
                <w:sz w:val="24"/>
              </w:rPr>
            </w:pPr>
          </w:p>
        </w:tc>
        <w:tc>
          <w:tcPr>
            <w:tcW w:type="dxa" w:w="2552"/>
            <w:tcBorders>
              <w:top w:color="000000" w:sz="6" w:val="single"/>
              <w:left w:color="000000" w:sz="6" w:val="single"/>
              <w:bottom w:color="000000" w:sz="6" w:val="single"/>
              <w:right w:color="000000" w:sz="6" w:val="single"/>
            </w:tcBorders>
            <w:vAlign w:val="top"/>
          </w:tcPr>
          <w:p w14:paraId="16060000">
            <w:pPr>
              <w:rPr>
                <w:rFonts w:ascii="Times New Roman" w:hAnsi="Times New Roman"/>
                <w:color w:themeColor="dark1" w:val="000000"/>
                <w:sz w:val="24"/>
              </w:rPr>
            </w:pPr>
            <w:r>
              <w:rPr>
                <w:rFonts w:ascii="Times New Roman" w:hAnsi="Times New Roman"/>
                <w:color w:themeColor="dark1" w:val="000000"/>
                <w:sz w:val="24"/>
              </w:rPr>
              <w:t xml:space="preserve"> динамика к 2019 году, %</w:t>
            </w:r>
          </w:p>
        </w:tc>
        <w:tc>
          <w:tcPr>
            <w:tcW w:type="dxa" w:w="851"/>
            <w:tcBorders>
              <w:top w:color="000000" w:sz="6" w:val="single"/>
              <w:left w:color="000000" w:sz="6" w:val="single"/>
              <w:bottom w:color="000000" w:sz="6" w:val="single"/>
              <w:right w:color="000000" w:sz="6" w:val="single"/>
            </w:tcBorders>
            <w:vAlign w:val="top"/>
          </w:tcPr>
          <w:p w14:paraId="1706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850"/>
            <w:tcBorders>
              <w:top w:color="000000" w:sz="6" w:val="single"/>
              <w:left w:color="000000" w:sz="6" w:val="single"/>
              <w:bottom w:color="000000" w:sz="6" w:val="single"/>
              <w:right w:color="000000" w:sz="6" w:val="single"/>
            </w:tcBorders>
            <w:vAlign w:val="top"/>
          </w:tcPr>
          <w:p w14:paraId="1806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709"/>
            <w:tcBorders>
              <w:top w:color="000000" w:sz="6" w:val="single"/>
              <w:left w:color="000000" w:sz="6" w:val="single"/>
              <w:bottom w:color="000000" w:sz="6" w:val="single"/>
              <w:right w:color="000000" w:sz="6" w:val="single"/>
            </w:tcBorders>
            <w:vAlign w:val="top"/>
          </w:tcPr>
          <w:p w14:paraId="1906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851"/>
            <w:tcBorders>
              <w:top w:color="000000" w:sz="6" w:val="single"/>
              <w:left w:color="000000" w:sz="6" w:val="single"/>
              <w:bottom w:color="000000" w:sz="6" w:val="single"/>
              <w:right w:color="000000" w:sz="6" w:val="single"/>
            </w:tcBorders>
            <w:vAlign w:val="top"/>
          </w:tcPr>
          <w:p w14:paraId="1A06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992"/>
            <w:tcBorders>
              <w:top w:color="000000" w:sz="6" w:val="single"/>
              <w:left w:color="000000" w:sz="6" w:val="single"/>
              <w:bottom w:color="000000" w:sz="6" w:val="single"/>
              <w:right w:color="000000" w:sz="6" w:val="single"/>
            </w:tcBorders>
            <w:vAlign w:val="top"/>
          </w:tcPr>
          <w:p w14:paraId="1B06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850"/>
            <w:tcBorders>
              <w:top w:color="000000" w:sz="6" w:val="single"/>
              <w:left w:color="000000" w:sz="6" w:val="single"/>
              <w:bottom w:color="000000" w:sz="6" w:val="single"/>
              <w:right w:color="000000" w:sz="6" w:val="single"/>
            </w:tcBorders>
            <w:vAlign w:val="top"/>
          </w:tcPr>
          <w:p w14:paraId="1C06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850"/>
            <w:tcBorders>
              <w:top w:color="000000" w:sz="6" w:val="single"/>
              <w:left w:color="000000" w:sz="6" w:val="single"/>
              <w:bottom w:color="000000" w:sz="6" w:val="single"/>
              <w:right w:color="000000" w:sz="6" w:val="single"/>
            </w:tcBorders>
            <w:vAlign w:val="top"/>
          </w:tcPr>
          <w:p w14:paraId="1D06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993"/>
            <w:tcBorders>
              <w:top w:color="000000" w:sz="6" w:val="single"/>
              <w:left w:color="000000" w:sz="6" w:val="single"/>
              <w:bottom w:color="000000" w:sz="6" w:val="single"/>
              <w:right w:color="000000" w:sz="6" w:val="single"/>
            </w:tcBorders>
            <w:vAlign w:val="top"/>
          </w:tcPr>
          <w:p w14:paraId="1E060000">
            <w:pPr>
              <w:ind/>
              <w:jc w:val="center"/>
              <w:rPr>
                <w:rFonts w:ascii="Times New Roman" w:hAnsi="Times New Roman"/>
                <w:color w:themeColor="dark1" w:val="000000"/>
                <w:sz w:val="24"/>
              </w:rPr>
            </w:pPr>
            <w:r>
              <w:rPr>
                <w:rFonts w:ascii="Times New Roman" w:hAnsi="Times New Roman"/>
                <w:color w:themeColor="dark1" w:val="000000"/>
                <w:sz w:val="24"/>
              </w:rPr>
              <w:t>-</w:t>
            </w:r>
          </w:p>
        </w:tc>
      </w:tr>
      <w:tr>
        <w:tc>
          <w:tcPr>
            <w:tcW w:type="dxa" w:w="709"/>
            <w:tcBorders>
              <w:top w:color="000000" w:sz="6" w:val="single"/>
              <w:left w:color="000000" w:sz="6" w:val="single"/>
              <w:bottom w:color="000000" w:sz="6" w:val="single"/>
              <w:right w:color="000000" w:sz="6" w:val="single"/>
            </w:tcBorders>
            <w:vAlign w:val="top"/>
          </w:tcPr>
          <w:p w14:paraId="1F060000">
            <w:pPr>
              <w:ind/>
              <w:jc w:val="center"/>
              <w:rPr>
                <w:rFonts w:ascii="Times New Roman" w:hAnsi="Times New Roman"/>
                <w:color w:themeColor="dark1" w:val="000000"/>
                <w:sz w:val="24"/>
              </w:rPr>
            </w:pPr>
            <w:r>
              <w:rPr>
                <w:rFonts w:ascii="Times New Roman" w:hAnsi="Times New Roman"/>
                <w:color w:themeColor="dark1" w:val="000000"/>
                <w:sz w:val="24"/>
              </w:rPr>
              <w:t>5.</w:t>
            </w:r>
          </w:p>
        </w:tc>
        <w:tc>
          <w:tcPr>
            <w:tcW w:type="dxa" w:w="2552"/>
            <w:tcBorders>
              <w:top w:color="000000" w:sz="6" w:val="single"/>
              <w:left w:color="000000" w:sz="6" w:val="single"/>
              <w:bottom w:color="000000" w:sz="6" w:val="single"/>
              <w:right w:color="000000" w:sz="6" w:val="single"/>
            </w:tcBorders>
            <w:vAlign w:val="top"/>
          </w:tcPr>
          <w:p w14:paraId="20060000">
            <w:pPr>
              <w:rPr>
                <w:rFonts w:ascii="Times New Roman" w:hAnsi="Times New Roman"/>
                <w:color w:themeColor="dark1" w:val="000000"/>
                <w:sz w:val="24"/>
              </w:rPr>
            </w:pPr>
            <w:r>
              <w:rPr>
                <w:rFonts w:ascii="Times New Roman" w:hAnsi="Times New Roman"/>
                <w:color w:themeColor="dark1" w:val="000000"/>
                <w:sz w:val="24"/>
              </w:rPr>
              <w:t>«Коэффициент совместительства среднего медицинского персонала» (не более)*</w:t>
            </w:r>
          </w:p>
        </w:tc>
        <w:tc>
          <w:tcPr>
            <w:tcW w:type="dxa" w:w="851"/>
            <w:tcBorders>
              <w:top w:color="000000" w:sz="6" w:val="single"/>
              <w:left w:color="000000" w:sz="6" w:val="single"/>
              <w:bottom w:color="000000" w:sz="6" w:val="single"/>
              <w:right w:color="000000" w:sz="6" w:val="single"/>
            </w:tcBorders>
            <w:vAlign w:val="top"/>
          </w:tcPr>
          <w:p w14:paraId="21060000">
            <w:pPr>
              <w:ind/>
              <w:jc w:val="center"/>
              <w:rPr>
                <w:rFonts w:ascii="Times New Roman" w:hAnsi="Times New Roman"/>
                <w:color w:themeColor="dark1" w:val="000000"/>
                <w:sz w:val="24"/>
              </w:rPr>
            </w:pPr>
            <w:r>
              <w:rPr>
                <w:rFonts w:ascii="Times New Roman" w:hAnsi="Times New Roman"/>
                <w:color w:themeColor="dark1" w:val="000000"/>
                <w:sz w:val="24"/>
              </w:rPr>
              <w:t>1,5</w:t>
            </w:r>
          </w:p>
        </w:tc>
        <w:tc>
          <w:tcPr>
            <w:tcW w:type="dxa" w:w="850"/>
            <w:tcBorders>
              <w:top w:color="000000" w:sz="6" w:val="single"/>
              <w:left w:color="000000" w:sz="6" w:val="single"/>
              <w:bottom w:color="000000" w:sz="6" w:val="single"/>
              <w:right w:color="000000" w:sz="6" w:val="single"/>
            </w:tcBorders>
            <w:vAlign w:val="top"/>
          </w:tcPr>
          <w:p w14:paraId="22060000">
            <w:pPr>
              <w:ind/>
              <w:jc w:val="center"/>
              <w:rPr>
                <w:rFonts w:ascii="Times New Roman" w:hAnsi="Times New Roman"/>
                <w:color w:themeColor="dark1" w:val="000000"/>
                <w:sz w:val="24"/>
              </w:rPr>
            </w:pPr>
            <w:r>
              <w:rPr>
                <w:rFonts w:ascii="Times New Roman" w:hAnsi="Times New Roman"/>
                <w:color w:themeColor="dark1" w:val="000000"/>
                <w:sz w:val="24"/>
              </w:rPr>
              <w:t>1,4</w:t>
            </w:r>
          </w:p>
        </w:tc>
        <w:tc>
          <w:tcPr>
            <w:tcW w:type="dxa" w:w="709"/>
            <w:tcBorders>
              <w:top w:color="000000" w:sz="6" w:val="single"/>
              <w:left w:color="000000" w:sz="6" w:val="single"/>
              <w:bottom w:color="000000" w:sz="6" w:val="single"/>
              <w:right w:color="000000" w:sz="6" w:val="single"/>
            </w:tcBorders>
            <w:vAlign w:val="top"/>
          </w:tcPr>
          <w:p w14:paraId="23060000">
            <w:pPr>
              <w:ind/>
              <w:jc w:val="center"/>
              <w:rPr>
                <w:rFonts w:ascii="Times New Roman" w:hAnsi="Times New Roman"/>
                <w:color w:themeColor="dark1" w:val="000000"/>
                <w:sz w:val="24"/>
              </w:rPr>
            </w:pPr>
            <w:r>
              <w:rPr>
                <w:rFonts w:ascii="Times New Roman" w:hAnsi="Times New Roman"/>
                <w:color w:themeColor="dark1" w:val="000000"/>
                <w:sz w:val="24"/>
              </w:rPr>
              <w:t>1,3</w:t>
            </w:r>
          </w:p>
        </w:tc>
        <w:tc>
          <w:tcPr>
            <w:tcW w:type="dxa" w:w="851"/>
            <w:tcBorders>
              <w:top w:color="000000" w:sz="6" w:val="single"/>
              <w:left w:color="000000" w:sz="6" w:val="single"/>
              <w:bottom w:color="000000" w:sz="6" w:val="single"/>
              <w:right w:color="000000" w:sz="6" w:val="single"/>
            </w:tcBorders>
            <w:vAlign w:val="top"/>
          </w:tcPr>
          <w:p w14:paraId="24060000">
            <w:pPr>
              <w:ind/>
              <w:jc w:val="center"/>
              <w:rPr>
                <w:rFonts w:ascii="Times New Roman" w:hAnsi="Times New Roman"/>
                <w:color w:themeColor="dark1" w:val="000000"/>
                <w:sz w:val="24"/>
              </w:rPr>
            </w:pPr>
            <w:r>
              <w:rPr>
                <w:rFonts w:ascii="Times New Roman" w:hAnsi="Times New Roman"/>
                <w:color w:themeColor="dark1" w:val="000000"/>
                <w:sz w:val="24"/>
              </w:rPr>
              <w:t>1,3</w:t>
            </w:r>
          </w:p>
        </w:tc>
        <w:tc>
          <w:tcPr>
            <w:tcW w:type="dxa" w:w="992"/>
            <w:tcBorders>
              <w:top w:color="000000" w:sz="6" w:val="single"/>
              <w:left w:color="000000" w:sz="6" w:val="single"/>
              <w:bottom w:color="000000" w:sz="6" w:val="single"/>
              <w:right w:color="000000" w:sz="6" w:val="single"/>
            </w:tcBorders>
            <w:vAlign w:val="top"/>
          </w:tcPr>
          <w:p w14:paraId="25060000">
            <w:pPr>
              <w:ind/>
              <w:jc w:val="center"/>
              <w:rPr>
                <w:rFonts w:ascii="Times New Roman" w:hAnsi="Times New Roman"/>
                <w:color w:themeColor="dark1" w:val="000000"/>
                <w:sz w:val="24"/>
              </w:rPr>
            </w:pPr>
            <w:r>
              <w:rPr>
                <w:rFonts w:ascii="Times New Roman" w:hAnsi="Times New Roman"/>
                <w:color w:themeColor="dark1" w:val="000000"/>
                <w:sz w:val="24"/>
              </w:rPr>
              <w:t>1,3</w:t>
            </w:r>
          </w:p>
        </w:tc>
        <w:tc>
          <w:tcPr>
            <w:tcW w:type="dxa" w:w="850"/>
            <w:tcBorders>
              <w:top w:color="000000" w:sz="6" w:val="single"/>
              <w:left w:color="000000" w:sz="6" w:val="single"/>
              <w:bottom w:color="000000" w:sz="6" w:val="single"/>
              <w:right w:color="000000" w:sz="6" w:val="single"/>
            </w:tcBorders>
            <w:vAlign w:val="top"/>
          </w:tcPr>
          <w:p w14:paraId="26060000">
            <w:pPr>
              <w:ind/>
              <w:jc w:val="center"/>
              <w:rPr>
                <w:rFonts w:ascii="Times New Roman" w:hAnsi="Times New Roman"/>
                <w:color w:themeColor="dark1" w:val="000000"/>
                <w:sz w:val="24"/>
              </w:rPr>
            </w:pPr>
            <w:r>
              <w:rPr>
                <w:rFonts w:ascii="Times New Roman" w:hAnsi="Times New Roman"/>
                <w:color w:themeColor="dark1" w:val="000000"/>
                <w:sz w:val="24"/>
              </w:rPr>
              <w:t>1,2</w:t>
            </w:r>
          </w:p>
        </w:tc>
        <w:tc>
          <w:tcPr>
            <w:tcW w:type="dxa" w:w="850"/>
            <w:tcBorders>
              <w:top w:color="000000" w:sz="6" w:val="single"/>
              <w:left w:color="000000" w:sz="6" w:val="single"/>
              <w:bottom w:color="000000" w:sz="6" w:val="single"/>
              <w:right w:color="000000" w:sz="6" w:val="single"/>
            </w:tcBorders>
            <w:vAlign w:val="top"/>
          </w:tcPr>
          <w:p w14:paraId="27060000">
            <w:pPr>
              <w:ind/>
              <w:jc w:val="center"/>
              <w:rPr>
                <w:rFonts w:ascii="Times New Roman" w:hAnsi="Times New Roman"/>
                <w:color w:themeColor="dark1" w:val="000000"/>
                <w:sz w:val="24"/>
              </w:rPr>
            </w:pPr>
            <w:r>
              <w:rPr>
                <w:rFonts w:ascii="Times New Roman" w:hAnsi="Times New Roman"/>
                <w:color w:themeColor="dark1" w:val="000000"/>
                <w:sz w:val="24"/>
              </w:rPr>
              <w:t>1,2</w:t>
            </w:r>
          </w:p>
        </w:tc>
        <w:tc>
          <w:tcPr>
            <w:tcW w:type="dxa" w:w="993"/>
            <w:tcBorders>
              <w:top w:color="000000" w:sz="6" w:val="single"/>
              <w:left w:color="000000" w:sz="6" w:val="single"/>
              <w:bottom w:color="000000" w:sz="6" w:val="single"/>
              <w:right w:color="000000" w:sz="6" w:val="single"/>
            </w:tcBorders>
            <w:vAlign w:val="top"/>
          </w:tcPr>
          <w:p w14:paraId="28060000">
            <w:pPr>
              <w:ind/>
              <w:jc w:val="center"/>
              <w:rPr>
                <w:rFonts w:ascii="Times New Roman" w:hAnsi="Times New Roman"/>
                <w:color w:themeColor="dark1" w:val="000000"/>
                <w:sz w:val="24"/>
              </w:rPr>
            </w:pPr>
            <w:r>
              <w:rPr>
                <w:rFonts w:ascii="Times New Roman" w:hAnsi="Times New Roman"/>
                <w:color w:themeColor="dark1" w:val="000000"/>
                <w:sz w:val="24"/>
              </w:rPr>
              <w:t>0,8</w:t>
            </w:r>
          </w:p>
        </w:tc>
      </w:tr>
      <w:tr>
        <w:tc>
          <w:tcPr>
            <w:tcW w:type="dxa" w:w="709"/>
            <w:tcBorders>
              <w:top w:color="000000" w:sz="6" w:val="single"/>
              <w:left w:color="000000" w:sz="6" w:val="single"/>
              <w:bottom w:color="000000" w:sz="6" w:val="single"/>
              <w:right w:color="000000" w:sz="6" w:val="single"/>
            </w:tcBorders>
            <w:vAlign w:val="top"/>
          </w:tcPr>
          <w:p w14:paraId="29060000">
            <w:pPr>
              <w:ind/>
              <w:jc w:val="center"/>
              <w:rPr>
                <w:rFonts w:ascii="Times New Roman" w:hAnsi="Times New Roman"/>
                <w:color w:themeColor="dark1" w:val="000000"/>
                <w:sz w:val="24"/>
              </w:rPr>
            </w:pPr>
          </w:p>
        </w:tc>
        <w:tc>
          <w:tcPr>
            <w:tcW w:type="dxa" w:w="2552"/>
            <w:tcBorders>
              <w:top w:color="000000" w:sz="6" w:val="single"/>
              <w:left w:color="000000" w:sz="6" w:val="single"/>
              <w:bottom w:color="000000" w:sz="6" w:val="single"/>
              <w:right w:color="000000" w:sz="6" w:val="single"/>
            </w:tcBorders>
            <w:vAlign w:val="top"/>
          </w:tcPr>
          <w:p w14:paraId="2A060000">
            <w:pPr>
              <w:rPr>
                <w:rFonts w:ascii="Times New Roman" w:hAnsi="Times New Roman"/>
                <w:color w:themeColor="dark1" w:val="000000"/>
                <w:sz w:val="24"/>
              </w:rPr>
            </w:pPr>
            <w:r>
              <w:rPr>
                <w:rFonts w:ascii="Times New Roman" w:hAnsi="Times New Roman"/>
                <w:color w:themeColor="dark1" w:val="000000"/>
                <w:sz w:val="24"/>
              </w:rPr>
              <w:t xml:space="preserve"> динамика к 2019 году, %</w:t>
            </w:r>
          </w:p>
        </w:tc>
        <w:tc>
          <w:tcPr>
            <w:tcW w:type="dxa" w:w="851"/>
            <w:tcBorders>
              <w:top w:color="000000" w:sz="6" w:val="single"/>
              <w:left w:color="000000" w:sz="6" w:val="single"/>
              <w:bottom w:color="000000" w:sz="6" w:val="single"/>
              <w:right w:color="000000" w:sz="6" w:val="single"/>
            </w:tcBorders>
            <w:vAlign w:val="top"/>
          </w:tcPr>
          <w:p w14:paraId="2B06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850"/>
            <w:tcBorders>
              <w:top w:color="000000" w:sz="6" w:val="single"/>
              <w:left w:color="000000" w:sz="6" w:val="single"/>
              <w:bottom w:color="000000" w:sz="6" w:val="single"/>
              <w:right w:color="000000" w:sz="6" w:val="single"/>
            </w:tcBorders>
            <w:vAlign w:val="top"/>
          </w:tcPr>
          <w:p w14:paraId="2C06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709"/>
            <w:tcBorders>
              <w:top w:color="000000" w:sz="6" w:val="single"/>
              <w:left w:color="000000" w:sz="6" w:val="single"/>
              <w:bottom w:color="000000" w:sz="6" w:val="single"/>
              <w:right w:color="000000" w:sz="6" w:val="single"/>
            </w:tcBorders>
            <w:vAlign w:val="top"/>
          </w:tcPr>
          <w:p w14:paraId="2D06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851"/>
            <w:tcBorders>
              <w:top w:color="000000" w:sz="6" w:val="single"/>
              <w:left w:color="000000" w:sz="6" w:val="single"/>
              <w:bottom w:color="000000" w:sz="6" w:val="single"/>
              <w:right w:color="000000" w:sz="6" w:val="single"/>
            </w:tcBorders>
            <w:vAlign w:val="top"/>
          </w:tcPr>
          <w:p w14:paraId="2E06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992"/>
            <w:tcBorders>
              <w:top w:color="000000" w:sz="6" w:val="single"/>
              <w:left w:color="000000" w:sz="6" w:val="single"/>
              <w:bottom w:color="000000" w:sz="6" w:val="single"/>
              <w:right w:color="000000" w:sz="6" w:val="single"/>
            </w:tcBorders>
            <w:vAlign w:val="top"/>
          </w:tcPr>
          <w:p w14:paraId="2F06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850"/>
            <w:tcBorders>
              <w:top w:color="000000" w:sz="6" w:val="single"/>
              <w:left w:color="000000" w:sz="6" w:val="single"/>
              <w:bottom w:color="000000" w:sz="6" w:val="single"/>
              <w:right w:color="000000" w:sz="6" w:val="single"/>
            </w:tcBorders>
            <w:vAlign w:val="top"/>
          </w:tcPr>
          <w:p w14:paraId="3006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850"/>
            <w:tcBorders>
              <w:top w:color="000000" w:sz="6" w:val="single"/>
              <w:left w:color="000000" w:sz="6" w:val="single"/>
              <w:bottom w:color="000000" w:sz="6" w:val="single"/>
              <w:right w:color="000000" w:sz="6" w:val="single"/>
            </w:tcBorders>
            <w:vAlign w:val="top"/>
          </w:tcPr>
          <w:p w14:paraId="3106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993"/>
            <w:tcBorders>
              <w:top w:color="000000" w:sz="6" w:val="single"/>
              <w:left w:color="000000" w:sz="6" w:val="single"/>
              <w:bottom w:color="000000" w:sz="6" w:val="single"/>
              <w:right w:color="000000" w:sz="6" w:val="single"/>
            </w:tcBorders>
            <w:vAlign w:val="top"/>
          </w:tcPr>
          <w:p w14:paraId="32060000">
            <w:pPr>
              <w:ind/>
              <w:jc w:val="center"/>
              <w:rPr>
                <w:rFonts w:ascii="Times New Roman" w:hAnsi="Times New Roman"/>
                <w:color w:themeColor="dark1" w:val="000000"/>
                <w:sz w:val="24"/>
              </w:rPr>
            </w:pPr>
            <w:r>
              <w:rPr>
                <w:rFonts w:ascii="Times New Roman" w:hAnsi="Times New Roman"/>
                <w:color w:themeColor="dark1" w:val="000000"/>
                <w:sz w:val="24"/>
              </w:rPr>
              <w:t>-</w:t>
            </w:r>
          </w:p>
        </w:tc>
      </w:tr>
      <w:tr>
        <w:tc>
          <w:tcPr>
            <w:tcW w:type="dxa" w:w="709"/>
            <w:tcBorders>
              <w:top w:color="000000" w:sz="6" w:val="single"/>
              <w:left w:color="000000" w:sz="6" w:val="single"/>
              <w:bottom w:color="000000" w:sz="6" w:val="single"/>
              <w:right w:color="000000" w:sz="6" w:val="single"/>
            </w:tcBorders>
            <w:vAlign w:val="top"/>
          </w:tcPr>
          <w:p w14:paraId="33060000">
            <w:pPr>
              <w:ind/>
              <w:jc w:val="center"/>
              <w:rPr>
                <w:rFonts w:ascii="Times New Roman" w:hAnsi="Times New Roman"/>
                <w:color w:themeColor="dark1" w:val="000000"/>
                <w:sz w:val="24"/>
              </w:rPr>
            </w:pPr>
            <w:r>
              <w:rPr>
                <w:rFonts w:ascii="Times New Roman" w:hAnsi="Times New Roman"/>
                <w:color w:themeColor="dark1" w:val="000000"/>
                <w:sz w:val="24"/>
              </w:rPr>
              <w:t>6.</w:t>
            </w:r>
          </w:p>
        </w:tc>
        <w:tc>
          <w:tcPr>
            <w:tcW w:type="dxa" w:w="2552"/>
            <w:tcBorders>
              <w:top w:color="000000" w:sz="6" w:val="single"/>
              <w:left w:color="000000" w:sz="6" w:val="single"/>
              <w:bottom w:color="000000" w:sz="6" w:val="single"/>
              <w:right w:color="000000" w:sz="6" w:val="single"/>
            </w:tcBorders>
            <w:vAlign w:val="top"/>
          </w:tcPr>
          <w:p w14:paraId="34060000">
            <w:pPr>
              <w:rPr>
                <w:rFonts w:ascii="Times New Roman" w:hAnsi="Times New Roman"/>
                <w:color w:themeColor="dark1" w:val="000000"/>
                <w:sz w:val="24"/>
              </w:rPr>
            </w:pPr>
            <w:r>
              <w:rPr>
                <w:rFonts w:ascii="Times New Roman" w:hAnsi="Times New Roman"/>
                <w:color w:themeColor="dark1" w:val="000000"/>
                <w:sz w:val="24"/>
              </w:rPr>
              <w:t>«Коэффициент совместительства среднего медицинского персонала, занятого в первичном звене»  (не более)*</w:t>
            </w:r>
          </w:p>
        </w:tc>
        <w:tc>
          <w:tcPr>
            <w:tcW w:type="dxa" w:w="851"/>
            <w:tcBorders>
              <w:top w:color="000000" w:sz="6" w:val="single"/>
              <w:left w:color="000000" w:sz="6" w:val="single"/>
              <w:bottom w:color="000000" w:sz="6" w:val="single"/>
              <w:right w:color="000000" w:sz="6" w:val="single"/>
            </w:tcBorders>
            <w:vAlign w:val="top"/>
          </w:tcPr>
          <w:p w14:paraId="35060000">
            <w:pPr>
              <w:ind/>
              <w:jc w:val="center"/>
              <w:rPr>
                <w:rFonts w:ascii="Times New Roman" w:hAnsi="Times New Roman"/>
                <w:color w:themeColor="dark1" w:val="000000"/>
                <w:sz w:val="24"/>
              </w:rPr>
            </w:pPr>
            <w:r>
              <w:rPr>
                <w:rFonts w:ascii="Times New Roman" w:hAnsi="Times New Roman"/>
                <w:color w:themeColor="dark1" w:val="000000"/>
                <w:sz w:val="24"/>
              </w:rPr>
              <w:t>1,5</w:t>
            </w:r>
          </w:p>
        </w:tc>
        <w:tc>
          <w:tcPr>
            <w:tcW w:type="dxa" w:w="850"/>
            <w:tcBorders>
              <w:top w:color="000000" w:sz="6" w:val="single"/>
              <w:left w:color="000000" w:sz="6" w:val="single"/>
              <w:bottom w:color="000000" w:sz="6" w:val="single"/>
              <w:right w:color="000000" w:sz="6" w:val="single"/>
            </w:tcBorders>
            <w:vAlign w:val="top"/>
          </w:tcPr>
          <w:p w14:paraId="36060000">
            <w:pPr>
              <w:ind/>
              <w:jc w:val="center"/>
              <w:rPr>
                <w:rFonts w:ascii="Times New Roman" w:hAnsi="Times New Roman"/>
                <w:color w:themeColor="dark1" w:val="000000"/>
                <w:sz w:val="24"/>
              </w:rPr>
            </w:pPr>
            <w:r>
              <w:rPr>
                <w:rFonts w:ascii="Times New Roman" w:hAnsi="Times New Roman"/>
                <w:color w:themeColor="dark1" w:val="000000"/>
                <w:sz w:val="24"/>
              </w:rPr>
              <w:t>1,5</w:t>
            </w:r>
          </w:p>
        </w:tc>
        <w:tc>
          <w:tcPr>
            <w:tcW w:type="dxa" w:w="709"/>
            <w:tcBorders>
              <w:top w:color="000000" w:sz="6" w:val="single"/>
              <w:left w:color="000000" w:sz="6" w:val="single"/>
              <w:bottom w:color="000000" w:sz="6" w:val="single"/>
              <w:right w:color="000000" w:sz="6" w:val="single"/>
            </w:tcBorders>
            <w:vAlign w:val="top"/>
          </w:tcPr>
          <w:p w14:paraId="37060000">
            <w:pPr>
              <w:ind/>
              <w:jc w:val="center"/>
              <w:rPr>
                <w:rFonts w:ascii="Times New Roman" w:hAnsi="Times New Roman"/>
                <w:color w:themeColor="dark1" w:val="000000"/>
                <w:sz w:val="24"/>
              </w:rPr>
            </w:pPr>
            <w:r>
              <w:rPr>
                <w:rFonts w:ascii="Times New Roman" w:hAnsi="Times New Roman"/>
                <w:color w:themeColor="dark1" w:val="000000"/>
                <w:sz w:val="24"/>
              </w:rPr>
              <w:t>1,4</w:t>
            </w:r>
          </w:p>
        </w:tc>
        <w:tc>
          <w:tcPr>
            <w:tcW w:type="dxa" w:w="851"/>
            <w:tcBorders>
              <w:top w:color="000000" w:sz="6" w:val="single"/>
              <w:left w:color="000000" w:sz="6" w:val="single"/>
              <w:bottom w:color="000000" w:sz="6" w:val="single"/>
              <w:right w:color="000000" w:sz="6" w:val="single"/>
            </w:tcBorders>
            <w:vAlign w:val="top"/>
          </w:tcPr>
          <w:p w14:paraId="38060000">
            <w:pPr>
              <w:ind/>
              <w:jc w:val="center"/>
              <w:rPr>
                <w:rFonts w:ascii="Times New Roman" w:hAnsi="Times New Roman"/>
                <w:color w:themeColor="dark1" w:val="000000"/>
                <w:sz w:val="24"/>
              </w:rPr>
            </w:pPr>
            <w:r>
              <w:rPr>
                <w:rFonts w:ascii="Times New Roman" w:hAnsi="Times New Roman"/>
                <w:color w:themeColor="dark1" w:val="000000"/>
                <w:sz w:val="24"/>
              </w:rPr>
              <w:t>1,3</w:t>
            </w:r>
          </w:p>
        </w:tc>
        <w:tc>
          <w:tcPr>
            <w:tcW w:type="dxa" w:w="992"/>
            <w:tcBorders>
              <w:top w:color="000000" w:sz="6" w:val="single"/>
              <w:left w:color="000000" w:sz="6" w:val="single"/>
              <w:bottom w:color="000000" w:sz="6" w:val="single"/>
              <w:right w:color="000000" w:sz="6" w:val="single"/>
            </w:tcBorders>
            <w:vAlign w:val="top"/>
          </w:tcPr>
          <w:p w14:paraId="39060000">
            <w:pPr>
              <w:ind/>
              <w:jc w:val="center"/>
              <w:rPr>
                <w:rFonts w:ascii="Times New Roman" w:hAnsi="Times New Roman"/>
                <w:color w:themeColor="dark1" w:val="000000"/>
                <w:sz w:val="24"/>
              </w:rPr>
            </w:pPr>
            <w:r>
              <w:rPr>
                <w:rFonts w:ascii="Times New Roman" w:hAnsi="Times New Roman"/>
                <w:color w:themeColor="dark1" w:val="000000"/>
                <w:sz w:val="24"/>
              </w:rPr>
              <w:t>1,3</w:t>
            </w:r>
          </w:p>
        </w:tc>
        <w:tc>
          <w:tcPr>
            <w:tcW w:type="dxa" w:w="850"/>
            <w:tcBorders>
              <w:top w:color="000000" w:sz="6" w:val="single"/>
              <w:left w:color="000000" w:sz="6" w:val="single"/>
              <w:bottom w:color="000000" w:sz="6" w:val="single"/>
              <w:right w:color="000000" w:sz="6" w:val="single"/>
            </w:tcBorders>
            <w:vAlign w:val="top"/>
          </w:tcPr>
          <w:p w14:paraId="3A060000">
            <w:pPr>
              <w:ind/>
              <w:jc w:val="center"/>
              <w:rPr>
                <w:rFonts w:ascii="Times New Roman" w:hAnsi="Times New Roman"/>
                <w:color w:themeColor="dark1" w:val="000000"/>
                <w:sz w:val="24"/>
              </w:rPr>
            </w:pPr>
            <w:r>
              <w:rPr>
                <w:rFonts w:ascii="Times New Roman" w:hAnsi="Times New Roman"/>
                <w:color w:themeColor="dark1" w:val="000000"/>
                <w:sz w:val="24"/>
              </w:rPr>
              <w:t>1,2</w:t>
            </w:r>
          </w:p>
        </w:tc>
        <w:tc>
          <w:tcPr>
            <w:tcW w:type="dxa" w:w="850"/>
            <w:tcBorders>
              <w:top w:color="000000" w:sz="6" w:val="single"/>
              <w:left w:color="000000" w:sz="6" w:val="single"/>
              <w:bottom w:color="000000" w:sz="6" w:val="single"/>
              <w:right w:color="000000" w:sz="6" w:val="single"/>
            </w:tcBorders>
            <w:vAlign w:val="top"/>
          </w:tcPr>
          <w:p w14:paraId="3B060000">
            <w:pPr>
              <w:ind/>
              <w:jc w:val="center"/>
              <w:rPr>
                <w:rFonts w:ascii="Times New Roman" w:hAnsi="Times New Roman"/>
                <w:color w:themeColor="dark1" w:val="000000"/>
                <w:sz w:val="24"/>
              </w:rPr>
            </w:pPr>
            <w:r>
              <w:rPr>
                <w:rFonts w:ascii="Times New Roman" w:hAnsi="Times New Roman"/>
                <w:color w:themeColor="dark1" w:val="000000"/>
                <w:sz w:val="24"/>
              </w:rPr>
              <w:t>1,2</w:t>
            </w:r>
          </w:p>
        </w:tc>
        <w:tc>
          <w:tcPr>
            <w:tcW w:type="dxa" w:w="993"/>
            <w:tcBorders>
              <w:top w:color="000000" w:sz="6" w:val="single"/>
              <w:left w:color="000000" w:sz="6" w:val="single"/>
              <w:bottom w:color="000000" w:sz="6" w:val="single"/>
              <w:right w:color="000000" w:sz="6" w:val="single"/>
            </w:tcBorders>
            <w:vAlign w:val="top"/>
          </w:tcPr>
          <w:p w14:paraId="3C060000">
            <w:pPr>
              <w:ind/>
              <w:jc w:val="center"/>
              <w:rPr>
                <w:rFonts w:ascii="Times New Roman" w:hAnsi="Times New Roman"/>
                <w:color w:themeColor="dark1" w:val="000000"/>
                <w:sz w:val="24"/>
              </w:rPr>
            </w:pPr>
            <w:r>
              <w:rPr>
                <w:rFonts w:ascii="Times New Roman" w:hAnsi="Times New Roman"/>
                <w:color w:themeColor="dark1" w:val="000000"/>
                <w:sz w:val="24"/>
              </w:rPr>
              <w:t>0,8</w:t>
            </w:r>
          </w:p>
        </w:tc>
      </w:tr>
      <w:tr>
        <w:tc>
          <w:tcPr>
            <w:tcW w:type="dxa" w:w="709"/>
            <w:tcBorders>
              <w:top w:color="000000" w:sz="6" w:val="single"/>
              <w:left w:color="000000" w:sz="6" w:val="single"/>
              <w:bottom w:color="000000" w:sz="6" w:val="single"/>
              <w:right w:color="000000" w:sz="6" w:val="single"/>
            </w:tcBorders>
            <w:vAlign w:val="top"/>
          </w:tcPr>
          <w:p w14:paraId="3D060000">
            <w:pPr>
              <w:ind/>
              <w:jc w:val="center"/>
              <w:rPr>
                <w:rFonts w:ascii="Times New Roman" w:hAnsi="Times New Roman"/>
                <w:color w:themeColor="dark1" w:val="000000"/>
                <w:sz w:val="24"/>
              </w:rPr>
            </w:pPr>
          </w:p>
        </w:tc>
        <w:tc>
          <w:tcPr>
            <w:tcW w:type="dxa" w:w="2552"/>
            <w:tcBorders>
              <w:top w:color="000000" w:sz="6" w:val="single"/>
              <w:left w:color="000000" w:sz="6" w:val="single"/>
              <w:bottom w:color="000000" w:sz="6" w:val="single"/>
              <w:right w:color="000000" w:sz="6" w:val="single"/>
            </w:tcBorders>
            <w:vAlign w:val="top"/>
          </w:tcPr>
          <w:p w14:paraId="3E060000">
            <w:pPr>
              <w:rPr>
                <w:rFonts w:ascii="Times New Roman" w:hAnsi="Times New Roman"/>
                <w:color w:themeColor="dark1" w:val="000000"/>
                <w:sz w:val="24"/>
              </w:rPr>
            </w:pPr>
            <w:r>
              <w:rPr>
                <w:rFonts w:ascii="Times New Roman" w:hAnsi="Times New Roman"/>
                <w:color w:themeColor="dark1" w:val="000000"/>
                <w:sz w:val="24"/>
              </w:rPr>
              <w:t xml:space="preserve"> динамика к 2019 году, %</w:t>
            </w:r>
          </w:p>
        </w:tc>
        <w:tc>
          <w:tcPr>
            <w:tcW w:type="dxa" w:w="851"/>
            <w:tcBorders>
              <w:top w:color="000000" w:sz="6" w:val="single"/>
              <w:left w:color="000000" w:sz="6" w:val="single"/>
              <w:bottom w:color="000000" w:sz="6" w:val="single"/>
              <w:right w:color="000000" w:sz="6" w:val="single"/>
            </w:tcBorders>
            <w:vAlign w:val="top"/>
          </w:tcPr>
          <w:p w14:paraId="3F06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850"/>
            <w:tcBorders>
              <w:top w:color="000000" w:sz="6" w:val="single"/>
              <w:left w:color="000000" w:sz="6" w:val="single"/>
              <w:bottom w:color="000000" w:sz="6" w:val="single"/>
              <w:right w:color="000000" w:sz="6" w:val="single"/>
            </w:tcBorders>
            <w:vAlign w:val="top"/>
          </w:tcPr>
          <w:p w14:paraId="4006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709"/>
            <w:tcBorders>
              <w:top w:color="000000" w:sz="6" w:val="single"/>
              <w:left w:color="000000" w:sz="6" w:val="single"/>
              <w:bottom w:color="000000" w:sz="6" w:val="single"/>
              <w:right w:color="000000" w:sz="6" w:val="single"/>
            </w:tcBorders>
            <w:vAlign w:val="top"/>
          </w:tcPr>
          <w:p w14:paraId="4106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851"/>
            <w:tcBorders>
              <w:top w:color="000000" w:sz="6" w:val="single"/>
              <w:left w:color="000000" w:sz="6" w:val="single"/>
              <w:bottom w:color="000000" w:sz="6" w:val="single"/>
              <w:right w:color="000000" w:sz="6" w:val="single"/>
            </w:tcBorders>
            <w:vAlign w:val="top"/>
          </w:tcPr>
          <w:p w14:paraId="4206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992"/>
            <w:tcBorders>
              <w:top w:color="000000" w:sz="6" w:val="single"/>
              <w:left w:color="000000" w:sz="6" w:val="single"/>
              <w:bottom w:color="000000" w:sz="6" w:val="single"/>
              <w:right w:color="000000" w:sz="6" w:val="single"/>
            </w:tcBorders>
            <w:vAlign w:val="top"/>
          </w:tcPr>
          <w:p w14:paraId="4306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850"/>
            <w:tcBorders>
              <w:top w:color="000000" w:sz="6" w:val="single"/>
              <w:left w:color="000000" w:sz="6" w:val="single"/>
              <w:bottom w:color="000000" w:sz="6" w:val="single"/>
              <w:right w:color="000000" w:sz="6" w:val="single"/>
            </w:tcBorders>
            <w:vAlign w:val="top"/>
          </w:tcPr>
          <w:p w14:paraId="4406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850"/>
            <w:tcBorders>
              <w:top w:color="000000" w:sz="6" w:val="single"/>
              <w:left w:color="000000" w:sz="6" w:val="single"/>
              <w:bottom w:color="000000" w:sz="6" w:val="single"/>
              <w:right w:color="000000" w:sz="6" w:val="single"/>
            </w:tcBorders>
            <w:vAlign w:val="top"/>
          </w:tcPr>
          <w:p w14:paraId="4506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993"/>
            <w:tcBorders>
              <w:top w:color="000000" w:sz="6" w:val="single"/>
              <w:left w:color="000000" w:sz="6" w:val="single"/>
              <w:bottom w:color="000000" w:sz="6" w:val="single"/>
              <w:right w:color="000000" w:sz="6" w:val="single"/>
            </w:tcBorders>
            <w:vAlign w:val="top"/>
          </w:tcPr>
          <w:p w14:paraId="46060000">
            <w:pPr>
              <w:ind/>
              <w:jc w:val="center"/>
              <w:rPr>
                <w:rFonts w:ascii="Times New Roman" w:hAnsi="Times New Roman"/>
                <w:color w:themeColor="dark1" w:val="000000"/>
                <w:sz w:val="24"/>
              </w:rPr>
            </w:pPr>
            <w:r>
              <w:rPr>
                <w:rFonts w:ascii="Times New Roman" w:hAnsi="Times New Roman"/>
                <w:color w:themeColor="dark1" w:val="000000"/>
                <w:sz w:val="24"/>
              </w:rPr>
              <w:t>-</w:t>
            </w:r>
          </w:p>
        </w:tc>
      </w:tr>
      <w:tr>
        <w:tc>
          <w:tcPr>
            <w:tcW w:type="dxa" w:w="709"/>
            <w:tcBorders>
              <w:top w:color="000000" w:sz="6" w:val="single"/>
              <w:left w:color="000000" w:sz="6" w:val="single"/>
              <w:bottom w:color="000000" w:sz="6" w:val="single"/>
              <w:right w:color="000000" w:sz="6" w:val="single"/>
            </w:tcBorders>
            <w:vAlign w:val="top"/>
          </w:tcPr>
          <w:p w14:paraId="47060000">
            <w:pPr>
              <w:ind/>
              <w:jc w:val="center"/>
              <w:rPr>
                <w:rFonts w:ascii="Times New Roman" w:hAnsi="Times New Roman"/>
                <w:color w:themeColor="dark1" w:val="000000"/>
                <w:sz w:val="24"/>
              </w:rPr>
            </w:pPr>
            <w:r>
              <w:rPr>
                <w:rFonts w:ascii="Times New Roman" w:hAnsi="Times New Roman"/>
                <w:color w:themeColor="dark1" w:val="000000"/>
                <w:sz w:val="24"/>
              </w:rPr>
              <w:t>7.</w:t>
            </w:r>
          </w:p>
        </w:tc>
        <w:tc>
          <w:tcPr>
            <w:tcW w:type="dxa" w:w="2552"/>
            <w:tcBorders>
              <w:top w:color="000000" w:sz="6" w:val="single"/>
              <w:left w:color="000000" w:sz="6" w:val="single"/>
              <w:bottom w:color="000000" w:sz="6" w:val="single"/>
              <w:right w:color="000000" w:sz="6" w:val="single"/>
            </w:tcBorders>
            <w:vAlign w:val="top"/>
          </w:tcPr>
          <w:p w14:paraId="48060000">
            <w:pPr>
              <w:rPr>
                <w:rFonts w:ascii="Times New Roman" w:hAnsi="Times New Roman"/>
                <w:color w:themeColor="dark1" w:val="000000"/>
                <w:sz w:val="24"/>
              </w:rPr>
            </w:pPr>
            <w:r>
              <w:rPr>
                <w:rFonts w:ascii="Times New Roman" w:hAnsi="Times New Roman"/>
                <w:color w:themeColor="dark1" w:val="000000"/>
                <w:sz w:val="24"/>
              </w:rPr>
              <w:t>«Коэффициент совместительства среднего медицинского персонала скорой медицинской помощи»  (не более)*</w:t>
            </w:r>
          </w:p>
        </w:tc>
        <w:tc>
          <w:tcPr>
            <w:tcW w:type="dxa" w:w="851"/>
            <w:tcBorders>
              <w:top w:color="000000" w:sz="6" w:val="single"/>
              <w:left w:color="000000" w:sz="6" w:val="single"/>
              <w:bottom w:color="000000" w:sz="6" w:val="single"/>
              <w:right w:color="000000" w:sz="6" w:val="single"/>
            </w:tcBorders>
            <w:vAlign w:val="top"/>
          </w:tcPr>
          <w:p w14:paraId="49060000">
            <w:pPr>
              <w:ind/>
              <w:jc w:val="center"/>
              <w:rPr>
                <w:rFonts w:ascii="Times New Roman" w:hAnsi="Times New Roman"/>
                <w:color w:themeColor="dark1" w:val="000000"/>
                <w:sz w:val="24"/>
              </w:rPr>
            </w:pPr>
            <w:r>
              <w:rPr>
                <w:rFonts w:ascii="Times New Roman" w:hAnsi="Times New Roman"/>
                <w:color w:themeColor="dark1" w:val="000000"/>
                <w:sz w:val="24"/>
              </w:rPr>
              <w:t>1,4</w:t>
            </w:r>
          </w:p>
        </w:tc>
        <w:tc>
          <w:tcPr>
            <w:tcW w:type="dxa" w:w="850"/>
            <w:tcBorders>
              <w:top w:color="000000" w:sz="6" w:val="single"/>
              <w:left w:color="000000" w:sz="6" w:val="single"/>
              <w:bottom w:color="000000" w:sz="6" w:val="single"/>
              <w:right w:color="000000" w:sz="6" w:val="single"/>
            </w:tcBorders>
            <w:vAlign w:val="top"/>
          </w:tcPr>
          <w:p w14:paraId="4A060000">
            <w:pPr>
              <w:ind/>
              <w:jc w:val="center"/>
              <w:rPr>
                <w:rFonts w:ascii="Times New Roman" w:hAnsi="Times New Roman"/>
                <w:color w:themeColor="dark1" w:val="000000"/>
                <w:sz w:val="24"/>
              </w:rPr>
            </w:pPr>
            <w:r>
              <w:rPr>
                <w:rFonts w:ascii="Times New Roman" w:hAnsi="Times New Roman"/>
                <w:color w:themeColor="dark1" w:val="000000"/>
                <w:sz w:val="24"/>
              </w:rPr>
              <w:t>1,5</w:t>
            </w:r>
          </w:p>
        </w:tc>
        <w:tc>
          <w:tcPr>
            <w:tcW w:type="dxa" w:w="709"/>
            <w:tcBorders>
              <w:top w:color="000000" w:sz="6" w:val="single"/>
              <w:left w:color="000000" w:sz="6" w:val="single"/>
              <w:bottom w:color="000000" w:sz="6" w:val="single"/>
              <w:right w:color="000000" w:sz="6" w:val="single"/>
            </w:tcBorders>
            <w:vAlign w:val="top"/>
          </w:tcPr>
          <w:p w14:paraId="4B060000">
            <w:pPr>
              <w:ind/>
              <w:jc w:val="center"/>
              <w:rPr>
                <w:rFonts w:ascii="Times New Roman" w:hAnsi="Times New Roman"/>
                <w:color w:themeColor="dark1" w:val="000000"/>
                <w:sz w:val="24"/>
              </w:rPr>
            </w:pPr>
            <w:r>
              <w:rPr>
                <w:rFonts w:ascii="Times New Roman" w:hAnsi="Times New Roman"/>
                <w:color w:themeColor="dark1" w:val="000000"/>
                <w:sz w:val="24"/>
              </w:rPr>
              <w:t>1,4</w:t>
            </w:r>
          </w:p>
        </w:tc>
        <w:tc>
          <w:tcPr>
            <w:tcW w:type="dxa" w:w="851"/>
            <w:tcBorders>
              <w:top w:color="000000" w:sz="6" w:val="single"/>
              <w:left w:color="000000" w:sz="6" w:val="single"/>
              <w:bottom w:color="000000" w:sz="6" w:val="single"/>
              <w:right w:color="000000" w:sz="6" w:val="single"/>
            </w:tcBorders>
            <w:vAlign w:val="top"/>
          </w:tcPr>
          <w:p w14:paraId="4C060000">
            <w:pPr>
              <w:ind/>
              <w:jc w:val="center"/>
              <w:rPr>
                <w:rFonts w:ascii="Times New Roman" w:hAnsi="Times New Roman"/>
                <w:color w:themeColor="dark1" w:val="000000"/>
                <w:sz w:val="24"/>
              </w:rPr>
            </w:pPr>
            <w:r>
              <w:rPr>
                <w:rFonts w:ascii="Times New Roman" w:hAnsi="Times New Roman"/>
                <w:color w:themeColor="dark1" w:val="000000"/>
                <w:sz w:val="24"/>
              </w:rPr>
              <w:t>1,4</w:t>
            </w:r>
          </w:p>
        </w:tc>
        <w:tc>
          <w:tcPr>
            <w:tcW w:type="dxa" w:w="992"/>
            <w:tcBorders>
              <w:top w:color="000000" w:sz="6" w:val="single"/>
              <w:left w:color="000000" w:sz="6" w:val="single"/>
              <w:bottom w:color="000000" w:sz="6" w:val="single"/>
              <w:right w:color="000000" w:sz="6" w:val="single"/>
            </w:tcBorders>
            <w:vAlign w:val="top"/>
          </w:tcPr>
          <w:p w14:paraId="4D060000">
            <w:pPr>
              <w:ind/>
              <w:jc w:val="center"/>
              <w:rPr>
                <w:rFonts w:ascii="Times New Roman" w:hAnsi="Times New Roman"/>
                <w:color w:themeColor="dark1" w:val="000000"/>
                <w:sz w:val="24"/>
              </w:rPr>
            </w:pPr>
            <w:r>
              <w:rPr>
                <w:rFonts w:ascii="Times New Roman" w:hAnsi="Times New Roman"/>
                <w:color w:themeColor="dark1" w:val="000000"/>
                <w:sz w:val="24"/>
              </w:rPr>
              <w:t>1,4</w:t>
            </w:r>
          </w:p>
        </w:tc>
        <w:tc>
          <w:tcPr>
            <w:tcW w:type="dxa" w:w="850"/>
            <w:tcBorders>
              <w:top w:color="000000" w:sz="6" w:val="single"/>
              <w:left w:color="000000" w:sz="6" w:val="single"/>
              <w:bottom w:color="000000" w:sz="6" w:val="single"/>
              <w:right w:color="000000" w:sz="6" w:val="single"/>
            </w:tcBorders>
            <w:vAlign w:val="top"/>
          </w:tcPr>
          <w:p w14:paraId="4E060000">
            <w:pPr>
              <w:ind/>
              <w:jc w:val="center"/>
              <w:rPr>
                <w:rFonts w:ascii="Times New Roman" w:hAnsi="Times New Roman"/>
                <w:color w:themeColor="dark1" w:val="000000"/>
                <w:sz w:val="24"/>
              </w:rPr>
            </w:pPr>
            <w:r>
              <w:rPr>
                <w:rFonts w:ascii="Times New Roman" w:hAnsi="Times New Roman"/>
                <w:color w:themeColor="dark1" w:val="000000"/>
                <w:sz w:val="24"/>
              </w:rPr>
              <w:t>1,2</w:t>
            </w:r>
          </w:p>
        </w:tc>
        <w:tc>
          <w:tcPr>
            <w:tcW w:type="dxa" w:w="850"/>
            <w:tcBorders>
              <w:top w:color="000000" w:sz="6" w:val="single"/>
              <w:left w:color="000000" w:sz="6" w:val="single"/>
              <w:bottom w:color="000000" w:sz="6" w:val="single"/>
              <w:right w:color="000000" w:sz="6" w:val="single"/>
            </w:tcBorders>
            <w:vAlign w:val="top"/>
          </w:tcPr>
          <w:p w14:paraId="4F060000">
            <w:pPr>
              <w:ind/>
              <w:jc w:val="center"/>
              <w:rPr>
                <w:rFonts w:ascii="Times New Roman" w:hAnsi="Times New Roman"/>
                <w:color w:themeColor="dark1" w:val="000000"/>
                <w:sz w:val="24"/>
              </w:rPr>
            </w:pPr>
            <w:r>
              <w:rPr>
                <w:rFonts w:ascii="Times New Roman" w:hAnsi="Times New Roman"/>
                <w:color w:themeColor="dark1" w:val="000000"/>
                <w:sz w:val="24"/>
              </w:rPr>
              <w:t>1,2</w:t>
            </w:r>
          </w:p>
        </w:tc>
        <w:tc>
          <w:tcPr>
            <w:tcW w:type="dxa" w:w="993"/>
            <w:tcBorders>
              <w:top w:color="000000" w:sz="6" w:val="single"/>
              <w:left w:color="000000" w:sz="6" w:val="single"/>
              <w:bottom w:color="000000" w:sz="6" w:val="single"/>
              <w:right w:color="000000" w:sz="6" w:val="single"/>
            </w:tcBorders>
            <w:vAlign w:val="top"/>
          </w:tcPr>
          <w:p w14:paraId="50060000">
            <w:pPr>
              <w:ind/>
              <w:jc w:val="center"/>
              <w:rPr>
                <w:rFonts w:ascii="Times New Roman" w:hAnsi="Times New Roman"/>
                <w:color w:themeColor="dark1" w:val="000000"/>
                <w:sz w:val="24"/>
              </w:rPr>
            </w:pPr>
            <w:r>
              <w:rPr>
                <w:rFonts w:ascii="Times New Roman" w:hAnsi="Times New Roman"/>
                <w:color w:themeColor="dark1" w:val="000000"/>
                <w:sz w:val="24"/>
              </w:rPr>
              <w:t>0,8</w:t>
            </w:r>
          </w:p>
        </w:tc>
      </w:tr>
      <w:tr>
        <w:tc>
          <w:tcPr>
            <w:tcW w:type="dxa" w:w="709"/>
            <w:tcBorders>
              <w:top w:color="000000" w:sz="6" w:val="single"/>
              <w:left w:color="000000" w:sz="6" w:val="single"/>
              <w:bottom w:color="000000" w:sz="6" w:val="single"/>
              <w:right w:color="000000" w:sz="6" w:val="single"/>
            </w:tcBorders>
            <w:vAlign w:val="top"/>
          </w:tcPr>
          <w:p w14:paraId="51060000">
            <w:pPr>
              <w:ind/>
              <w:jc w:val="center"/>
              <w:rPr>
                <w:rFonts w:ascii="Times New Roman" w:hAnsi="Times New Roman"/>
                <w:color w:themeColor="dark1" w:val="000000"/>
                <w:sz w:val="24"/>
              </w:rPr>
            </w:pPr>
          </w:p>
        </w:tc>
        <w:tc>
          <w:tcPr>
            <w:tcW w:type="dxa" w:w="2552"/>
            <w:tcBorders>
              <w:top w:color="000000" w:sz="6" w:val="single"/>
              <w:left w:color="000000" w:sz="6" w:val="single"/>
              <w:bottom w:color="000000" w:sz="6" w:val="single"/>
              <w:right w:color="000000" w:sz="6" w:val="single"/>
            </w:tcBorders>
            <w:vAlign w:val="top"/>
          </w:tcPr>
          <w:p w14:paraId="52060000">
            <w:pPr>
              <w:rPr>
                <w:rFonts w:ascii="Times New Roman" w:hAnsi="Times New Roman"/>
                <w:color w:themeColor="dark1" w:val="000000"/>
                <w:sz w:val="24"/>
              </w:rPr>
            </w:pPr>
            <w:r>
              <w:rPr>
                <w:rFonts w:ascii="Times New Roman" w:hAnsi="Times New Roman"/>
                <w:color w:themeColor="dark1" w:val="000000"/>
                <w:sz w:val="24"/>
              </w:rPr>
              <w:t xml:space="preserve"> динамика к 2019 году, %</w:t>
            </w:r>
          </w:p>
        </w:tc>
        <w:tc>
          <w:tcPr>
            <w:tcW w:type="dxa" w:w="851"/>
            <w:tcBorders>
              <w:top w:color="000000" w:sz="6" w:val="single"/>
              <w:left w:color="000000" w:sz="6" w:val="single"/>
              <w:bottom w:color="000000" w:sz="6" w:val="single"/>
              <w:right w:color="000000" w:sz="6" w:val="single"/>
            </w:tcBorders>
            <w:vAlign w:val="top"/>
          </w:tcPr>
          <w:p w14:paraId="5306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850"/>
            <w:tcBorders>
              <w:top w:color="000000" w:sz="6" w:val="single"/>
              <w:left w:color="000000" w:sz="6" w:val="single"/>
              <w:bottom w:color="000000" w:sz="6" w:val="single"/>
              <w:right w:color="000000" w:sz="6" w:val="single"/>
            </w:tcBorders>
            <w:vAlign w:val="top"/>
          </w:tcPr>
          <w:p w14:paraId="5406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709"/>
            <w:tcBorders>
              <w:top w:color="000000" w:sz="6" w:val="single"/>
              <w:left w:color="000000" w:sz="6" w:val="single"/>
              <w:bottom w:color="000000" w:sz="6" w:val="single"/>
              <w:right w:color="000000" w:sz="6" w:val="single"/>
            </w:tcBorders>
            <w:vAlign w:val="top"/>
          </w:tcPr>
          <w:p w14:paraId="5506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851"/>
            <w:tcBorders>
              <w:top w:color="000000" w:sz="6" w:val="single"/>
              <w:left w:color="000000" w:sz="6" w:val="single"/>
              <w:bottom w:color="000000" w:sz="6" w:val="single"/>
              <w:right w:color="000000" w:sz="6" w:val="single"/>
            </w:tcBorders>
            <w:vAlign w:val="top"/>
          </w:tcPr>
          <w:p w14:paraId="5606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992"/>
            <w:tcBorders>
              <w:top w:color="000000" w:sz="6" w:val="single"/>
              <w:left w:color="000000" w:sz="6" w:val="single"/>
              <w:bottom w:color="000000" w:sz="6" w:val="single"/>
              <w:right w:color="000000" w:sz="6" w:val="single"/>
            </w:tcBorders>
            <w:vAlign w:val="top"/>
          </w:tcPr>
          <w:p w14:paraId="5706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850"/>
            <w:tcBorders>
              <w:top w:color="000000" w:sz="6" w:val="single"/>
              <w:left w:color="000000" w:sz="6" w:val="single"/>
              <w:bottom w:color="000000" w:sz="6" w:val="single"/>
              <w:right w:color="000000" w:sz="6" w:val="single"/>
            </w:tcBorders>
            <w:vAlign w:val="top"/>
          </w:tcPr>
          <w:p w14:paraId="5806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850"/>
            <w:tcBorders>
              <w:top w:color="000000" w:sz="6" w:val="single"/>
              <w:left w:color="000000" w:sz="6" w:val="single"/>
              <w:bottom w:color="000000" w:sz="6" w:val="single"/>
              <w:right w:color="000000" w:sz="6" w:val="single"/>
            </w:tcBorders>
            <w:vAlign w:val="top"/>
          </w:tcPr>
          <w:p w14:paraId="5906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993"/>
            <w:tcBorders>
              <w:top w:color="000000" w:sz="6" w:val="single"/>
              <w:left w:color="000000" w:sz="6" w:val="single"/>
              <w:bottom w:color="000000" w:sz="6" w:val="single"/>
              <w:right w:color="000000" w:sz="6" w:val="single"/>
            </w:tcBorders>
            <w:vAlign w:val="top"/>
          </w:tcPr>
          <w:p w14:paraId="5A060000">
            <w:pPr>
              <w:ind/>
              <w:jc w:val="center"/>
              <w:rPr>
                <w:rFonts w:ascii="Times New Roman" w:hAnsi="Times New Roman"/>
                <w:color w:themeColor="dark1" w:val="000000"/>
                <w:sz w:val="24"/>
              </w:rPr>
            </w:pPr>
            <w:r>
              <w:rPr>
                <w:rFonts w:ascii="Times New Roman" w:hAnsi="Times New Roman"/>
                <w:color w:themeColor="dark1" w:val="000000"/>
                <w:sz w:val="24"/>
              </w:rPr>
              <w:t>-</w:t>
            </w:r>
          </w:p>
        </w:tc>
      </w:tr>
      <w:tr>
        <w:tc>
          <w:tcPr>
            <w:tcW w:type="dxa" w:w="709"/>
            <w:tcBorders>
              <w:top w:color="000000" w:sz="6" w:val="single"/>
              <w:left w:color="000000" w:sz="6" w:val="single"/>
              <w:bottom w:color="000000" w:sz="6" w:val="single"/>
              <w:right w:color="000000" w:sz="6" w:val="single"/>
            </w:tcBorders>
            <w:vAlign w:val="top"/>
          </w:tcPr>
          <w:p w14:paraId="5B060000">
            <w:pPr>
              <w:ind/>
              <w:jc w:val="center"/>
              <w:rPr>
                <w:rFonts w:ascii="Times New Roman" w:hAnsi="Times New Roman"/>
                <w:color w:themeColor="dark1" w:val="000000"/>
                <w:sz w:val="24"/>
              </w:rPr>
            </w:pPr>
            <w:r>
              <w:rPr>
                <w:rFonts w:ascii="Times New Roman" w:hAnsi="Times New Roman"/>
                <w:color w:themeColor="dark1" w:val="000000"/>
                <w:sz w:val="24"/>
              </w:rPr>
              <w:t>8.</w:t>
            </w:r>
          </w:p>
        </w:tc>
        <w:tc>
          <w:tcPr>
            <w:tcW w:type="dxa" w:w="2552"/>
            <w:tcBorders>
              <w:top w:color="000000" w:sz="6" w:val="single"/>
              <w:left w:color="000000" w:sz="6" w:val="single"/>
              <w:bottom w:color="000000" w:sz="6" w:val="single"/>
              <w:right w:color="000000" w:sz="6" w:val="single"/>
            </w:tcBorders>
            <w:vAlign w:val="top"/>
          </w:tcPr>
          <w:p w14:paraId="5C060000">
            <w:pPr>
              <w:rPr>
                <w:rFonts w:ascii="Times New Roman" w:hAnsi="Times New Roman"/>
                <w:color w:themeColor="dark1" w:val="000000"/>
                <w:sz w:val="24"/>
              </w:rPr>
            </w:pPr>
            <w:r>
              <w:rPr>
                <w:rFonts w:ascii="Times New Roman" w:hAnsi="Times New Roman"/>
                <w:color w:themeColor="dark1" w:val="000000"/>
                <w:sz w:val="24"/>
              </w:rPr>
              <w:t>«Коэффициент совместительства среднего медицинского персонала ЦРБ (РБ)»  (не более)*</w:t>
            </w:r>
          </w:p>
        </w:tc>
        <w:tc>
          <w:tcPr>
            <w:tcW w:type="dxa" w:w="851"/>
            <w:tcBorders>
              <w:top w:color="000000" w:sz="6" w:val="single"/>
              <w:left w:color="000000" w:sz="6" w:val="single"/>
              <w:bottom w:color="000000" w:sz="6" w:val="single"/>
              <w:right w:color="000000" w:sz="6" w:val="single"/>
            </w:tcBorders>
            <w:vAlign w:val="top"/>
          </w:tcPr>
          <w:p w14:paraId="5D060000">
            <w:pPr>
              <w:ind/>
              <w:jc w:val="center"/>
              <w:rPr>
                <w:rFonts w:ascii="Times New Roman" w:hAnsi="Times New Roman"/>
                <w:color w:themeColor="dark1" w:val="000000"/>
                <w:sz w:val="24"/>
              </w:rPr>
            </w:pPr>
            <w:r>
              <w:rPr>
                <w:rFonts w:ascii="Times New Roman" w:hAnsi="Times New Roman"/>
                <w:color w:themeColor="dark1" w:val="000000"/>
                <w:sz w:val="24"/>
              </w:rPr>
              <w:t>1,5</w:t>
            </w:r>
          </w:p>
        </w:tc>
        <w:tc>
          <w:tcPr>
            <w:tcW w:type="dxa" w:w="850"/>
            <w:tcBorders>
              <w:top w:color="000000" w:sz="6" w:val="single"/>
              <w:left w:color="000000" w:sz="6" w:val="single"/>
              <w:bottom w:color="000000" w:sz="6" w:val="single"/>
              <w:right w:color="000000" w:sz="6" w:val="single"/>
            </w:tcBorders>
            <w:vAlign w:val="top"/>
          </w:tcPr>
          <w:p w14:paraId="5E060000">
            <w:pPr>
              <w:ind/>
              <w:jc w:val="center"/>
              <w:rPr>
                <w:rFonts w:ascii="Times New Roman" w:hAnsi="Times New Roman"/>
                <w:color w:themeColor="dark1" w:val="000000"/>
                <w:sz w:val="24"/>
              </w:rPr>
            </w:pPr>
            <w:r>
              <w:rPr>
                <w:rFonts w:ascii="Times New Roman" w:hAnsi="Times New Roman"/>
                <w:color w:themeColor="dark1" w:val="000000"/>
                <w:sz w:val="24"/>
              </w:rPr>
              <w:t>1,4</w:t>
            </w:r>
          </w:p>
        </w:tc>
        <w:tc>
          <w:tcPr>
            <w:tcW w:type="dxa" w:w="709"/>
            <w:tcBorders>
              <w:top w:color="000000" w:sz="6" w:val="single"/>
              <w:left w:color="000000" w:sz="6" w:val="single"/>
              <w:bottom w:color="000000" w:sz="6" w:val="single"/>
              <w:right w:color="000000" w:sz="6" w:val="single"/>
            </w:tcBorders>
            <w:vAlign w:val="top"/>
          </w:tcPr>
          <w:p w14:paraId="5F060000">
            <w:pPr>
              <w:ind/>
              <w:jc w:val="center"/>
              <w:rPr>
                <w:rFonts w:ascii="Times New Roman" w:hAnsi="Times New Roman"/>
                <w:color w:themeColor="dark1" w:val="000000"/>
                <w:sz w:val="24"/>
              </w:rPr>
            </w:pPr>
            <w:r>
              <w:rPr>
                <w:rFonts w:ascii="Times New Roman" w:hAnsi="Times New Roman"/>
                <w:color w:themeColor="dark1" w:val="000000"/>
                <w:sz w:val="24"/>
              </w:rPr>
              <w:t>1,4</w:t>
            </w:r>
          </w:p>
        </w:tc>
        <w:tc>
          <w:tcPr>
            <w:tcW w:type="dxa" w:w="851"/>
            <w:tcBorders>
              <w:top w:color="000000" w:sz="6" w:val="single"/>
              <w:left w:color="000000" w:sz="6" w:val="single"/>
              <w:bottom w:color="000000" w:sz="6" w:val="single"/>
              <w:right w:color="000000" w:sz="6" w:val="single"/>
            </w:tcBorders>
            <w:vAlign w:val="top"/>
          </w:tcPr>
          <w:p w14:paraId="60060000">
            <w:pPr>
              <w:ind/>
              <w:jc w:val="center"/>
              <w:rPr>
                <w:rFonts w:ascii="Times New Roman" w:hAnsi="Times New Roman"/>
                <w:color w:themeColor="dark1" w:val="000000"/>
                <w:sz w:val="24"/>
              </w:rPr>
            </w:pPr>
            <w:r>
              <w:rPr>
                <w:rFonts w:ascii="Times New Roman" w:hAnsi="Times New Roman"/>
                <w:color w:themeColor="dark1" w:val="000000"/>
                <w:sz w:val="24"/>
              </w:rPr>
              <w:t>1,3</w:t>
            </w:r>
          </w:p>
        </w:tc>
        <w:tc>
          <w:tcPr>
            <w:tcW w:type="dxa" w:w="992"/>
            <w:tcBorders>
              <w:top w:color="000000" w:sz="6" w:val="single"/>
              <w:left w:color="000000" w:sz="6" w:val="single"/>
              <w:bottom w:color="000000" w:sz="6" w:val="single"/>
              <w:right w:color="000000" w:sz="6" w:val="single"/>
            </w:tcBorders>
            <w:vAlign w:val="top"/>
          </w:tcPr>
          <w:p w14:paraId="61060000">
            <w:pPr>
              <w:ind/>
              <w:jc w:val="center"/>
              <w:rPr>
                <w:rFonts w:ascii="Times New Roman" w:hAnsi="Times New Roman"/>
                <w:color w:themeColor="dark1" w:val="000000"/>
                <w:sz w:val="24"/>
              </w:rPr>
            </w:pPr>
            <w:r>
              <w:rPr>
                <w:rFonts w:ascii="Times New Roman" w:hAnsi="Times New Roman"/>
                <w:color w:themeColor="dark1" w:val="000000"/>
                <w:sz w:val="24"/>
              </w:rPr>
              <w:t>1,3</w:t>
            </w:r>
          </w:p>
        </w:tc>
        <w:tc>
          <w:tcPr>
            <w:tcW w:type="dxa" w:w="850"/>
            <w:tcBorders>
              <w:top w:color="000000" w:sz="6" w:val="single"/>
              <w:left w:color="000000" w:sz="6" w:val="single"/>
              <w:bottom w:color="000000" w:sz="6" w:val="single"/>
              <w:right w:color="000000" w:sz="6" w:val="single"/>
            </w:tcBorders>
            <w:vAlign w:val="top"/>
          </w:tcPr>
          <w:p w14:paraId="62060000">
            <w:pPr>
              <w:ind/>
              <w:jc w:val="center"/>
              <w:rPr>
                <w:rFonts w:ascii="Times New Roman" w:hAnsi="Times New Roman"/>
                <w:color w:themeColor="dark1" w:val="000000"/>
                <w:sz w:val="24"/>
              </w:rPr>
            </w:pPr>
            <w:r>
              <w:rPr>
                <w:rFonts w:ascii="Times New Roman" w:hAnsi="Times New Roman"/>
                <w:color w:themeColor="dark1" w:val="000000"/>
                <w:sz w:val="24"/>
              </w:rPr>
              <w:t>1,2</w:t>
            </w:r>
          </w:p>
        </w:tc>
        <w:tc>
          <w:tcPr>
            <w:tcW w:type="dxa" w:w="850"/>
            <w:tcBorders>
              <w:top w:color="000000" w:sz="6" w:val="single"/>
              <w:left w:color="000000" w:sz="6" w:val="single"/>
              <w:bottom w:color="000000" w:sz="6" w:val="single"/>
              <w:right w:color="000000" w:sz="6" w:val="single"/>
            </w:tcBorders>
            <w:vAlign w:val="top"/>
          </w:tcPr>
          <w:p w14:paraId="63060000">
            <w:pPr>
              <w:ind/>
              <w:jc w:val="center"/>
              <w:rPr>
                <w:rFonts w:ascii="Times New Roman" w:hAnsi="Times New Roman"/>
                <w:color w:themeColor="dark1" w:val="000000"/>
                <w:sz w:val="24"/>
              </w:rPr>
            </w:pPr>
            <w:r>
              <w:rPr>
                <w:rFonts w:ascii="Times New Roman" w:hAnsi="Times New Roman"/>
                <w:color w:themeColor="dark1" w:val="000000"/>
                <w:sz w:val="24"/>
              </w:rPr>
              <w:t>1,2</w:t>
            </w:r>
          </w:p>
        </w:tc>
        <w:tc>
          <w:tcPr>
            <w:tcW w:type="dxa" w:w="993"/>
            <w:tcBorders>
              <w:top w:color="000000" w:sz="6" w:val="single"/>
              <w:left w:color="000000" w:sz="6" w:val="single"/>
              <w:bottom w:color="000000" w:sz="6" w:val="single"/>
              <w:right w:color="000000" w:sz="6" w:val="single"/>
            </w:tcBorders>
            <w:vAlign w:val="top"/>
          </w:tcPr>
          <w:p w14:paraId="64060000">
            <w:pPr>
              <w:ind/>
              <w:jc w:val="center"/>
              <w:rPr>
                <w:rFonts w:ascii="Times New Roman" w:hAnsi="Times New Roman"/>
                <w:color w:themeColor="dark1" w:val="000000"/>
                <w:sz w:val="24"/>
              </w:rPr>
            </w:pPr>
            <w:r>
              <w:rPr>
                <w:rFonts w:ascii="Times New Roman" w:hAnsi="Times New Roman"/>
                <w:color w:themeColor="dark1" w:val="000000"/>
                <w:sz w:val="24"/>
              </w:rPr>
              <w:t>0,8</w:t>
            </w:r>
          </w:p>
        </w:tc>
      </w:tr>
      <w:tr>
        <w:tc>
          <w:tcPr>
            <w:tcW w:type="dxa" w:w="709"/>
            <w:tcBorders>
              <w:top w:color="000000" w:sz="6" w:val="single"/>
              <w:left w:color="000000" w:sz="6" w:val="single"/>
              <w:bottom w:color="000000" w:sz="6" w:val="single"/>
              <w:right w:color="000000" w:sz="6" w:val="single"/>
            </w:tcBorders>
            <w:vAlign w:val="top"/>
          </w:tcPr>
          <w:p w14:paraId="65060000">
            <w:pPr>
              <w:ind/>
              <w:jc w:val="center"/>
              <w:rPr>
                <w:rFonts w:ascii="Times New Roman" w:hAnsi="Times New Roman"/>
                <w:color w:themeColor="dark1" w:val="000000"/>
                <w:sz w:val="24"/>
              </w:rPr>
            </w:pPr>
          </w:p>
        </w:tc>
        <w:tc>
          <w:tcPr>
            <w:tcW w:type="dxa" w:w="2552"/>
            <w:tcBorders>
              <w:top w:color="000000" w:sz="6" w:val="single"/>
              <w:left w:color="000000" w:sz="6" w:val="single"/>
              <w:bottom w:color="000000" w:sz="6" w:val="single"/>
              <w:right w:color="000000" w:sz="6" w:val="single"/>
            </w:tcBorders>
            <w:vAlign w:val="top"/>
          </w:tcPr>
          <w:p w14:paraId="66060000">
            <w:pPr>
              <w:rPr>
                <w:rFonts w:ascii="Times New Roman" w:hAnsi="Times New Roman"/>
                <w:color w:themeColor="dark1" w:val="000000"/>
                <w:sz w:val="24"/>
              </w:rPr>
            </w:pPr>
            <w:r>
              <w:rPr>
                <w:rFonts w:ascii="Times New Roman" w:hAnsi="Times New Roman"/>
                <w:color w:themeColor="dark1" w:val="000000"/>
                <w:sz w:val="24"/>
              </w:rPr>
              <w:t xml:space="preserve"> динамика к 2019 году, %</w:t>
            </w:r>
          </w:p>
        </w:tc>
        <w:tc>
          <w:tcPr>
            <w:tcW w:type="dxa" w:w="851"/>
            <w:tcBorders>
              <w:top w:color="000000" w:sz="6" w:val="single"/>
              <w:left w:color="000000" w:sz="6" w:val="single"/>
              <w:bottom w:color="000000" w:sz="6" w:val="single"/>
              <w:right w:color="000000" w:sz="6" w:val="single"/>
            </w:tcBorders>
            <w:vAlign w:val="top"/>
          </w:tcPr>
          <w:p w14:paraId="6706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850"/>
            <w:tcBorders>
              <w:top w:color="000000" w:sz="6" w:val="single"/>
              <w:left w:color="000000" w:sz="6" w:val="single"/>
              <w:bottom w:color="000000" w:sz="6" w:val="single"/>
              <w:right w:color="000000" w:sz="6" w:val="single"/>
            </w:tcBorders>
            <w:vAlign w:val="top"/>
          </w:tcPr>
          <w:p w14:paraId="6806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709"/>
            <w:tcBorders>
              <w:top w:color="000000" w:sz="6" w:val="single"/>
              <w:left w:color="000000" w:sz="6" w:val="single"/>
              <w:bottom w:color="000000" w:sz="6" w:val="single"/>
              <w:right w:color="000000" w:sz="6" w:val="single"/>
            </w:tcBorders>
            <w:vAlign w:val="top"/>
          </w:tcPr>
          <w:p w14:paraId="6906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851"/>
            <w:tcBorders>
              <w:top w:color="000000" w:sz="6" w:val="single"/>
              <w:left w:color="000000" w:sz="6" w:val="single"/>
              <w:bottom w:color="000000" w:sz="6" w:val="single"/>
              <w:right w:color="000000" w:sz="6" w:val="single"/>
            </w:tcBorders>
            <w:vAlign w:val="top"/>
          </w:tcPr>
          <w:p w14:paraId="6A06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992"/>
            <w:tcBorders>
              <w:top w:color="000000" w:sz="6" w:val="single"/>
              <w:left w:color="000000" w:sz="6" w:val="single"/>
              <w:bottom w:color="000000" w:sz="6" w:val="single"/>
              <w:right w:color="000000" w:sz="6" w:val="single"/>
            </w:tcBorders>
            <w:vAlign w:val="top"/>
          </w:tcPr>
          <w:p w14:paraId="6B06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850"/>
            <w:tcBorders>
              <w:top w:color="000000" w:sz="6" w:val="single"/>
              <w:left w:color="000000" w:sz="6" w:val="single"/>
              <w:bottom w:color="000000" w:sz="6" w:val="single"/>
              <w:right w:color="000000" w:sz="6" w:val="single"/>
            </w:tcBorders>
            <w:vAlign w:val="top"/>
          </w:tcPr>
          <w:p w14:paraId="6C06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850"/>
            <w:tcBorders>
              <w:top w:color="000000" w:sz="6" w:val="single"/>
              <w:left w:color="000000" w:sz="6" w:val="single"/>
              <w:bottom w:color="000000" w:sz="6" w:val="single"/>
              <w:right w:color="000000" w:sz="6" w:val="single"/>
            </w:tcBorders>
            <w:vAlign w:val="top"/>
          </w:tcPr>
          <w:p w14:paraId="6D06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993"/>
            <w:tcBorders>
              <w:top w:color="000000" w:sz="6" w:val="single"/>
              <w:left w:color="000000" w:sz="6" w:val="single"/>
              <w:bottom w:color="000000" w:sz="6" w:val="single"/>
              <w:right w:color="000000" w:sz="6" w:val="single"/>
            </w:tcBorders>
            <w:vAlign w:val="top"/>
          </w:tcPr>
          <w:p w14:paraId="6E060000">
            <w:pPr>
              <w:ind/>
              <w:jc w:val="center"/>
              <w:rPr>
                <w:rFonts w:ascii="Times New Roman" w:hAnsi="Times New Roman"/>
                <w:color w:themeColor="dark1" w:val="000000"/>
                <w:sz w:val="24"/>
              </w:rPr>
            </w:pPr>
            <w:r>
              <w:rPr>
                <w:rFonts w:ascii="Times New Roman" w:hAnsi="Times New Roman"/>
                <w:color w:themeColor="dark1" w:val="000000"/>
                <w:sz w:val="24"/>
              </w:rPr>
              <w:t>-</w:t>
            </w:r>
          </w:p>
        </w:tc>
      </w:tr>
      <w:tr>
        <w:tc>
          <w:tcPr>
            <w:tcW w:type="dxa" w:w="709"/>
            <w:tcBorders>
              <w:top w:color="000000" w:sz="6" w:val="single"/>
              <w:left w:color="000000" w:sz="6" w:val="single"/>
              <w:bottom w:color="000000" w:sz="6" w:val="single"/>
              <w:right w:color="000000" w:sz="6" w:val="single"/>
            </w:tcBorders>
            <w:vAlign w:val="top"/>
          </w:tcPr>
          <w:p w14:paraId="6F060000">
            <w:pPr>
              <w:ind/>
              <w:jc w:val="center"/>
              <w:rPr>
                <w:rFonts w:ascii="Times New Roman" w:hAnsi="Times New Roman"/>
                <w:color w:themeColor="dark1" w:val="000000"/>
                <w:sz w:val="24"/>
              </w:rPr>
            </w:pPr>
            <w:r>
              <w:rPr>
                <w:rFonts w:ascii="Times New Roman" w:hAnsi="Times New Roman"/>
                <w:color w:themeColor="dark1" w:val="000000"/>
                <w:sz w:val="24"/>
              </w:rPr>
              <w:t>9.</w:t>
            </w:r>
          </w:p>
        </w:tc>
        <w:tc>
          <w:tcPr>
            <w:tcW w:type="dxa" w:w="2552"/>
            <w:tcBorders>
              <w:top w:color="000000" w:sz="6" w:val="single"/>
              <w:left w:color="000000" w:sz="6" w:val="single"/>
              <w:bottom w:color="000000" w:sz="6" w:val="single"/>
              <w:right w:color="000000" w:sz="6" w:val="single"/>
            </w:tcBorders>
            <w:vAlign w:val="top"/>
          </w:tcPr>
          <w:p w14:paraId="70060000">
            <w:pPr>
              <w:rPr>
                <w:rFonts w:ascii="Times New Roman" w:hAnsi="Times New Roman"/>
                <w:color w:themeColor="dark1" w:val="000000"/>
                <w:sz w:val="24"/>
              </w:rPr>
            </w:pPr>
            <w:r>
              <w:rPr>
                <w:rFonts w:ascii="Times New Roman" w:hAnsi="Times New Roman"/>
                <w:color w:themeColor="dark1" w:val="000000"/>
                <w:sz w:val="24"/>
              </w:rPr>
              <w:t>«Коэффициент совместительства младшего медицинского персонала» (не более)*</w:t>
            </w:r>
          </w:p>
        </w:tc>
        <w:tc>
          <w:tcPr>
            <w:tcW w:type="dxa" w:w="851"/>
            <w:tcBorders>
              <w:top w:color="000000" w:sz="6" w:val="single"/>
              <w:left w:color="000000" w:sz="6" w:val="single"/>
              <w:bottom w:color="000000" w:sz="6" w:val="single"/>
              <w:right w:color="000000" w:sz="6" w:val="single"/>
            </w:tcBorders>
            <w:vAlign w:val="top"/>
          </w:tcPr>
          <w:p w14:paraId="71060000">
            <w:pPr>
              <w:ind/>
              <w:jc w:val="center"/>
              <w:rPr>
                <w:rFonts w:ascii="Times New Roman" w:hAnsi="Times New Roman"/>
                <w:color w:themeColor="dark1" w:val="000000"/>
                <w:sz w:val="24"/>
              </w:rPr>
            </w:pPr>
            <w:r>
              <w:rPr>
                <w:rFonts w:ascii="Times New Roman" w:hAnsi="Times New Roman"/>
                <w:color w:themeColor="dark1" w:val="000000"/>
                <w:sz w:val="24"/>
              </w:rPr>
              <w:t>1,1</w:t>
            </w:r>
          </w:p>
        </w:tc>
        <w:tc>
          <w:tcPr>
            <w:tcW w:type="dxa" w:w="850"/>
            <w:tcBorders>
              <w:top w:color="000000" w:sz="6" w:val="single"/>
              <w:left w:color="000000" w:sz="6" w:val="single"/>
              <w:bottom w:color="000000" w:sz="6" w:val="single"/>
              <w:right w:color="000000" w:sz="6" w:val="single"/>
            </w:tcBorders>
            <w:vAlign w:val="top"/>
          </w:tcPr>
          <w:p w14:paraId="72060000">
            <w:pPr>
              <w:ind/>
              <w:jc w:val="center"/>
              <w:rPr>
                <w:rFonts w:ascii="Times New Roman" w:hAnsi="Times New Roman"/>
                <w:color w:themeColor="dark1" w:val="000000"/>
                <w:sz w:val="24"/>
              </w:rPr>
            </w:pPr>
            <w:r>
              <w:rPr>
                <w:rFonts w:ascii="Times New Roman" w:hAnsi="Times New Roman"/>
                <w:color w:themeColor="dark1" w:val="000000"/>
                <w:sz w:val="24"/>
              </w:rPr>
              <w:t>1,1</w:t>
            </w:r>
          </w:p>
        </w:tc>
        <w:tc>
          <w:tcPr>
            <w:tcW w:type="dxa" w:w="709"/>
            <w:tcBorders>
              <w:top w:color="000000" w:sz="6" w:val="single"/>
              <w:left w:color="000000" w:sz="6" w:val="single"/>
              <w:bottom w:color="000000" w:sz="6" w:val="single"/>
              <w:right w:color="000000" w:sz="6" w:val="single"/>
            </w:tcBorders>
            <w:vAlign w:val="top"/>
          </w:tcPr>
          <w:p w14:paraId="73060000">
            <w:pPr>
              <w:ind/>
              <w:jc w:val="center"/>
              <w:rPr>
                <w:rFonts w:ascii="Times New Roman" w:hAnsi="Times New Roman"/>
                <w:color w:themeColor="dark1" w:val="000000"/>
                <w:sz w:val="24"/>
              </w:rPr>
            </w:pPr>
            <w:r>
              <w:rPr>
                <w:rFonts w:ascii="Times New Roman" w:hAnsi="Times New Roman"/>
                <w:color w:themeColor="dark1" w:val="000000"/>
                <w:sz w:val="24"/>
              </w:rPr>
              <w:t>1,1</w:t>
            </w:r>
          </w:p>
        </w:tc>
        <w:tc>
          <w:tcPr>
            <w:tcW w:type="dxa" w:w="851"/>
            <w:tcBorders>
              <w:top w:color="000000" w:sz="6" w:val="single"/>
              <w:left w:color="000000" w:sz="6" w:val="single"/>
              <w:bottom w:color="000000" w:sz="6" w:val="single"/>
              <w:right w:color="000000" w:sz="6" w:val="single"/>
            </w:tcBorders>
            <w:vAlign w:val="top"/>
          </w:tcPr>
          <w:p w14:paraId="74060000">
            <w:pPr>
              <w:ind/>
              <w:jc w:val="center"/>
              <w:rPr>
                <w:rFonts w:ascii="Times New Roman" w:hAnsi="Times New Roman"/>
                <w:color w:themeColor="dark1" w:val="000000"/>
                <w:sz w:val="24"/>
              </w:rPr>
            </w:pPr>
            <w:r>
              <w:rPr>
                <w:rFonts w:ascii="Times New Roman" w:hAnsi="Times New Roman"/>
                <w:color w:themeColor="dark1" w:val="000000"/>
                <w:sz w:val="24"/>
              </w:rPr>
              <w:t>1,1</w:t>
            </w:r>
          </w:p>
        </w:tc>
        <w:tc>
          <w:tcPr>
            <w:tcW w:type="dxa" w:w="992"/>
            <w:tcBorders>
              <w:top w:color="000000" w:sz="6" w:val="single"/>
              <w:left w:color="000000" w:sz="6" w:val="single"/>
              <w:bottom w:color="000000" w:sz="6" w:val="single"/>
              <w:right w:color="000000" w:sz="6" w:val="single"/>
            </w:tcBorders>
            <w:vAlign w:val="top"/>
          </w:tcPr>
          <w:p w14:paraId="75060000">
            <w:pPr>
              <w:ind/>
              <w:jc w:val="center"/>
              <w:rPr>
                <w:rFonts w:ascii="Times New Roman" w:hAnsi="Times New Roman"/>
                <w:color w:themeColor="dark1" w:val="000000"/>
                <w:sz w:val="24"/>
              </w:rPr>
            </w:pPr>
            <w:r>
              <w:rPr>
                <w:rFonts w:ascii="Times New Roman" w:hAnsi="Times New Roman"/>
                <w:color w:themeColor="dark1" w:val="000000"/>
                <w:sz w:val="24"/>
              </w:rPr>
              <w:t>1,1</w:t>
            </w:r>
          </w:p>
        </w:tc>
        <w:tc>
          <w:tcPr>
            <w:tcW w:type="dxa" w:w="850"/>
            <w:tcBorders>
              <w:top w:color="000000" w:sz="6" w:val="single"/>
              <w:left w:color="000000" w:sz="6" w:val="single"/>
              <w:bottom w:color="000000" w:sz="6" w:val="single"/>
              <w:right w:color="000000" w:sz="6" w:val="single"/>
            </w:tcBorders>
            <w:vAlign w:val="top"/>
          </w:tcPr>
          <w:p w14:paraId="76060000">
            <w:pPr>
              <w:ind/>
              <w:jc w:val="center"/>
              <w:rPr>
                <w:rFonts w:ascii="Times New Roman" w:hAnsi="Times New Roman"/>
                <w:color w:themeColor="dark1" w:val="000000"/>
                <w:sz w:val="24"/>
              </w:rPr>
            </w:pPr>
            <w:r>
              <w:rPr>
                <w:rFonts w:ascii="Times New Roman" w:hAnsi="Times New Roman"/>
                <w:color w:themeColor="dark1" w:val="000000"/>
                <w:sz w:val="24"/>
              </w:rPr>
              <w:t>1,1</w:t>
            </w:r>
          </w:p>
        </w:tc>
        <w:tc>
          <w:tcPr>
            <w:tcW w:type="dxa" w:w="850"/>
            <w:tcBorders>
              <w:top w:color="000000" w:sz="6" w:val="single"/>
              <w:left w:color="000000" w:sz="6" w:val="single"/>
              <w:bottom w:color="000000" w:sz="6" w:val="single"/>
              <w:right w:color="000000" w:sz="6" w:val="single"/>
            </w:tcBorders>
            <w:vAlign w:val="top"/>
          </w:tcPr>
          <w:p w14:paraId="77060000">
            <w:pPr>
              <w:ind/>
              <w:jc w:val="center"/>
              <w:rPr>
                <w:rFonts w:ascii="Times New Roman" w:hAnsi="Times New Roman"/>
                <w:color w:themeColor="dark1" w:val="000000"/>
                <w:sz w:val="24"/>
              </w:rPr>
            </w:pPr>
            <w:r>
              <w:rPr>
                <w:rFonts w:ascii="Times New Roman" w:hAnsi="Times New Roman"/>
                <w:color w:themeColor="dark1" w:val="000000"/>
                <w:sz w:val="24"/>
              </w:rPr>
              <w:t>1,1</w:t>
            </w:r>
          </w:p>
        </w:tc>
        <w:tc>
          <w:tcPr>
            <w:tcW w:type="dxa" w:w="993"/>
            <w:tcBorders>
              <w:top w:color="000000" w:sz="6" w:val="single"/>
              <w:left w:color="000000" w:sz="6" w:val="single"/>
              <w:bottom w:color="000000" w:sz="6" w:val="single"/>
              <w:right w:color="000000" w:sz="6" w:val="single"/>
            </w:tcBorders>
            <w:vAlign w:val="top"/>
          </w:tcPr>
          <w:p w14:paraId="78060000">
            <w:pPr>
              <w:ind/>
              <w:jc w:val="center"/>
              <w:rPr>
                <w:rFonts w:ascii="Times New Roman" w:hAnsi="Times New Roman"/>
                <w:color w:themeColor="dark1" w:val="000000"/>
                <w:sz w:val="24"/>
              </w:rPr>
            </w:pPr>
            <w:r>
              <w:rPr>
                <w:rFonts w:ascii="Times New Roman" w:hAnsi="Times New Roman"/>
                <w:color w:themeColor="dark1" w:val="000000"/>
                <w:sz w:val="24"/>
              </w:rPr>
              <w:t>1,0</w:t>
            </w:r>
          </w:p>
        </w:tc>
      </w:tr>
      <w:tr>
        <w:tc>
          <w:tcPr>
            <w:tcW w:type="dxa" w:w="709"/>
            <w:tcBorders>
              <w:top w:color="000000" w:sz="6" w:val="single"/>
              <w:left w:color="000000" w:sz="6" w:val="single"/>
              <w:bottom w:color="000000" w:sz="6" w:val="single"/>
              <w:right w:color="000000" w:sz="6" w:val="single"/>
            </w:tcBorders>
            <w:vAlign w:val="top"/>
          </w:tcPr>
          <w:p w14:paraId="79060000">
            <w:pPr>
              <w:ind/>
              <w:jc w:val="center"/>
              <w:rPr>
                <w:rFonts w:ascii="Times New Roman" w:hAnsi="Times New Roman"/>
                <w:color w:themeColor="dark1" w:val="000000"/>
                <w:sz w:val="24"/>
              </w:rPr>
            </w:pPr>
          </w:p>
        </w:tc>
        <w:tc>
          <w:tcPr>
            <w:tcW w:type="dxa" w:w="2552"/>
            <w:tcBorders>
              <w:top w:color="000000" w:sz="6" w:val="single"/>
              <w:left w:color="000000" w:sz="6" w:val="single"/>
              <w:bottom w:color="000000" w:sz="6" w:val="single"/>
              <w:right w:color="000000" w:sz="6" w:val="single"/>
            </w:tcBorders>
            <w:vAlign w:val="top"/>
          </w:tcPr>
          <w:p w14:paraId="7A060000">
            <w:pPr>
              <w:rPr>
                <w:rFonts w:ascii="Times New Roman" w:hAnsi="Times New Roman"/>
                <w:color w:themeColor="dark1" w:val="000000"/>
                <w:sz w:val="24"/>
              </w:rPr>
            </w:pPr>
            <w:r>
              <w:rPr>
                <w:rFonts w:ascii="Times New Roman" w:hAnsi="Times New Roman"/>
                <w:color w:themeColor="dark1" w:val="000000"/>
                <w:sz w:val="24"/>
              </w:rPr>
              <w:t xml:space="preserve"> динамика к 2019 году, %</w:t>
            </w:r>
          </w:p>
        </w:tc>
        <w:tc>
          <w:tcPr>
            <w:tcW w:type="dxa" w:w="851"/>
            <w:tcBorders>
              <w:top w:color="000000" w:sz="6" w:val="single"/>
              <w:left w:color="000000" w:sz="6" w:val="single"/>
              <w:bottom w:color="000000" w:sz="6" w:val="single"/>
              <w:right w:color="000000" w:sz="6" w:val="single"/>
            </w:tcBorders>
            <w:vAlign w:val="top"/>
          </w:tcPr>
          <w:p w14:paraId="7B06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850"/>
            <w:tcBorders>
              <w:top w:color="000000" w:sz="6" w:val="single"/>
              <w:left w:color="000000" w:sz="6" w:val="single"/>
              <w:bottom w:color="000000" w:sz="6" w:val="single"/>
              <w:right w:color="000000" w:sz="6" w:val="single"/>
            </w:tcBorders>
            <w:vAlign w:val="top"/>
          </w:tcPr>
          <w:p w14:paraId="7C06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709"/>
            <w:tcBorders>
              <w:top w:color="000000" w:sz="6" w:val="single"/>
              <w:left w:color="000000" w:sz="6" w:val="single"/>
              <w:bottom w:color="000000" w:sz="6" w:val="single"/>
              <w:right w:color="000000" w:sz="6" w:val="single"/>
            </w:tcBorders>
            <w:vAlign w:val="top"/>
          </w:tcPr>
          <w:p w14:paraId="7D06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851"/>
            <w:tcBorders>
              <w:top w:color="000000" w:sz="6" w:val="single"/>
              <w:left w:color="000000" w:sz="6" w:val="single"/>
              <w:bottom w:color="000000" w:sz="6" w:val="single"/>
              <w:right w:color="000000" w:sz="6" w:val="single"/>
            </w:tcBorders>
            <w:vAlign w:val="top"/>
          </w:tcPr>
          <w:p w14:paraId="7E06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992"/>
            <w:tcBorders>
              <w:top w:color="000000" w:sz="6" w:val="single"/>
              <w:left w:color="000000" w:sz="6" w:val="single"/>
              <w:bottom w:color="000000" w:sz="6" w:val="single"/>
              <w:right w:color="000000" w:sz="6" w:val="single"/>
            </w:tcBorders>
            <w:vAlign w:val="top"/>
          </w:tcPr>
          <w:p w14:paraId="7F06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850"/>
            <w:tcBorders>
              <w:top w:color="000000" w:sz="6" w:val="single"/>
              <w:left w:color="000000" w:sz="6" w:val="single"/>
              <w:bottom w:color="000000" w:sz="6" w:val="single"/>
              <w:right w:color="000000" w:sz="6" w:val="single"/>
            </w:tcBorders>
            <w:vAlign w:val="top"/>
          </w:tcPr>
          <w:p w14:paraId="8006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850"/>
            <w:tcBorders>
              <w:top w:color="000000" w:sz="6" w:val="single"/>
              <w:left w:color="000000" w:sz="6" w:val="single"/>
              <w:bottom w:color="000000" w:sz="6" w:val="single"/>
              <w:right w:color="000000" w:sz="6" w:val="single"/>
            </w:tcBorders>
            <w:vAlign w:val="top"/>
          </w:tcPr>
          <w:p w14:paraId="8106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993"/>
            <w:tcBorders>
              <w:top w:color="000000" w:sz="6" w:val="single"/>
              <w:left w:color="000000" w:sz="6" w:val="single"/>
              <w:bottom w:color="000000" w:sz="6" w:val="single"/>
              <w:right w:color="000000" w:sz="6" w:val="single"/>
            </w:tcBorders>
            <w:vAlign w:val="top"/>
          </w:tcPr>
          <w:p w14:paraId="82060000">
            <w:pPr>
              <w:ind/>
              <w:jc w:val="center"/>
              <w:rPr>
                <w:rFonts w:ascii="Times New Roman" w:hAnsi="Times New Roman"/>
                <w:color w:themeColor="dark1" w:val="000000"/>
                <w:sz w:val="24"/>
              </w:rPr>
            </w:pPr>
            <w:r>
              <w:rPr>
                <w:rFonts w:ascii="Times New Roman" w:hAnsi="Times New Roman"/>
                <w:color w:themeColor="dark1" w:val="000000"/>
                <w:sz w:val="24"/>
              </w:rPr>
              <w:t>-</w:t>
            </w:r>
          </w:p>
        </w:tc>
      </w:tr>
    </w:tbl>
    <w:p w14:paraId="83060000">
      <w:pPr>
        <w:ind/>
        <w:jc w:val="center"/>
        <w:rPr>
          <w:b w:val="1"/>
          <w:sz w:val="20"/>
        </w:rPr>
      </w:pPr>
    </w:p>
    <w:p w14:paraId="84060000">
      <w:pPr>
        <w:sectPr>
          <w:headerReference r:id="rId1" w:type="default"/>
          <w:footerReference r:id="rId2" w:type="default"/>
          <w:pgSz w:h="16838" w:orient="portrait" w:w="11905"/>
          <w:pgMar w:bottom="1134" w:footer="0" w:gutter="0" w:header="426" w:left="1134" w:right="567" w:top="1134"/>
        </w:sectPr>
      </w:pPr>
    </w:p>
    <w:p w14:paraId="85060000">
      <w:pPr>
        <w:ind/>
        <w:jc w:val="center"/>
        <w:rPr>
          <w:spacing w:val="-10"/>
        </w:rPr>
      </w:pPr>
      <w:r>
        <w:rPr>
          <w:spacing w:val="-10"/>
        </w:rPr>
        <w:t>Укомплектованность врачей учреждений здравоохранения Камчатского края</w:t>
      </w:r>
    </w:p>
    <w:tbl>
      <w:tblPr>
        <w:tblStyle w:val="Style_4"/>
        <w:tblInd w:type="dxa" w:w="392"/>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849"/>
        <w:gridCol w:w="4416"/>
        <w:gridCol w:w="1274"/>
        <w:gridCol w:w="1132"/>
        <w:gridCol w:w="1132"/>
        <w:gridCol w:w="1132"/>
        <w:gridCol w:w="1132"/>
        <w:gridCol w:w="1132"/>
        <w:gridCol w:w="1273"/>
        <w:gridCol w:w="1273"/>
      </w:tblGrid>
      <w:tr>
        <w:trPr>
          <w:tblHeader/>
        </w:trPr>
        <w:tc>
          <w:tcPr>
            <w:tcW w:type="dxa" w:w="849"/>
            <w:vMerge w:val="restart"/>
            <w:tcBorders>
              <w:top w:color="000000" w:sz="6" w:val="single"/>
              <w:left w:color="000000" w:sz="6" w:val="single"/>
              <w:bottom w:color="000000" w:sz="6" w:val="single"/>
              <w:right w:color="000000" w:sz="6" w:val="single"/>
            </w:tcBorders>
            <w:vAlign w:val="center"/>
          </w:tcPr>
          <w:p w14:paraId="86060000">
            <w:pPr>
              <w:ind/>
              <w:jc w:val="center"/>
              <w:rPr>
                <w:rFonts w:ascii="Times New Roman" w:hAnsi="Times New Roman"/>
                <w:color w:themeColor="dark1" w:val="000000"/>
                <w:sz w:val="24"/>
              </w:rPr>
            </w:pPr>
            <w:r>
              <w:rPr>
                <w:rFonts w:ascii="Times New Roman" w:hAnsi="Times New Roman"/>
                <w:color w:themeColor="dark1" w:val="000000"/>
                <w:sz w:val="24"/>
              </w:rPr>
              <w:t>№</w:t>
            </w:r>
          </w:p>
        </w:tc>
        <w:tc>
          <w:tcPr>
            <w:tcW w:type="dxa" w:w="4416"/>
            <w:vMerge w:val="restart"/>
            <w:tcBorders>
              <w:top w:color="000000" w:sz="6" w:val="single"/>
              <w:left w:color="000000" w:sz="6" w:val="single"/>
              <w:bottom w:color="000000" w:sz="6" w:val="single"/>
              <w:right w:color="000000" w:sz="6" w:val="single"/>
            </w:tcBorders>
            <w:vAlign w:val="center"/>
          </w:tcPr>
          <w:p w14:paraId="87060000">
            <w:pPr>
              <w:ind/>
              <w:jc w:val="center"/>
              <w:rPr>
                <w:rFonts w:ascii="Times New Roman" w:hAnsi="Times New Roman"/>
                <w:color w:themeColor="dark1" w:val="000000"/>
                <w:sz w:val="24"/>
              </w:rPr>
            </w:pPr>
            <w:r>
              <w:rPr>
                <w:rFonts w:ascii="Times New Roman" w:hAnsi="Times New Roman"/>
                <w:color w:themeColor="dark1" w:val="000000"/>
                <w:sz w:val="24"/>
              </w:rPr>
              <w:t>Наименование показателя</w:t>
            </w:r>
          </w:p>
        </w:tc>
        <w:tc>
          <w:tcPr>
            <w:tcW w:type="dxa" w:w="8207"/>
            <w:gridSpan w:val="7"/>
            <w:tcBorders>
              <w:top w:color="000000" w:sz="6" w:val="single"/>
              <w:left w:color="000000" w:sz="6" w:val="single"/>
              <w:bottom w:color="000000" w:sz="6" w:val="single"/>
              <w:right w:color="000000" w:sz="6" w:val="single"/>
            </w:tcBorders>
            <w:vAlign w:val="center"/>
          </w:tcPr>
          <w:p w14:paraId="88060000">
            <w:pPr>
              <w:ind/>
              <w:jc w:val="center"/>
              <w:rPr>
                <w:rFonts w:ascii="Times New Roman" w:hAnsi="Times New Roman"/>
                <w:color w:themeColor="dark1" w:val="000000"/>
                <w:sz w:val="24"/>
              </w:rPr>
            </w:pPr>
            <w:r>
              <w:rPr>
                <w:rFonts w:ascii="Times New Roman" w:hAnsi="Times New Roman"/>
                <w:color w:themeColor="dark1" w:val="000000"/>
                <w:sz w:val="24"/>
              </w:rPr>
              <w:t>Динамика значений показателя по годам врачи</w:t>
            </w:r>
          </w:p>
        </w:tc>
        <w:tc>
          <w:tcPr>
            <w:tcW w:type="dxa" w:w="1273"/>
            <w:vMerge w:val="restart"/>
            <w:tcBorders>
              <w:top w:color="000000" w:sz="6" w:val="single"/>
              <w:left w:color="000000" w:sz="6" w:val="single"/>
              <w:bottom w:color="000000" w:sz="6" w:val="single"/>
              <w:right w:color="000000" w:sz="6" w:val="single"/>
            </w:tcBorders>
            <w:vAlign w:val="center"/>
          </w:tcPr>
          <w:p w14:paraId="89060000">
            <w:pPr>
              <w:ind/>
              <w:jc w:val="center"/>
              <w:rPr>
                <w:rFonts w:ascii="Times New Roman" w:hAnsi="Times New Roman"/>
                <w:color w:themeColor="dark1" w:val="000000"/>
                <w:sz w:val="24"/>
              </w:rPr>
            </w:pPr>
            <w:r>
              <w:rPr>
                <w:rFonts w:ascii="Times New Roman" w:hAnsi="Times New Roman"/>
                <w:color w:themeColor="dark1" w:val="000000"/>
                <w:sz w:val="24"/>
              </w:rPr>
              <w:t>2025 к 2019</w:t>
            </w:r>
          </w:p>
        </w:tc>
      </w:tr>
      <w:tr>
        <w:trPr>
          <w:trHeight w:hRule="atLeast" w:val="272"/>
          <w:tblHeader/>
        </w:trPr>
        <w:tc>
          <w:tcPr>
            <w:tcW w:type="dxa" w:w="849"/>
            <w:gridSpan w:val="1"/>
            <w:vMerge w:val="continue"/>
            <w:tcBorders>
              <w:top w:color="000000" w:sz="6" w:val="single"/>
              <w:left w:color="000000" w:sz="6" w:val="single"/>
              <w:bottom w:color="000000" w:sz="6" w:val="single"/>
              <w:right w:color="000000" w:sz="6" w:val="single"/>
            </w:tcBorders>
            <w:vAlign w:val="center"/>
          </w:tcPr>
          <w:p/>
        </w:tc>
        <w:tc>
          <w:tcPr>
            <w:tcW w:type="dxa" w:w="4416"/>
            <w:gridSpan w:val="1"/>
            <w:vMerge w:val="continue"/>
            <w:tcBorders>
              <w:top w:color="000000" w:sz="6" w:val="single"/>
              <w:left w:color="000000" w:sz="6" w:val="single"/>
              <w:bottom w:color="000000" w:sz="6" w:val="single"/>
              <w:right w:color="000000" w:sz="6" w:val="single"/>
            </w:tcBorders>
            <w:vAlign w:val="center"/>
          </w:tcPr>
          <w:p/>
        </w:tc>
        <w:tc>
          <w:tcPr>
            <w:tcW w:type="dxa" w:w="1274"/>
            <w:tcBorders>
              <w:top w:color="000000" w:sz="6" w:val="single"/>
              <w:left w:color="000000" w:sz="6" w:val="single"/>
              <w:bottom w:color="000000" w:sz="6" w:val="single"/>
              <w:right w:color="000000" w:sz="6" w:val="single"/>
            </w:tcBorders>
            <w:vAlign w:val="top"/>
          </w:tcPr>
          <w:p w14:paraId="8A060000">
            <w:pPr>
              <w:ind/>
              <w:jc w:val="center"/>
              <w:rPr>
                <w:rFonts w:ascii="Times New Roman" w:hAnsi="Times New Roman"/>
                <w:color w:themeColor="dark1" w:val="000000"/>
                <w:sz w:val="24"/>
              </w:rPr>
            </w:pPr>
            <w:r>
              <w:rPr>
                <w:rFonts w:ascii="Times New Roman" w:hAnsi="Times New Roman"/>
                <w:color w:themeColor="dark1" w:val="000000"/>
                <w:sz w:val="24"/>
              </w:rPr>
              <w:t>2019</w:t>
            </w:r>
          </w:p>
        </w:tc>
        <w:tc>
          <w:tcPr>
            <w:tcW w:type="dxa" w:w="1132"/>
            <w:tcBorders>
              <w:top w:color="000000" w:sz="6" w:val="single"/>
              <w:left w:color="000000" w:sz="6" w:val="single"/>
              <w:bottom w:color="000000" w:sz="6" w:val="single"/>
              <w:right w:color="000000" w:sz="6" w:val="single"/>
            </w:tcBorders>
            <w:vAlign w:val="top"/>
          </w:tcPr>
          <w:p w14:paraId="8B060000">
            <w:pPr>
              <w:ind/>
              <w:jc w:val="center"/>
              <w:rPr>
                <w:rFonts w:ascii="Times New Roman" w:hAnsi="Times New Roman"/>
                <w:color w:themeColor="dark1" w:val="000000"/>
                <w:sz w:val="24"/>
              </w:rPr>
            </w:pPr>
            <w:r>
              <w:rPr>
                <w:rFonts w:ascii="Times New Roman" w:hAnsi="Times New Roman"/>
                <w:color w:themeColor="dark1" w:val="000000"/>
                <w:sz w:val="24"/>
              </w:rPr>
              <w:t>2020</w:t>
            </w:r>
          </w:p>
        </w:tc>
        <w:tc>
          <w:tcPr>
            <w:tcW w:type="dxa" w:w="1132"/>
            <w:tcBorders>
              <w:top w:color="000000" w:sz="6" w:val="single"/>
              <w:left w:color="000000" w:sz="6" w:val="single"/>
              <w:bottom w:color="000000" w:sz="6" w:val="single"/>
              <w:right w:color="000000" w:sz="6" w:val="single"/>
            </w:tcBorders>
            <w:vAlign w:val="top"/>
          </w:tcPr>
          <w:p w14:paraId="8C060000">
            <w:pPr>
              <w:ind/>
              <w:jc w:val="center"/>
              <w:rPr>
                <w:rFonts w:ascii="Times New Roman" w:hAnsi="Times New Roman"/>
                <w:color w:themeColor="dark1" w:val="000000"/>
                <w:sz w:val="24"/>
              </w:rPr>
            </w:pPr>
            <w:r>
              <w:rPr>
                <w:rFonts w:ascii="Times New Roman" w:hAnsi="Times New Roman"/>
                <w:color w:themeColor="dark1" w:val="000000"/>
                <w:sz w:val="24"/>
              </w:rPr>
              <w:t>2021</w:t>
            </w:r>
          </w:p>
        </w:tc>
        <w:tc>
          <w:tcPr>
            <w:tcW w:type="dxa" w:w="1132"/>
            <w:tcBorders>
              <w:top w:color="000000" w:sz="6" w:val="single"/>
              <w:left w:color="000000" w:sz="6" w:val="single"/>
              <w:bottom w:color="000000" w:sz="6" w:val="single"/>
              <w:right w:color="000000" w:sz="6" w:val="single"/>
            </w:tcBorders>
            <w:vAlign w:val="top"/>
          </w:tcPr>
          <w:p w14:paraId="8D060000">
            <w:pPr>
              <w:ind/>
              <w:jc w:val="center"/>
              <w:rPr>
                <w:rFonts w:ascii="Times New Roman" w:hAnsi="Times New Roman"/>
                <w:color w:themeColor="dark1" w:val="000000"/>
                <w:sz w:val="24"/>
              </w:rPr>
            </w:pPr>
            <w:r>
              <w:rPr>
                <w:rFonts w:ascii="Times New Roman" w:hAnsi="Times New Roman"/>
                <w:color w:themeColor="dark1" w:val="000000"/>
                <w:sz w:val="24"/>
              </w:rPr>
              <w:t>2022</w:t>
            </w:r>
          </w:p>
        </w:tc>
        <w:tc>
          <w:tcPr>
            <w:tcW w:type="dxa" w:w="1132"/>
            <w:tcBorders>
              <w:top w:color="000000" w:sz="6" w:val="single"/>
              <w:left w:color="000000" w:sz="6" w:val="single"/>
              <w:bottom w:color="000000" w:sz="6" w:val="single"/>
              <w:right w:color="000000" w:sz="6" w:val="single"/>
            </w:tcBorders>
            <w:vAlign w:val="top"/>
          </w:tcPr>
          <w:p w14:paraId="8E060000">
            <w:pPr>
              <w:ind/>
              <w:jc w:val="center"/>
              <w:rPr>
                <w:rFonts w:ascii="Times New Roman" w:hAnsi="Times New Roman"/>
                <w:color w:themeColor="dark1" w:val="000000"/>
                <w:sz w:val="24"/>
              </w:rPr>
            </w:pPr>
            <w:r>
              <w:rPr>
                <w:rFonts w:ascii="Times New Roman" w:hAnsi="Times New Roman"/>
                <w:color w:themeColor="dark1" w:val="000000"/>
                <w:sz w:val="24"/>
              </w:rPr>
              <w:t>2023</w:t>
            </w:r>
          </w:p>
        </w:tc>
        <w:tc>
          <w:tcPr>
            <w:tcW w:type="dxa" w:w="1132"/>
            <w:tcBorders>
              <w:top w:color="000000" w:sz="6" w:val="single"/>
              <w:left w:color="000000" w:sz="6" w:val="single"/>
              <w:bottom w:color="000000" w:sz="6" w:val="single"/>
              <w:right w:color="000000" w:sz="6" w:val="single"/>
            </w:tcBorders>
            <w:vAlign w:val="top"/>
          </w:tcPr>
          <w:p w14:paraId="8F060000">
            <w:pPr>
              <w:ind/>
              <w:jc w:val="center"/>
              <w:rPr>
                <w:rFonts w:ascii="Times New Roman" w:hAnsi="Times New Roman"/>
                <w:color w:themeColor="dark1" w:val="000000"/>
                <w:sz w:val="24"/>
              </w:rPr>
            </w:pPr>
            <w:r>
              <w:rPr>
                <w:rFonts w:ascii="Times New Roman" w:hAnsi="Times New Roman"/>
                <w:color w:themeColor="dark1" w:val="000000"/>
                <w:sz w:val="24"/>
              </w:rPr>
              <w:t>2024</w:t>
            </w:r>
          </w:p>
        </w:tc>
        <w:tc>
          <w:tcPr>
            <w:tcW w:type="dxa" w:w="1273"/>
            <w:tcBorders>
              <w:top w:color="000000" w:sz="6" w:val="single"/>
              <w:left w:color="000000" w:sz="6" w:val="single"/>
              <w:bottom w:color="000000" w:sz="6" w:val="single"/>
              <w:right w:color="000000" w:sz="6" w:val="single"/>
            </w:tcBorders>
            <w:vAlign w:val="top"/>
          </w:tcPr>
          <w:p w14:paraId="90060000">
            <w:pPr>
              <w:ind/>
              <w:jc w:val="center"/>
              <w:rPr>
                <w:rFonts w:ascii="Times New Roman" w:hAnsi="Times New Roman"/>
                <w:color w:themeColor="dark1" w:val="000000"/>
                <w:sz w:val="24"/>
              </w:rPr>
            </w:pPr>
            <w:r>
              <w:rPr>
                <w:rFonts w:ascii="Times New Roman" w:hAnsi="Times New Roman"/>
                <w:color w:themeColor="dark1" w:val="000000"/>
                <w:sz w:val="24"/>
              </w:rPr>
              <w:t>2025</w:t>
            </w:r>
          </w:p>
        </w:tc>
        <w:tc>
          <w:tcPr>
            <w:tcW w:type="dxa" w:w="1273"/>
            <w:gridSpan w:val="1"/>
            <w:vMerge w:val="continue"/>
            <w:tcBorders>
              <w:top w:color="000000" w:sz="6" w:val="single"/>
              <w:left w:color="000000" w:sz="6" w:val="single"/>
              <w:bottom w:color="000000" w:sz="6" w:val="single"/>
              <w:right w:color="000000" w:sz="6" w:val="single"/>
            </w:tcBorders>
            <w:vAlign w:val="center"/>
          </w:tcPr>
          <w:p/>
        </w:tc>
      </w:tr>
      <w:tr>
        <w:trPr>
          <w:trHeight w:hRule="atLeast" w:val="254"/>
        </w:trPr>
        <w:tc>
          <w:tcPr>
            <w:tcW w:type="dxa" w:w="849"/>
            <w:tcBorders>
              <w:top w:color="000000" w:sz="6" w:val="single"/>
              <w:left w:color="000000" w:sz="6" w:val="single"/>
              <w:bottom w:color="000000" w:sz="6" w:val="single"/>
              <w:right w:color="000000" w:sz="6" w:val="single"/>
            </w:tcBorders>
            <w:shd w:themeFill="light1" w:val="clear"/>
            <w:vAlign w:val="top"/>
          </w:tcPr>
          <w:p w14:paraId="9106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4416"/>
            <w:tcBorders>
              <w:top w:color="000000" w:sz="6" w:val="single"/>
              <w:left w:color="000000" w:sz="6" w:val="single"/>
              <w:bottom w:color="000000" w:sz="6" w:val="single"/>
              <w:right w:color="000000" w:sz="6" w:val="single"/>
            </w:tcBorders>
            <w:shd w:themeFill="light1" w:val="clear"/>
            <w:vAlign w:val="center"/>
          </w:tcPr>
          <w:p w14:paraId="92060000">
            <w:pPr>
              <w:rPr>
                <w:rFonts w:ascii="Times New Roman" w:hAnsi="Times New Roman"/>
                <w:b w:val="1"/>
                <w:color w:themeColor="dark1" w:val="000000"/>
                <w:sz w:val="24"/>
              </w:rPr>
            </w:pPr>
            <w:r>
              <w:rPr>
                <w:rFonts w:ascii="Times New Roman" w:hAnsi="Times New Roman"/>
                <w:b w:val="1"/>
                <w:color w:themeColor="dark1" w:val="000000"/>
                <w:sz w:val="24"/>
              </w:rPr>
              <w:t>Штатная численность врачей</w:t>
            </w:r>
          </w:p>
        </w:tc>
        <w:tc>
          <w:tcPr>
            <w:tcW w:type="dxa" w:w="1274"/>
            <w:tcBorders>
              <w:top w:color="000000" w:sz="6" w:val="single"/>
              <w:left w:color="000000" w:sz="6" w:val="single"/>
              <w:bottom w:color="000000" w:sz="6" w:val="single"/>
              <w:right w:color="000000" w:sz="6" w:val="single"/>
            </w:tcBorders>
            <w:shd w:themeFill="light1" w:val="clear"/>
            <w:vAlign w:val="top"/>
          </w:tcPr>
          <w:p w14:paraId="93060000">
            <w:pPr>
              <w:ind/>
              <w:jc w:val="center"/>
              <w:rPr>
                <w:rFonts w:ascii="Times New Roman" w:hAnsi="Times New Roman"/>
                <w:color w:themeColor="dark1" w:val="000000"/>
                <w:sz w:val="24"/>
              </w:rPr>
            </w:pPr>
            <w:r>
              <w:rPr>
                <w:rFonts w:ascii="Times New Roman" w:hAnsi="Times New Roman"/>
                <w:color w:themeColor="dark1" w:val="000000"/>
                <w:sz w:val="24"/>
              </w:rPr>
              <w:t>762,25</w:t>
            </w:r>
          </w:p>
        </w:tc>
        <w:tc>
          <w:tcPr>
            <w:tcW w:type="dxa" w:w="1132"/>
            <w:tcBorders>
              <w:top w:color="000000" w:sz="6" w:val="single"/>
              <w:left w:color="000000" w:sz="6" w:val="single"/>
              <w:bottom w:color="000000" w:sz="6" w:val="single"/>
              <w:right w:color="000000" w:sz="6" w:val="single"/>
            </w:tcBorders>
            <w:shd w:themeFill="light1" w:val="clear"/>
            <w:vAlign w:val="top"/>
          </w:tcPr>
          <w:p w14:paraId="94060000">
            <w:pPr>
              <w:ind/>
              <w:jc w:val="center"/>
              <w:rPr>
                <w:rFonts w:ascii="Times New Roman" w:hAnsi="Times New Roman"/>
                <w:color w:themeColor="dark1" w:val="000000"/>
                <w:sz w:val="24"/>
              </w:rPr>
            </w:pPr>
            <w:r>
              <w:rPr>
                <w:rFonts w:ascii="Times New Roman" w:hAnsi="Times New Roman"/>
                <w:color w:themeColor="dark1" w:val="000000"/>
                <w:sz w:val="24"/>
              </w:rPr>
              <w:t>753,5</w:t>
            </w:r>
          </w:p>
        </w:tc>
        <w:tc>
          <w:tcPr>
            <w:tcW w:type="dxa" w:w="1132"/>
            <w:tcBorders>
              <w:top w:color="000000" w:sz="6" w:val="single"/>
              <w:left w:color="000000" w:sz="6" w:val="single"/>
              <w:bottom w:color="000000" w:sz="6" w:val="single"/>
              <w:right w:color="000000" w:sz="6" w:val="single"/>
            </w:tcBorders>
            <w:shd w:themeFill="light1" w:val="clear"/>
            <w:vAlign w:val="top"/>
          </w:tcPr>
          <w:p w14:paraId="95060000">
            <w:pPr>
              <w:ind/>
              <w:jc w:val="center"/>
              <w:rPr>
                <w:rFonts w:ascii="Times New Roman" w:hAnsi="Times New Roman"/>
                <w:color w:themeColor="dark1" w:val="000000"/>
                <w:sz w:val="24"/>
              </w:rPr>
            </w:pPr>
            <w:r>
              <w:rPr>
                <w:rFonts w:ascii="Times New Roman" w:hAnsi="Times New Roman"/>
                <w:color w:themeColor="dark1" w:val="000000"/>
                <w:sz w:val="24"/>
              </w:rPr>
              <w:t>731,5</w:t>
            </w:r>
          </w:p>
        </w:tc>
        <w:tc>
          <w:tcPr>
            <w:tcW w:type="dxa" w:w="1132"/>
            <w:tcBorders>
              <w:top w:color="000000" w:sz="6" w:val="single"/>
              <w:left w:color="000000" w:sz="6" w:val="single"/>
              <w:bottom w:color="000000" w:sz="6" w:val="single"/>
              <w:right w:color="000000" w:sz="6" w:val="single"/>
            </w:tcBorders>
            <w:shd w:themeFill="light1" w:val="clear"/>
            <w:vAlign w:val="top"/>
          </w:tcPr>
          <w:p w14:paraId="96060000">
            <w:pPr>
              <w:ind/>
              <w:jc w:val="center"/>
              <w:rPr>
                <w:rFonts w:ascii="Times New Roman" w:hAnsi="Times New Roman"/>
                <w:color w:themeColor="dark1" w:val="000000"/>
                <w:sz w:val="24"/>
              </w:rPr>
            </w:pPr>
            <w:r>
              <w:rPr>
                <w:rFonts w:ascii="Times New Roman" w:hAnsi="Times New Roman"/>
                <w:color w:themeColor="dark1" w:val="000000"/>
                <w:sz w:val="24"/>
              </w:rPr>
              <w:t>717,5</w:t>
            </w:r>
          </w:p>
        </w:tc>
        <w:tc>
          <w:tcPr>
            <w:tcW w:type="dxa" w:w="1132"/>
            <w:tcBorders>
              <w:top w:color="000000" w:sz="6" w:val="single"/>
              <w:left w:color="000000" w:sz="6" w:val="single"/>
              <w:bottom w:color="000000" w:sz="6" w:val="single"/>
              <w:right w:color="000000" w:sz="6" w:val="single"/>
            </w:tcBorders>
            <w:shd w:themeFill="light1" w:val="clear"/>
            <w:vAlign w:val="top"/>
          </w:tcPr>
          <w:p w14:paraId="97060000">
            <w:pPr>
              <w:ind/>
              <w:jc w:val="center"/>
              <w:rPr>
                <w:rFonts w:ascii="Times New Roman" w:hAnsi="Times New Roman"/>
                <w:color w:themeColor="dark1" w:val="000000"/>
                <w:sz w:val="24"/>
              </w:rPr>
            </w:pPr>
            <w:r>
              <w:rPr>
                <w:rFonts w:ascii="Times New Roman" w:hAnsi="Times New Roman"/>
                <w:color w:themeColor="dark1" w:val="000000"/>
                <w:sz w:val="24"/>
              </w:rPr>
              <w:t>707,5</w:t>
            </w:r>
          </w:p>
        </w:tc>
        <w:tc>
          <w:tcPr>
            <w:tcW w:type="dxa" w:w="1132"/>
            <w:tcBorders>
              <w:top w:color="000000" w:sz="6" w:val="single"/>
              <w:left w:color="000000" w:sz="6" w:val="single"/>
              <w:bottom w:color="000000" w:sz="6" w:val="single"/>
              <w:right w:color="000000" w:sz="6" w:val="single"/>
            </w:tcBorders>
            <w:shd w:themeFill="light1" w:val="clear"/>
            <w:vAlign w:val="top"/>
          </w:tcPr>
          <w:p w14:paraId="98060000">
            <w:pPr>
              <w:ind/>
              <w:jc w:val="center"/>
              <w:rPr>
                <w:rFonts w:ascii="Times New Roman" w:hAnsi="Times New Roman"/>
                <w:color w:themeColor="dark1" w:val="000000"/>
                <w:sz w:val="24"/>
              </w:rPr>
            </w:pPr>
            <w:r>
              <w:rPr>
                <w:rFonts w:ascii="Times New Roman" w:hAnsi="Times New Roman"/>
                <w:color w:themeColor="dark1" w:val="000000"/>
                <w:sz w:val="24"/>
              </w:rPr>
              <w:t>702,5</w:t>
            </w:r>
          </w:p>
        </w:tc>
        <w:tc>
          <w:tcPr>
            <w:tcW w:type="dxa" w:w="1273"/>
            <w:tcBorders>
              <w:top w:color="000000" w:sz="6" w:val="single"/>
              <w:left w:color="000000" w:sz="6" w:val="single"/>
              <w:bottom w:color="000000" w:sz="6" w:val="single"/>
              <w:right w:color="000000" w:sz="6" w:val="single"/>
            </w:tcBorders>
            <w:shd w:themeFill="light1" w:val="clear"/>
            <w:vAlign w:val="top"/>
          </w:tcPr>
          <w:p w14:paraId="99060000">
            <w:pPr>
              <w:ind/>
              <w:jc w:val="center"/>
              <w:rPr>
                <w:rFonts w:ascii="Times New Roman" w:hAnsi="Times New Roman"/>
                <w:color w:themeColor="dark1" w:val="000000"/>
                <w:sz w:val="24"/>
              </w:rPr>
            </w:pPr>
            <w:r>
              <w:rPr>
                <w:rFonts w:ascii="Times New Roman" w:hAnsi="Times New Roman"/>
                <w:color w:themeColor="dark1" w:val="000000"/>
                <w:sz w:val="24"/>
              </w:rPr>
              <w:t>700,5</w:t>
            </w:r>
          </w:p>
        </w:tc>
        <w:tc>
          <w:tcPr>
            <w:tcW w:type="dxa" w:w="1273"/>
            <w:tcBorders>
              <w:top w:color="000000" w:sz="6" w:val="single"/>
              <w:left w:color="000000" w:sz="6" w:val="single"/>
              <w:bottom w:color="000000" w:sz="6" w:val="single"/>
              <w:right w:color="000000" w:sz="6" w:val="single"/>
            </w:tcBorders>
            <w:shd w:themeFill="light1" w:val="clear"/>
            <w:vAlign w:val="top"/>
          </w:tcPr>
          <w:p w14:paraId="9A060000">
            <w:pPr>
              <w:ind/>
              <w:jc w:val="center"/>
              <w:rPr>
                <w:rFonts w:ascii="Times New Roman" w:hAnsi="Times New Roman"/>
                <w:color w:themeColor="dark1" w:val="000000"/>
                <w:sz w:val="24"/>
              </w:rPr>
            </w:pPr>
            <w:r>
              <w:rPr>
                <w:rFonts w:ascii="Times New Roman" w:hAnsi="Times New Roman"/>
                <w:color w:themeColor="dark1" w:val="000000"/>
                <w:sz w:val="24"/>
              </w:rPr>
              <w:t>1</w:t>
            </w:r>
          </w:p>
        </w:tc>
      </w:tr>
      <w:tr>
        <w:trPr>
          <w:trHeight w:hRule="atLeast" w:val="254"/>
        </w:trPr>
        <w:tc>
          <w:tcPr>
            <w:tcW w:type="dxa" w:w="849"/>
            <w:tcBorders>
              <w:top w:color="000000" w:sz="6" w:val="single"/>
              <w:left w:color="000000" w:sz="6" w:val="single"/>
              <w:bottom w:color="000000" w:sz="6" w:val="single"/>
              <w:right w:color="000000" w:sz="6" w:val="single"/>
            </w:tcBorders>
            <w:shd w:themeFill="light1" w:val="clear"/>
            <w:vAlign w:val="top"/>
          </w:tcPr>
          <w:p w14:paraId="9B060000">
            <w:pPr>
              <w:ind/>
              <w:jc w:val="center"/>
              <w:rPr>
                <w:rFonts w:ascii="Times New Roman" w:hAnsi="Times New Roman"/>
                <w:color w:themeColor="dark1" w:val="000000"/>
                <w:sz w:val="24"/>
              </w:rPr>
            </w:pPr>
          </w:p>
        </w:tc>
        <w:tc>
          <w:tcPr>
            <w:tcW w:type="dxa" w:w="4416"/>
            <w:tcBorders>
              <w:top w:color="000000" w:sz="6" w:val="single"/>
              <w:left w:color="000000" w:sz="6" w:val="single"/>
              <w:bottom w:color="000000" w:sz="6" w:val="single"/>
              <w:right w:color="000000" w:sz="6" w:val="single"/>
            </w:tcBorders>
            <w:shd w:themeFill="light1" w:val="clear"/>
            <w:vAlign w:val="top"/>
          </w:tcPr>
          <w:p w14:paraId="9C060000">
            <w:pPr>
              <w:rPr>
                <w:rFonts w:ascii="Times New Roman" w:hAnsi="Times New Roman"/>
                <w:color w:themeColor="dark1" w:val="000000"/>
                <w:sz w:val="24"/>
              </w:rPr>
            </w:pPr>
            <w:r>
              <w:rPr>
                <w:rFonts w:ascii="Times New Roman" w:hAnsi="Times New Roman"/>
                <w:color w:themeColor="dark1" w:val="000000"/>
                <w:sz w:val="24"/>
              </w:rPr>
              <w:t>динамика к 2019 году, % врачи</w:t>
            </w:r>
          </w:p>
        </w:tc>
        <w:tc>
          <w:tcPr>
            <w:tcW w:type="dxa" w:w="1274"/>
            <w:tcBorders>
              <w:top w:color="000000" w:sz="6" w:val="single"/>
              <w:left w:color="000000" w:sz="6" w:val="single"/>
              <w:bottom w:color="000000" w:sz="6" w:val="single"/>
              <w:right w:color="000000" w:sz="6" w:val="single"/>
            </w:tcBorders>
            <w:shd w:themeFill="light1" w:val="clear"/>
            <w:vAlign w:val="top"/>
          </w:tcPr>
          <w:p w14:paraId="9D06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1132"/>
            <w:tcBorders>
              <w:top w:color="000000" w:sz="6" w:val="single"/>
              <w:left w:color="000000" w:sz="6" w:val="single"/>
              <w:bottom w:color="000000" w:sz="6" w:val="single"/>
              <w:right w:color="000000" w:sz="6" w:val="single"/>
            </w:tcBorders>
            <w:shd w:themeFill="light1" w:val="clear"/>
            <w:vAlign w:val="top"/>
          </w:tcPr>
          <w:p w14:paraId="9E06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1132"/>
            <w:tcBorders>
              <w:top w:color="000000" w:sz="6" w:val="single"/>
              <w:left w:color="000000" w:sz="6" w:val="single"/>
              <w:bottom w:color="000000" w:sz="6" w:val="single"/>
              <w:right w:color="000000" w:sz="6" w:val="single"/>
            </w:tcBorders>
            <w:shd w:themeFill="light1" w:val="clear"/>
            <w:vAlign w:val="top"/>
          </w:tcPr>
          <w:p w14:paraId="9F06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1132"/>
            <w:tcBorders>
              <w:top w:color="000000" w:sz="6" w:val="single"/>
              <w:left w:color="000000" w:sz="6" w:val="single"/>
              <w:bottom w:color="000000" w:sz="6" w:val="single"/>
              <w:right w:color="000000" w:sz="6" w:val="single"/>
            </w:tcBorders>
            <w:shd w:themeFill="light1" w:val="clear"/>
            <w:vAlign w:val="top"/>
          </w:tcPr>
          <w:p w14:paraId="A006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1132"/>
            <w:tcBorders>
              <w:top w:color="000000" w:sz="6" w:val="single"/>
              <w:left w:color="000000" w:sz="6" w:val="single"/>
              <w:bottom w:color="000000" w:sz="6" w:val="single"/>
              <w:right w:color="000000" w:sz="6" w:val="single"/>
            </w:tcBorders>
            <w:shd w:themeFill="light1" w:val="clear"/>
            <w:vAlign w:val="top"/>
          </w:tcPr>
          <w:p w14:paraId="A106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1132"/>
            <w:tcBorders>
              <w:top w:color="000000" w:sz="6" w:val="single"/>
              <w:left w:color="000000" w:sz="6" w:val="single"/>
              <w:bottom w:color="000000" w:sz="6" w:val="single"/>
              <w:right w:color="000000" w:sz="6" w:val="single"/>
            </w:tcBorders>
            <w:shd w:themeFill="light1" w:val="clear"/>
            <w:vAlign w:val="top"/>
          </w:tcPr>
          <w:p w14:paraId="A206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1273"/>
            <w:tcBorders>
              <w:top w:color="000000" w:sz="6" w:val="single"/>
              <w:left w:color="000000" w:sz="6" w:val="single"/>
              <w:bottom w:color="000000" w:sz="6" w:val="single"/>
              <w:right w:color="000000" w:sz="6" w:val="single"/>
            </w:tcBorders>
            <w:shd w:themeFill="light1" w:val="clear"/>
            <w:vAlign w:val="top"/>
          </w:tcPr>
          <w:p w14:paraId="A306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1273"/>
            <w:tcBorders>
              <w:top w:color="000000" w:sz="6" w:val="single"/>
              <w:left w:color="000000" w:sz="6" w:val="single"/>
              <w:bottom w:color="000000" w:sz="6" w:val="single"/>
              <w:right w:color="000000" w:sz="6" w:val="single"/>
            </w:tcBorders>
            <w:shd w:themeFill="light1" w:val="clear"/>
            <w:vAlign w:val="top"/>
          </w:tcPr>
          <w:p w14:paraId="A4060000">
            <w:pPr>
              <w:ind/>
              <w:jc w:val="center"/>
              <w:rPr>
                <w:rFonts w:ascii="Times New Roman" w:hAnsi="Times New Roman"/>
                <w:color w:themeColor="dark1" w:val="000000"/>
                <w:sz w:val="24"/>
              </w:rPr>
            </w:pPr>
            <w:r>
              <w:rPr>
                <w:rFonts w:ascii="Times New Roman" w:hAnsi="Times New Roman"/>
                <w:color w:themeColor="dark1" w:val="000000"/>
                <w:sz w:val="24"/>
              </w:rPr>
              <w:t>1</w:t>
            </w:r>
          </w:p>
        </w:tc>
      </w:tr>
      <w:tr>
        <w:trPr>
          <w:trHeight w:hRule="atLeast" w:val="254"/>
        </w:trPr>
        <w:tc>
          <w:tcPr>
            <w:tcW w:type="dxa" w:w="849"/>
            <w:tcBorders>
              <w:top w:color="000000" w:sz="6" w:val="single"/>
              <w:left w:color="000000" w:sz="6" w:val="single"/>
              <w:bottom w:color="000000" w:sz="6" w:val="single"/>
              <w:right w:color="000000" w:sz="6" w:val="single"/>
            </w:tcBorders>
            <w:shd w:themeFill="light1" w:val="clear"/>
            <w:vAlign w:val="top"/>
          </w:tcPr>
          <w:p w14:paraId="A5060000">
            <w:pPr>
              <w:ind/>
              <w:jc w:val="center"/>
              <w:rPr>
                <w:rFonts w:ascii="Times New Roman" w:hAnsi="Times New Roman"/>
                <w:color w:themeColor="dark1" w:val="000000"/>
                <w:sz w:val="24"/>
              </w:rPr>
            </w:pPr>
            <w:r>
              <w:rPr>
                <w:rFonts w:ascii="Times New Roman" w:hAnsi="Times New Roman"/>
                <w:color w:themeColor="dark1" w:val="000000"/>
                <w:sz w:val="24"/>
              </w:rPr>
              <w:t>2.</w:t>
            </w:r>
          </w:p>
        </w:tc>
        <w:tc>
          <w:tcPr>
            <w:tcW w:type="dxa" w:w="4416"/>
            <w:tcBorders>
              <w:top w:color="000000" w:sz="6" w:val="single"/>
              <w:left w:color="000000" w:sz="6" w:val="single"/>
              <w:bottom w:color="000000" w:sz="6" w:val="single"/>
              <w:right w:color="000000" w:sz="6" w:val="single"/>
            </w:tcBorders>
            <w:shd w:themeFill="light1" w:val="clear"/>
            <w:vAlign w:val="top"/>
          </w:tcPr>
          <w:p w14:paraId="A6060000">
            <w:pPr>
              <w:rPr>
                <w:rFonts w:ascii="Times New Roman" w:hAnsi="Times New Roman"/>
                <w:color w:themeColor="dark1" w:val="000000"/>
                <w:sz w:val="24"/>
              </w:rPr>
            </w:pPr>
            <w:r>
              <w:rPr>
                <w:rFonts w:ascii="Times New Roman" w:hAnsi="Times New Roman"/>
                <w:color w:themeColor="dark1" w:val="000000"/>
                <w:sz w:val="24"/>
              </w:rPr>
              <w:t>Число вакантных ставок</w:t>
            </w:r>
          </w:p>
        </w:tc>
        <w:tc>
          <w:tcPr>
            <w:tcW w:type="dxa" w:w="1274"/>
            <w:tcBorders>
              <w:top w:color="000000" w:sz="6" w:val="single"/>
              <w:left w:color="000000" w:sz="6" w:val="single"/>
              <w:bottom w:color="000000" w:sz="6" w:val="single"/>
              <w:right w:color="000000" w:sz="6" w:val="single"/>
            </w:tcBorders>
            <w:shd w:themeFill="light1" w:val="clear"/>
            <w:vAlign w:val="top"/>
          </w:tcPr>
          <w:p w14:paraId="A7060000">
            <w:pPr>
              <w:ind/>
              <w:jc w:val="center"/>
              <w:rPr>
                <w:rFonts w:ascii="Times New Roman" w:hAnsi="Times New Roman"/>
                <w:color w:themeColor="dark1" w:val="000000"/>
                <w:sz w:val="24"/>
              </w:rPr>
            </w:pPr>
            <w:r>
              <w:rPr>
                <w:rFonts w:ascii="Times New Roman" w:hAnsi="Times New Roman"/>
                <w:color w:themeColor="dark1" w:val="000000"/>
                <w:sz w:val="24"/>
              </w:rPr>
              <w:t>98</w:t>
            </w:r>
          </w:p>
        </w:tc>
        <w:tc>
          <w:tcPr>
            <w:tcW w:type="dxa" w:w="1132"/>
            <w:tcBorders>
              <w:top w:color="000000" w:sz="6" w:val="single"/>
              <w:left w:color="000000" w:sz="6" w:val="single"/>
              <w:bottom w:color="000000" w:sz="6" w:val="single"/>
              <w:right w:color="000000" w:sz="6" w:val="single"/>
            </w:tcBorders>
            <w:shd w:themeFill="light1" w:val="clear"/>
            <w:vAlign w:val="top"/>
          </w:tcPr>
          <w:p w14:paraId="A8060000">
            <w:pPr>
              <w:ind/>
              <w:jc w:val="center"/>
              <w:rPr>
                <w:rFonts w:ascii="Times New Roman" w:hAnsi="Times New Roman"/>
                <w:color w:themeColor="dark1" w:val="000000"/>
                <w:sz w:val="24"/>
              </w:rPr>
            </w:pPr>
            <w:r>
              <w:rPr>
                <w:rFonts w:ascii="Times New Roman" w:hAnsi="Times New Roman"/>
                <w:color w:themeColor="dark1" w:val="000000"/>
                <w:sz w:val="24"/>
              </w:rPr>
              <w:t>87,5</w:t>
            </w:r>
          </w:p>
        </w:tc>
        <w:tc>
          <w:tcPr>
            <w:tcW w:type="dxa" w:w="1132"/>
            <w:tcBorders>
              <w:top w:color="000000" w:sz="6" w:val="single"/>
              <w:left w:color="000000" w:sz="6" w:val="single"/>
              <w:bottom w:color="000000" w:sz="6" w:val="single"/>
              <w:right w:color="000000" w:sz="6" w:val="single"/>
            </w:tcBorders>
            <w:shd w:themeFill="light1" w:val="clear"/>
            <w:vAlign w:val="top"/>
          </w:tcPr>
          <w:p w14:paraId="A9060000">
            <w:pPr>
              <w:ind/>
              <w:jc w:val="center"/>
              <w:rPr>
                <w:rFonts w:ascii="Times New Roman" w:hAnsi="Times New Roman"/>
                <w:color w:themeColor="dark1" w:val="000000"/>
                <w:sz w:val="24"/>
              </w:rPr>
            </w:pPr>
            <w:r>
              <w:rPr>
                <w:rFonts w:ascii="Times New Roman" w:hAnsi="Times New Roman"/>
                <w:color w:themeColor="dark1" w:val="000000"/>
                <w:sz w:val="24"/>
              </w:rPr>
              <w:t>78</w:t>
            </w:r>
          </w:p>
        </w:tc>
        <w:tc>
          <w:tcPr>
            <w:tcW w:type="dxa" w:w="1132"/>
            <w:tcBorders>
              <w:top w:color="000000" w:sz="6" w:val="single"/>
              <w:left w:color="000000" w:sz="6" w:val="single"/>
              <w:bottom w:color="000000" w:sz="6" w:val="single"/>
              <w:right w:color="000000" w:sz="6" w:val="single"/>
            </w:tcBorders>
            <w:shd w:themeFill="light1" w:val="clear"/>
            <w:vAlign w:val="top"/>
          </w:tcPr>
          <w:p w14:paraId="AA060000">
            <w:pPr>
              <w:ind/>
              <w:jc w:val="center"/>
              <w:rPr>
                <w:rFonts w:ascii="Times New Roman" w:hAnsi="Times New Roman"/>
                <w:color w:themeColor="dark1" w:val="000000"/>
                <w:sz w:val="24"/>
              </w:rPr>
            </w:pPr>
            <w:r>
              <w:rPr>
                <w:rFonts w:ascii="Times New Roman" w:hAnsi="Times New Roman"/>
                <w:color w:themeColor="dark1" w:val="000000"/>
                <w:sz w:val="24"/>
              </w:rPr>
              <w:t>65,25</w:t>
            </w:r>
          </w:p>
        </w:tc>
        <w:tc>
          <w:tcPr>
            <w:tcW w:type="dxa" w:w="1132"/>
            <w:tcBorders>
              <w:top w:color="000000" w:sz="6" w:val="single"/>
              <w:left w:color="000000" w:sz="6" w:val="single"/>
              <w:bottom w:color="000000" w:sz="6" w:val="single"/>
              <w:right w:color="000000" w:sz="6" w:val="single"/>
            </w:tcBorders>
            <w:shd w:themeFill="light1" w:val="clear"/>
            <w:vAlign w:val="top"/>
          </w:tcPr>
          <w:p w14:paraId="AB060000">
            <w:pPr>
              <w:ind/>
              <w:jc w:val="center"/>
              <w:rPr>
                <w:rFonts w:ascii="Times New Roman" w:hAnsi="Times New Roman"/>
                <w:color w:themeColor="dark1" w:val="000000"/>
                <w:sz w:val="24"/>
              </w:rPr>
            </w:pPr>
            <w:r>
              <w:rPr>
                <w:rFonts w:ascii="Times New Roman" w:hAnsi="Times New Roman"/>
                <w:color w:themeColor="dark1" w:val="000000"/>
                <w:sz w:val="24"/>
              </w:rPr>
              <w:t>49,75</w:t>
            </w:r>
          </w:p>
        </w:tc>
        <w:tc>
          <w:tcPr>
            <w:tcW w:type="dxa" w:w="1132"/>
            <w:tcBorders>
              <w:top w:color="000000" w:sz="6" w:val="single"/>
              <w:left w:color="000000" w:sz="6" w:val="single"/>
              <w:bottom w:color="000000" w:sz="6" w:val="single"/>
              <w:right w:color="000000" w:sz="6" w:val="single"/>
            </w:tcBorders>
            <w:shd w:themeFill="light1" w:val="clear"/>
            <w:vAlign w:val="top"/>
          </w:tcPr>
          <w:p w14:paraId="AC060000">
            <w:pPr>
              <w:ind/>
              <w:jc w:val="center"/>
              <w:rPr>
                <w:rFonts w:ascii="Times New Roman" w:hAnsi="Times New Roman"/>
                <w:color w:themeColor="dark1" w:val="000000"/>
                <w:sz w:val="24"/>
              </w:rPr>
            </w:pPr>
            <w:r>
              <w:rPr>
                <w:rFonts w:ascii="Times New Roman" w:hAnsi="Times New Roman"/>
                <w:color w:themeColor="dark1" w:val="000000"/>
                <w:sz w:val="24"/>
              </w:rPr>
              <w:t>35,75</w:t>
            </w:r>
          </w:p>
        </w:tc>
        <w:tc>
          <w:tcPr>
            <w:tcW w:type="dxa" w:w="1273"/>
            <w:tcBorders>
              <w:top w:color="000000" w:sz="6" w:val="single"/>
              <w:left w:color="000000" w:sz="6" w:val="single"/>
              <w:bottom w:color="000000" w:sz="6" w:val="single"/>
              <w:right w:color="000000" w:sz="6" w:val="single"/>
            </w:tcBorders>
            <w:shd w:themeFill="light1" w:val="clear"/>
            <w:vAlign w:val="top"/>
          </w:tcPr>
          <w:p w14:paraId="AD060000">
            <w:pPr>
              <w:ind/>
              <w:jc w:val="center"/>
              <w:rPr>
                <w:rFonts w:ascii="Times New Roman" w:hAnsi="Times New Roman"/>
                <w:color w:themeColor="dark1" w:val="000000"/>
                <w:sz w:val="24"/>
              </w:rPr>
            </w:pPr>
            <w:r>
              <w:rPr>
                <w:rFonts w:ascii="Times New Roman" w:hAnsi="Times New Roman"/>
                <w:color w:themeColor="dark1" w:val="000000"/>
                <w:sz w:val="24"/>
              </w:rPr>
              <w:t>28,75</w:t>
            </w:r>
          </w:p>
        </w:tc>
        <w:tc>
          <w:tcPr>
            <w:tcW w:type="dxa" w:w="1273"/>
            <w:tcBorders>
              <w:top w:color="000000" w:sz="6" w:val="single"/>
              <w:left w:color="000000" w:sz="6" w:val="single"/>
              <w:bottom w:color="000000" w:sz="6" w:val="single"/>
              <w:right w:color="000000" w:sz="6" w:val="single"/>
            </w:tcBorders>
            <w:shd w:themeFill="light1" w:val="clear"/>
            <w:vAlign w:val="top"/>
          </w:tcPr>
          <w:p w14:paraId="AE060000">
            <w:pPr>
              <w:ind/>
              <w:jc w:val="center"/>
              <w:rPr>
                <w:rFonts w:ascii="Times New Roman" w:hAnsi="Times New Roman"/>
                <w:color w:themeColor="dark1" w:val="000000"/>
                <w:sz w:val="24"/>
              </w:rPr>
            </w:pPr>
            <w:r>
              <w:rPr>
                <w:rFonts w:ascii="Times New Roman" w:hAnsi="Times New Roman"/>
                <w:color w:themeColor="dark1" w:val="000000"/>
                <w:sz w:val="24"/>
              </w:rPr>
              <w:t>-</w:t>
            </w:r>
          </w:p>
        </w:tc>
      </w:tr>
      <w:tr>
        <w:trPr>
          <w:trHeight w:hRule="atLeast" w:val="254"/>
        </w:trPr>
        <w:tc>
          <w:tcPr>
            <w:tcW w:type="dxa" w:w="849"/>
            <w:tcBorders>
              <w:top w:color="000000" w:sz="6" w:val="single"/>
              <w:left w:color="000000" w:sz="6" w:val="single"/>
              <w:bottom w:color="000000" w:sz="6" w:val="single"/>
              <w:right w:color="000000" w:sz="6" w:val="single"/>
            </w:tcBorders>
            <w:shd w:themeFill="light1" w:val="clear"/>
            <w:vAlign w:val="top"/>
          </w:tcPr>
          <w:p w14:paraId="AF060000">
            <w:pPr>
              <w:ind/>
              <w:jc w:val="center"/>
              <w:rPr>
                <w:rFonts w:ascii="Times New Roman" w:hAnsi="Times New Roman"/>
                <w:color w:themeColor="dark1" w:val="000000"/>
                <w:sz w:val="24"/>
              </w:rPr>
            </w:pPr>
          </w:p>
        </w:tc>
        <w:tc>
          <w:tcPr>
            <w:tcW w:type="dxa" w:w="4416"/>
            <w:tcBorders>
              <w:top w:color="000000" w:sz="6" w:val="single"/>
              <w:left w:color="000000" w:sz="6" w:val="single"/>
              <w:bottom w:color="000000" w:sz="6" w:val="single"/>
              <w:right w:color="000000" w:sz="6" w:val="single"/>
            </w:tcBorders>
            <w:shd w:themeFill="light1" w:val="clear"/>
            <w:vAlign w:val="top"/>
          </w:tcPr>
          <w:p w14:paraId="B0060000">
            <w:pPr>
              <w:rPr>
                <w:rFonts w:ascii="Times New Roman" w:hAnsi="Times New Roman"/>
                <w:color w:themeColor="dark1" w:val="000000"/>
                <w:sz w:val="24"/>
              </w:rPr>
            </w:pPr>
            <w:r>
              <w:rPr>
                <w:rFonts w:ascii="Times New Roman" w:hAnsi="Times New Roman"/>
                <w:color w:themeColor="dark1" w:val="000000"/>
                <w:sz w:val="24"/>
              </w:rPr>
              <w:t>динамика к 2019 году, % врачи</w:t>
            </w:r>
          </w:p>
        </w:tc>
        <w:tc>
          <w:tcPr>
            <w:tcW w:type="dxa" w:w="1274"/>
            <w:tcBorders>
              <w:top w:color="000000" w:sz="6" w:val="single"/>
              <w:left w:color="000000" w:sz="6" w:val="single"/>
              <w:bottom w:color="000000" w:sz="6" w:val="single"/>
              <w:right w:color="000000" w:sz="6" w:val="single"/>
            </w:tcBorders>
            <w:shd w:themeFill="light1" w:val="clear"/>
            <w:vAlign w:val="top"/>
          </w:tcPr>
          <w:p w14:paraId="B106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1132"/>
            <w:tcBorders>
              <w:top w:color="000000" w:sz="6" w:val="single"/>
              <w:left w:color="000000" w:sz="6" w:val="single"/>
              <w:bottom w:color="000000" w:sz="6" w:val="single"/>
              <w:right w:color="000000" w:sz="6" w:val="single"/>
            </w:tcBorders>
            <w:shd w:themeFill="light1" w:val="clear"/>
            <w:vAlign w:val="top"/>
          </w:tcPr>
          <w:p w14:paraId="B206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1132"/>
            <w:tcBorders>
              <w:top w:color="000000" w:sz="6" w:val="single"/>
              <w:left w:color="000000" w:sz="6" w:val="single"/>
              <w:bottom w:color="000000" w:sz="6" w:val="single"/>
              <w:right w:color="000000" w:sz="6" w:val="single"/>
            </w:tcBorders>
            <w:shd w:themeFill="light1" w:val="clear"/>
            <w:vAlign w:val="top"/>
          </w:tcPr>
          <w:p w14:paraId="B306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1132"/>
            <w:tcBorders>
              <w:top w:color="000000" w:sz="6" w:val="single"/>
              <w:left w:color="000000" w:sz="6" w:val="single"/>
              <w:bottom w:color="000000" w:sz="6" w:val="single"/>
              <w:right w:color="000000" w:sz="6" w:val="single"/>
            </w:tcBorders>
            <w:shd w:themeFill="light1" w:val="clear"/>
            <w:vAlign w:val="top"/>
          </w:tcPr>
          <w:p w14:paraId="B406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1132"/>
            <w:tcBorders>
              <w:top w:color="000000" w:sz="6" w:val="single"/>
              <w:left w:color="000000" w:sz="6" w:val="single"/>
              <w:bottom w:color="000000" w:sz="6" w:val="single"/>
              <w:right w:color="000000" w:sz="6" w:val="single"/>
            </w:tcBorders>
            <w:shd w:themeFill="light1" w:val="clear"/>
            <w:vAlign w:val="top"/>
          </w:tcPr>
          <w:p w14:paraId="B506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1132"/>
            <w:tcBorders>
              <w:top w:color="000000" w:sz="6" w:val="single"/>
              <w:left w:color="000000" w:sz="6" w:val="single"/>
              <w:bottom w:color="000000" w:sz="6" w:val="single"/>
              <w:right w:color="000000" w:sz="6" w:val="single"/>
            </w:tcBorders>
            <w:shd w:themeFill="light1" w:val="clear"/>
            <w:vAlign w:val="top"/>
          </w:tcPr>
          <w:p w14:paraId="B6060000">
            <w:pPr>
              <w:ind/>
              <w:jc w:val="center"/>
              <w:rPr>
                <w:rFonts w:ascii="Times New Roman" w:hAnsi="Times New Roman"/>
                <w:color w:themeColor="dark1" w:val="000000"/>
                <w:sz w:val="24"/>
              </w:rPr>
            </w:pPr>
            <w:r>
              <w:rPr>
                <w:rFonts w:ascii="Times New Roman" w:hAnsi="Times New Roman"/>
                <w:color w:themeColor="dark1" w:val="000000"/>
                <w:sz w:val="24"/>
              </w:rPr>
              <w:t>0,4</w:t>
            </w:r>
          </w:p>
        </w:tc>
        <w:tc>
          <w:tcPr>
            <w:tcW w:type="dxa" w:w="1273"/>
            <w:tcBorders>
              <w:top w:color="000000" w:sz="6" w:val="single"/>
              <w:left w:color="000000" w:sz="6" w:val="single"/>
              <w:bottom w:color="000000" w:sz="6" w:val="single"/>
              <w:right w:color="000000" w:sz="6" w:val="single"/>
            </w:tcBorders>
            <w:shd w:themeFill="light1" w:val="clear"/>
            <w:vAlign w:val="top"/>
          </w:tcPr>
          <w:p w14:paraId="B7060000">
            <w:pPr>
              <w:ind/>
              <w:jc w:val="center"/>
              <w:rPr>
                <w:rFonts w:ascii="Times New Roman" w:hAnsi="Times New Roman"/>
                <w:color w:themeColor="dark1" w:val="000000"/>
                <w:sz w:val="24"/>
              </w:rPr>
            </w:pPr>
            <w:r>
              <w:rPr>
                <w:rFonts w:ascii="Times New Roman" w:hAnsi="Times New Roman"/>
                <w:color w:themeColor="dark1" w:val="000000"/>
                <w:sz w:val="24"/>
              </w:rPr>
              <w:t>0,3</w:t>
            </w:r>
          </w:p>
        </w:tc>
        <w:tc>
          <w:tcPr>
            <w:tcW w:type="dxa" w:w="1273"/>
            <w:tcBorders>
              <w:top w:color="000000" w:sz="6" w:val="single"/>
              <w:left w:color="000000" w:sz="6" w:val="single"/>
              <w:bottom w:color="000000" w:sz="6" w:val="single"/>
              <w:right w:color="000000" w:sz="6" w:val="single"/>
            </w:tcBorders>
            <w:shd w:themeFill="light1" w:val="clear"/>
            <w:vAlign w:val="top"/>
          </w:tcPr>
          <w:p w14:paraId="B8060000">
            <w:pPr>
              <w:ind/>
              <w:jc w:val="center"/>
              <w:rPr>
                <w:rFonts w:ascii="Times New Roman" w:hAnsi="Times New Roman"/>
                <w:color w:themeColor="dark1" w:val="000000"/>
                <w:sz w:val="24"/>
              </w:rPr>
            </w:pPr>
            <w:r>
              <w:rPr>
                <w:rFonts w:ascii="Times New Roman" w:hAnsi="Times New Roman"/>
                <w:color w:themeColor="dark1" w:val="000000"/>
                <w:sz w:val="24"/>
              </w:rPr>
              <w:t>0</w:t>
            </w:r>
          </w:p>
        </w:tc>
      </w:tr>
      <w:tr>
        <w:trPr>
          <w:trHeight w:hRule="atLeast" w:val="254"/>
        </w:trPr>
        <w:tc>
          <w:tcPr>
            <w:tcW w:type="dxa" w:w="849"/>
            <w:tcBorders>
              <w:top w:color="000000" w:sz="6" w:val="single"/>
              <w:left w:color="000000" w:sz="6" w:val="single"/>
              <w:bottom w:color="000000" w:sz="6" w:val="single"/>
              <w:right w:color="000000" w:sz="6" w:val="single"/>
            </w:tcBorders>
            <w:shd w:themeFill="light1" w:val="clear"/>
            <w:vAlign w:val="top"/>
          </w:tcPr>
          <w:p w14:paraId="B9060000">
            <w:pPr>
              <w:ind/>
              <w:jc w:val="center"/>
              <w:rPr>
                <w:rFonts w:ascii="Times New Roman" w:hAnsi="Times New Roman"/>
                <w:color w:themeColor="dark1" w:val="000000"/>
                <w:sz w:val="24"/>
              </w:rPr>
            </w:pPr>
            <w:r>
              <w:rPr>
                <w:rFonts w:ascii="Times New Roman" w:hAnsi="Times New Roman"/>
                <w:color w:themeColor="dark1" w:val="000000"/>
                <w:sz w:val="24"/>
              </w:rPr>
              <w:t>3.</w:t>
            </w:r>
          </w:p>
        </w:tc>
        <w:tc>
          <w:tcPr>
            <w:tcW w:type="dxa" w:w="4416"/>
            <w:tcBorders>
              <w:top w:color="000000" w:sz="6" w:val="single"/>
              <w:left w:color="000000" w:sz="6" w:val="single"/>
              <w:bottom w:color="000000" w:sz="6" w:val="single"/>
              <w:right w:color="000000" w:sz="6" w:val="single"/>
            </w:tcBorders>
            <w:shd w:themeFill="light1" w:val="clear"/>
            <w:vAlign w:val="top"/>
          </w:tcPr>
          <w:p w14:paraId="BA060000">
            <w:pPr>
              <w:rPr>
                <w:rFonts w:ascii="Times New Roman" w:hAnsi="Times New Roman"/>
                <w:color w:themeColor="dark1" w:val="000000"/>
                <w:sz w:val="24"/>
              </w:rPr>
            </w:pPr>
            <w:r>
              <w:rPr>
                <w:rFonts w:ascii="Times New Roman" w:hAnsi="Times New Roman"/>
                <w:color w:themeColor="dark1" w:val="000000"/>
                <w:sz w:val="24"/>
              </w:rPr>
              <w:t>Укомплектованность (не менее)</w:t>
            </w:r>
            <w:r>
              <w:rPr>
                <w:rFonts w:ascii="Symbol" w:hAnsi="Symbol"/>
                <w:color w:themeColor="dark1" w:val="000000"/>
                <w:sz w:val="24"/>
              </w:rPr>
              <w:t>*</w:t>
            </w:r>
            <w:r>
              <w:rPr>
                <w:rFonts w:ascii="Times New Roman" w:hAnsi="Times New Roman"/>
                <w:color w:themeColor="dark1" w:val="000000"/>
                <w:sz w:val="24"/>
              </w:rPr>
              <w:t>,% врачи</w:t>
            </w:r>
          </w:p>
        </w:tc>
        <w:tc>
          <w:tcPr>
            <w:tcW w:type="dxa" w:w="1274"/>
            <w:tcBorders>
              <w:top w:color="000000" w:sz="6" w:val="single"/>
              <w:left w:color="000000" w:sz="6" w:val="single"/>
              <w:bottom w:color="000000" w:sz="6" w:val="single"/>
              <w:right w:color="000000" w:sz="6" w:val="single"/>
            </w:tcBorders>
            <w:shd w:themeFill="light1" w:val="clear"/>
            <w:vAlign w:val="top"/>
          </w:tcPr>
          <w:p w14:paraId="BB060000">
            <w:pPr>
              <w:ind/>
              <w:jc w:val="center"/>
              <w:rPr>
                <w:rFonts w:ascii="Times New Roman" w:hAnsi="Times New Roman"/>
                <w:color w:themeColor="dark1" w:val="000000"/>
                <w:sz w:val="24"/>
              </w:rPr>
            </w:pPr>
            <w:r>
              <w:rPr>
                <w:rFonts w:ascii="Times New Roman" w:hAnsi="Times New Roman"/>
                <w:color w:themeColor="dark1" w:val="000000"/>
                <w:sz w:val="24"/>
              </w:rPr>
              <w:t>87%</w:t>
            </w:r>
          </w:p>
        </w:tc>
        <w:tc>
          <w:tcPr>
            <w:tcW w:type="dxa" w:w="1132"/>
            <w:tcBorders>
              <w:top w:color="000000" w:sz="6" w:val="single"/>
              <w:left w:color="000000" w:sz="6" w:val="single"/>
              <w:bottom w:color="000000" w:sz="6" w:val="single"/>
              <w:right w:color="000000" w:sz="6" w:val="single"/>
            </w:tcBorders>
            <w:shd w:themeFill="light1" w:val="clear"/>
            <w:vAlign w:val="top"/>
          </w:tcPr>
          <w:p w14:paraId="BC060000">
            <w:pPr>
              <w:ind/>
              <w:jc w:val="center"/>
              <w:rPr>
                <w:rFonts w:ascii="Times New Roman" w:hAnsi="Times New Roman"/>
                <w:color w:themeColor="dark1" w:val="000000"/>
                <w:sz w:val="24"/>
              </w:rPr>
            </w:pPr>
            <w:r>
              <w:rPr>
                <w:rFonts w:ascii="Times New Roman" w:hAnsi="Times New Roman"/>
                <w:color w:themeColor="dark1" w:val="000000"/>
                <w:sz w:val="24"/>
              </w:rPr>
              <w:t>88%</w:t>
            </w:r>
          </w:p>
        </w:tc>
        <w:tc>
          <w:tcPr>
            <w:tcW w:type="dxa" w:w="1132"/>
            <w:tcBorders>
              <w:top w:color="000000" w:sz="6" w:val="single"/>
              <w:left w:color="000000" w:sz="6" w:val="single"/>
              <w:bottom w:color="000000" w:sz="6" w:val="single"/>
              <w:right w:color="000000" w:sz="6" w:val="single"/>
            </w:tcBorders>
            <w:shd w:themeFill="light1" w:val="clear"/>
            <w:vAlign w:val="top"/>
          </w:tcPr>
          <w:p w14:paraId="BD060000">
            <w:pPr>
              <w:ind/>
              <w:jc w:val="center"/>
              <w:rPr>
                <w:rFonts w:ascii="Times New Roman" w:hAnsi="Times New Roman"/>
                <w:color w:themeColor="dark1" w:val="000000"/>
                <w:sz w:val="24"/>
              </w:rPr>
            </w:pPr>
            <w:r>
              <w:rPr>
                <w:rFonts w:ascii="Times New Roman" w:hAnsi="Times New Roman"/>
                <w:color w:themeColor="dark1" w:val="000000"/>
                <w:sz w:val="24"/>
              </w:rPr>
              <w:t>89%</w:t>
            </w:r>
          </w:p>
        </w:tc>
        <w:tc>
          <w:tcPr>
            <w:tcW w:type="dxa" w:w="1132"/>
            <w:tcBorders>
              <w:top w:color="000000" w:sz="6" w:val="single"/>
              <w:left w:color="000000" w:sz="6" w:val="single"/>
              <w:bottom w:color="000000" w:sz="6" w:val="single"/>
              <w:right w:color="000000" w:sz="6" w:val="single"/>
            </w:tcBorders>
            <w:shd w:themeFill="light1" w:val="clear"/>
            <w:vAlign w:val="top"/>
          </w:tcPr>
          <w:p w14:paraId="BE060000">
            <w:pPr>
              <w:ind/>
              <w:jc w:val="center"/>
              <w:rPr>
                <w:rFonts w:ascii="Times New Roman" w:hAnsi="Times New Roman"/>
                <w:color w:themeColor="dark1" w:val="000000"/>
                <w:sz w:val="24"/>
              </w:rPr>
            </w:pPr>
            <w:r>
              <w:rPr>
                <w:rFonts w:ascii="Times New Roman" w:hAnsi="Times New Roman"/>
                <w:color w:themeColor="dark1" w:val="000000"/>
                <w:sz w:val="24"/>
              </w:rPr>
              <w:t>91%</w:t>
            </w:r>
          </w:p>
        </w:tc>
        <w:tc>
          <w:tcPr>
            <w:tcW w:type="dxa" w:w="1132"/>
            <w:tcBorders>
              <w:top w:color="000000" w:sz="6" w:val="single"/>
              <w:left w:color="000000" w:sz="6" w:val="single"/>
              <w:bottom w:color="000000" w:sz="6" w:val="single"/>
              <w:right w:color="000000" w:sz="6" w:val="single"/>
            </w:tcBorders>
            <w:shd w:themeFill="light1" w:val="clear"/>
            <w:vAlign w:val="top"/>
          </w:tcPr>
          <w:p w14:paraId="BF060000">
            <w:pPr>
              <w:ind/>
              <w:jc w:val="center"/>
              <w:rPr>
                <w:rFonts w:ascii="Times New Roman" w:hAnsi="Times New Roman"/>
                <w:color w:themeColor="dark1" w:val="000000"/>
                <w:sz w:val="24"/>
              </w:rPr>
            </w:pPr>
            <w:r>
              <w:rPr>
                <w:rFonts w:ascii="Times New Roman" w:hAnsi="Times New Roman"/>
                <w:color w:themeColor="dark1" w:val="000000"/>
                <w:sz w:val="24"/>
              </w:rPr>
              <w:t>93%</w:t>
            </w:r>
          </w:p>
        </w:tc>
        <w:tc>
          <w:tcPr>
            <w:tcW w:type="dxa" w:w="1132"/>
            <w:tcBorders>
              <w:top w:color="000000" w:sz="6" w:val="single"/>
              <w:left w:color="000000" w:sz="6" w:val="single"/>
              <w:bottom w:color="000000" w:sz="6" w:val="single"/>
              <w:right w:color="000000" w:sz="6" w:val="single"/>
            </w:tcBorders>
            <w:shd w:themeFill="light1" w:val="clear"/>
            <w:vAlign w:val="top"/>
          </w:tcPr>
          <w:p w14:paraId="C0060000">
            <w:pPr>
              <w:ind/>
              <w:jc w:val="center"/>
              <w:rPr>
                <w:rFonts w:ascii="Times New Roman" w:hAnsi="Times New Roman"/>
                <w:color w:themeColor="dark1" w:val="000000"/>
                <w:sz w:val="24"/>
              </w:rPr>
            </w:pPr>
            <w:r>
              <w:rPr>
                <w:rFonts w:ascii="Times New Roman" w:hAnsi="Times New Roman"/>
                <w:color w:themeColor="dark1" w:val="000000"/>
                <w:sz w:val="24"/>
              </w:rPr>
              <w:t>95%</w:t>
            </w:r>
          </w:p>
        </w:tc>
        <w:tc>
          <w:tcPr>
            <w:tcW w:type="dxa" w:w="1273"/>
            <w:tcBorders>
              <w:top w:color="000000" w:sz="6" w:val="single"/>
              <w:left w:color="000000" w:sz="6" w:val="single"/>
              <w:bottom w:color="000000" w:sz="6" w:val="single"/>
              <w:right w:color="000000" w:sz="6" w:val="single"/>
            </w:tcBorders>
            <w:shd w:themeFill="light1" w:val="clear"/>
            <w:vAlign w:val="top"/>
          </w:tcPr>
          <w:p w14:paraId="C1060000">
            <w:pPr>
              <w:ind/>
              <w:jc w:val="center"/>
              <w:rPr>
                <w:rFonts w:ascii="Times New Roman" w:hAnsi="Times New Roman"/>
                <w:color w:themeColor="dark1" w:val="000000"/>
                <w:sz w:val="24"/>
              </w:rPr>
            </w:pPr>
            <w:r>
              <w:rPr>
                <w:rFonts w:ascii="Times New Roman" w:hAnsi="Times New Roman"/>
                <w:color w:themeColor="dark1" w:val="000000"/>
                <w:sz w:val="24"/>
              </w:rPr>
              <w:t>96%</w:t>
            </w:r>
          </w:p>
        </w:tc>
        <w:tc>
          <w:tcPr>
            <w:tcW w:type="dxa" w:w="1273"/>
            <w:tcBorders>
              <w:top w:color="000000" w:sz="6" w:val="single"/>
              <w:left w:color="000000" w:sz="6" w:val="single"/>
              <w:bottom w:color="000000" w:sz="6" w:val="single"/>
              <w:right w:color="000000" w:sz="6" w:val="single"/>
            </w:tcBorders>
            <w:shd w:themeFill="light1" w:val="clear"/>
            <w:vAlign w:val="top"/>
          </w:tcPr>
          <w:p w14:paraId="C2060000">
            <w:pPr>
              <w:ind/>
              <w:jc w:val="center"/>
              <w:rPr>
                <w:rFonts w:ascii="Times New Roman" w:hAnsi="Times New Roman"/>
                <w:color w:themeColor="dark1" w:val="000000"/>
                <w:sz w:val="24"/>
              </w:rPr>
            </w:pPr>
            <w:r>
              <w:rPr>
                <w:rFonts w:ascii="Times New Roman" w:hAnsi="Times New Roman"/>
                <w:color w:themeColor="dark1" w:val="000000"/>
                <w:sz w:val="24"/>
              </w:rPr>
              <w:t>-</w:t>
            </w:r>
          </w:p>
        </w:tc>
      </w:tr>
      <w:tr>
        <w:tc>
          <w:tcPr>
            <w:tcW w:type="dxa" w:w="849"/>
            <w:tcBorders>
              <w:top w:color="000000" w:sz="6" w:val="single"/>
              <w:left w:color="000000" w:sz="6" w:val="single"/>
              <w:bottom w:color="000000" w:sz="6" w:val="single"/>
              <w:right w:color="000000" w:sz="6" w:val="single"/>
            </w:tcBorders>
            <w:shd w:themeFill="light1" w:val="clear"/>
            <w:vAlign w:val="top"/>
          </w:tcPr>
          <w:p w14:paraId="C3060000">
            <w:pPr>
              <w:ind/>
              <w:jc w:val="center"/>
              <w:rPr>
                <w:rFonts w:ascii="Times New Roman" w:hAnsi="Times New Roman"/>
                <w:color w:themeColor="dark1" w:val="000000"/>
                <w:sz w:val="24"/>
              </w:rPr>
            </w:pPr>
            <w:r>
              <w:rPr>
                <w:rFonts w:ascii="Times New Roman" w:hAnsi="Times New Roman"/>
                <w:color w:themeColor="dark1" w:val="000000"/>
                <w:sz w:val="24"/>
              </w:rPr>
              <w:t>4.</w:t>
            </w:r>
          </w:p>
        </w:tc>
        <w:tc>
          <w:tcPr>
            <w:tcW w:type="dxa" w:w="4416"/>
            <w:tcBorders>
              <w:top w:color="000000" w:sz="6" w:val="single"/>
              <w:left w:color="000000" w:sz="6" w:val="single"/>
              <w:bottom w:color="000000" w:sz="6" w:val="single"/>
              <w:right w:color="000000" w:sz="6" w:val="single"/>
            </w:tcBorders>
            <w:shd w:themeFill="light1" w:val="clear"/>
            <w:vAlign w:val="center"/>
          </w:tcPr>
          <w:p w14:paraId="C4060000">
            <w:pPr>
              <w:rPr>
                <w:rFonts w:ascii="Times New Roman" w:hAnsi="Times New Roman"/>
                <w:b w:val="1"/>
                <w:color w:themeColor="dark1" w:val="000000"/>
                <w:sz w:val="24"/>
              </w:rPr>
            </w:pPr>
            <w:r>
              <w:rPr>
                <w:rFonts w:ascii="Times New Roman" w:hAnsi="Times New Roman"/>
                <w:b w:val="1"/>
                <w:color w:themeColor="dark1" w:val="000000"/>
                <w:sz w:val="24"/>
              </w:rPr>
              <w:t>Штатная численность среднего медицинского персонала</w:t>
            </w:r>
          </w:p>
        </w:tc>
        <w:tc>
          <w:tcPr>
            <w:tcW w:type="dxa" w:w="1274"/>
            <w:tcBorders>
              <w:top w:color="000000" w:sz="6" w:val="single"/>
              <w:left w:color="000000" w:sz="6" w:val="single"/>
              <w:bottom w:color="000000" w:sz="6" w:val="single"/>
              <w:right w:color="000000" w:sz="6" w:val="single"/>
            </w:tcBorders>
            <w:shd w:themeFill="light1" w:val="clear"/>
            <w:vAlign w:val="top"/>
          </w:tcPr>
          <w:p w14:paraId="C5060000">
            <w:pPr>
              <w:ind/>
              <w:jc w:val="center"/>
              <w:rPr>
                <w:rFonts w:ascii="Times New Roman" w:hAnsi="Times New Roman"/>
                <w:color w:themeColor="dark1" w:val="000000"/>
                <w:sz w:val="24"/>
              </w:rPr>
            </w:pPr>
            <w:r>
              <w:rPr>
                <w:rFonts w:ascii="Times New Roman" w:hAnsi="Times New Roman"/>
                <w:color w:themeColor="dark1" w:val="000000"/>
                <w:sz w:val="24"/>
              </w:rPr>
              <w:t>1525</w:t>
            </w:r>
          </w:p>
        </w:tc>
        <w:tc>
          <w:tcPr>
            <w:tcW w:type="dxa" w:w="1132"/>
            <w:tcBorders>
              <w:top w:color="000000" w:sz="6" w:val="single"/>
              <w:left w:color="000000" w:sz="6" w:val="single"/>
              <w:bottom w:color="000000" w:sz="6" w:val="single"/>
              <w:right w:color="000000" w:sz="6" w:val="single"/>
            </w:tcBorders>
            <w:shd w:themeFill="light1" w:val="clear"/>
            <w:vAlign w:val="top"/>
          </w:tcPr>
          <w:p w14:paraId="C6060000">
            <w:pPr>
              <w:ind/>
              <w:jc w:val="center"/>
              <w:rPr>
                <w:rFonts w:ascii="Times New Roman" w:hAnsi="Times New Roman"/>
                <w:color w:themeColor="dark1" w:val="000000"/>
                <w:sz w:val="24"/>
              </w:rPr>
            </w:pPr>
            <w:r>
              <w:rPr>
                <w:rFonts w:ascii="Times New Roman" w:hAnsi="Times New Roman"/>
                <w:color w:themeColor="dark1" w:val="000000"/>
                <w:sz w:val="24"/>
              </w:rPr>
              <w:t>1518</w:t>
            </w:r>
          </w:p>
        </w:tc>
        <w:tc>
          <w:tcPr>
            <w:tcW w:type="dxa" w:w="1132"/>
            <w:tcBorders>
              <w:top w:color="000000" w:sz="6" w:val="single"/>
              <w:left w:color="000000" w:sz="6" w:val="single"/>
              <w:bottom w:color="000000" w:sz="6" w:val="single"/>
              <w:right w:color="000000" w:sz="6" w:val="single"/>
            </w:tcBorders>
            <w:shd w:themeFill="light1" w:val="clear"/>
            <w:vAlign w:val="top"/>
          </w:tcPr>
          <w:p w14:paraId="C7060000">
            <w:pPr>
              <w:ind/>
              <w:jc w:val="center"/>
              <w:rPr>
                <w:rFonts w:ascii="Times New Roman" w:hAnsi="Times New Roman"/>
                <w:color w:themeColor="dark1" w:val="000000"/>
                <w:sz w:val="24"/>
              </w:rPr>
            </w:pPr>
            <w:r>
              <w:rPr>
                <w:rFonts w:ascii="Times New Roman" w:hAnsi="Times New Roman"/>
                <w:color w:themeColor="dark1" w:val="000000"/>
                <w:sz w:val="24"/>
              </w:rPr>
              <w:t>1485</w:t>
            </w:r>
          </w:p>
        </w:tc>
        <w:tc>
          <w:tcPr>
            <w:tcW w:type="dxa" w:w="1132"/>
            <w:tcBorders>
              <w:top w:color="000000" w:sz="6" w:val="single"/>
              <w:left w:color="000000" w:sz="6" w:val="single"/>
              <w:bottom w:color="000000" w:sz="6" w:val="single"/>
              <w:right w:color="000000" w:sz="6" w:val="single"/>
            </w:tcBorders>
            <w:shd w:themeFill="light1" w:val="clear"/>
            <w:vAlign w:val="top"/>
          </w:tcPr>
          <w:p w14:paraId="C8060000">
            <w:pPr>
              <w:ind/>
              <w:jc w:val="center"/>
              <w:rPr>
                <w:rFonts w:ascii="Times New Roman" w:hAnsi="Times New Roman"/>
                <w:color w:themeColor="dark1" w:val="000000"/>
                <w:sz w:val="24"/>
              </w:rPr>
            </w:pPr>
            <w:r>
              <w:rPr>
                <w:rFonts w:ascii="Times New Roman" w:hAnsi="Times New Roman"/>
                <w:color w:themeColor="dark1" w:val="000000"/>
                <w:sz w:val="24"/>
              </w:rPr>
              <w:t>1469</w:t>
            </w:r>
          </w:p>
        </w:tc>
        <w:tc>
          <w:tcPr>
            <w:tcW w:type="dxa" w:w="1132"/>
            <w:tcBorders>
              <w:top w:color="000000" w:sz="6" w:val="single"/>
              <w:left w:color="000000" w:sz="6" w:val="single"/>
              <w:bottom w:color="000000" w:sz="6" w:val="single"/>
              <w:right w:color="000000" w:sz="6" w:val="single"/>
            </w:tcBorders>
            <w:shd w:themeFill="light1" w:val="clear"/>
            <w:vAlign w:val="top"/>
          </w:tcPr>
          <w:p w14:paraId="C9060000">
            <w:pPr>
              <w:ind/>
              <w:jc w:val="center"/>
              <w:rPr>
                <w:rFonts w:ascii="Times New Roman" w:hAnsi="Times New Roman"/>
                <w:color w:themeColor="dark1" w:val="000000"/>
                <w:sz w:val="24"/>
              </w:rPr>
            </w:pPr>
            <w:r>
              <w:rPr>
                <w:rFonts w:ascii="Times New Roman" w:hAnsi="Times New Roman"/>
                <w:color w:themeColor="dark1" w:val="000000"/>
                <w:sz w:val="24"/>
              </w:rPr>
              <w:t>1457</w:t>
            </w:r>
          </w:p>
        </w:tc>
        <w:tc>
          <w:tcPr>
            <w:tcW w:type="dxa" w:w="1132"/>
            <w:tcBorders>
              <w:top w:color="000000" w:sz="6" w:val="single"/>
              <w:left w:color="000000" w:sz="6" w:val="single"/>
              <w:bottom w:color="000000" w:sz="6" w:val="single"/>
              <w:right w:color="000000" w:sz="6" w:val="single"/>
            </w:tcBorders>
            <w:shd w:themeFill="light1" w:val="clear"/>
            <w:vAlign w:val="top"/>
          </w:tcPr>
          <w:p w14:paraId="CA060000">
            <w:pPr>
              <w:ind/>
              <w:jc w:val="center"/>
              <w:rPr>
                <w:rFonts w:ascii="Times New Roman" w:hAnsi="Times New Roman"/>
                <w:color w:themeColor="dark1" w:val="000000"/>
                <w:sz w:val="24"/>
              </w:rPr>
            </w:pPr>
            <w:r>
              <w:rPr>
                <w:rFonts w:ascii="Times New Roman" w:hAnsi="Times New Roman"/>
                <w:color w:themeColor="dark1" w:val="000000"/>
                <w:sz w:val="24"/>
              </w:rPr>
              <w:t>1417</w:t>
            </w:r>
          </w:p>
        </w:tc>
        <w:tc>
          <w:tcPr>
            <w:tcW w:type="dxa" w:w="1273"/>
            <w:tcBorders>
              <w:top w:color="000000" w:sz="6" w:val="single"/>
              <w:left w:color="000000" w:sz="6" w:val="single"/>
              <w:bottom w:color="000000" w:sz="6" w:val="single"/>
              <w:right w:color="000000" w:sz="6" w:val="single"/>
            </w:tcBorders>
            <w:shd w:themeFill="light1" w:val="clear"/>
            <w:vAlign w:val="top"/>
          </w:tcPr>
          <w:p w14:paraId="CB060000">
            <w:pPr>
              <w:ind/>
              <w:jc w:val="center"/>
              <w:rPr>
                <w:rFonts w:ascii="Times New Roman" w:hAnsi="Times New Roman"/>
                <w:color w:themeColor="dark1" w:val="000000"/>
                <w:sz w:val="24"/>
              </w:rPr>
            </w:pPr>
            <w:r>
              <w:rPr>
                <w:rFonts w:ascii="Times New Roman" w:hAnsi="Times New Roman"/>
                <w:color w:themeColor="dark1" w:val="000000"/>
                <w:sz w:val="24"/>
              </w:rPr>
              <w:t>1405</w:t>
            </w:r>
          </w:p>
        </w:tc>
        <w:tc>
          <w:tcPr>
            <w:tcW w:type="dxa" w:w="1273"/>
            <w:tcBorders>
              <w:top w:color="000000" w:sz="6" w:val="single"/>
              <w:left w:color="000000" w:sz="6" w:val="single"/>
              <w:bottom w:color="000000" w:sz="6" w:val="single"/>
              <w:right w:color="000000" w:sz="6" w:val="single"/>
            </w:tcBorders>
            <w:shd w:themeFill="light1" w:val="clear"/>
            <w:vAlign w:val="top"/>
          </w:tcPr>
          <w:p w14:paraId="CC060000">
            <w:pPr>
              <w:ind/>
              <w:jc w:val="center"/>
              <w:rPr>
                <w:rFonts w:ascii="Times New Roman" w:hAnsi="Times New Roman"/>
                <w:color w:themeColor="dark1" w:val="000000"/>
                <w:sz w:val="24"/>
              </w:rPr>
            </w:pPr>
            <w:r>
              <w:rPr>
                <w:rFonts w:ascii="Times New Roman" w:hAnsi="Times New Roman"/>
                <w:color w:themeColor="dark1" w:val="000000"/>
                <w:sz w:val="24"/>
              </w:rPr>
              <w:t>1</w:t>
            </w:r>
          </w:p>
        </w:tc>
      </w:tr>
      <w:tr>
        <w:tc>
          <w:tcPr>
            <w:tcW w:type="dxa" w:w="849"/>
            <w:tcBorders>
              <w:top w:color="000000" w:sz="6" w:val="single"/>
              <w:left w:color="000000" w:sz="6" w:val="single"/>
              <w:bottom w:color="000000" w:sz="6" w:val="single"/>
              <w:right w:color="000000" w:sz="6" w:val="single"/>
            </w:tcBorders>
            <w:shd w:themeFill="light1" w:val="clear"/>
            <w:vAlign w:val="top"/>
          </w:tcPr>
          <w:p w14:paraId="CD060000">
            <w:pPr>
              <w:ind/>
              <w:jc w:val="center"/>
              <w:rPr>
                <w:rFonts w:ascii="Times New Roman" w:hAnsi="Times New Roman"/>
                <w:color w:themeColor="dark1" w:val="000000"/>
                <w:sz w:val="24"/>
              </w:rPr>
            </w:pPr>
          </w:p>
        </w:tc>
        <w:tc>
          <w:tcPr>
            <w:tcW w:type="dxa" w:w="4416"/>
            <w:tcBorders>
              <w:top w:color="000000" w:sz="6" w:val="single"/>
              <w:left w:color="000000" w:sz="6" w:val="single"/>
              <w:bottom w:color="000000" w:sz="6" w:val="single"/>
              <w:right w:color="000000" w:sz="6" w:val="single"/>
            </w:tcBorders>
            <w:shd w:themeFill="light1" w:val="clear"/>
            <w:vAlign w:val="top"/>
          </w:tcPr>
          <w:p w14:paraId="CE060000">
            <w:pPr>
              <w:rPr>
                <w:rFonts w:ascii="Times New Roman" w:hAnsi="Times New Roman"/>
                <w:color w:themeColor="dark1" w:val="000000"/>
                <w:sz w:val="24"/>
              </w:rPr>
            </w:pPr>
            <w:r>
              <w:rPr>
                <w:rFonts w:ascii="Times New Roman" w:hAnsi="Times New Roman"/>
                <w:color w:themeColor="dark1" w:val="000000"/>
                <w:sz w:val="24"/>
              </w:rPr>
              <w:t>динамика к 2019 году, % средний медицинский персонал</w:t>
            </w:r>
          </w:p>
        </w:tc>
        <w:tc>
          <w:tcPr>
            <w:tcW w:type="dxa" w:w="1274"/>
            <w:tcBorders>
              <w:top w:color="000000" w:sz="6" w:val="single"/>
              <w:left w:color="000000" w:sz="6" w:val="single"/>
              <w:bottom w:color="000000" w:sz="6" w:val="single"/>
              <w:right w:color="000000" w:sz="6" w:val="single"/>
            </w:tcBorders>
            <w:shd w:themeFill="light1" w:val="clear"/>
            <w:vAlign w:val="top"/>
          </w:tcPr>
          <w:p w14:paraId="CF06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1132"/>
            <w:tcBorders>
              <w:top w:color="000000" w:sz="6" w:val="single"/>
              <w:left w:color="000000" w:sz="6" w:val="single"/>
              <w:bottom w:color="000000" w:sz="6" w:val="single"/>
              <w:right w:color="000000" w:sz="6" w:val="single"/>
            </w:tcBorders>
            <w:shd w:themeFill="light1" w:val="clear"/>
            <w:vAlign w:val="top"/>
          </w:tcPr>
          <w:p w14:paraId="D006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1132"/>
            <w:tcBorders>
              <w:top w:color="000000" w:sz="6" w:val="single"/>
              <w:left w:color="000000" w:sz="6" w:val="single"/>
              <w:bottom w:color="000000" w:sz="6" w:val="single"/>
              <w:right w:color="000000" w:sz="6" w:val="single"/>
            </w:tcBorders>
            <w:shd w:themeFill="light1" w:val="clear"/>
            <w:vAlign w:val="top"/>
          </w:tcPr>
          <w:p w14:paraId="D106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1132"/>
            <w:tcBorders>
              <w:top w:color="000000" w:sz="6" w:val="single"/>
              <w:left w:color="000000" w:sz="6" w:val="single"/>
              <w:bottom w:color="000000" w:sz="6" w:val="single"/>
              <w:right w:color="000000" w:sz="6" w:val="single"/>
            </w:tcBorders>
            <w:shd w:themeFill="light1" w:val="clear"/>
            <w:vAlign w:val="top"/>
          </w:tcPr>
          <w:p w14:paraId="D206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1132"/>
            <w:tcBorders>
              <w:top w:color="000000" w:sz="6" w:val="single"/>
              <w:left w:color="000000" w:sz="6" w:val="single"/>
              <w:bottom w:color="000000" w:sz="6" w:val="single"/>
              <w:right w:color="000000" w:sz="6" w:val="single"/>
            </w:tcBorders>
            <w:shd w:themeFill="light1" w:val="clear"/>
            <w:vAlign w:val="top"/>
          </w:tcPr>
          <w:p w14:paraId="D306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1132"/>
            <w:tcBorders>
              <w:top w:color="000000" w:sz="6" w:val="single"/>
              <w:left w:color="000000" w:sz="6" w:val="single"/>
              <w:bottom w:color="000000" w:sz="6" w:val="single"/>
              <w:right w:color="000000" w:sz="6" w:val="single"/>
            </w:tcBorders>
            <w:shd w:themeFill="light1" w:val="clear"/>
            <w:vAlign w:val="top"/>
          </w:tcPr>
          <w:p w14:paraId="D406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1273"/>
            <w:tcBorders>
              <w:top w:color="000000" w:sz="6" w:val="single"/>
              <w:left w:color="000000" w:sz="6" w:val="single"/>
              <w:bottom w:color="000000" w:sz="6" w:val="single"/>
              <w:right w:color="000000" w:sz="6" w:val="single"/>
            </w:tcBorders>
            <w:shd w:themeFill="light1" w:val="clear"/>
            <w:vAlign w:val="top"/>
          </w:tcPr>
          <w:p w14:paraId="D506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1273"/>
            <w:tcBorders>
              <w:top w:color="000000" w:sz="6" w:val="single"/>
              <w:left w:color="000000" w:sz="6" w:val="single"/>
              <w:bottom w:color="000000" w:sz="6" w:val="single"/>
              <w:right w:color="000000" w:sz="6" w:val="single"/>
            </w:tcBorders>
            <w:shd w:themeFill="light1" w:val="clear"/>
            <w:vAlign w:val="top"/>
          </w:tcPr>
          <w:p w14:paraId="D6060000">
            <w:pPr>
              <w:ind/>
              <w:jc w:val="center"/>
              <w:rPr>
                <w:rFonts w:ascii="Times New Roman" w:hAnsi="Times New Roman"/>
                <w:color w:themeColor="dark1" w:val="000000"/>
                <w:sz w:val="24"/>
              </w:rPr>
            </w:pPr>
            <w:r>
              <w:rPr>
                <w:rFonts w:ascii="Times New Roman" w:hAnsi="Times New Roman"/>
                <w:color w:themeColor="dark1" w:val="000000"/>
                <w:sz w:val="24"/>
              </w:rPr>
              <w:t>1</w:t>
            </w:r>
          </w:p>
        </w:tc>
      </w:tr>
      <w:tr>
        <w:tc>
          <w:tcPr>
            <w:tcW w:type="dxa" w:w="849"/>
            <w:tcBorders>
              <w:top w:color="000000" w:sz="6" w:val="single"/>
              <w:left w:color="000000" w:sz="6" w:val="single"/>
              <w:bottom w:color="000000" w:sz="6" w:val="single"/>
              <w:right w:color="000000" w:sz="6" w:val="single"/>
            </w:tcBorders>
            <w:shd w:themeFill="light1" w:val="clear"/>
            <w:vAlign w:val="top"/>
          </w:tcPr>
          <w:p w14:paraId="D7060000">
            <w:pPr>
              <w:ind/>
              <w:jc w:val="center"/>
              <w:rPr>
                <w:rFonts w:ascii="Times New Roman" w:hAnsi="Times New Roman"/>
                <w:color w:themeColor="dark1" w:val="000000"/>
                <w:sz w:val="24"/>
              </w:rPr>
            </w:pPr>
            <w:r>
              <w:rPr>
                <w:rFonts w:ascii="Times New Roman" w:hAnsi="Times New Roman"/>
                <w:color w:themeColor="dark1" w:val="000000"/>
                <w:sz w:val="24"/>
              </w:rPr>
              <w:t>5.</w:t>
            </w:r>
          </w:p>
        </w:tc>
        <w:tc>
          <w:tcPr>
            <w:tcW w:type="dxa" w:w="4416"/>
            <w:tcBorders>
              <w:top w:color="000000" w:sz="6" w:val="single"/>
              <w:left w:color="000000" w:sz="6" w:val="single"/>
              <w:bottom w:color="000000" w:sz="6" w:val="single"/>
              <w:right w:color="000000" w:sz="6" w:val="single"/>
            </w:tcBorders>
            <w:shd w:themeFill="light1" w:val="clear"/>
            <w:vAlign w:val="top"/>
          </w:tcPr>
          <w:p w14:paraId="D8060000">
            <w:pPr>
              <w:rPr>
                <w:rFonts w:ascii="Times New Roman" w:hAnsi="Times New Roman"/>
                <w:color w:themeColor="dark1" w:val="000000"/>
                <w:sz w:val="24"/>
              </w:rPr>
            </w:pPr>
            <w:r>
              <w:rPr>
                <w:rFonts w:ascii="Times New Roman" w:hAnsi="Times New Roman"/>
                <w:color w:themeColor="dark1" w:val="000000"/>
                <w:sz w:val="24"/>
              </w:rPr>
              <w:t>Число вакантных ставок</w:t>
            </w:r>
          </w:p>
        </w:tc>
        <w:tc>
          <w:tcPr>
            <w:tcW w:type="dxa" w:w="1274"/>
            <w:tcBorders>
              <w:top w:color="000000" w:sz="6" w:val="single"/>
              <w:left w:color="000000" w:sz="6" w:val="single"/>
              <w:bottom w:color="000000" w:sz="6" w:val="single"/>
              <w:right w:color="000000" w:sz="6" w:val="single"/>
            </w:tcBorders>
            <w:shd w:themeFill="light1" w:val="clear"/>
            <w:vAlign w:val="top"/>
          </w:tcPr>
          <w:p w14:paraId="D9060000">
            <w:pPr>
              <w:ind/>
              <w:jc w:val="center"/>
              <w:rPr>
                <w:rFonts w:ascii="Times New Roman" w:hAnsi="Times New Roman"/>
                <w:color w:themeColor="dark1" w:val="000000"/>
                <w:sz w:val="24"/>
              </w:rPr>
            </w:pPr>
            <w:r>
              <w:rPr>
                <w:rFonts w:ascii="Times New Roman" w:hAnsi="Times New Roman"/>
                <w:color w:themeColor="dark1" w:val="000000"/>
                <w:sz w:val="24"/>
              </w:rPr>
              <w:t>153,75</w:t>
            </w:r>
          </w:p>
        </w:tc>
        <w:tc>
          <w:tcPr>
            <w:tcW w:type="dxa" w:w="1132"/>
            <w:tcBorders>
              <w:top w:color="000000" w:sz="6" w:val="single"/>
              <w:left w:color="000000" w:sz="6" w:val="single"/>
              <w:bottom w:color="000000" w:sz="6" w:val="single"/>
              <w:right w:color="000000" w:sz="6" w:val="single"/>
            </w:tcBorders>
            <w:shd w:themeFill="light1" w:val="clear"/>
            <w:vAlign w:val="top"/>
          </w:tcPr>
          <w:p w14:paraId="DA060000">
            <w:pPr>
              <w:ind/>
              <w:jc w:val="center"/>
              <w:rPr>
                <w:rFonts w:ascii="Times New Roman" w:hAnsi="Times New Roman"/>
                <w:color w:themeColor="dark1" w:val="000000"/>
                <w:sz w:val="24"/>
              </w:rPr>
            </w:pPr>
            <w:r>
              <w:rPr>
                <w:rFonts w:ascii="Times New Roman" w:hAnsi="Times New Roman"/>
                <w:color w:themeColor="dark1" w:val="000000"/>
                <w:sz w:val="24"/>
              </w:rPr>
              <w:t>144,75</w:t>
            </w:r>
          </w:p>
        </w:tc>
        <w:tc>
          <w:tcPr>
            <w:tcW w:type="dxa" w:w="1132"/>
            <w:tcBorders>
              <w:top w:color="000000" w:sz="6" w:val="single"/>
              <w:left w:color="000000" w:sz="6" w:val="single"/>
              <w:bottom w:color="000000" w:sz="6" w:val="single"/>
              <w:right w:color="000000" w:sz="6" w:val="single"/>
            </w:tcBorders>
            <w:shd w:themeFill="light1" w:val="clear"/>
            <w:vAlign w:val="top"/>
          </w:tcPr>
          <w:p w14:paraId="DB060000">
            <w:pPr>
              <w:ind/>
              <w:jc w:val="center"/>
              <w:rPr>
                <w:rFonts w:ascii="Times New Roman" w:hAnsi="Times New Roman"/>
                <w:color w:themeColor="dark1" w:val="000000"/>
                <w:sz w:val="24"/>
              </w:rPr>
            </w:pPr>
            <w:r>
              <w:rPr>
                <w:rFonts w:ascii="Times New Roman" w:hAnsi="Times New Roman"/>
                <w:color w:themeColor="dark1" w:val="000000"/>
                <w:sz w:val="24"/>
              </w:rPr>
              <w:t>133,75</w:t>
            </w:r>
          </w:p>
        </w:tc>
        <w:tc>
          <w:tcPr>
            <w:tcW w:type="dxa" w:w="1132"/>
            <w:tcBorders>
              <w:top w:color="000000" w:sz="6" w:val="single"/>
              <w:left w:color="000000" w:sz="6" w:val="single"/>
              <w:bottom w:color="000000" w:sz="6" w:val="single"/>
              <w:right w:color="000000" w:sz="6" w:val="single"/>
            </w:tcBorders>
            <w:shd w:themeFill="light1" w:val="clear"/>
            <w:vAlign w:val="top"/>
          </w:tcPr>
          <w:p w14:paraId="DC060000">
            <w:pPr>
              <w:ind/>
              <w:jc w:val="center"/>
              <w:rPr>
                <w:rFonts w:ascii="Times New Roman" w:hAnsi="Times New Roman"/>
                <w:color w:themeColor="dark1" w:val="000000"/>
                <w:sz w:val="24"/>
              </w:rPr>
            </w:pPr>
            <w:r>
              <w:rPr>
                <w:rFonts w:ascii="Times New Roman" w:hAnsi="Times New Roman"/>
                <w:color w:themeColor="dark1" w:val="000000"/>
                <w:sz w:val="24"/>
              </w:rPr>
              <w:t>126,75</w:t>
            </w:r>
          </w:p>
        </w:tc>
        <w:tc>
          <w:tcPr>
            <w:tcW w:type="dxa" w:w="1132"/>
            <w:tcBorders>
              <w:top w:color="000000" w:sz="6" w:val="single"/>
              <w:left w:color="000000" w:sz="6" w:val="single"/>
              <w:bottom w:color="000000" w:sz="6" w:val="single"/>
              <w:right w:color="000000" w:sz="6" w:val="single"/>
            </w:tcBorders>
            <w:shd w:themeFill="light1" w:val="clear"/>
            <w:vAlign w:val="top"/>
          </w:tcPr>
          <w:p w14:paraId="DD060000">
            <w:pPr>
              <w:ind/>
              <w:jc w:val="center"/>
              <w:rPr>
                <w:rFonts w:ascii="Times New Roman" w:hAnsi="Times New Roman"/>
                <w:color w:themeColor="dark1" w:val="000000"/>
                <w:sz w:val="24"/>
              </w:rPr>
            </w:pPr>
            <w:r>
              <w:rPr>
                <w:rFonts w:ascii="Times New Roman" w:hAnsi="Times New Roman"/>
                <w:color w:themeColor="dark1" w:val="000000"/>
                <w:sz w:val="24"/>
              </w:rPr>
              <w:t>120,75</w:t>
            </w:r>
          </w:p>
        </w:tc>
        <w:tc>
          <w:tcPr>
            <w:tcW w:type="dxa" w:w="1132"/>
            <w:tcBorders>
              <w:top w:color="000000" w:sz="6" w:val="single"/>
              <w:left w:color="000000" w:sz="6" w:val="single"/>
              <w:bottom w:color="000000" w:sz="6" w:val="single"/>
              <w:right w:color="000000" w:sz="6" w:val="single"/>
            </w:tcBorders>
            <w:shd w:themeFill="light1" w:val="clear"/>
            <w:vAlign w:val="top"/>
          </w:tcPr>
          <w:p w14:paraId="DE060000">
            <w:pPr>
              <w:ind/>
              <w:jc w:val="center"/>
              <w:rPr>
                <w:rFonts w:ascii="Times New Roman" w:hAnsi="Times New Roman"/>
                <w:color w:themeColor="dark1" w:val="000000"/>
                <w:sz w:val="24"/>
              </w:rPr>
            </w:pPr>
            <w:r>
              <w:rPr>
                <w:rFonts w:ascii="Times New Roman" w:hAnsi="Times New Roman"/>
                <w:color w:themeColor="dark1" w:val="000000"/>
                <w:sz w:val="24"/>
              </w:rPr>
              <w:t>74,75</w:t>
            </w:r>
          </w:p>
        </w:tc>
        <w:tc>
          <w:tcPr>
            <w:tcW w:type="dxa" w:w="1273"/>
            <w:tcBorders>
              <w:top w:color="000000" w:sz="6" w:val="single"/>
              <w:left w:color="000000" w:sz="6" w:val="single"/>
              <w:bottom w:color="000000" w:sz="6" w:val="single"/>
              <w:right w:color="000000" w:sz="6" w:val="single"/>
            </w:tcBorders>
            <w:shd w:themeFill="light1" w:val="clear"/>
            <w:vAlign w:val="top"/>
          </w:tcPr>
          <w:p w14:paraId="DF060000">
            <w:pPr>
              <w:ind/>
              <w:jc w:val="center"/>
              <w:rPr>
                <w:rFonts w:ascii="Times New Roman" w:hAnsi="Times New Roman"/>
                <w:color w:themeColor="dark1" w:val="000000"/>
                <w:sz w:val="24"/>
              </w:rPr>
            </w:pPr>
            <w:r>
              <w:rPr>
                <w:rFonts w:ascii="Times New Roman" w:hAnsi="Times New Roman"/>
                <w:color w:themeColor="dark1" w:val="000000"/>
                <w:sz w:val="24"/>
              </w:rPr>
              <w:t>29</w:t>
            </w:r>
          </w:p>
        </w:tc>
        <w:tc>
          <w:tcPr>
            <w:tcW w:type="dxa" w:w="1273"/>
            <w:tcBorders>
              <w:top w:color="000000" w:sz="6" w:val="single"/>
              <w:left w:color="000000" w:sz="6" w:val="single"/>
              <w:bottom w:color="000000" w:sz="6" w:val="single"/>
              <w:right w:color="000000" w:sz="6" w:val="single"/>
            </w:tcBorders>
            <w:shd w:themeFill="light1" w:val="clear"/>
            <w:vAlign w:val="top"/>
          </w:tcPr>
          <w:p w14:paraId="E0060000">
            <w:pPr>
              <w:ind/>
              <w:jc w:val="center"/>
              <w:rPr>
                <w:rFonts w:ascii="Times New Roman" w:hAnsi="Times New Roman"/>
                <w:color w:themeColor="dark1" w:val="000000"/>
                <w:sz w:val="24"/>
              </w:rPr>
            </w:pPr>
            <w:r>
              <w:rPr>
                <w:rFonts w:ascii="Times New Roman" w:hAnsi="Times New Roman"/>
                <w:color w:themeColor="dark1" w:val="000000"/>
                <w:sz w:val="24"/>
              </w:rPr>
              <w:t>-</w:t>
            </w:r>
          </w:p>
        </w:tc>
      </w:tr>
      <w:tr>
        <w:tc>
          <w:tcPr>
            <w:tcW w:type="dxa" w:w="849"/>
            <w:tcBorders>
              <w:top w:color="000000" w:sz="6" w:val="single"/>
              <w:left w:color="000000" w:sz="6" w:val="single"/>
              <w:bottom w:color="000000" w:sz="6" w:val="single"/>
              <w:right w:color="000000" w:sz="6" w:val="single"/>
            </w:tcBorders>
            <w:shd w:themeFill="light1" w:val="clear"/>
            <w:vAlign w:val="top"/>
          </w:tcPr>
          <w:p w14:paraId="E1060000">
            <w:pPr>
              <w:ind/>
              <w:jc w:val="center"/>
              <w:rPr>
                <w:rFonts w:ascii="Times New Roman" w:hAnsi="Times New Roman"/>
                <w:color w:themeColor="dark1" w:val="000000"/>
                <w:sz w:val="24"/>
              </w:rPr>
            </w:pPr>
          </w:p>
        </w:tc>
        <w:tc>
          <w:tcPr>
            <w:tcW w:type="dxa" w:w="4416"/>
            <w:tcBorders>
              <w:top w:color="000000" w:sz="6" w:val="single"/>
              <w:left w:color="000000" w:sz="6" w:val="single"/>
              <w:bottom w:color="000000" w:sz="6" w:val="single"/>
              <w:right w:color="000000" w:sz="6" w:val="single"/>
            </w:tcBorders>
            <w:shd w:themeFill="light1" w:val="clear"/>
            <w:vAlign w:val="top"/>
          </w:tcPr>
          <w:p w14:paraId="E2060000">
            <w:pPr>
              <w:rPr>
                <w:rFonts w:ascii="Times New Roman" w:hAnsi="Times New Roman"/>
                <w:color w:themeColor="dark1" w:val="000000"/>
                <w:sz w:val="24"/>
              </w:rPr>
            </w:pPr>
            <w:r>
              <w:rPr>
                <w:rFonts w:ascii="Times New Roman" w:hAnsi="Times New Roman"/>
                <w:color w:themeColor="dark1" w:val="000000"/>
                <w:sz w:val="24"/>
              </w:rPr>
              <w:t>динамика к 2019 году, % средний медицинский персонал</w:t>
            </w:r>
          </w:p>
        </w:tc>
        <w:tc>
          <w:tcPr>
            <w:tcW w:type="dxa" w:w="1274"/>
            <w:tcBorders>
              <w:top w:color="000000" w:sz="6" w:val="single"/>
              <w:left w:color="000000" w:sz="6" w:val="single"/>
              <w:bottom w:color="000000" w:sz="6" w:val="single"/>
              <w:right w:color="000000" w:sz="6" w:val="single"/>
            </w:tcBorders>
            <w:shd w:themeFill="light1" w:val="clear"/>
            <w:vAlign w:val="top"/>
          </w:tcPr>
          <w:p w14:paraId="E306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1132"/>
            <w:tcBorders>
              <w:top w:color="000000" w:sz="6" w:val="single"/>
              <w:left w:color="000000" w:sz="6" w:val="single"/>
              <w:bottom w:color="000000" w:sz="6" w:val="single"/>
              <w:right w:color="000000" w:sz="6" w:val="single"/>
            </w:tcBorders>
            <w:shd w:themeFill="light1" w:val="clear"/>
            <w:vAlign w:val="top"/>
          </w:tcPr>
          <w:p w14:paraId="E4060000">
            <w:pPr>
              <w:ind/>
              <w:jc w:val="center"/>
              <w:rPr>
                <w:rFonts w:ascii="Times New Roman" w:hAnsi="Times New Roman"/>
                <w:color w:themeColor="dark1" w:val="000000"/>
                <w:sz w:val="24"/>
              </w:rPr>
            </w:pPr>
            <w:r>
              <w:rPr>
                <w:rFonts w:ascii="Times New Roman" w:hAnsi="Times New Roman"/>
                <w:color w:themeColor="dark1" w:val="000000"/>
                <w:sz w:val="24"/>
              </w:rPr>
              <w:t>0,9</w:t>
            </w:r>
          </w:p>
        </w:tc>
        <w:tc>
          <w:tcPr>
            <w:tcW w:type="dxa" w:w="1132"/>
            <w:tcBorders>
              <w:top w:color="000000" w:sz="6" w:val="single"/>
              <w:left w:color="000000" w:sz="6" w:val="single"/>
              <w:bottom w:color="000000" w:sz="6" w:val="single"/>
              <w:right w:color="000000" w:sz="6" w:val="single"/>
            </w:tcBorders>
            <w:shd w:themeFill="light1" w:val="clear"/>
            <w:vAlign w:val="top"/>
          </w:tcPr>
          <w:p w14:paraId="E5060000">
            <w:pPr>
              <w:ind/>
              <w:jc w:val="center"/>
              <w:rPr>
                <w:rFonts w:ascii="Times New Roman" w:hAnsi="Times New Roman"/>
                <w:color w:themeColor="dark1" w:val="000000"/>
                <w:sz w:val="24"/>
              </w:rPr>
            </w:pPr>
            <w:r>
              <w:rPr>
                <w:rFonts w:ascii="Times New Roman" w:hAnsi="Times New Roman"/>
                <w:color w:themeColor="dark1" w:val="000000"/>
                <w:sz w:val="24"/>
              </w:rPr>
              <w:t>0,9</w:t>
            </w:r>
          </w:p>
        </w:tc>
        <w:tc>
          <w:tcPr>
            <w:tcW w:type="dxa" w:w="1132"/>
            <w:tcBorders>
              <w:top w:color="000000" w:sz="6" w:val="single"/>
              <w:left w:color="000000" w:sz="6" w:val="single"/>
              <w:bottom w:color="000000" w:sz="6" w:val="single"/>
              <w:right w:color="000000" w:sz="6" w:val="single"/>
            </w:tcBorders>
            <w:shd w:themeFill="light1" w:val="clear"/>
            <w:vAlign w:val="top"/>
          </w:tcPr>
          <w:p w14:paraId="E6060000">
            <w:pPr>
              <w:ind/>
              <w:jc w:val="center"/>
              <w:rPr>
                <w:rFonts w:ascii="Times New Roman" w:hAnsi="Times New Roman"/>
                <w:color w:themeColor="dark1" w:val="000000"/>
                <w:sz w:val="24"/>
              </w:rPr>
            </w:pPr>
            <w:r>
              <w:rPr>
                <w:rFonts w:ascii="Times New Roman" w:hAnsi="Times New Roman"/>
                <w:color w:themeColor="dark1" w:val="000000"/>
                <w:sz w:val="24"/>
              </w:rPr>
              <w:t>0,8</w:t>
            </w:r>
          </w:p>
        </w:tc>
        <w:tc>
          <w:tcPr>
            <w:tcW w:type="dxa" w:w="1132"/>
            <w:tcBorders>
              <w:top w:color="000000" w:sz="6" w:val="single"/>
              <w:left w:color="000000" w:sz="6" w:val="single"/>
              <w:bottom w:color="000000" w:sz="6" w:val="single"/>
              <w:right w:color="000000" w:sz="6" w:val="single"/>
            </w:tcBorders>
            <w:shd w:themeFill="light1" w:val="clear"/>
            <w:vAlign w:val="top"/>
          </w:tcPr>
          <w:p w14:paraId="E7060000">
            <w:pPr>
              <w:ind/>
              <w:jc w:val="center"/>
              <w:rPr>
                <w:rFonts w:ascii="Times New Roman" w:hAnsi="Times New Roman"/>
                <w:color w:themeColor="dark1" w:val="000000"/>
                <w:sz w:val="24"/>
              </w:rPr>
            </w:pPr>
            <w:r>
              <w:rPr>
                <w:rFonts w:ascii="Times New Roman" w:hAnsi="Times New Roman"/>
                <w:color w:themeColor="dark1" w:val="000000"/>
                <w:sz w:val="24"/>
              </w:rPr>
              <w:t>0,8</w:t>
            </w:r>
          </w:p>
        </w:tc>
        <w:tc>
          <w:tcPr>
            <w:tcW w:type="dxa" w:w="1132"/>
            <w:tcBorders>
              <w:top w:color="000000" w:sz="6" w:val="single"/>
              <w:left w:color="000000" w:sz="6" w:val="single"/>
              <w:bottom w:color="000000" w:sz="6" w:val="single"/>
              <w:right w:color="000000" w:sz="6" w:val="single"/>
            </w:tcBorders>
            <w:shd w:themeFill="light1" w:val="clear"/>
            <w:vAlign w:val="top"/>
          </w:tcPr>
          <w:p w14:paraId="E8060000">
            <w:pPr>
              <w:ind/>
              <w:jc w:val="center"/>
              <w:rPr>
                <w:rFonts w:ascii="Times New Roman" w:hAnsi="Times New Roman"/>
                <w:color w:themeColor="dark1" w:val="000000"/>
                <w:sz w:val="24"/>
              </w:rPr>
            </w:pPr>
            <w:r>
              <w:rPr>
                <w:rFonts w:ascii="Times New Roman" w:hAnsi="Times New Roman"/>
                <w:color w:themeColor="dark1" w:val="000000"/>
                <w:sz w:val="24"/>
              </w:rPr>
              <w:t>0,5</w:t>
            </w:r>
          </w:p>
        </w:tc>
        <w:tc>
          <w:tcPr>
            <w:tcW w:type="dxa" w:w="1273"/>
            <w:tcBorders>
              <w:top w:color="000000" w:sz="6" w:val="single"/>
              <w:left w:color="000000" w:sz="6" w:val="single"/>
              <w:bottom w:color="000000" w:sz="6" w:val="single"/>
              <w:right w:color="000000" w:sz="6" w:val="single"/>
            </w:tcBorders>
            <w:shd w:themeFill="light1" w:val="clear"/>
            <w:vAlign w:val="top"/>
          </w:tcPr>
          <w:p w14:paraId="E9060000">
            <w:pPr>
              <w:ind/>
              <w:jc w:val="center"/>
              <w:rPr>
                <w:rFonts w:ascii="Times New Roman" w:hAnsi="Times New Roman"/>
                <w:color w:themeColor="dark1" w:val="000000"/>
                <w:sz w:val="24"/>
              </w:rPr>
            </w:pPr>
            <w:r>
              <w:rPr>
                <w:rFonts w:ascii="Times New Roman" w:hAnsi="Times New Roman"/>
                <w:color w:themeColor="dark1" w:val="000000"/>
                <w:sz w:val="24"/>
              </w:rPr>
              <w:t>0,2</w:t>
            </w:r>
          </w:p>
        </w:tc>
        <w:tc>
          <w:tcPr>
            <w:tcW w:type="dxa" w:w="1273"/>
            <w:tcBorders>
              <w:top w:color="000000" w:sz="6" w:val="single"/>
              <w:left w:color="000000" w:sz="6" w:val="single"/>
              <w:bottom w:color="000000" w:sz="6" w:val="single"/>
              <w:right w:color="000000" w:sz="6" w:val="single"/>
            </w:tcBorders>
            <w:shd w:themeFill="light1" w:val="clear"/>
            <w:vAlign w:val="top"/>
          </w:tcPr>
          <w:p w14:paraId="EA060000">
            <w:pPr>
              <w:ind/>
              <w:jc w:val="center"/>
              <w:rPr>
                <w:rFonts w:ascii="Times New Roman" w:hAnsi="Times New Roman"/>
                <w:color w:themeColor="dark1" w:val="000000"/>
                <w:sz w:val="24"/>
              </w:rPr>
            </w:pPr>
            <w:r>
              <w:rPr>
                <w:rFonts w:ascii="Times New Roman" w:hAnsi="Times New Roman"/>
                <w:color w:themeColor="dark1" w:val="000000"/>
                <w:sz w:val="24"/>
              </w:rPr>
              <w:t>0,2</w:t>
            </w:r>
          </w:p>
        </w:tc>
      </w:tr>
      <w:tr>
        <w:tc>
          <w:tcPr>
            <w:tcW w:type="dxa" w:w="849"/>
            <w:tcBorders>
              <w:top w:color="000000" w:sz="6" w:val="single"/>
              <w:left w:color="000000" w:sz="6" w:val="single"/>
              <w:bottom w:color="000000" w:sz="6" w:val="single"/>
              <w:right w:color="000000" w:sz="6" w:val="single"/>
            </w:tcBorders>
            <w:shd w:themeFill="light1" w:val="clear"/>
            <w:vAlign w:val="top"/>
          </w:tcPr>
          <w:p w14:paraId="EB060000">
            <w:pPr>
              <w:ind/>
              <w:jc w:val="center"/>
              <w:rPr>
                <w:rFonts w:ascii="Times New Roman" w:hAnsi="Times New Roman"/>
                <w:color w:themeColor="dark1" w:val="000000"/>
                <w:sz w:val="24"/>
              </w:rPr>
            </w:pPr>
            <w:r>
              <w:rPr>
                <w:rFonts w:ascii="Times New Roman" w:hAnsi="Times New Roman"/>
                <w:color w:themeColor="dark1" w:val="000000"/>
                <w:sz w:val="24"/>
              </w:rPr>
              <w:t>6.</w:t>
            </w:r>
          </w:p>
        </w:tc>
        <w:tc>
          <w:tcPr>
            <w:tcW w:type="dxa" w:w="4416"/>
            <w:tcBorders>
              <w:top w:color="000000" w:sz="6" w:val="single"/>
              <w:left w:color="000000" w:sz="6" w:val="single"/>
              <w:bottom w:color="000000" w:sz="6" w:val="single"/>
              <w:right w:color="000000" w:sz="6" w:val="single"/>
            </w:tcBorders>
            <w:shd w:themeFill="light1" w:val="clear"/>
            <w:vAlign w:val="top"/>
          </w:tcPr>
          <w:p w14:paraId="EC060000">
            <w:pPr>
              <w:rPr>
                <w:rFonts w:ascii="Times New Roman" w:hAnsi="Times New Roman"/>
                <w:color w:themeColor="dark1" w:val="000000"/>
                <w:sz w:val="24"/>
              </w:rPr>
            </w:pPr>
            <w:r>
              <w:rPr>
                <w:rFonts w:ascii="Times New Roman" w:hAnsi="Times New Roman"/>
                <w:color w:themeColor="dark1" w:val="000000"/>
                <w:sz w:val="24"/>
              </w:rPr>
              <w:t>Укомплектованность (не менее)</w:t>
            </w:r>
            <w:r>
              <w:rPr>
                <w:rFonts w:ascii="Symbol" w:hAnsi="Symbol"/>
                <w:color w:themeColor="dark1" w:val="000000"/>
                <w:sz w:val="24"/>
              </w:rPr>
              <w:t>*</w:t>
            </w:r>
            <w:r>
              <w:rPr>
                <w:rFonts w:ascii="Times New Roman" w:hAnsi="Times New Roman"/>
                <w:color w:themeColor="dark1" w:val="000000"/>
                <w:sz w:val="24"/>
              </w:rPr>
              <w:t>,% средний медицинский персонал</w:t>
            </w:r>
          </w:p>
        </w:tc>
        <w:tc>
          <w:tcPr>
            <w:tcW w:type="dxa" w:w="1274"/>
            <w:tcBorders>
              <w:top w:color="000000" w:sz="6" w:val="single"/>
              <w:left w:color="000000" w:sz="6" w:val="single"/>
              <w:bottom w:color="000000" w:sz="6" w:val="single"/>
              <w:right w:color="000000" w:sz="6" w:val="single"/>
            </w:tcBorders>
            <w:shd w:themeFill="light1" w:val="clear"/>
            <w:vAlign w:val="top"/>
          </w:tcPr>
          <w:p w14:paraId="ED060000">
            <w:pPr>
              <w:ind/>
              <w:jc w:val="center"/>
              <w:rPr>
                <w:rFonts w:ascii="Times New Roman" w:hAnsi="Times New Roman"/>
                <w:color w:themeColor="dark1" w:val="000000"/>
                <w:sz w:val="24"/>
              </w:rPr>
            </w:pPr>
            <w:r>
              <w:rPr>
                <w:rFonts w:ascii="Times New Roman" w:hAnsi="Times New Roman"/>
                <w:color w:themeColor="dark1" w:val="000000"/>
                <w:sz w:val="24"/>
              </w:rPr>
              <w:t>90%</w:t>
            </w:r>
          </w:p>
        </w:tc>
        <w:tc>
          <w:tcPr>
            <w:tcW w:type="dxa" w:w="1132"/>
            <w:tcBorders>
              <w:top w:color="000000" w:sz="6" w:val="single"/>
              <w:left w:color="000000" w:sz="6" w:val="single"/>
              <w:bottom w:color="000000" w:sz="6" w:val="single"/>
              <w:right w:color="000000" w:sz="6" w:val="single"/>
            </w:tcBorders>
            <w:shd w:themeFill="light1" w:val="clear"/>
            <w:vAlign w:val="top"/>
          </w:tcPr>
          <w:p w14:paraId="EE060000">
            <w:pPr>
              <w:ind/>
              <w:jc w:val="center"/>
              <w:rPr>
                <w:rFonts w:ascii="Times New Roman" w:hAnsi="Times New Roman"/>
                <w:color w:themeColor="dark1" w:val="000000"/>
                <w:sz w:val="24"/>
              </w:rPr>
            </w:pPr>
            <w:r>
              <w:rPr>
                <w:rFonts w:ascii="Times New Roman" w:hAnsi="Times New Roman"/>
                <w:color w:themeColor="dark1" w:val="000000"/>
                <w:sz w:val="24"/>
              </w:rPr>
              <w:t>90%</w:t>
            </w:r>
          </w:p>
        </w:tc>
        <w:tc>
          <w:tcPr>
            <w:tcW w:type="dxa" w:w="1132"/>
            <w:tcBorders>
              <w:top w:color="000000" w:sz="6" w:val="single"/>
              <w:left w:color="000000" w:sz="6" w:val="single"/>
              <w:bottom w:color="000000" w:sz="6" w:val="single"/>
              <w:right w:color="000000" w:sz="6" w:val="single"/>
            </w:tcBorders>
            <w:shd w:themeFill="light1" w:val="clear"/>
            <w:vAlign w:val="top"/>
          </w:tcPr>
          <w:p w14:paraId="EF060000">
            <w:pPr>
              <w:ind/>
              <w:jc w:val="center"/>
              <w:rPr>
                <w:rFonts w:ascii="Times New Roman" w:hAnsi="Times New Roman"/>
                <w:color w:themeColor="dark1" w:val="000000"/>
                <w:sz w:val="24"/>
              </w:rPr>
            </w:pPr>
            <w:r>
              <w:rPr>
                <w:rFonts w:ascii="Times New Roman" w:hAnsi="Times New Roman"/>
                <w:color w:themeColor="dark1" w:val="000000"/>
                <w:sz w:val="24"/>
              </w:rPr>
              <w:t>91%</w:t>
            </w:r>
          </w:p>
        </w:tc>
        <w:tc>
          <w:tcPr>
            <w:tcW w:type="dxa" w:w="1132"/>
            <w:tcBorders>
              <w:top w:color="000000" w:sz="6" w:val="single"/>
              <w:left w:color="000000" w:sz="6" w:val="single"/>
              <w:bottom w:color="000000" w:sz="6" w:val="single"/>
              <w:right w:color="000000" w:sz="6" w:val="single"/>
            </w:tcBorders>
            <w:shd w:themeFill="light1" w:val="clear"/>
            <w:vAlign w:val="top"/>
          </w:tcPr>
          <w:p w14:paraId="F0060000">
            <w:pPr>
              <w:ind/>
              <w:jc w:val="center"/>
              <w:rPr>
                <w:rFonts w:ascii="Times New Roman" w:hAnsi="Times New Roman"/>
                <w:color w:themeColor="dark1" w:val="000000"/>
                <w:sz w:val="24"/>
              </w:rPr>
            </w:pPr>
            <w:r>
              <w:rPr>
                <w:rFonts w:ascii="Times New Roman" w:hAnsi="Times New Roman"/>
                <w:color w:themeColor="dark1" w:val="000000"/>
                <w:sz w:val="24"/>
              </w:rPr>
              <w:t>91%</w:t>
            </w:r>
          </w:p>
        </w:tc>
        <w:tc>
          <w:tcPr>
            <w:tcW w:type="dxa" w:w="1132"/>
            <w:tcBorders>
              <w:top w:color="000000" w:sz="6" w:val="single"/>
              <w:left w:color="000000" w:sz="6" w:val="single"/>
              <w:bottom w:color="000000" w:sz="6" w:val="single"/>
              <w:right w:color="000000" w:sz="6" w:val="single"/>
            </w:tcBorders>
            <w:shd w:themeFill="light1" w:val="clear"/>
            <w:vAlign w:val="top"/>
          </w:tcPr>
          <w:p w14:paraId="F1060000">
            <w:pPr>
              <w:ind/>
              <w:jc w:val="center"/>
              <w:rPr>
                <w:rFonts w:ascii="Times New Roman" w:hAnsi="Times New Roman"/>
                <w:color w:themeColor="dark1" w:val="000000"/>
                <w:sz w:val="24"/>
              </w:rPr>
            </w:pPr>
            <w:r>
              <w:rPr>
                <w:rFonts w:ascii="Times New Roman" w:hAnsi="Times New Roman"/>
                <w:color w:themeColor="dark1" w:val="000000"/>
                <w:sz w:val="24"/>
              </w:rPr>
              <w:t>92%</w:t>
            </w:r>
          </w:p>
        </w:tc>
        <w:tc>
          <w:tcPr>
            <w:tcW w:type="dxa" w:w="1132"/>
            <w:tcBorders>
              <w:top w:color="000000" w:sz="6" w:val="single"/>
              <w:left w:color="000000" w:sz="6" w:val="single"/>
              <w:bottom w:color="000000" w:sz="6" w:val="single"/>
              <w:right w:color="000000" w:sz="6" w:val="single"/>
            </w:tcBorders>
            <w:shd w:themeFill="light1" w:val="clear"/>
            <w:vAlign w:val="top"/>
          </w:tcPr>
          <w:p w14:paraId="F2060000">
            <w:pPr>
              <w:ind/>
              <w:jc w:val="center"/>
              <w:rPr>
                <w:rFonts w:ascii="Times New Roman" w:hAnsi="Times New Roman"/>
                <w:color w:themeColor="dark1" w:val="000000"/>
                <w:sz w:val="24"/>
              </w:rPr>
            </w:pPr>
            <w:r>
              <w:rPr>
                <w:rFonts w:ascii="Times New Roman" w:hAnsi="Times New Roman"/>
                <w:color w:themeColor="dark1" w:val="000000"/>
                <w:sz w:val="24"/>
              </w:rPr>
              <w:t>95%</w:t>
            </w:r>
          </w:p>
        </w:tc>
        <w:tc>
          <w:tcPr>
            <w:tcW w:type="dxa" w:w="1273"/>
            <w:tcBorders>
              <w:top w:color="000000" w:sz="6" w:val="single"/>
              <w:left w:color="000000" w:sz="6" w:val="single"/>
              <w:bottom w:color="000000" w:sz="6" w:val="single"/>
              <w:right w:color="000000" w:sz="6" w:val="single"/>
            </w:tcBorders>
            <w:shd w:themeFill="light1" w:val="clear"/>
            <w:vAlign w:val="top"/>
          </w:tcPr>
          <w:p w14:paraId="F3060000">
            <w:pPr>
              <w:ind/>
              <w:jc w:val="center"/>
              <w:rPr>
                <w:rFonts w:ascii="Times New Roman" w:hAnsi="Times New Roman"/>
                <w:color w:themeColor="dark1" w:val="000000"/>
                <w:sz w:val="24"/>
              </w:rPr>
            </w:pPr>
            <w:r>
              <w:rPr>
                <w:rFonts w:ascii="Times New Roman" w:hAnsi="Times New Roman"/>
                <w:color w:themeColor="dark1" w:val="000000"/>
                <w:sz w:val="24"/>
              </w:rPr>
              <w:t>98%</w:t>
            </w:r>
          </w:p>
        </w:tc>
        <w:tc>
          <w:tcPr>
            <w:tcW w:type="dxa" w:w="1273"/>
            <w:tcBorders>
              <w:top w:color="000000" w:sz="6" w:val="single"/>
              <w:left w:color="000000" w:sz="6" w:val="single"/>
              <w:bottom w:color="000000" w:sz="6" w:val="single"/>
              <w:right w:color="000000" w:sz="6" w:val="single"/>
            </w:tcBorders>
            <w:shd w:themeFill="light1" w:val="clear"/>
            <w:vAlign w:val="top"/>
          </w:tcPr>
          <w:p w14:paraId="F4060000">
            <w:pPr>
              <w:ind/>
              <w:jc w:val="center"/>
              <w:rPr>
                <w:rFonts w:ascii="Times New Roman" w:hAnsi="Times New Roman"/>
                <w:color w:themeColor="dark1" w:val="000000"/>
                <w:sz w:val="24"/>
              </w:rPr>
            </w:pPr>
            <w:r>
              <w:rPr>
                <w:rFonts w:ascii="Times New Roman" w:hAnsi="Times New Roman"/>
                <w:color w:themeColor="dark1" w:val="000000"/>
                <w:sz w:val="24"/>
              </w:rPr>
              <w:t>-</w:t>
            </w:r>
          </w:p>
        </w:tc>
      </w:tr>
      <w:tr>
        <w:tc>
          <w:tcPr>
            <w:tcW w:type="dxa" w:w="849"/>
            <w:tcBorders>
              <w:top w:color="000000" w:sz="6" w:val="single"/>
              <w:left w:color="000000" w:sz="6" w:val="single"/>
              <w:bottom w:color="000000" w:sz="6" w:val="single"/>
              <w:right w:color="000000" w:sz="6" w:val="single"/>
            </w:tcBorders>
            <w:shd w:themeFill="light1" w:val="clear"/>
            <w:vAlign w:val="top"/>
          </w:tcPr>
          <w:p w14:paraId="F5060000">
            <w:pPr>
              <w:ind/>
              <w:jc w:val="center"/>
              <w:rPr>
                <w:rFonts w:ascii="Times New Roman" w:hAnsi="Times New Roman"/>
                <w:color w:themeColor="dark1" w:val="000000"/>
                <w:sz w:val="24"/>
              </w:rPr>
            </w:pPr>
            <w:r>
              <w:rPr>
                <w:rFonts w:ascii="Times New Roman" w:hAnsi="Times New Roman"/>
                <w:color w:themeColor="dark1" w:val="000000"/>
                <w:sz w:val="24"/>
              </w:rPr>
              <w:t>7.</w:t>
            </w:r>
          </w:p>
        </w:tc>
        <w:tc>
          <w:tcPr>
            <w:tcW w:type="dxa" w:w="4416"/>
            <w:tcBorders>
              <w:top w:color="000000" w:sz="6" w:val="single"/>
              <w:left w:color="000000" w:sz="6" w:val="single"/>
              <w:bottom w:color="000000" w:sz="6" w:val="single"/>
              <w:right w:color="000000" w:sz="6" w:val="single"/>
            </w:tcBorders>
            <w:shd w:themeFill="light1" w:val="clear"/>
            <w:vAlign w:val="center"/>
          </w:tcPr>
          <w:p w14:paraId="F6060000">
            <w:pPr>
              <w:rPr>
                <w:rFonts w:ascii="Times New Roman" w:hAnsi="Times New Roman"/>
                <w:b w:val="1"/>
                <w:color w:themeColor="dark1" w:val="000000"/>
                <w:sz w:val="24"/>
              </w:rPr>
            </w:pPr>
            <w:r>
              <w:rPr>
                <w:rFonts w:ascii="Times New Roman" w:hAnsi="Times New Roman"/>
                <w:b w:val="1"/>
                <w:color w:themeColor="dark1" w:val="000000"/>
                <w:sz w:val="24"/>
              </w:rPr>
              <w:t>Штатная численность младшего медицинского персонала</w:t>
            </w:r>
          </w:p>
        </w:tc>
        <w:tc>
          <w:tcPr>
            <w:tcW w:type="dxa" w:w="1274"/>
            <w:tcBorders>
              <w:top w:color="000000" w:sz="6" w:val="single"/>
              <w:left w:color="000000" w:sz="6" w:val="single"/>
              <w:bottom w:color="000000" w:sz="6" w:val="single"/>
              <w:right w:color="000000" w:sz="6" w:val="single"/>
            </w:tcBorders>
            <w:shd w:themeFill="light1" w:val="clear"/>
            <w:vAlign w:val="top"/>
          </w:tcPr>
          <w:p w14:paraId="F7060000">
            <w:pPr>
              <w:ind/>
              <w:jc w:val="center"/>
              <w:rPr>
                <w:rFonts w:ascii="Times New Roman" w:hAnsi="Times New Roman"/>
                <w:color w:themeColor="dark1" w:val="000000"/>
                <w:sz w:val="24"/>
              </w:rPr>
            </w:pPr>
            <w:r>
              <w:rPr>
                <w:rFonts w:ascii="Times New Roman" w:hAnsi="Times New Roman"/>
                <w:color w:themeColor="dark1" w:val="000000"/>
                <w:sz w:val="24"/>
              </w:rPr>
              <w:t>261,25</w:t>
            </w:r>
          </w:p>
        </w:tc>
        <w:tc>
          <w:tcPr>
            <w:tcW w:type="dxa" w:w="1132"/>
            <w:tcBorders>
              <w:top w:color="000000" w:sz="6" w:val="single"/>
              <w:left w:color="000000" w:sz="6" w:val="single"/>
              <w:bottom w:color="000000" w:sz="6" w:val="single"/>
              <w:right w:color="000000" w:sz="6" w:val="single"/>
            </w:tcBorders>
            <w:shd w:themeFill="light1" w:val="clear"/>
            <w:vAlign w:val="top"/>
          </w:tcPr>
          <w:p w14:paraId="F8060000">
            <w:pPr>
              <w:ind/>
              <w:jc w:val="center"/>
              <w:rPr>
                <w:rFonts w:ascii="Times New Roman" w:hAnsi="Times New Roman"/>
                <w:color w:themeColor="dark1" w:val="000000"/>
                <w:sz w:val="24"/>
              </w:rPr>
            </w:pPr>
            <w:r>
              <w:rPr>
                <w:rFonts w:ascii="Times New Roman" w:hAnsi="Times New Roman"/>
                <w:color w:themeColor="dark1" w:val="000000"/>
                <w:sz w:val="24"/>
              </w:rPr>
              <w:t>261,25</w:t>
            </w:r>
          </w:p>
        </w:tc>
        <w:tc>
          <w:tcPr>
            <w:tcW w:type="dxa" w:w="1132"/>
            <w:tcBorders>
              <w:top w:color="000000" w:sz="6" w:val="single"/>
              <w:left w:color="000000" w:sz="6" w:val="single"/>
              <w:bottom w:color="000000" w:sz="6" w:val="single"/>
              <w:right w:color="000000" w:sz="6" w:val="single"/>
            </w:tcBorders>
            <w:shd w:themeFill="light1" w:val="clear"/>
            <w:vAlign w:val="top"/>
          </w:tcPr>
          <w:p w14:paraId="F9060000">
            <w:pPr>
              <w:ind/>
              <w:jc w:val="center"/>
              <w:rPr>
                <w:rFonts w:ascii="Times New Roman" w:hAnsi="Times New Roman"/>
                <w:color w:themeColor="dark1" w:val="000000"/>
                <w:sz w:val="24"/>
              </w:rPr>
            </w:pPr>
            <w:r>
              <w:rPr>
                <w:rFonts w:ascii="Times New Roman" w:hAnsi="Times New Roman"/>
                <w:color w:themeColor="dark1" w:val="000000"/>
                <w:sz w:val="24"/>
              </w:rPr>
              <w:t>261,25</w:t>
            </w:r>
          </w:p>
        </w:tc>
        <w:tc>
          <w:tcPr>
            <w:tcW w:type="dxa" w:w="1132"/>
            <w:tcBorders>
              <w:top w:color="000000" w:sz="6" w:val="single"/>
              <w:left w:color="000000" w:sz="6" w:val="single"/>
              <w:bottom w:color="000000" w:sz="6" w:val="single"/>
              <w:right w:color="000000" w:sz="6" w:val="single"/>
            </w:tcBorders>
            <w:shd w:themeFill="light1" w:val="clear"/>
            <w:vAlign w:val="top"/>
          </w:tcPr>
          <w:p w14:paraId="FA060000">
            <w:pPr>
              <w:ind/>
              <w:jc w:val="center"/>
              <w:rPr>
                <w:rFonts w:ascii="Times New Roman" w:hAnsi="Times New Roman"/>
                <w:color w:themeColor="dark1" w:val="000000"/>
                <w:sz w:val="24"/>
              </w:rPr>
            </w:pPr>
            <w:r>
              <w:rPr>
                <w:rFonts w:ascii="Times New Roman" w:hAnsi="Times New Roman"/>
                <w:color w:themeColor="dark1" w:val="000000"/>
                <w:sz w:val="24"/>
              </w:rPr>
              <w:t>261,25</w:t>
            </w:r>
          </w:p>
        </w:tc>
        <w:tc>
          <w:tcPr>
            <w:tcW w:type="dxa" w:w="1132"/>
            <w:tcBorders>
              <w:top w:color="000000" w:sz="6" w:val="single"/>
              <w:left w:color="000000" w:sz="6" w:val="single"/>
              <w:bottom w:color="000000" w:sz="6" w:val="single"/>
              <w:right w:color="000000" w:sz="6" w:val="single"/>
            </w:tcBorders>
            <w:shd w:themeFill="light1" w:val="clear"/>
            <w:vAlign w:val="top"/>
          </w:tcPr>
          <w:p w14:paraId="FB060000">
            <w:pPr>
              <w:ind/>
              <w:jc w:val="center"/>
              <w:rPr>
                <w:rFonts w:ascii="Times New Roman" w:hAnsi="Times New Roman"/>
                <w:color w:themeColor="dark1" w:val="000000"/>
                <w:sz w:val="24"/>
              </w:rPr>
            </w:pPr>
            <w:r>
              <w:rPr>
                <w:rFonts w:ascii="Times New Roman" w:hAnsi="Times New Roman"/>
                <w:color w:themeColor="dark1" w:val="000000"/>
                <w:sz w:val="24"/>
              </w:rPr>
              <w:t>261,25</w:t>
            </w:r>
          </w:p>
        </w:tc>
        <w:tc>
          <w:tcPr>
            <w:tcW w:type="dxa" w:w="1132"/>
            <w:tcBorders>
              <w:top w:color="000000" w:sz="6" w:val="single"/>
              <w:left w:color="000000" w:sz="6" w:val="single"/>
              <w:bottom w:color="000000" w:sz="6" w:val="single"/>
              <w:right w:color="000000" w:sz="6" w:val="single"/>
            </w:tcBorders>
            <w:shd w:themeFill="light1" w:val="clear"/>
            <w:vAlign w:val="top"/>
          </w:tcPr>
          <w:p w14:paraId="FC060000">
            <w:pPr>
              <w:ind/>
              <w:jc w:val="center"/>
              <w:rPr>
                <w:rFonts w:ascii="Times New Roman" w:hAnsi="Times New Roman"/>
                <w:color w:themeColor="dark1" w:val="000000"/>
                <w:sz w:val="24"/>
              </w:rPr>
            </w:pPr>
            <w:r>
              <w:rPr>
                <w:rFonts w:ascii="Times New Roman" w:hAnsi="Times New Roman"/>
                <w:color w:themeColor="dark1" w:val="000000"/>
                <w:sz w:val="24"/>
              </w:rPr>
              <w:t>261,25</w:t>
            </w:r>
          </w:p>
        </w:tc>
        <w:tc>
          <w:tcPr>
            <w:tcW w:type="dxa" w:w="1273"/>
            <w:tcBorders>
              <w:top w:color="000000" w:sz="6" w:val="single"/>
              <w:left w:color="000000" w:sz="6" w:val="single"/>
              <w:bottom w:color="000000" w:sz="6" w:val="single"/>
              <w:right w:color="000000" w:sz="6" w:val="single"/>
            </w:tcBorders>
            <w:shd w:themeFill="light1" w:val="clear"/>
            <w:vAlign w:val="top"/>
          </w:tcPr>
          <w:p w14:paraId="FD060000">
            <w:pPr>
              <w:ind/>
              <w:jc w:val="center"/>
              <w:rPr>
                <w:rFonts w:ascii="Times New Roman" w:hAnsi="Times New Roman"/>
                <w:color w:themeColor="dark1" w:val="000000"/>
                <w:sz w:val="24"/>
              </w:rPr>
            </w:pPr>
            <w:r>
              <w:rPr>
                <w:rFonts w:ascii="Times New Roman" w:hAnsi="Times New Roman"/>
                <w:color w:themeColor="dark1" w:val="000000"/>
                <w:sz w:val="24"/>
              </w:rPr>
              <w:t>261,25</w:t>
            </w:r>
          </w:p>
        </w:tc>
        <w:tc>
          <w:tcPr>
            <w:tcW w:type="dxa" w:w="1273"/>
            <w:tcBorders>
              <w:top w:color="000000" w:sz="6" w:val="single"/>
              <w:left w:color="000000" w:sz="6" w:val="single"/>
              <w:bottom w:color="000000" w:sz="6" w:val="single"/>
              <w:right w:color="000000" w:sz="6" w:val="single"/>
            </w:tcBorders>
            <w:shd w:themeFill="light1" w:val="clear"/>
            <w:vAlign w:val="top"/>
          </w:tcPr>
          <w:p w14:paraId="FE060000">
            <w:pPr>
              <w:ind/>
              <w:jc w:val="center"/>
              <w:rPr>
                <w:rFonts w:ascii="Times New Roman" w:hAnsi="Times New Roman"/>
                <w:color w:themeColor="dark1" w:val="000000"/>
                <w:sz w:val="24"/>
              </w:rPr>
            </w:pPr>
            <w:r>
              <w:rPr>
                <w:rFonts w:ascii="Times New Roman" w:hAnsi="Times New Roman"/>
                <w:color w:themeColor="dark1" w:val="000000"/>
                <w:sz w:val="24"/>
              </w:rPr>
              <w:t>1</w:t>
            </w:r>
          </w:p>
        </w:tc>
      </w:tr>
      <w:tr>
        <w:tc>
          <w:tcPr>
            <w:tcW w:type="dxa" w:w="849"/>
            <w:tcBorders>
              <w:top w:color="000000" w:sz="6" w:val="single"/>
              <w:left w:color="000000" w:sz="6" w:val="single"/>
              <w:bottom w:color="000000" w:sz="6" w:val="single"/>
              <w:right w:color="000000" w:sz="6" w:val="single"/>
            </w:tcBorders>
            <w:shd w:themeFill="light1" w:val="clear"/>
            <w:vAlign w:val="top"/>
          </w:tcPr>
          <w:p w14:paraId="FF060000">
            <w:pPr>
              <w:ind/>
              <w:jc w:val="center"/>
              <w:rPr>
                <w:rFonts w:ascii="Times New Roman" w:hAnsi="Times New Roman"/>
                <w:color w:themeColor="dark1" w:val="000000"/>
                <w:sz w:val="24"/>
              </w:rPr>
            </w:pPr>
          </w:p>
        </w:tc>
        <w:tc>
          <w:tcPr>
            <w:tcW w:type="dxa" w:w="4416"/>
            <w:tcBorders>
              <w:top w:color="000000" w:sz="6" w:val="single"/>
              <w:left w:color="000000" w:sz="6" w:val="single"/>
              <w:bottom w:color="000000" w:sz="6" w:val="single"/>
              <w:right w:color="000000" w:sz="6" w:val="single"/>
            </w:tcBorders>
            <w:shd w:themeFill="light1" w:val="clear"/>
            <w:vAlign w:val="top"/>
          </w:tcPr>
          <w:p w14:paraId="00070000">
            <w:pPr>
              <w:rPr>
                <w:rFonts w:ascii="Times New Roman" w:hAnsi="Times New Roman"/>
                <w:color w:themeColor="dark1" w:val="000000"/>
                <w:sz w:val="24"/>
              </w:rPr>
            </w:pPr>
            <w:r>
              <w:rPr>
                <w:rFonts w:ascii="Times New Roman" w:hAnsi="Times New Roman"/>
                <w:color w:themeColor="dark1" w:val="000000"/>
                <w:sz w:val="24"/>
              </w:rPr>
              <w:t>динамика к 2019 году, % младший медицинский персонал</w:t>
            </w:r>
          </w:p>
        </w:tc>
        <w:tc>
          <w:tcPr>
            <w:tcW w:type="dxa" w:w="1274"/>
            <w:tcBorders>
              <w:top w:color="000000" w:sz="6" w:val="single"/>
              <w:left w:color="000000" w:sz="6" w:val="single"/>
              <w:bottom w:color="000000" w:sz="6" w:val="single"/>
              <w:right w:color="000000" w:sz="6" w:val="single"/>
            </w:tcBorders>
            <w:shd w:themeFill="light1" w:val="clear"/>
            <w:vAlign w:val="top"/>
          </w:tcPr>
          <w:p w14:paraId="0107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1132"/>
            <w:tcBorders>
              <w:top w:color="000000" w:sz="6" w:val="single"/>
              <w:left w:color="000000" w:sz="6" w:val="single"/>
              <w:bottom w:color="000000" w:sz="6" w:val="single"/>
              <w:right w:color="000000" w:sz="6" w:val="single"/>
            </w:tcBorders>
            <w:shd w:themeFill="light1" w:val="clear"/>
            <w:vAlign w:val="top"/>
          </w:tcPr>
          <w:p w14:paraId="02070000">
            <w:pPr>
              <w:ind/>
              <w:jc w:val="center"/>
              <w:rPr>
                <w:rFonts w:ascii="Times New Roman" w:hAnsi="Times New Roman"/>
                <w:color w:themeColor="dark1" w:val="000000"/>
                <w:sz w:val="24"/>
              </w:rPr>
            </w:pPr>
            <w:r>
              <w:rPr>
                <w:rFonts w:ascii="Times New Roman" w:hAnsi="Times New Roman"/>
                <w:color w:themeColor="dark1" w:val="000000"/>
                <w:sz w:val="24"/>
              </w:rPr>
              <w:t>1,0</w:t>
            </w:r>
          </w:p>
        </w:tc>
        <w:tc>
          <w:tcPr>
            <w:tcW w:type="dxa" w:w="1132"/>
            <w:tcBorders>
              <w:top w:color="000000" w:sz="6" w:val="single"/>
              <w:left w:color="000000" w:sz="6" w:val="single"/>
              <w:bottom w:color="000000" w:sz="6" w:val="single"/>
              <w:right w:color="000000" w:sz="6" w:val="single"/>
            </w:tcBorders>
            <w:shd w:themeFill="light1" w:val="clear"/>
            <w:vAlign w:val="top"/>
          </w:tcPr>
          <w:p w14:paraId="03070000">
            <w:pPr>
              <w:ind/>
              <w:jc w:val="center"/>
              <w:rPr>
                <w:rFonts w:ascii="Times New Roman" w:hAnsi="Times New Roman"/>
                <w:color w:themeColor="dark1" w:val="000000"/>
                <w:sz w:val="24"/>
              </w:rPr>
            </w:pPr>
            <w:r>
              <w:rPr>
                <w:rFonts w:ascii="Times New Roman" w:hAnsi="Times New Roman"/>
                <w:color w:themeColor="dark1" w:val="000000"/>
                <w:sz w:val="24"/>
              </w:rPr>
              <w:t>1,0</w:t>
            </w:r>
          </w:p>
        </w:tc>
        <w:tc>
          <w:tcPr>
            <w:tcW w:type="dxa" w:w="1132"/>
            <w:tcBorders>
              <w:top w:color="000000" w:sz="6" w:val="single"/>
              <w:left w:color="000000" w:sz="6" w:val="single"/>
              <w:bottom w:color="000000" w:sz="6" w:val="single"/>
              <w:right w:color="000000" w:sz="6" w:val="single"/>
            </w:tcBorders>
            <w:shd w:themeFill="light1" w:val="clear"/>
            <w:vAlign w:val="top"/>
          </w:tcPr>
          <w:p w14:paraId="04070000">
            <w:pPr>
              <w:ind/>
              <w:jc w:val="center"/>
              <w:rPr>
                <w:rFonts w:ascii="Times New Roman" w:hAnsi="Times New Roman"/>
                <w:color w:themeColor="dark1" w:val="000000"/>
                <w:sz w:val="24"/>
              </w:rPr>
            </w:pPr>
            <w:r>
              <w:rPr>
                <w:rFonts w:ascii="Times New Roman" w:hAnsi="Times New Roman"/>
                <w:color w:themeColor="dark1" w:val="000000"/>
                <w:sz w:val="24"/>
              </w:rPr>
              <w:t>1,0</w:t>
            </w:r>
          </w:p>
        </w:tc>
        <w:tc>
          <w:tcPr>
            <w:tcW w:type="dxa" w:w="1132"/>
            <w:tcBorders>
              <w:top w:color="000000" w:sz="6" w:val="single"/>
              <w:left w:color="000000" w:sz="6" w:val="single"/>
              <w:bottom w:color="000000" w:sz="6" w:val="single"/>
              <w:right w:color="000000" w:sz="6" w:val="single"/>
            </w:tcBorders>
            <w:shd w:themeFill="light1" w:val="clear"/>
            <w:vAlign w:val="top"/>
          </w:tcPr>
          <w:p w14:paraId="05070000">
            <w:pPr>
              <w:ind/>
              <w:jc w:val="center"/>
              <w:rPr>
                <w:rFonts w:ascii="Times New Roman" w:hAnsi="Times New Roman"/>
                <w:color w:themeColor="dark1" w:val="000000"/>
                <w:sz w:val="24"/>
              </w:rPr>
            </w:pPr>
            <w:r>
              <w:rPr>
                <w:rFonts w:ascii="Times New Roman" w:hAnsi="Times New Roman"/>
                <w:color w:themeColor="dark1" w:val="000000"/>
                <w:sz w:val="24"/>
              </w:rPr>
              <w:t>1,0</w:t>
            </w:r>
          </w:p>
        </w:tc>
        <w:tc>
          <w:tcPr>
            <w:tcW w:type="dxa" w:w="1132"/>
            <w:tcBorders>
              <w:top w:color="000000" w:sz="6" w:val="single"/>
              <w:left w:color="000000" w:sz="6" w:val="single"/>
              <w:bottom w:color="000000" w:sz="6" w:val="single"/>
              <w:right w:color="000000" w:sz="6" w:val="single"/>
            </w:tcBorders>
            <w:shd w:themeFill="light1" w:val="clear"/>
            <w:vAlign w:val="top"/>
          </w:tcPr>
          <w:p w14:paraId="06070000">
            <w:pPr>
              <w:ind/>
              <w:jc w:val="center"/>
              <w:rPr>
                <w:rFonts w:ascii="Times New Roman" w:hAnsi="Times New Roman"/>
                <w:color w:themeColor="dark1" w:val="000000"/>
                <w:sz w:val="24"/>
              </w:rPr>
            </w:pPr>
            <w:r>
              <w:rPr>
                <w:rFonts w:ascii="Times New Roman" w:hAnsi="Times New Roman"/>
                <w:color w:themeColor="dark1" w:val="000000"/>
                <w:sz w:val="24"/>
              </w:rPr>
              <w:t>1,0</w:t>
            </w:r>
          </w:p>
        </w:tc>
        <w:tc>
          <w:tcPr>
            <w:tcW w:type="dxa" w:w="1273"/>
            <w:tcBorders>
              <w:top w:color="000000" w:sz="6" w:val="single"/>
              <w:left w:color="000000" w:sz="6" w:val="single"/>
              <w:bottom w:color="000000" w:sz="6" w:val="single"/>
              <w:right w:color="000000" w:sz="6" w:val="single"/>
            </w:tcBorders>
            <w:shd w:themeFill="light1" w:val="clear"/>
            <w:vAlign w:val="top"/>
          </w:tcPr>
          <w:p w14:paraId="07070000">
            <w:pPr>
              <w:ind/>
              <w:jc w:val="center"/>
              <w:rPr>
                <w:rFonts w:ascii="Times New Roman" w:hAnsi="Times New Roman"/>
                <w:color w:themeColor="dark1" w:val="000000"/>
                <w:sz w:val="24"/>
              </w:rPr>
            </w:pPr>
            <w:r>
              <w:rPr>
                <w:rFonts w:ascii="Times New Roman" w:hAnsi="Times New Roman"/>
                <w:color w:themeColor="dark1" w:val="000000"/>
                <w:sz w:val="24"/>
              </w:rPr>
              <w:t>1,0</w:t>
            </w:r>
          </w:p>
        </w:tc>
        <w:tc>
          <w:tcPr>
            <w:tcW w:type="dxa" w:w="1273"/>
            <w:tcBorders>
              <w:top w:color="000000" w:sz="6" w:val="single"/>
              <w:left w:color="000000" w:sz="6" w:val="single"/>
              <w:bottom w:color="000000" w:sz="6" w:val="single"/>
              <w:right w:color="000000" w:sz="6" w:val="single"/>
            </w:tcBorders>
            <w:shd w:themeFill="light1" w:val="clear"/>
            <w:vAlign w:val="top"/>
          </w:tcPr>
          <w:p w14:paraId="08070000">
            <w:pPr>
              <w:ind/>
              <w:jc w:val="center"/>
              <w:rPr>
                <w:rFonts w:ascii="Times New Roman" w:hAnsi="Times New Roman"/>
                <w:color w:themeColor="dark1" w:val="000000"/>
                <w:sz w:val="24"/>
              </w:rPr>
            </w:pPr>
            <w:r>
              <w:rPr>
                <w:rFonts w:ascii="Times New Roman" w:hAnsi="Times New Roman"/>
                <w:color w:themeColor="dark1" w:val="000000"/>
                <w:sz w:val="24"/>
              </w:rPr>
              <w:t>1</w:t>
            </w:r>
          </w:p>
        </w:tc>
      </w:tr>
      <w:tr>
        <w:tc>
          <w:tcPr>
            <w:tcW w:type="dxa" w:w="849"/>
            <w:tcBorders>
              <w:top w:color="000000" w:sz="6" w:val="single"/>
              <w:left w:color="000000" w:sz="6" w:val="single"/>
              <w:bottom w:color="000000" w:sz="6" w:val="single"/>
              <w:right w:color="000000" w:sz="6" w:val="single"/>
            </w:tcBorders>
            <w:shd w:themeFill="light1" w:val="clear"/>
            <w:vAlign w:val="top"/>
          </w:tcPr>
          <w:p w14:paraId="09070000">
            <w:pPr>
              <w:ind/>
              <w:jc w:val="center"/>
              <w:rPr>
                <w:rFonts w:ascii="Times New Roman" w:hAnsi="Times New Roman"/>
                <w:color w:themeColor="dark1" w:val="000000"/>
                <w:sz w:val="24"/>
              </w:rPr>
            </w:pPr>
            <w:r>
              <w:rPr>
                <w:rFonts w:ascii="Times New Roman" w:hAnsi="Times New Roman"/>
                <w:color w:themeColor="dark1" w:val="000000"/>
                <w:sz w:val="24"/>
              </w:rPr>
              <w:t>8.</w:t>
            </w:r>
          </w:p>
        </w:tc>
        <w:tc>
          <w:tcPr>
            <w:tcW w:type="dxa" w:w="4416"/>
            <w:tcBorders>
              <w:top w:color="000000" w:sz="6" w:val="single"/>
              <w:left w:color="000000" w:sz="6" w:val="single"/>
              <w:bottom w:color="000000" w:sz="6" w:val="single"/>
              <w:right w:color="000000" w:sz="6" w:val="single"/>
            </w:tcBorders>
            <w:shd w:themeFill="light1" w:val="clear"/>
            <w:vAlign w:val="top"/>
          </w:tcPr>
          <w:p w14:paraId="0A070000">
            <w:pPr>
              <w:rPr>
                <w:rFonts w:ascii="Times New Roman" w:hAnsi="Times New Roman"/>
                <w:color w:themeColor="dark1" w:val="000000"/>
                <w:sz w:val="24"/>
              </w:rPr>
            </w:pPr>
            <w:r>
              <w:rPr>
                <w:rFonts w:ascii="Times New Roman" w:hAnsi="Times New Roman"/>
                <w:color w:themeColor="dark1" w:val="000000"/>
                <w:sz w:val="24"/>
              </w:rPr>
              <w:t>Число вакантных ставок младший медицинский персонал</w:t>
            </w:r>
          </w:p>
        </w:tc>
        <w:tc>
          <w:tcPr>
            <w:tcW w:type="dxa" w:w="1274"/>
            <w:tcBorders>
              <w:top w:color="000000" w:sz="6" w:val="single"/>
              <w:left w:color="000000" w:sz="6" w:val="single"/>
              <w:bottom w:color="000000" w:sz="6" w:val="single"/>
              <w:right w:color="000000" w:sz="6" w:val="single"/>
            </w:tcBorders>
            <w:shd w:themeFill="light1" w:val="clear"/>
            <w:vAlign w:val="top"/>
          </w:tcPr>
          <w:p w14:paraId="0B070000">
            <w:pPr>
              <w:ind/>
              <w:jc w:val="center"/>
              <w:rPr>
                <w:rFonts w:ascii="Times New Roman" w:hAnsi="Times New Roman"/>
                <w:color w:themeColor="dark1" w:val="000000"/>
                <w:sz w:val="24"/>
              </w:rPr>
            </w:pPr>
            <w:r>
              <w:rPr>
                <w:rFonts w:ascii="Times New Roman" w:hAnsi="Times New Roman"/>
                <w:color w:themeColor="dark1" w:val="000000"/>
                <w:sz w:val="24"/>
              </w:rPr>
              <w:t>18,25</w:t>
            </w:r>
          </w:p>
        </w:tc>
        <w:tc>
          <w:tcPr>
            <w:tcW w:type="dxa" w:w="1132"/>
            <w:tcBorders>
              <w:top w:color="000000" w:sz="6" w:val="single"/>
              <w:left w:color="000000" w:sz="6" w:val="single"/>
              <w:bottom w:color="000000" w:sz="6" w:val="single"/>
              <w:right w:color="000000" w:sz="6" w:val="single"/>
            </w:tcBorders>
            <w:shd w:themeFill="light1" w:val="clear"/>
            <w:vAlign w:val="top"/>
          </w:tcPr>
          <w:p w14:paraId="0C070000">
            <w:pPr>
              <w:ind/>
              <w:jc w:val="center"/>
              <w:rPr>
                <w:rFonts w:ascii="Times New Roman" w:hAnsi="Times New Roman"/>
                <w:color w:themeColor="dark1" w:val="000000"/>
                <w:sz w:val="24"/>
              </w:rPr>
            </w:pPr>
            <w:r>
              <w:rPr>
                <w:rFonts w:ascii="Times New Roman" w:hAnsi="Times New Roman"/>
                <w:color w:themeColor="dark1" w:val="000000"/>
                <w:sz w:val="24"/>
              </w:rPr>
              <w:t>18,25</w:t>
            </w:r>
          </w:p>
        </w:tc>
        <w:tc>
          <w:tcPr>
            <w:tcW w:type="dxa" w:w="1132"/>
            <w:tcBorders>
              <w:top w:color="000000" w:sz="6" w:val="single"/>
              <w:left w:color="000000" w:sz="6" w:val="single"/>
              <w:bottom w:color="000000" w:sz="6" w:val="single"/>
              <w:right w:color="000000" w:sz="6" w:val="single"/>
            </w:tcBorders>
            <w:shd w:themeFill="light1" w:val="clear"/>
            <w:vAlign w:val="top"/>
          </w:tcPr>
          <w:p w14:paraId="0D070000">
            <w:pPr>
              <w:ind/>
              <w:jc w:val="center"/>
              <w:rPr>
                <w:rFonts w:ascii="Times New Roman" w:hAnsi="Times New Roman"/>
                <w:color w:themeColor="dark1" w:val="000000"/>
                <w:sz w:val="24"/>
              </w:rPr>
            </w:pPr>
            <w:r>
              <w:rPr>
                <w:rFonts w:ascii="Times New Roman" w:hAnsi="Times New Roman"/>
                <w:color w:themeColor="dark1" w:val="000000"/>
                <w:sz w:val="24"/>
              </w:rPr>
              <w:t>18,25</w:t>
            </w:r>
          </w:p>
        </w:tc>
        <w:tc>
          <w:tcPr>
            <w:tcW w:type="dxa" w:w="1132"/>
            <w:tcBorders>
              <w:top w:color="000000" w:sz="6" w:val="single"/>
              <w:left w:color="000000" w:sz="6" w:val="single"/>
              <w:bottom w:color="000000" w:sz="6" w:val="single"/>
              <w:right w:color="000000" w:sz="6" w:val="single"/>
            </w:tcBorders>
            <w:shd w:themeFill="light1" w:val="clear"/>
            <w:vAlign w:val="top"/>
          </w:tcPr>
          <w:p w14:paraId="0E070000">
            <w:pPr>
              <w:ind/>
              <w:jc w:val="center"/>
              <w:rPr>
                <w:rFonts w:ascii="Times New Roman" w:hAnsi="Times New Roman"/>
                <w:color w:themeColor="dark1" w:val="000000"/>
                <w:sz w:val="24"/>
              </w:rPr>
            </w:pPr>
            <w:r>
              <w:rPr>
                <w:rFonts w:ascii="Times New Roman" w:hAnsi="Times New Roman"/>
                <w:color w:themeColor="dark1" w:val="000000"/>
                <w:sz w:val="24"/>
              </w:rPr>
              <w:t>18,25</w:t>
            </w:r>
          </w:p>
        </w:tc>
        <w:tc>
          <w:tcPr>
            <w:tcW w:type="dxa" w:w="1132"/>
            <w:tcBorders>
              <w:top w:color="000000" w:sz="6" w:val="single"/>
              <w:left w:color="000000" w:sz="6" w:val="single"/>
              <w:bottom w:color="000000" w:sz="6" w:val="single"/>
              <w:right w:color="000000" w:sz="6" w:val="single"/>
            </w:tcBorders>
            <w:shd w:themeFill="light1" w:val="clear"/>
            <w:vAlign w:val="top"/>
          </w:tcPr>
          <w:p w14:paraId="0F070000">
            <w:pPr>
              <w:ind/>
              <w:jc w:val="center"/>
              <w:rPr>
                <w:rFonts w:ascii="Times New Roman" w:hAnsi="Times New Roman"/>
                <w:color w:themeColor="dark1" w:val="000000"/>
                <w:sz w:val="24"/>
              </w:rPr>
            </w:pPr>
            <w:r>
              <w:rPr>
                <w:rFonts w:ascii="Times New Roman" w:hAnsi="Times New Roman"/>
                <w:color w:themeColor="dark1" w:val="000000"/>
                <w:sz w:val="24"/>
              </w:rPr>
              <w:t>18,25</w:t>
            </w:r>
          </w:p>
        </w:tc>
        <w:tc>
          <w:tcPr>
            <w:tcW w:type="dxa" w:w="1132"/>
            <w:tcBorders>
              <w:top w:color="000000" w:sz="6" w:val="single"/>
              <w:left w:color="000000" w:sz="6" w:val="single"/>
              <w:bottom w:color="000000" w:sz="6" w:val="single"/>
              <w:right w:color="000000" w:sz="6" w:val="single"/>
            </w:tcBorders>
            <w:shd w:themeFill="light1" w:val="clear"/>
            <w:vAlign w:val="top"/>
          </w:tcPr>
          <w:p w14:paraId="10070000">
            <w:pPr>
              <w:ind/>
              <w:jc w:val="center"/>
              <w:rPr>
                <w:rFonts w:ascii="Times New Roman" w:hAnsi="Times New Roman"/>
                <w:color w:themeColor="dark1" w:val="000000"/>
                <w:sz w:val="24"/>
              </w:rPr>
            </w:pPr>
            <w:r>
              <w:rPr>
                <w:rFonts w:ascii="Times New Roman" w:hAnsi="Times New Roman"/>
                <w:color w:themeColor="dark1" w:val="000000"/>
                <w:sz w:val="24"/>
              </w:rPr>
              <w:t>18,25</w:t>
            </w:r>
          </w:p>
        </w:tc>
        <w:tc>
          <w:tcPr>
            <w:tcW w:type="dxa" w:w="1273"/>
            <w:tcBorders>
              <w:top w:color="000000" w:sz="6" w:val="single"/>
              <w:left w:color="000000" w:sz="6" w:val="single"/>
              <w:bottom w:color="000000" w:sz="6" w:val="single"/>
              <w:right w:color="000000" w:sz="6" w:val="single"/>
            </w:tcBorders>
            <w:shd w:themeFill="light1" w:val="clear"/>
            <w:vAlign w:val="top"/>
          </w:tcPr>
          <w:p w14:paraId="11070000">
            <w:pPr>
              <w:ind/>
              <w:jc w:val="center"/>
              <w:rPr>
                <w:rFonts w:ascii="Times New Roman" w:hAnsi="Times New Roman"/>
                <w:color w:themeColor="dark1" w:val="000000"/>
                <w:sz w:val="24"/>
              </w:rPr>
            </w:pPr>
            <w:r>
              <w:rPr>
                <w:rFonts w:ascii="Times New Roman" w:hAnsi="Times New Roman"/>
                <w:color w:themeColor="dark1" w:val="000000"/>
                <w:sz w:val="24"/>
              </w:rPr>
              <w:t>12,75</w:t>
            </w:r>
          </w:p>
        </w:tc>
        <w:tc>
          <w:tcPr>
            <w:tcW w:type="dxa" w:w="1273"/>
            <w:tcBorders>
              <w:top w:color="000000" w:sz="6" w:val="single"/>
              <w:left w:color="000000" w:sz="6" w:val="single"/>
              <w:bottom w:color="000000" w:sz="6" w:val="single"/>
              <w:right w:color="000000" w:sz="6" w:val="single"/>
            </w:tcBorders>
            <w:shd w:themeFill="light1" w:val="clear"/>
            <w:vAlign w:val="top"/>
          </w:tcPr>
          <w:p w14:paraId="12070000">
            <w:pPr>
              <w:ind/>
              <w:jc w:val="center"/>
              <w:rPr>
                <w:rFonts w:ascii="Times New Roman" w:hAnsi="Times New Roman"/>
                <w:color w:themeColor="dark1" w:val="000000"/>
                <w:sz w:val="24"/>
              </w:rPr>
            </w:pPr>
            <w:r>
              <w:rPr>
                <w:rFonts w:ascii="Times New Roman" w:hAnsi="Times New Roman"/>
                <w:color w:themeColor="dark1" w:val="000000"/>
                <w:sz w:val="24"/>
              </w:rPr>
              <w:t>-</w:t>
            </w:r>
          </w:p>
        </w:tc>
      </w:tr>
      <w:tr>
        <w:tc>
          <w:tcPr>
            <w:tcW w:type="dxa" w:w="849"/>
            <w:tcBorders>
              <w:top w:color="000000" w:sz="6" w:val="single"/>
              <w:left w:color="000000" w:sz="6" w:val="single"/>
              <w:bottom w:color="000000" w:sz="6" w:val="single"/>
              <w:right w:color="000000" w:sz="6" w:val="single"/>
            </w:tcBorders>
            <w:shd w:themeFill="light1" w:val="clear"/>
            <w:vAlign w:val="top"/>
          </w:tcPr>
          <w:p w14:paraId="13070000">
            <w:pPr>
              <w:ind/>
              <w:jc w:val="center"/>
              <w:rPr>
                <w:rFonts w:ascii="Times New Roman" w:hAnsi="Times New Roman"/>
                <w:color w:themeColor="dark1" w:val="000000"/>
                <w:sz w:val="24"/>
              </w:rPr>
            </w:pPr>
          </w:p>
        </w:tc>
        <w:tc>
          <w:tcPr>
            <w:tcW w:type="dxa" w:w="4416"/>
            <w:tcBorders>
              <w:top w:color="000000" w:sz="6" w:val="single"/>
              <w:left w:color="000000" w:sz="6" w:val="single"/>
              <w:bottom w:color="000000" w:sz="6" w:val="single"/>
              <w:right w:color="000000" w:sz="6" w:val="single"/>
            </w:tcBorders>
            <w:shd w:themeFill="light1" w:val="clear"/>
            <w:vAlign w:val="top"/>
          </w:tcPr>
          <w:p w14:paraId="14070000">
            <w:pPr>
              <w:rPr>
                <w:rFonts w:ascii="Times New Roman" w:hAnsi="Times New Roman"/>
                <w:color w:themeColor="dark1" w:val="000000"/>
                <w:sz w:val="24"/>
              </w:rPr>
            </w:pPr>
            <w:r>
              <w:rPr>
                <w:rFonts w:ascii="Times New Roman" w:hAnsi="Times New Roman"/>
                <w:color w:themeColor="dark1" w:val="000000"/>
                <w:sz w:val="24"/>
              </w:rPr>
              <w:t>динамика к 2019 году, % младший медицинский персонал</w:t>
            </w:r>
          </w:p>
        </w:tc>
        <w:tc>
          <w:tcPr>
            <w:tcW w:type="dxa" w:w="1274"/>
            <w:tcBorders>
              <w:top w:color="000000" w:sz="6" w:val="single"/>
              <w:left w:color="000000" w:sz="6" w:val="single"/>
              <w:bottom w:color="000000" w:sz="6" w:val="single"/>
              <w:right w:color="000000" w:sz="6" w:val="single"/>
            </w:tcBorders>
            <w:shd w:themeFill="light1" w:val="clear"/>
            <w:vAlign w:val="top"/>
          </w:tcPr>
          <w:p w14:paraId="1507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1132"/>
            <w:tcBorders>
              <w:top w:color="000000" w:sz="6" w:val="single"/>
              <w:left w:color="000000" w:sz="6" w:val="single"/>
              <w:bottom w:color="000000" w:sz="6" w:val="single"/>
              <w:right w:color="000000" w:sz="6" w:val="single"/>
            </w:tcBorders>
            <w:shd w:themeFill="light1" w:val="clear"/>
            <w:vAlign w:val="top"/>
          </w:tcPr>
          <w:p w14:paraId="16070000">
            <w:pPr>
              <w:ind/>
              <w:jc w:val="center"/>
              <w:rPr>
                <w:rFonts w:ascii="Times New Roman" w:hAnsi="Times New Roman"/>
                <w:color w:themeColor="dark1" w:val="000000"/>
                <w:sz w:val="24"/>
              </w:rPr>
            </w:pPr>
            <w:r>
              <w:rPr>
                <w:rFonts w:ascii="Times New Roman" w:hAnsi="Times New Roman"/>
                <w:color w:themeColor="dark1" w:val="000000"/>
                <w:sz w:val="24"/>
              </w:rPr>
              <w:t>1,0</w:t>
            </w:r>
          </w:p>
        </w:tc>
        <w:tc>
          <w:tcPr>
            <w:tcW w:type="dxa" w:w="1132"/>
            <w:tcBorders>
              <w:top w:color="000000" w:sz="6" w:val="single"/>
              <w:left w:color="000000" w:sz="6" w:val="single"/>
              <w:bottom w:color="000000" w:sz="6" w:val="single"/>
              <w:right w:color="000000" w:sz="6" w:val="single"/>
            </w:tcBorders>
            <w:shd w:themeFill="light1" w:val="clear"/>
            <w:vAlign w:val="top"/>
          </w:tcPr>
          <w:p w14:paraId="17070000">
            <w:pPr>
              <w:ind/>
              <w:jc w:val="center"/>
              <w:rPr>
                <w:rFonts w:ascii="Times New Roman" w:hAnsi="Times New Roman"/>
                <w:color w:themeColor="dark1" w:val="000000"/>
                <w:sz w:val="24"/>
              </w:rPr>
            </w:pPr>
            <w:r>
              <w:rPr>
                <w:rFonts w:ascii="Times New Roman" w:hAnsi="Times New Roman"/>
                <w:color w:themeColor="dark1" w:val="000000"/>
                <w:sz w:val="24"/>
              </w:rPr>
              <w:t>1,0</w:t>
            </w:r>
          </w:p>
        </w:tc>
        <w:tc>
          <w:tcPr>
            <w:tcW w:type="dxa" w:w="1132"/>
            <w:tcBorders>
              <w:top w:color="000000" w:sz="6" w:val="single"/>
              <w:left w:color="000000" w:sz="6" w:val="single"/>
              <w:bottom w:color="000000" w:sz="6" w:val="single"/>
              <w:right w:color="000000" w:sz="6" w:val="single"/>
            </w:tcBorders>
            <w:shd w:themeFill="light1" w:val="clear"/>
            <w:vAlign w:val="top"/>
          </w:tcPr>
          <w:p w14:paraId="18070000">
            <w:pPr>
              <w:ind/>
              <w:jc w:val="center"/>
              <w:rPr>
                <w:rFonts w:ascii="Times New Roman" w:hAnsi="Times New Roman"/>
                <w:color w:themeColor="dark1" w:val="000000"/>
                <w:sz w:val="24"/>
              </w:rPr>
            </w:pPr>
            <w:r>
              <w:rPr>
                <w:rFonts w:ascii="Times New Roman" w:hAnsi="Times New Roman"/>
                <w:color w:themeColor="dark1" w:val="000000"/>
                <w:sz w:val="24"/>
              </w:rPr>
              <w:t>1,0</w:t>
            </w:r>
          </w:p>
        </w:tc>
        <w:tc>
          <w:tcPr>
            <w:tcW w:type="dxa" w:w="1132"/>
            <w:tcBorders>
              <w:top w:color="000000" w:sz="6" w:val="single"/>
              <w:left w:color="000000" w:sz="6" w:val="single"/>
              <w:bottom w:color="000000" w:sz="6" w:val="single"/>
              <w:right w:color="000000" w:sz="6" w:val="single"/>
            </w:tcBorders>
            <w:shd w:themeFill="light1" w:val="clear"/>
            <w:vAlign w:val="top"/>
          </w:tcPr>
          <w:p w14:paraId="19070000">
            <w:pPr>
              <w:ind/>
              <w:jc w:val="center"/>
              <w:rPr>
                <w:rFonts w:ascii="Times New Roman" w:hAnsi="Times New Roman"/>
                <w:color w:themeColor="dark1" w:val="000000"/>
                <w:sz w:val="24"/>
              </w:rPr>
            </w:pPr>
            <w:r>
              <w:rPr>
                <w:rFonts w:ascii="Times New Roman" w:hAnsi="Times New Roman"/>
                <w:color w:themeColor="dark1" w:val="000000"/>
                <w:sz w:val="24"/>
              </w:rPr>
              <w:t>1,0</w:t>
            </w:r>
          </w:p>
        </w:tc>
        <w:tc>
          <w:tcPr>
            <w:tcW w:type="dxa" w:w="1132"/>
            <w:tcBorders>
              <w:top w:color="000000" w:sz="6" w:val="single"/>
              <w:left w:color="000000" w:sz="6" w:val="single"/>
              <w:bottom w:color="000000" w:sz="6" w:val="single"/>
              <w:right w:color="000000" w:sz="6" w:val="single"/>
            </w:tcBorders>
            <w:shd w:themeFill="light1" w:val="clear"/>
            <w:vAlign w:val="top"/>
          </w:tcPr>
          <w:p w14:paraId="1A070000">
            <w:pPr>
              <w:ind/>
              <w:jc w:val="center"/>
              <w:rPr>
                <w:rFonts w:ascii="Times New Roman" w:hAnsi="Times New Roman"/>
                <w:color w:themeColor="dark1" w:val="000000"/>
                <w:sz w:val="24"/>
              </w:rPr>
            </w:pPr>
            <w:r>
              <w:rPr>
                <w:rFonts w:ascii="Times New Roman" w:hAnsi="Times New Roman"/>
                <w:color w:themeColor="dark1" w:val="000000"/>
                <w:sz w:val="24"/>
              </w:rPr>
              <w:t>1,0</w:t>
            </w:r>
          </w:p>
        </w:tc>
        <w:tc>
          <w:tcPr>
            <w:tcW w:type="dxa" w:w="1273"/>
            <w:tcBorders>
              <w:top w:color="000000" w:sz="6" w:val="single"/>
              <w:left w:color="000000" w:sz="6" w:val="single"/>
              <w:bottom w:color="000000" w:sz="6" w:val="single"/>
              <w:right w:color="000000" w:sz="6" w:val="single"/>
            </w:tcBorders>
            <w:shd w:themeFill="light1" w:val="clear"/>
            <w:vAlign w:val="top"/>
          </w:tcPr>
          <w:p w14:paraId="1B070000">
            <w:pPr>
              <w:ind/>
              <w:jc w:val="center"/>
              <w:rPr>
                <w:rFonts w:ascii="Times New Roman" w:hAnsi="Times New Roman"/>
                <w:color w:themeColor="dark1" w:val="000000"/>
                <w:sz w:val="24"/>
              </w:rPr>
            </w:pPr>
            <w:r>
              <w:rPr>
                <w:rFonts w:ascii="Times New Roman" w:hAnsi="Times New Roman"/>
                <w:color w:themeColor="dark1" w:val="000000"/>
                <w:sz w:val="24"/>
              </w:rPr>
              <w:t>0,7</w:t>
            </w:r>
          </w:p>
        </w:tc>
        <w:tc>
          <w:tcPr>
            <w:tcW w:type="dxa" w:w="1273"/>
            <w:tcBorders>
              <w:top w:color="000000" w:sz="6" w:val="single"/>
              <w:left w:color="000000" w:sz="6" w:val="single"/>
              <w:bottom w:color="000000" w:sz="6" w:val="single"/>
              <w:right w:color="000000" w:sz="6" w:val="single"/>
            </w:tcBorders>
            <w:shd w:themeFill="light1" w:val="clear"/>
            <w:vAlign w:val="top"/>
          </w:tcPr>
          <w:p w14:paraId="1C070000">
            <w:pPr>
              <w:ind/>
              <w:jc w:val="center"/>
              <w:rPr>
                <w:rFonts w:ascii="Times New Roman" w:hAnsi="Times New Roman"/>
                <w:color w:themeColor="dark1" w:val="000000"/>
                <w:sz w:val="24"/>
              </w:rPr>
            </w:pPr>
            <w:r>
              <w:rPr>
                <w:rFonts w:ascii="Times New Roman" w:hAnsi="Times New Roman"/>
                <w:color w:themeColor="dark1" w:val="000000"/>
                <w:sz w:val="24"/>
              </w:rPr>
              <w:t>1</w:t>
            </w:r>
          </w:p>
        </w:tc>
      </w:tr>
      <w:tr>
        <w:tc>
          <w:tcPr>
            <w:tcW w:type="dxa" w:w="849"/>
            <w:tcBorders>
              <w:top w:color="000000" w:sz="6" w:val="single"/>
              <w:left w:color="000000" w:sz="6" w:val="single"/>
              <w:bottom w:color="000000" w:sz="6" w:val="single"/>
              <w:right w:color="000000" w:sz="6" w:val="single"/>
            </w:tcBorders>
            <w:shd w:themeFill="light1" w:val="clear"/>
            <w:vAlign w:val="top"/>
          </w:tcPr>
          <w:p w14:paraId="1D070000">
            <w:pPr>
              <w:ind/>
              <w:jc w:val="center"/>
              <w:rPr>
                <w:rFonts w:ascii="Times New Roman" w:hAnsi="Times New Roman"/>
                <w:color w:themeColor="dark1" w:val="000000"/>
                <w:sz w:val="24"/>
              </w:rPr>
            </w:pPr>
            <w:r>
              <w:rPr>
                <w:rFonts w:ascii="Times New Roman" w:hAnsi="Times New Roman"/>
                <w:color w:themeColor="dark1" w:val="000000"/>
                <w:sz w:val="24"/>
              </w:rPr>
              <w:t>9.</w:t>
            </w:r>
          </w:p>
        </w:tc>
        <w:tc>
          <w:tcPr>
            <w:tcW w:type="dxa" w:w="4416"/>
            <w:tcBorders>
              <w:top w:color="000000" w:sz="6" w:val="single"/>
              <w:left w:color="000000" w:sz="6" w:val="single"/>
              <w:bottom w:color="000000" w:sz="6" w:val="single"/>
              <w:right w:color="000000" w:sz="6" w:val="single"/>
            </w:tcBorders>
            <w:shd w:themeFill="light1" w:val="clear"/>
            <w:vAlign w:val="top"/>
          </w:tcPr>
          <w:p w14:paraId="1E070000">
            <w:pPr>
              <w:rPr>
                <w:rFonts w:ascii="Times New Roman" w:hAnsi="Times New Roman"/>
                <w:color w:themeColor="dark1" w:val="000000"/>
                <w:sz w:val="24"/>
              </w:rPr>
            </w:pPr>
            <w:r>
              <w:rPr>
                <w:rFonts w:ascii="Times New Roman" w:hAnsi="Times New Roman"/>
                <w:color w:themeColor="dark1" w:val="000000"/>
                <w:sz w:val="24"/>
              </w:rPr>
              <w:t>Укомплектованность (не менее)*,% младший медицинский персонал</w:t>
            </w:r>
          </w:p>
        </w:tc>
        <w:tc>
          <w:tcPr>
            <w:tcW w:type="dxa" w:w="1274"/>
            <w:tcBorders>
              <w:top w:color="000000" w:sz="6" w:val="single"/>
              <w:left w:color="000000" w:sz="6" w:val="single"/>
              <w:bottom w:color="000000" w:sz="6" w:val="single"/>
              <w:right w:color="000000" w:sz="6" w:val="single"/>
            </w:tcBorders>
            <w:shd w:themeFill="light1" w:val="clear"/>
            <w:vAlign w:val="top"/>
          </w:tcPr>
          <w:p w14:paraId="1F070000">
            <w:pPr>
              <w:ind/>
              <w:jc w:val="center"/>
              <w:rPr>
                <w:rFonts w:ascii="Times New Roman" w:hAnsi="Times New Roman"/>
                <w:color w:themeColor="dark1" w:val="000000"/>
                <w:sz w:val="24"/>
              </w:rPr>
            </w:pPr>
            <w:r>
              <w:rPr>
                <w:rFonts w:ascii="Times New Roman" w:hAnsi="Times New Roman"/>
                <w:color w:themeColor="dark1" w:val="000000"/>
                <w:sz w:val="24"/>
              </w:rPr>
              <w:t>93%</w:t>
            </w:r>
          </w:p>
        </w:tc>
        <w:tc>
          <w:tcPr>
            <w:tcW w:type="dxa" w:w="1132"/>
            <w:tcBorders>
              <w:top w:color="000000" w:sz="6" w:val="single"/>
              <w:left w:color="000000" w:sz="6" w:val="single"/>
              <w:bottom w:color="000000" w:sz="6" w:val="single"/>
              <w:right w:color="000000" w:sz="6" w:val="single"/>
            </w:tcBorders>
            <w:shd w:themeFill="light1" w:val="clear"/>
            <w:vAlign w:val="top"/>
          </w:tcPr>
          <w:p w14:paraId="20070000">
            <w:pPr>
              <w:ind/>
              <w:jc w:val="center"/>
              <w:rPr>
                <w:rFonts w:ascii="Times New Roman" w:hAnsi="Times New Roman"/>
                <w:color w:themeColor="dark1" w:val="000000"/>
                <w:sz w:val="24"/>
              </w:rPr>
            </w:pPr>
            <w:r>
              <w:rPr>
                <w:rFonts w:ascii="Times New Roman" w:hAnsi="Times New Roman"/>
                <w:color w:themeColor="dark1" w:val="000000"/>
                <w:sz w:val="24"/>
              </w:rPr>
              <w:t>93%</w:t>
            </w:r>
          </w:p>
        </w:tc>
        <w:tc>
          <w:tcPr>
            <w:tcW w:type="dxa" w:w="1132"/>
            <w:tcBorders>
              <w:top w:color="000000" w:sz="6" w:val="single"/>
              <w:left w:color="000000" w:sz="6" w:val="single"/>
              <w:bottom w:color="000000" w:sz="6" w:val="single"/>
              <w:right w:color="000000" w:sz="6" w:val="single"/>
            </w:tcBorders>
            <w:shd w:themeFill="light1" w:val="clear"/>
            <w:vAlign w:val="top"/>
          </w:tcPr>
          <w:p w14:paraId="21070000">
            <w:pPr>
              <w:ind/>
              <w:jc w:val="center"/>
              <w:rPr>
                <w:rFonts w:ascii="Times New Roman" w:hAnsi="Times New Roman"/>
                <w:color w:themeColor="dark1" w:val="000000"/>
                <w:sz w:val="24"/>
              </w:rPr>
            </w:pPr>
            <w:r>
              <w:rPr>
                <w:rFonts w:ascii="Times New Roman" w:hAnsi="Times New Roman"/>
                <w:color w:themeColor="dark1" w:val="000000"/>
                <w:sz w:val="24"/>
              </w:rPr>
              <w:t>93%</w:t>
            </w:r>
          </w:p>
        </w:tc>
        <w:tc>
          <w:tcPr>
            <w:tcW w:type="dxa" w:w="1132"/>
            <w:tcBorders>
              <w:top w:color="000000" w:sz="6" w:val="single"/>
              <w:left w:color="000000" w:sz="6" w:val="single"/>
              <w:bottom w:color="000000" w:sz="6" w:val="single"/>
              <w:right w:color="000000" w:sz="6" w:val="single"/>
            </w:tcBorders>
            <w:shd w:themeFill="light1" w:val="clear"/>
            <w:vAlign w:val="top"/>
          </w:tcPr>
          <w:p w14:paraId="22070000">
            <w:pPr>
              <w:ind/>
              <w:jc w:val="center"/>
              <w:rPr>
                <w:rFonts w:ascii="Times New Roman" w:hAnsi="Times New Roman"/>
                <w:color w:themeColor="dark1" w:val="000000"/>
                <w:sz w:val="24"/>
              </w:rPr>
            </w:pPr>
            <w:r>
              <w:rPr>
                <w:rFonts w:ascii="Times New Roman" w:hAnsi="Times New Roman"/>
                <w:color w:themeColor="dark1" w:val="000000"/>
                <w:sz w:val="24"/>
              </w:rPr>
              <w:t>93%</w:t>
            </w:r>
          </w:p>
        </w:tc>
        <w:tc>
          <w:tcPr>
            <w:tcW w:type="dxa" w:w="1132"/>
            <w:tcBorders>
              <w:top w:color="000000" w:sz="6" w:val="single"/>
              <w:left w:color="000000" w:sz="6" w:val="single"/>
              <w:bottom w:color="000000" w:sz="6" w:val="single"/>
              <w:right w:color="000000" w:sz="6" w:val="single"/>
            </w:tcBorders>
            <w:shd w:themeFill="light1" w:val="clear"/>
            <w:vAlign w:val="top"/>
          </w:tcPr>
          <w:p w14:paraId="23070000">
            <w:pPr>
              <w:ind/>
              <w:jc w:val="center"/>
              <w:rPr>
                <w:rFonts w:ascii="Times New Roman" w:hAnsi="Times New Roman"/>
                <w:color w:themeColor="dark1" w:val="000000"/>
                <w:sz w:val="24"/>
              </w:rPr>
            </w:pPr>
            <w:r>
              <w:rPr>
                <w:rFonts w:ascii="Times New Roman" w:hAnsi="Times New Roman"/>
                <w:color w:themeColor="dark1" w:val="000000"/>
                <w:sz w:val="24"/>
              </w:rPr>
              <w:t>94%</w:t>
            </w:r>
          </w:p>
        </w:tc>
        <w:tc>
          <w:tcPr>
            <w:tcW w:type="dxa" w:w="1132"/>
            <w:tcBorders>
              <w:top w:color="000000" w:sz="6" w:val="single"/>
              <w:left w:color="000000" w:sz="6" w:val="single"/>
              <w:bottom w:color="000000" w:sz="6" w:val="single"/>
              <w:right w:color="000000" w:sz="6" w:val="single"/>
            </w:tcBorders>
            <w:shd w:themeFill="light1" w:val="clear"/>
            <w:vAlign w:val="top"/>
          </w:tcPr>
          <w:p w14:paraId="24070000">
            <w:pPr>
              <w:ind/>
              <w:jc w:val="center"/>
              <w:rPr>
                <w:rFonts w:ascii="Times New Roman" w:hAnsi="Times New Roman"/>
                <w:color w:themeColor="dark1" w:val="000000"/>
                <w:sz w:val="24"/>
              </w:rPr>
            </w:pPr>
            <w:r>
              <w:rPr>
                <w:rFonts w:ascii="Times New Roman" w:hAnsi="Times New Roman"/>
                <w:color w:themeColor="dark1" w:val="000000"/>
                <w:sz w:val="24"/>
              </w:rPr>
              <w:t>96%</w:t>
            </w:r>
          </w:p>
        </w:tc>
        <w:tc>
          <w:tcPr>
            <w:tcW w:type="dxa" w:w="1273"/>
            <w:tcBorders>
              <w:top w:color="000000" w:sz="6" w:val="single"/>
              <w:left w:color="000000" w:sz="6" w:val="single"/>
              <w:bottom w:color="000000" w:sz="6" w:val="single"/>
              <w:right w:color="000000" w:sz="6" w:val="single"/>
            </w:tcBorders>
            <w:shd w:themeFill="light1" w:val="clear"/>
            <w:vAlign w:val="top"/>
          </w:tcPr>
          <w:p w14:paraId="25070000">
            <w:pPr>
              <w:ind/>
              <w:jc w:val="center"/>
              <w:rPr>
                <w:rFonts w:ascii="Times New Roman" w:hAnsi="Times New Roman"/>
                <w:color w:themeColor="dark1" w:val="000000"/>
                <w:sz w:val="24"/>
              </w:rPr>
            </w:pPr>
            <w:r>
              <w:rPr>
                <w:rFonts w:ascii="Times New Roman" w:hAnsi="Times New Roman"/>
                <w:color w:themeColor="dark1" w:val="000000"/>
                <w:sz w:val="24"/>
              </w:rPr>
              <w:t>96%</w:t>
            </w:r>
          </w:p>
        </w:tc>
        <w:tc>
          <w:tcPr>
            <w:tcW w:type="dxa" w:w="1273"/>
            <w:tcBorders>
              <w:top w:color="000000" w:sz="6" w:val="single"/>
              <w:left w:color="000000" w:sz="6" w:val="single"/>
              <w:bottom w:color="000000" w:sz="6" w:val="single"/>
              <w:right w:color="000000" w:sz="6" w:val="single"/>
            </w:tcBorders>
            <w:shd w:themeFill="light1" w:val="clear"/>
            <w:vAlign w:val="top"/>
          </w:tcPr>
          <w:p w14:paraId="26070000">
            <w:pPr>
              <w:ind/>
              <w:jc w:val="center"/>
              <w:rPr>
                <w:rFonts w:ascii="Times New Roman" w:hAnsi="Times New Roman"/>
                <w:color w:themeColor="dark1" w:val="000000"/>
                <w:sz w:val="24"/>
              </w:rPr>
            </w:pPr>
            <w:r>
              <w:rPr>
                <w:rFonts w:ascii="Times New Roman" w:hAnsi="Times New Roman"/>
                <w:color w:themeColor="dark1" w:val="000000"/>
                <w:sz w:val="24"/>
              </w:rPr>
              <w:t>-</w:t>
            </w:r>
          </w:p>
        </w:tc>
      </w:tr>
      <w:tr>
        <w:tc>
          <w:tcPr>
            <w:tcW w:type="dxa" w:w="849"/>
            <w:tcBorders>
              <w:top w:color="000000" w:sz="6" w:val="single"/>
              <w:left w:color="000000" w:sz="6" w:val="single"/>
              <w:bottom w:color="000000" w:sz="6" w:val="single"/>
              <w:right w:color="000000" w:sz="6" w:val="single"/>
            </w:tcBorders>
            <w:shd w:themeFill="light1" w:val="clear"/>
            <w:vAlign w:val="top"/>
          </w:tcPr>
          <w:p w14:paraId="27070000">
            <w:pPr>
              <w:ind/>
              <w:jc w:val="center"/>
              <w:rPr>
                <w:rFonts w:ascii="Times New Roman" w:hAnsi="Times New Roman"/>
                <w:color w:themeColor="dark1" w:val="000000"/>
                <w:sz w:val="24"/>
              </w:rPr>
            </w:pPr>
            <w:r>
              <w:rPr>
                <w:rFonts w:ascii="Times New Roman" w:hAnsi="Times New Roman"/>
                <w:color w:themeColor="dark1" w:val="000000"/>
                <w:sz w:val="24"/>
              </w:rPr>
              <w:t>10.</w:t>
            </w:r>
          </w:p>
        </w:tc>
        <w:tc>
          <w:tcPr>
            <w:tcW w:type="dxa" w:w="4416"/>
            <w:tcBorders>
              <w:top w:color="000000" w:sz="6" w:val="single"/>
              <w:left w:color="000000" w:sz="6" w:val="single"/>
              <w:bottom w:color="000000" w:sz="6" w:val="single"/>
              <w:right w:color="000000" w:sz="6" w:val="single"/>
            </w:tcBorders>
            <w:shd w:themeFill="light1" w:val="clear"/>
            <w:vAlign w:val="center"/>
          </w:tcPr>
          <w:p w14:paraId="28070000">
            <w:pPr>
              <w:rPr>
                <w:rFonts w:ascii="Times New Roman" w:hAnsi="Times New Roman"/>
                <w:b w:val="1"/>
                <w:color w:themeColor="dark1" w:val="000000"/>
                <w:sz w:val="24"/>
              </w:rPr>
            </w:pPr>
            <w:r>
              <w:rPr>
                <w:rFonts w:ascii="Times New Roman" w:hAnsi="Times New Roman"/>
                <w:b w:val="1"/>
                <w:color w:themeColor="dark1" w:val="000000"/>
                <w:sz w:val="24"/>
              </w:rPr>
              <w:t>Штатная численность врачей, занятых в первичном звене</w:t>
            </w:r>
          </w:p>
        </w:tc>
        <w:tc>
          <w:tcPr>
            <w:tcW w:type="dxa" w:w="1274"/>
            <w:tcBorders>
              <w:top w:color="000000" w:sz="6" w:val="single"/>
              <w:left w:color="000000" w:sz="6" w:val="single"/>
              <w:bottom w:color="000000" w:sz="6" w:val="single"/>
              <w:right w:color="000000" w:sz="6" w:val="single"/>
            </w:tcBorders>
            <w:shd w:themeFill="light1" w:val="clear"/>
            <w:vAlign w:val="top"/>
          </w:tcPr>
          <w:p w14:paraId="29070000">
            <w:pPr>
              <w:ind/>
              <w:jc w:val="center"/>
              <w:rPr>
                <w:rFonts w:ascii="Times New Roman" w:hAnsi="Times New Roman"/>
                <w:color w:themeColor="dark1" w:val="000000"/>
                <w:sz w:val="24"/>
              </w:rPr>
            </w:pPr>
            <w:r>
              <w:rPr>
                <w:rFonts w:ascii="Times New Roman" w:hAnsi="Times New Roman"/>
                <w:color w:themeColor="dark1" w:val="000000"/>
                <w:sz w:val="24"/>
              </w:rPr>
              <w:t>453,75</w:t>
            </w:r>
          </w:p>
        </w:tc>
        <w:tc>
          <w:tcPr>
            <w:tcW w:type="dxa" w:w="1132"/>
            <w:tcBorders>
              <w:top w:color="000000" w:sz="6" w:val="single"/>
              <w:left w:color="000000" w:sz="6" w:val="single"/>
              <w:bottom w:color="000000" w:sz="6" w:val="single"/>
              <w:right w:color="000000" w:sz="6" w:val="single"/>
            </w:tcBorders>
            <w:shd w:themeFill="light1" w:val="clear"/>
            <w:vAlign w:val="top"/>
          </w:tcPr>
          <w:p w14:paraId="2A070000">
            <w:pPr>
              <w:ind/>
              <w:jc w:val="center"/>
              <w:rPr>
                <w:rFonts w:ascii="Times New Roman" w:hAnsi="Times New Roman"/>
                <w:color w:themeColor="dark1" w:val="000000"/>
                <w:sz w:val="24"/>
              </w:rPr>
            </w:pPr>
            <w:r>
              <w:rPr>
                <w:rFonts w:ascii="Times New Roman" w:hAnsi="Times New Roman"/>
                <w:color w:themeColor="dark1" w:val="000000"/>
                <w:sz w:val="24"/>
              </w:rPr>
              <w:t>452,75</w:t>
            </w:r>
          </w:p>
        </w:tc>
        <w:tc>
          <w:tcPr>
            <w:tcW w:type="dxa" w:w="1132"/>
            <w:tcBorders>
              <w:top w:color="000000" w:sz="6" w:val="single"/>
              <w:left w:color="000000" w:sz="6" w:val="single"/>
              <w:bottom w:color="000000" w:sz="6" w:val="single"/>
              <w:right w:color="000000" w:sz="6" w:val="single"/>
            </w:tcBorders>
            <w:shd w:themeFill="light1" w:val="clear"/>
            <w:vAlign w:val="top"/>
          </w:tcPr>
          <w:p w14:paraId="2B070000">
            <w:pPr>
              <w:ind/>
              <w:jc w:val="center"/>
              <w:rPr>
                <w:rFonts w:ascii="Times New Roman" w:hAnsi="Times New Roman"/>
                <w:color w:themeColor="dark1" w:val="000000"/>
                <w:sz w:val="24"/>
              </w:rPr>
            </w:pPr>
            <w:r>
              <w:rPr>
                <w:rFonts w:ascii="Times New Roman" w:hAnsi="Times New Roman"/>
                <w:color w:themeColor="dark1" w:val="000000"/>
                <w:sz w:val="24"/>
              </w:rPr>
              <w:t>447,75</w:t>
            </w:r>
          </w:p>
        </w:tc>
        <w:tc>
          <w:tcPr>
            <w:tcW w:type="dxa" w:w="1132"/>
            <w:tcBorders>
              <w:top w:color="000000" w:sz="6" w:val="single"/>
              <w:left w:color="000000" w:sz="6" w:val="single"/>
              <w:bottom w:color="000000" w:sz="6" w:val="single"/>
              <w:right w:color="000000" w:sz="6" w:val="single"/>
            </w:tcBorders>
            <w:shd w:themeFill="light1" w:val="clear"/>
            <w:vAlign w:val="top"/>
          </w:tcPr>
          <w:p w14:paraId="2C070000">
            <w:pPr>
              <w:ind/>
              <w:jc w:val="center"/>
              <w:rPr>
                <w:rFonts w:ascii="Times New Roman" w:hAnsi="Times New Roman"/>
                <w:color w:themeColor="dark1" w:val="000000"/>
                <w:sz w:val="24"/>
              </w:rPr>
            </w:pPr>
            <w:r>
              <w:rPr>
                <w:rFonts w:ascii="Times New Roman" w:hAnsi="Times New Roman"/>
                <w:color w:themeColor="dark1" w:val="000000"/>
                <w:sz w:val="24"/>
              </w:rPr>
              <w:t>437,75</w:t>
            </w:r>
          </w:p>
        </w:tc>
        <w:tc>
          <w:tcPr>
            <w:tcW w:type="dxa" w:w="1132"/>
            <w:tcBorders>
              <w:top w:color="000000" w:sz="6" w:val="single"/>
              <w:left w:color="000000" w:sz="6" w:val="single"/>
              <w:bottom w:color="000000" w:sz="6" w:val="single"/>
              <w:right w:color="000000" w:sz="6" w:val="single"/>
            </w:tcBorders>
            <w:shd w:themeFill="light1" w:val="clear"/>
            <w:vAlign w:val="top"/>
          </w:tcPr>
          <w:p w14:paraId="2D070000">
            <w:pPr>
              <w:ind/>
              <w:jc w:val="center"/>
              <w:rPr>
                <w:rFonts w:ascii="Times New Roman" w:hAnsi="Times New Roman"/>
                <w:color w:themeColor="dark1" w:val="000000"/>
                <w:sz w:val="24"/>
              </w:rPr>
            </w:pPr>
            <w:r>
              <w:rPr>
                <w:rFonts w:ascii="Times New Roman" w:hAnsi="Times New Roman"/>
                <w:color w:themeColor="dark1" w:val="000000"/>
                <w:sz w:val="24"/>
              </w:rPr>
              <w:t>431,75</w:t>
            </w:r>
          </w:p>
        </w:tc>
        <w:tc>
          <w:tcPr>
            <w:tcW w:type="dxa" w:w="1132"/>
            <w:tcBorders>
              <w:top w:color="000000" w:sz="6" w:val="single"/>
              <w:left w:color="000000" w:sz="6" w:val="single"/>
              <w:bottom w:color="000000" w:sz="6" w:val="single"/>
              <w:right w:color="000000" w:sz="6" w:val="single"/>
            </w:tcBorders>
            <w:shd w:themeFill="light1" w:val="clear"/>
            <w:vAlign w:val="top"/>
          </w:tcPr>
          <w:p w14:paraId="2E070000">
            <w:pPr>
              <w:ind/>
              <w:jc w:val="center"/>
              <w:rPr>
                <w:rFonts w:ascii="Times New Roman" w:hAnsi="Times New Roman"/>
                <w:color w:themeColor="dark1" w:val="000000"/>
                <w:sz w:val="24"/>
              </w:rPr>
            </w:pPr>
            <w:r>
              <w:rPr>
                <w:rFonts w:ascii="Times New Roman" w:hAnsi="Times New Roman"/>
                <w:color w:themeColor="dark1" w:val="000000"/>
                <w:sz w:val="24"/>
              </w:rPr>
              <w:t>428,75</w:t>
            </w:r>
          </w:p>
        </w:tc>
        <w:tc>
          <w:tcPr>
            <w:tcW w:type="dxa" w:w="1273"/>
            <w:tcBorders>
              <w:top w:color="000000" w:sz="6" w:val="single"/>
              <w:left w:color="000000" w:sz="6" w:val="single"/>
              <w:bottom w:color="000000" w:sz="6" w:val="single"/>
              <w:right w:color="000000" w:sz="6" w:val="single"/>
            </w:tcBorders>
            <w:shd w:themeFill="light1" w:val="clear"/>
            <w:vAlign w:val="top"/>
          </w:tcPr>
          <w:p w14:paraId="2F070000">
            <w:pPr>
              <w:ind/>
              <w:jc w:val="center"/>
              <w:rPr>
                <w:rFonts w:ascii="Times New Roman" w:hAnsi="Times New Roman"/>
                <w:color w:themeColor="dark1" w:val="000000"/>
                <w:sz w:val="24"/>
              </w:rPr>
            </w:pPr>
            <w:r>
              <w:rPr>
                <w:rFonts w:ascii="Times New Roman" w:hAnsi="Times New Roman"/>
                <w:color w:themeColor="dark1" w:val="000000"/>
                <w:sz w:val="24"/>
              </w:rPr>
              <w:t>426,75</w:t>
            </w:r>
          </w:p>
        </w:tc>
        <w:tc>
          <w:tcPr>
            <w:tcW w:type="dxa" w:w="1273"/>
            <w:tcBorders>
              <w:top w:color="000000" w:sz="6" w:val="single"/>
              <w:left w:color="000000" w:sz="6" w:val="single"/>
              <w:bottom w:color="000000" w:sz="6" w:val="single"/>
              <w:right w:color="000000" w:sz="6" w:val="single"/>
            </w:tcBorders>
            <w:shd w:themeFill="light1" w:val="clear"/>
            <w:vAlign w:val="top"/>
          </w:tcPr>
          <w:p w14:paraId="30070000">
            <w:pPr>
              <w:ind/>
              <w:jc w:val="center"/>
              <w:rPr>
                <w:rFonts w:ascii="Times New Roman" w:hAnsi="Times New Roman"/>
                <w:color w:themeColor="dark1" w:val="000000"/>
                <w:sz w:val="24"/>
              </w:rPr>
            </w:pPr>
            <w:r>
              <w:rPr>
                <w:rFonts w:ascii="Times New Roman" w:hAnsi="Times New Roman"/>
                <w:color w:themeColor="dark1" w:val="000000"/>
                <w:sz w:val="24"/>
              </w:rPr>
              <w:t>1</w:t>
            </w:r>
          </w:p>
        </w:tc>
      </w:tr>
      <w:tr>
        <w:tc>
          <w:tcPr>
            <w:tcW w:type="dxa" w:w="849"/>
            <w:tcBorders>
              <w:top w:color="000000" w:sz="6" w:val="single"/>
              <w:left w:color="000000" w:sz="6" w:val="single"/>
              <w:bottom w:color="000000" w:sz="6" w:val="single"/>
              <w:right w:color="000000" w:sz="6" w:val="single"/>
            </w:tcBorders>
            <w:shd w:themeFill="light1" w:val="clear"/>
            <w:vAlign w:val="top"/>
          </w:tcPr>
          <w:p w14:paraId="31070000">
            <w:pPr>
              <w:ind/>
              <w:jc w:val="center"/>
              <w:rPr>
                <w:rFonts w:ascii="Times New Roman" w:hAnsi="Times New Roman"/>
                <w:color w:themeColor="dark1" w:val="000000"/>
                <w:sz w:val="24"/>
              </w:rPr>
            </w:pPr>
          </w:p>
        </w:tc>
        <w:tc>
          <w:tcPr>
            <w:tcW w:type="dxa" w:w="4416"/>
            <w:tcBorders>
              <w:top w:color="000000" w:sz="6" w:val="single"/>
              <w:left w:color="000000" w:sz="6" w:val="single"/>
              <w:bottom w:color="000000" w:sz="6" w:val="single"/>
              <w:right w:color="000000" w:sz="6" w:val="single"/>
            </w:tcBorders>
            <w:shd w:themeFill="light1" w:val="clear"/>
            <w:vAlign w:val="top"/>
          </w:tcPr>
          <w:p w14:paraId="32070000">
            <w:pPr>
              <w:rPr>
                <w:rFonts w:ascii="Times New Roman" w:hAnsi="Times New Roman"/>
                <w:color w:themeColor="dark1" w:val="000000"/>
                <w:sz w:val="24"/>
              </w:rPr>
            </w:pPr>
            <w:r>
              <w:rPr>
                <w:rFonts w:ascii="Times New Roman" w:hAnsi="Times New Roman"/>
                <w:color w:themeColor="dark1" w:val="000000"/>
                <w:sz w:val="24"/>
              </w:rPr>
              <w:t>динамика к 2019 году, % врачи</w:t>
            </w:r>
          </w:p>
        </w:tc>
        <w:tc>
          <w:tcPr>
            <w:tcW w:type="dxa" w:w="1274"/>
            <w:tcBorders>
              <w:top w:color="000000" w:sz="6" w:val="single"/>
              <w:left w:color="000000" w:sz="6" w:val="single"/>
              <w:bottom w:color="000000" w:sz="6" w:val="single"/>
              <w:right w:color="000000" w:sz="6" w:val="single"/>
            </w:tcBorders>
            <w:shd w:themeFill="light1" w:val="clear"/>
            <w:vAlign w:val="top"/>
          </w:tcPr>
          <w:p w14:paraId="3307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1132"/>
            <w:tcBorders>
              <w:top w:color="000000" w:sz="6" w:val="single"/>
              <w:left w:color="000000" w:sz="6" w:val="single"/>
              <w:bottom w:color="000000" w:sz="6" w:val="single"/>
              <w:right w:color="000000" w:sz="6" w:val="single"/>
            </w:tcBorders>
            <w:shd w:themeFill="light1" w:val="clear"/>
            <w:vAlign w:val="top"/>
          </w:tcPr>
          <w:p w14:paraId="3407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1132"/>
            <w:tcBorders>
              <w:top w:color="000000" w:sz="6" w:val="single"/>
              <w:left w:color="000000" w:sz="6" w:val="single"/>
              <w:bottom w:color="000000" w:sz="6" w:val="single"/>
              <w:right w:color="000000" w:sz="6" w:val="single"/>
            </w:tcBorders>
            <w:shd w:themeFill="light1" w:val="clear"/>
            <w:vAlign w:val="top"/>
          </w:tcPr>
          <w:p w14:paraId="3507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1132"/>
            <w:tcBorders>
              <w:top w:color="000000" w:sz="6" w:val="single"/>
              <w:left w:color="000000" w:sz="6" w:val="single"/>
              <w:bottom w:color="000000" w:sz="6" w:val="single"/>
              <w:right w:color="000000" w:sz="6" w:val="single"/>
            </w:tcBorders>
            <w:shd w:themeFill="light1" w:val="clear"/>
            <w:vAlign w:val="top"/>
          </w:tcPr>
          <w:p w14:paraId="3607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1132"/>
            <w:tcBorders>
              <w:top w:color="000000" w:sz="6" w:val="single"/>
              <w:left w:color="000000" w:sz="6" w:val="single"/>
              <w:bottom w:color="000000" w:sz="6" w:val="single"/>
              <w:right w:color="000000" w:sz="6" w:val="single"/>
            </w:tcBorders>
            <w:shd w:themeFill="light1" w:val="clear"/>
            <w:vAlign w:val="top"/>
          </w:tcPr>
          <w:p w14:paraId="3707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1132"/>
            <w:tcBorders>
              <w:top w:color="000000" w:sz="6" w:val="single"/>
              <w:left w:color="000000" w:sz="6" w:val="single"/>
              <w:bottom w:color="000000" w:sz="6" w:val="single"/>
              <w:right w:color="000000" w:sz="6" w:val="single"/>
            </w:tcBorders>
            <w:shd w:themeFill="light1" w:val="clear"/>
            <w:vAlign w:val="top"/>
          </w:tcPr>
          <w:p w14:paraId="3807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1273"/>
            <w:tcBorders>
              <w:top w:color="000000" w:sz="6" w:val="single"/>
              <w:left w:color="000000" w:sz="6" w:val="single"/>
              <w:bottom w:color="000000" w:sz="6" w:val="single"/>
              <w:right w:color="000000" w:sz="6" w:val="single"/>
            </w:tcBorders>
            <w:shd w:themeFill="light1" w:val="clear"/>
            <w:vAlign w:val="top"/>
          </w:tcPr>
          <w:p w14:paraId="3907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1273"/>
            <w:tcBorders>
              <w:top w:color="000000" w:sz="6" w:val="single"/>
              <w:left w:color="000000" w:sz="6" w:val="single"/>
              <w:bottom w:color="000000" w:sz="6" w:val="single"/>
              <w:right w:color="000000" w:sz="6" w:val="single"/>
            </w:tcBorders>
            <w:shd w:themeFill="light1" w:val="clear"/>
            <w:vAlign w:val="top"/>
          </w:tcPr>
          <w:p w14:paraId="3A070000">
            <w:pPr>
              <w:ind/>
              <w:jc w:val="center"/>
              <w:rPr>
                <w:rFonts w:ascii="Times New Roman" w:hAnsi="Times New Roman"/>
                <w:color w:themeColor="dark1" w:val="000000"/>
                <w:sz w:val="24"/>
              </w:rPr>
            </w:pPr>
            <w:r>
              <w:rPr>
                <w:rFonts w:ascii="Times New Roman" w:hAnsi="Times New Roman"/>
                <w:color w:themeColor="dark1" w:val="000000"/>
                <w:sz w:val="24"/>
              </w:rPr>
              <w:t>1</w:t>
            </w:r>
          </w:p>
        </w:tc>
      </w:tr>
      <w:tr>
        <w:tc>
          <w:tcPr>
            <w:tcW w:type="dxa" w:w="849"/>
            <w:tcBorders>
              <w:top w:color="000000" w:sz="6" w:val="single"/>
              <w:left w:color="000000" w:sz="6" w:val="single"/>
              <w:bottom w:color="000000" w:sz="6" w:val="single"/>
              <w:right w:color="000000" w:sz="6" w:val="single"/>
            </w:tcBorders>
            <w:shd w:themeFill="light1" w:val="clear"/>
            <w:vAlign w:val="top"/>
          </w:tcPr>
          <w:p w14:paraId="3B070000">
            <w:pPr>
              <w:ind/>
              <w:jc w:val="center"/>
              <w:rPr>
                <w:rFonts w:ascii="Times New Roman" w:hAnsi="Times New Roman"/>
                <w:color w:themeColor="dark1" w:val="000000"/>
                <w:sz w:val="24"/>
              </w:rPr>
            </w:pPr>
            <w:r>
              <w:rPr>
                <w:rFonts w:ascii="Times New Roman" w:hAnsi="Times New Roman"/>
                <w:color w:themeColor="dark1" w:val="000000"/>
                <w:sz w:val="24"/>
              </w:rPr>
              <w:t>11.</w:t>
            </w:r>
          </w:p>
        </w:tc>
        <w:tc>
          <w:tcPr>
            <w:tcW w:type="dxa" w:w="4416"/>
            <w:tcBorders>
              <w:top w:color="000000" w:sz="6" w:val="single"/>
              <w:left w:color="000000" w:sz="6" w:val="single"/>
              <w:bottom w:color="000000" w:sz="6" w:val="single"/>
              <w:right w:color="000000" w:sz="6" w:val="single"/>
            </w:tcBorders>
            <w:shd w:themeFill="light1" w:val="clear"/>
            <w:vAlign w:val="top"/>
          </w:tcPr>
          <w:p w14:paraId="3C070000">
            <w:pPr>
              <w:rPr>
                <w:rFonts w:ascii="Times New Roman" w:hAnsi="Times New Roman"/>
                <w:color w:themeColor="dark1" w:val="000000"/>
                <w:sz w:val="24"/>
              </w:rPr>
            </w:pPr>
            <w:r>
              <w:rPr>
                <w:rFonts w:ascii="Times New Roman" w:hAnsi="Times New Roman"/>
                <w:color w:themeColor="dark1" w:val="000000"/>
                <w:sz w:val="24"/>
              </w:rPr>
              <w:t>Число вакантных ставок</w:t>
            </w:r>
          </w:p>
        </w:tc>
        <w:tc>
          <w:tcPr>
            <w:tcW w:type="dxa" w:w="1274"/>
            <w:tcBorders>
              <w:top w:color="000000" w:sz="6" w:val="single"/>
              <w:left w:color="000000" w:sz="6" w:val="single"/>
              <w:bottom w:color="000000" w:sz="6" w:val="single"/>
              <w:right w:color="000000" w:sz="6" w:val="single"/>
            </w:tcBorders>
            <w:shd w:themeFill="light1" w:val="clear"/>
            <w:vAlign w:val="top"/>
          </w:tcPr>
          <w:p w14:paraId="3D070000">
            <w:pPr>
              <w:ind/>
              <w:jc w:val="center"/>
              <w:rPr>
                <w:rFonts w:ascii="Times New Roman" w:hAnsi="Times New Roman"/>
                <w:color w:themeColor="dark1" w:val="000000"/>
                <w:sz w:val="24"/>
              </w:rPr>
            </w:pPr>
            <w:r>
              <w:rPr>
                <w:rFonts w:ascii="Times New Roman" w:hAnsi="Times New Roman"/>
                <w:color w:themeColor="dark1" w:val="000000"/>
                <w:sz w:val="24"/>
              </w:rPr>
              <w:t>70,5</w:t>
            </w:r>
          </w:p>
        </w:tc>
        <w:tc>
          <w:tcPr>
            <w:tcW w:type="dxa" w:w="1132"/>
            <w:tcBorders>
              <w:top w:color="000000" w:sz="6" w:val="single"/>
              <w:left w:color="000000" w:sz="6" w:val="single"/>
              <w:bottom w:color="000000" w:sz="6" w:val="single"/>
              <w:right w:color="000000" w:sz="6" w:val="single"/>
            </w:tcBorders>
            <w:shd w:themeFill="light1" w:val="clear"/>
            <w:vAlign w:val="top"/>
          </w:tcPr>
          <w:p w14:paraId="3E070000">
            <w:pPr>
              <w:ind/>
              <w:jc w:val="center"/>
              <w:rPr>
                <w:rFonts w:ascii="Times New Roman" w:hAnsi="Times New Roman"/>
                <w:color w:themeColor="dark1" w:val="000000"/>
                <w:sz w:val="24"/>
              </w:rPr>
            </w:pPr>
            <w:r>
              <w:rPr>
                <w:rFonts w:ascii="Times New Roman" w:hAnsi="Times New Roman"/>
                <w:color w:themeColor="dark1" w:val="000000"/>
                <w:sz w:val="24"/>
              </w:rPr>
              <w:t>63</w:t>
            </w:r>
          </w:p>
        </w:tc>
        <w:tc>
          <w:tcPr>
            <w:tcW w:type="dxa" w:w="1132"/>
            <w:tcBorders>
              <w:top w:color="000000" w:sz="6" w:val="single"/>
              <w:left w:color="000000" w:sz="6" w:val="single"/>
              <w:bottom w:color="000000" w:sz="6" w:val="single"/>
              <w:right w:color="000000" w:sz="6" w:val="single"/>
            </w:tcBorders>
            <w:shd w:themeFill="light1" w:val="clear"/>
            <w:vAlign w:val="top"/>
          </w:tcPr>
          <w:p w14:paraId="3F070000">
            <w:pPr>
              <w:ind/>
              <w:jc w:val="center"/>
              <w:rPr>
                <w:rFonts w:ascii="Times New Roman" w:hAnsi="Times New Roman"/>
                <w:color w:themeColor="dark1" w:val="000000"/>
                <w:sz w:val="24"/>
              </w:rPr>
            </w:pPr>
            <w:r>
              <w:rPr>
                <w:rFonts w:ascii="Times New Roman" w:hAnsi="Times New Roman"/>
                <w:color w:themeColor="dark1" w:val="000000"/>
                <w:sz w:val="24"/>
              </w:rPr>
              <w:t>54,5</w:t>
            </w:r>
          </w:p>
        </w:tc>
        <w:tc>
          <w:tcPr>
            <w:tcW w:type="dxa" w:w="1132"/>
            <w:tcBorders>
              <w:top w:color="000000" w:sz="6" w:val="single"/>
              <w:left w:color="000000" w:sz="6" w:val="single"/>
              <w:bottom w:color="000000" w:sz="6" w:val="single"/>
              <w:right w:color="000000" w:sz="6" w:val="single"/>
            </w:tcBorders>
            <w:shd w:themeFill="light1" w:val="clear"/>
            <w:vAlign w:val="top"/>
          </w:tcPr>
          <w:p w14:paraId="40070000">
            <w:pPr>
              <w:ind/>
              <w:jc w:val="center"/>
              <w:rPr>
                <w:rFonts w:ascii="Times New Roman" w:hAnsi="Times New Roman"/>
                <w:color w:themeColor="dark1" w:val="000000"/>
                <w:sz w:val="24"/>
              </w:rPr>
            </w:pPr>
            <w:r>
              <w:rPr>
                <w:rFonts w:ascii="Times New Roman" w:hAnsi="Times New Roman"/>
                <w:color w:themeColor="dark1" w:val="000000"/>
                <w:sz w:val="24"/>
              </w:rPr>
              <w:t>43,75</w:t>
            </w:r>
          </w:p>
        </w:tc>
        <w:tc>
          <w:tcPr>
            <w:tcW w:type="dxa" w:w="1132"/>
            <w:tcBorders>
              <w:top w:color="000000" w:sz="6" w:val="single"/>
              <w:left w:color="000000" w:sz="6" w:val="single"/>
              <w:bottom w:color="000000" w:sz="6" w:val="single"/>
              <w:right w:color="000000" w:sz="6" w:val="single"/>
            </w:tcBorders>
            <w:shd w:themeFill="light1" w:val="clear"/>
            <w:vAlign w:val="top"/>
          </w:tcPr>
          <w:p w14:paraId="41070000">
            <w:pPr>
              <w:ind/>
              <w:jc w:val="center"/>
              <w:rPr>
                <w:rFonts w:ascii="Times New Roman" w:hAnsi="Times New Roman"/>
                <w:color w:themeColor="dark1" w:val="000000"/>
                <w:sz w:val="24"/>
              </w:rPr>
            </w:pPr>
            <w:r>
              <w:rPr>
                <w:rFonts w:ascii="Times New Roman" w:hAnsi="Times New Roman"/>
                <w:color w:themeColor="dark1" w:val="000000"/>
                <w:sz w:val="24"/>
              </w:rPr>
              <w:t>29,25</w:t>
            </w:r>
          </w:p>
        </w:tc>
        <w:tc>
          <w:tcPr>
            <w:tcW w:type="dxa" w:w="1132"/>
            <w:tcBorders>
              <w:top w:color="000000" w:sz="6" w:val="single"/>
              <w:left w:color="000000" w:sz="6" w:val="single"/>
              <w:bottom w:color="000000" w:sz="6" w:val="single"/>
              <w:right w:color="000000" w:sz="6" w:val="single"/>
            </w:tcBorders>
            <w:shd w:themeFill="light1" w:val="clear"/>
            <w:vAlign w:val="top"/>
          </w:tcPr>
          <w:p w14:paraId="42070000">
            <w:pPr>
              <w:ind/>
              <w:jc w:val="center"/>
              <w:rPr>
                <w:rFonts w:ascii="Times New Roman" w:hAnsi="Times New Roman"/>
                <w:color w:themeColor="dark1" w:val="000000"/>
                <w:sz w:val="24"/>
              </w:rPr>
            </w:pPr>
            <w:r>
              <w:rPr>
                <w:rFonts w:ascii="Times New Roman" w:hAnsi="Times New Roman"/>
                <w:color w:themeColor="dark1" w:val="000000"/>
                <w:sz w:val="24"/>
              </w:rPr>
              <w:t>21,25</w:t>
            </w:r>
          </w:p>
        </w:tc>
        <w:tc>
          <w:tcPr>
            <w:tcW w:type="dxa" w:w="1273"/>
            <w:tcBorders>
              <w:top w:color="000000" w:sz="6" w:val="single"/>
              <w:left w:color="000000" w:sz="6" w:val="single"/>
              <w:bottom w:color="000000" w:sz="6" w:val="single"/>
              <w:right w:color="000000" w:sz="6" w:val="single"/>
            </w:tcBorders>
            <w:shd w:themeFill="light1" w:val="clear"/>
            <w:vAlign w:val="top"/>
          </w:tcPr>
          <w:p w14:paraId="43070000">
            <w:pPr>
              <w:ind/>
              <w:jc w:val="center"/>
              <w:rPr>
                <w:rFonts w:ascii="Times New Roman" w:hAnsi="Times New Roman"/>
                <w:color w:themeColor="dark1" w:val="000000"/>
                <w:sz w:val="24"/>
              </w:rPr>
            </w:pPr>
            <w:r>
              <w:rPr>
                <w:rFonts w:ascii="Times New Roman" w:hAnsi="Times New Roman"/>
                <w:color w:themeColor="dark1" w:val="000000"/>
                <w:sz w:val="24"/>
              </w:rPr>
              <w:t>19,25</w:t>
            </w:r>
          </w:p>
        </w:tc>
        <w:tc>
          <w:tcPr>
            <w:tcW w:type="dxa" w:w="1273"/>
            <w:tcBorders>
              <w:top w:color="000000" w:sz="6" w:val="single"/>
              <w:left w:color="000000" w:sz="6" w:val="single"/>
              <w:bottom w:color="000000" w:sz="6" w:val="single"/>
              <w:right w:color="000000" w:sz="6" w:val="single"/>
            </w:tcBorders>
            <w:shd w:themeFill="light1" w:val="clear"/>
            <w:vAlign w:val="top"/>
          </w:tcPr>
          <w:p w14:paraId="44070000">
            <w:pPr>
              <w:ind/>
              <w:jc w:val="center"/>
              <w:rPr>
                <w:rFonts w:ascii="Times New Roman" w:hAnsi="Times New Roman"/>
                <w:color w:themeColor="dark1" w:val="000000"/>
                <w:sz w:val="24"/>
              </w:rPr>
            </w:pPr>
            <w:r>
              <w:rPr>
                <w:rFonts w:ascii="Times New Roman" w:hAnsi="Times New Roman"/>
                <w:color w:themeColor="dark1" w:val="000000"/>
                <w:sz w:val="24"/>
              </w:rPr>
              <w:t>-</w:t>
            </w:r>
          </w:p>
        </w:tc>
      </w:tr>
      <w:tr>
        <w:tc>
          <w:tcPr>
            <w:tcW w:type="dxa" w:w="849"/>
            <w:tcBorders>
              <w:top w:color="000000" w:sz="6" w:val="single"/>
              <w:left w:color="000000" w:sz="6" w:val="single"/>
              <w:bottom w:color="000000" w:sz="6" w:val="single"/>
              <w:right w:color="000000" w:sz="6" w:val="single"/>
            </w:tcBorders>
            <w:shd w:themeFill="light1" w:val="clear"/>
            <w:vAlign w:val="top"/>
          </w:tcPr>
          <w:p w14:paraId="45070000">
            <w:pPr>
              <w:ind/>
              <w:jc w:val="center"/>
              <w:rPr>
                <w:rFonts w:ascii="Times New Roman" w:hAnsi="Times New Roman"/>
                <w:color w:themeColor="dark1" w:val="000000"/>
                <w:sz w:val="24"/>
              </w:rPr>
            </w:pPr>
          </w:p>
        </w:tc>
        <w:tc>
          <w:tcPr>
            <w:tcW w:type="dxa" w:w="4416"/>
            <w:tcBorders>
              <w:top w:color="000000" w:sz="6" w:val="single"/>
              <w:left w:color="000000" w:sz="6" w:val="single"/>
              <w:bottom w:color="000000" w:sz="6" w:val="single"/>
              <w:right w:color="000000" w:sz="6" w:val="single"/>
            </w:tcBorders>
            <w:shd w:themeFill="light1" w:val="clear"/>
            <w:vAlign w:val="top"/>
          </w:tcPr>
          <w:p w14:paraId="46070000">
            <w:pPr>
              <w:rPr>
                <w:rFonts w:ascii="Times New Roman" w:hAnsi="Times New Roman"/>
                <w:color w:themeColor="dark1" w:val="000000"/>
                <w:sz w:val="24"/>
              </w:rPr>
            </w:pPr>
            <w:r>
              <w:rPr>
                <w:rFonts w:ascii="Times New Roman" w:hAnsi="Times New Roman"/>
                <w:color w:themeColor="dark1" w:val="000000"/>
                <w:sz w:val="24"/>
              </w:rPr>
              <w:t>динамика к 2019 году, % врачи</w:t>
            </w:r>
          </w:p>
        </w:tc>
        <w:tc>
          <w:tcPr>
            <w:tcW w:type="dxa" w:w="1274"/>
            <w:tcBorders>
              <w:top w:color="000000" w:sz="6" w:val="single"/>
              <w:left w:color="000000" w:sz="6" w:val="single"/>
              <w:bottom w:color="000000" w:sz="6" w:val="single"/>
              <w:right w:color="000000" w:sz="6" w:val="single"/>
            </w:tcBorders>
            <w:shd w:themeFill="light1" w:val="clear"/>
            <w:vAlign w:val="top"/>
          </w:tcPr>
          <w:p w14:paraId="4707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1132"/>
            <w:tcBorders>
              <w:top w:color="000000" w:sz="6" w:val="single"/>
              <w:left w:color="000000" w:sz="6" w:val="single"/>
              <w:bottom w:color="000000" w:sz="6" w:val="single"/>
              <w:right w:color="000000" w:sz="6" w:val="single"/>
            </w:tcBorders>
            <w:shd w:themeFill="light1" w:val="clear"/>
            <w:vAlign w:val="top"/>
          </w:tcPr>
          <w:p w14:paraId="48070000">
            <w:pPr>
              <w:ind/>
              <w:jc w:val="center"/>
              <w:rPr>
                <w:rFonts w:ascii="Times New Roman" w:hAnsi="Times New Roman"/>
                <w:color w:themeColor="dark1" w:val="000000"/>
                <w:sz w:val="24"/>
              </w:rPr>
            </w:pPr>
            <w:r>
              <w:rPr>
                <w:rFonts w:ascii="Times New Roman" w:hAnsi="Times New Roman"/>
                <w:color w:themeColor="dark1" w:val="000000"/>
                <w:sz w:val="24"/>
              </w:rPr>
              <w:t>0,9</w:t>
            </w:r>
          </w:p>
        </w:tc>
        <w:tc>
          <w:tcPr>
            <w:tcW w:type="dxa" w:w="1132"/>
            <w:tcBorders>
              <w:top w:color="000000" w:sz="6" w:val="single"/>
              <w:left w:color="000000" w:sz="6" w:val="single"/>
              <w:bottom w:color="000000" w:sz="6" w:val="single"/>
              <w:right w:color="000000" w:sz="6" w:val="single"/>
            </w:tcBorders>
            <w:shd w:themeFill="light1" w:val="clear"/>
            <w:vAlign w:val="top"/>
          </w:tcPr>
          <w:p w14:paraId="49070000">
            <w:pPr>
              <w:ind/>
              <w:jc w:val="center"/>
              <w:rPr>
                <w:rFonts w:ascii="Times New Roman" w:hAnsi="Times New Roman"/>
                <w:color w:themeColor="dark1" w:val="000000"/>
                <w:sz w:val="24"/>
              </w:rPr>
            </w:pPr>
            <w:r>
              <w:rPr>
                <w:rFonts w:ascii="Times New Roman" w:hAnsi="Times New Roman"/>
                <w:color w:themeColor="dark1" w:val="000000"/>
                <w:sz w:val="24"/>
              </w:rPr>
              <w:t>0,8</w:t>
            </w:r>
          </w:p>
        </w:tc>
        <w:tc>
          <w:tcPr>
            <w:tcW w:type="dxa" w:w="1132"/>
            <w:tcBorders>
              <w:top w:color="000000" w:sz="6" w:val="single"/>
              <w:left w:color="000000" w:sz="6" w:val="single"/>
              <w:bottom w:color="000000" w:sz="6" w:val="single"/>
              <w:right w:color="000000" w:sz="6" w:val="single"/>
            </w:tcBorders>
            <w:shd w:themeFill="light1" w:val="clear"/>
            <w:vAlign w:val="top"/>
          </w:tcPr>
          <w:p w14:paraId="4A070000">
            <w:pPr>
              <w:ind/>
              <w:jc w:val="center"/>
              <w:rPr>
                <w:rFonts w:ascii="Times New Roman" w:hAnsi="Times New Roman"/>
                <w:color w:themeColor="dark1" w:val="000000"/>
                <w:sz w:val="24"/>
              </w:rPr>
            </w:pPr>
            <w:r>
              <w:rPr>
                <w:rFonts w:ascii="Times New Roman" w:hAnsi="Times New Roman"/>
                <w:color w:themeColor="dark1" w:val="000000"/>
                <w:sz w:val="24"/>
              </w:rPr>
              <w:t>0,6</w:t>
            </w:r>
          </w:p>
        </w:tc>
        <w:tc>
          <w:tcPr>
            <w:tcW w:type="dxa" w:w="1132"/>
            <w:tcBorders>
              <w:top w:color="000000" w:sz="6" w:val="single"/>
              <w:left w:color="000000" w:sz="6" w:val="single"/>
              <w:bottom w:color="000000" w:sz="6" w:val="single"/>
              <w:right w:color="000000" w:sz="6" w:val="single"/>
            </w:tcBorders>
            <w:shd w:themeFill="light1" w:val="clear"/>
            <w:vAlign w:val="top"/>
          </w:tcPr>
          <w:p w14:paraId="4B070000">
            <w:pPr>
              <w:ind/>
              <w:jc w:val="center"/>
              <w:rPr>
                <w:rFonts w:ascii="Times New Roman" w:hAnsi="Times New Roman"/>
                <w:color w:themeColor="dark1" w:val="000000"/>
                <w:sz w:val="24"/>
              </w:rPr>
            </w:pPr>
            <w:r>
              <w:rPr>
                <w:rFonts w:ascii="Times New Roman" w:hAnsi="Times New Roman"/>
                <w:color w:themeColor="dark1" w:val="000000"/>
                <w:sz w:val="24"/>
              </w:rPr>
              <w:t>0,4</w:t>
            </w:r>
          </w:p>
        </w:tc>
        <w:tc>
          <w:tcPr>
            <w:tcW w:type="dxa" w:w="1132"/>
            <w:tcBorders>
              <w:top w:color="000000" w:sz="6" w:val="single"/>
              <w:left w:color="000000" w:sz="6" w:val="single"/>
              <w:bottom w:color="000000" w:sz="6" w:val="single"/>
              <w:right w:color="000000" w:sz="6" w:val="single"/>
            </w:tcBorders>
            <w:shd w:themeFill="light1" w:val="clear"/>
            <w:vAlign w:val="top"/>
          </w:tcPr>
          <w:p w14:paraId="4C070000">
            <w:pPr>
              <w:ind/>
              <w:jc w:val="center"/>
              <w:rPr>
                <w:rFonts w:ascii="Times New Roman" w:hAnsi="Times New Roman"/>
                <w:color w:themeColor="dark1" w:val="000000"/>
                <w:sz w:val="24"/>
              </w:rPr>
            </w:pPr>
            <w:r>
              <w:rPr>
                <w:rFonts w:ascii="Times New Roman" w:hAnsi="Times New Roman"/>
                <w:color w:themeColor="dark1" w:val="000000"/>
                <w:sz w:val="24"/>
              </w:rPr>
              <w:t>0,3</w:t>
            </w:r>
          </w:p>
        </w:tc>
        <w:tc>
          <w:tcPr>
            <w:tcW w:type="dxa" w:w="1273"/>
            <w:tcBorders>
              <w:top w:color="000000" w:sz="6" w:val="single"/>
              <w:left w:color="000000" w:sz="6" w:val="single"/>
              <w:bottom w:color="000000" w:sz="6" w:val="single"/>
              <w:right w:color="000000" w:sz="6" w:val="single"/>
            </w:tcBorders>
            <w:shd w:themeFill="light1" w:val="clear"/>
            <w:vAlign w:val="top"/>
          </w:tcPr>
          <w:p w14:paraId="4D070000">
            <w:pPr>
              <w:ind/>
              <w:jc w:val="center"/>
              <w:rPr>
                <w:rFonts w:ascii="Times New Roman" w:hAnsi="Times New Roman"/>
                <w:color w:themeColor="dark1" w:val="000000"/>
                <w:sz w:val="24"/>
              </w:rPr>
            </w:pPr>
            <w:r>
              <w:rPr>
                <w:rFonts w:ascii="Times New Roman" w:hAnsi="Times New Roman"/>
                <w:color w:themeColor="dark1" w:val="000000"/>
                <w:sz w:val="24"/>
              </w:rPr>
              <w:t>0,3</w:t>
            </w:r>
          </w:p>
        </w:tc>
        <w:tc>
          <w:tcPr>
            <w:tcW w:type="dxa" w:w="1273"/>
            <w:tcBorders>
              <w:top w:color="000000" w:sz="6" w:val="single"/>
              <w:left w:color="000000" w:sz="6" w:val="single"/>
              <w:bottom w:color="000000" w:sz="6" w:val="single"/>
              <w:right w:color="000000" w:sz="6" w:val="single"/>
            </w:tcBorders>
            <w:shd w:themeFill="light1" w:val="clear"/>
            <w:vAlign w:val="top"/>
          </w:tcPr>
          <w:p w14:paraId="4E070000">
            <w:pPr>
              <w:ind/>
              <w:jc w:val="center"/>
              <w:rPr>
                <w:rFonts w:ascii="Times New Roman" w:hAnsi="Times New Roman"/>
                <w:color w:themeColor="dark1" w:val="000000"/>
                <w:sz w:val="24"/>
              </w:rPr>
            </w:pPr>
            <w:r>
              <w:rPr>
                <w:rFonts w:ascii="Times New Roman" w:hAnsi="Times New Roman"/>
                <w:color w:themeColor="dark1" w:val="000000"/>
                <w:sz w:val="24"/>
              </w:rPr>
              <w:t>0,3</w:t>
            </w:r>
          </w:p>
        </w:tc>
      </w:tr>
      <w:tr>
        <w:tc>
          <w:tcPr>
            <w:tcW w:type="dxa" w:w="849"/>
            <w:tcBorders>
              <w:top w:color="000000" w:sz="6" w:val="single"/>
              <w:left w:color="000000" w:sz="6" w:val="single"/>
              <w:bottom w:color="000000" w:sz="6" w:val="single"/>
              <w:right w:color="000000" w:sz="6" w:val="single"/>
            </w:tcBorders>
            <w:shd w:themeFill="light1" w:val="clear"/>
            <w:vAlign w:val="top"/>
          </w:tcPr>
          <w:p w14:paraId="4F070000">
            <w:pPr>
              <w:ind/>
              <w:jc w:val="center"/>
              <w:rPr>
                <w:rFonts w:ascii="Times New Roman" w:hAnsi="Times New Roman"/>
                <w:color w:themeColor="dark1" w:val="000000"/>
                <w:sz w:val="24"/>
              </w:rPr>
            </w:pPr>
            <w:r>
              <w:rPr>
                <w:rFonts w:ascii="Times New Roman" w:hAnsi="Times New Roman"/>
                <w:color w:themeColor="dark1" w:val="000000"/>
                <w:sz w:val="24"/>
              </w:rPr>
              <w:t>12.</w:t>
            </w:r>
          </w:p>
        </w:tc>
        <w:tc>
          <w:tcPr>
            <w:tcW w:type="dxa" w:w="4416"/>
            <w:tcBorders>
              <w:top w:color="000000" w:sz="6" w:val="single"/>
              <w:left w:color="000000" w:sz="6" w:val="single"/>
              <w:bottom w:color="000000" w:sz="6" w:val="single"/>
              <w:right w:color="000000" w:sz="6" w:val="single"/>
            </w:tcBorders>
            <w:shd w:themeFill="light1" w:val="clear"/>
            <w:vAlign w:val="top"/>
          </w:tcPr>
          <w:p w14:paraId="50070000">
            <w:pPr>
              <w:rPr>
                <w:rFonts w:ascii="Times New Roman" w:hAnsi="Times New Roman"/>
                <w:color w:themeColor="dark1" w:val="000000"/>
                <w:sz w:val="24"/>
              </w:rPr>
            </w:pPr>
            <w:r>
              <w:rPr>
                <w:rFonts w:ascii="Times New Roman" w:hAnsi="Times New Roman"/>
                <w:color w:themeColor="dark1" w:val="000000"/>
                <w:sz w:val="24"/>
              </w:rPr>
              <w:t>Укомплектованность (не менее)*,% врачи</w:t>
            </w:r>
          </w:p>
        </w:tc>
        <w:tc>
          <w:tcPr>
            <w:tcW w:type="dxa" w:w="1274"/>
            <w:tcBorders>
              <w:top w:color="000000" w:sz="6" w:val="single"/>
              <w:left w:color="000000" w:sz="6" w:val="single"/>
              <w:bottom w:color="000000" w:sz="6" w:val="single"/>
              <w:right w:color="000000" w:sz="6" w:val="single"/>
            </w:tcBorders>
            <w:shd w:themeFill="light1" w:val="clear"/>
            <w:vAlign w:val="top"/>
          </w:tcPr>
          <w:p w14:paraId="51070000">
            <w:pPr>
              <w:ind/>
              <w:jc w:val="center"/>
              <w:rPr>
                <w:rFonts w:ascii="Times New Roman" w:hAnsi="Times New Roman"/>
                <w:color w:themeColor="dark1" w:val="000000"/>
                <w:sz w:val="24"/>
              </w:rPr>
            </w:pPr>
            <w:r>
              <w:rPr>
                <w:rFonts w:ascii="Times New Roman" w:hAnsi="Times New Roman"/>
                <w:color w:themeColor="dark1" w:val="000000"/>
                <w:sz w:val="24"/>
              </w:rPr>
              <w:t>84%</w:t>
            </w:r>
          </w:p>
        </w:tc>
        <w:tc>
          <w:tcPr>
            <w:tcW w:type="dxa" w:w="1132"/>
            <w:tcBorders>
              <w:top w:color="000000" w:sz="6" w:val="single"/>
              <w:left w:color="000000" w:sz="6" w:val="single"/>
              <w:bottom w:color="000000" w:sz="6" w:val="single"/>
              <w:right w:color="000000" w:sz="6" w:val="single"/>
            </w:tcBorders>
            <w:shd w:themeFill="light1" w:val="clear"/>
            <w:vAlign w:val="top"/>
          </w:tcPr>
          <w:p w14:paraId="52070000">
            <w:pPr>
              <w:ind/>
              <w:jc w:val="center"/>
              <w:rPr>
                <w:rFonts w:ascii="Times New Roman" w:hAnsi="Times New Roman"/>
                <w:color w:themeColor="dark1" w:val="000000"/>
                <w:sz w:val="24"/>
              </w:rPr>
            </w:pPr>
            <w:r>
              <w:rPr>
                <w:rFonts w:ascii="Times New Roman" w:hAnsi="Times New Roman"/>
                <w:color w:themeColor="dark1" w:val="000000"/>
                <w:sz w:val="24"/>
              </w:rPr>
              <w:t>86%</w:t>
            </w:r>
          </w:p>
        </w:tc>
        <w:tc>
          <w:tcPr>
            <w:tcW w:type="dxa" w:w="1132"/>
            <w:tcBorders>
              <w:top w:color="000000" w:sz="6" w:val="single"/>
              <w:left w:color="000000" w:sz="6" w:val="single"/>
              <w:bottom w:color="000000" w:sz="6" w:val="single"/>
              <w:right w:color="000000" w:sz="6" w:val="single"/>
            </w:tcBorders>
            <w:shd w:themeFill="light1" w:val="clear"/>
            <w:vAlign w:val="top"/>
          </w:tcPr>
          <w:p w14:paraId="53070000">
            <w:pPr>
              <w:ind/>
              <w:jc w:val="center"/>
              <w:rPr>
                <w:rFonts w:ascii="Times New Roman" w:hAnsi="Times New Roman"/>
                <w:color w:themeColor="dark1" w:val="000000"/>
                <w:sz w:val="24"/>
              </w:rPr>
            </w:pPr>
            <w:r>
              <w:rPr>
                <w:rFonts w:ascii="Times New Roman" w:hAnsi="Times New Roman"/>
                <w:color w:themeColor="dark1" w:val="000000"/>
                <w:sz w:val="24"/>
              </w:rPr>
              <w:t>88%</w:t>
            </w:r>
          </w:p>
        </w:tc>
        <w:tc>
          <w:tcPr>
            <w:tcW w:type="dxa" w:w="1132"/>
            <w:tcBorders>
              <w:top w:color="000000" w:sz="6" w:val="single"/>
              <w:left w:color="000000" w:sz="6" w:val="single"/>
              <w:bottom w:color="000000" w:sz="6" w:val="single"/>
              <w:right w:color="000000" w:sz="6" w:val="single"/>
            </w:tcBorders>
            <w:shd w:themeFill="light1" w:val="clear"/>
            <w:vAlign w:val="top"/>
          </w:tcPr>
          <w:p w14:paraId="54070000">
            <w:pPr>
              <w:ind/>
              <w:jc w:val="center"/>
              <w:rPr>
                <w:rFonts w:ascii="Times New Roman" w:hAnsi="Times New Roman"/>
                <w:color w:themeColor="dark1" w:val="000000"/>
                <w:sz w:val="24"/>
              </w:rPr>
            </w:pPr>
            <w:r>
              <w:rPr>
                <w:rFonts w:ascii="Times New Roman" w:hAnsi="Times New Roman"/>
                <w:color w:themeColor="dark1" w:val="000000"/>
                <w:sz w:val="24"/>
              </w:rPr>
              <w:t>90%</w:t>
            </w:r>
          </w:p>
        </w:tc>
        <w:tc>
          <w:tcPr>
            <w:tcW w:type="dxa" w:w="1132"/>
            <w:tcBorders>
              <w:top w:color="000000" w:sz="6" w:val="single"/>
              <w:left w:color="000000" w:sz="6" w:val="single"/>
              <w:bottom w:color="000000" w:sz="6" w:val="single"/>
              <w:right w:color="000000" w:sz="6" w:val="single"/>
            </w:tcBorders>
            <w:shd w:themeFill="light1" w:val="clear"/>
            <w:vAlign w:val="top"/>
          </w:tcPr>
          <w:p w14:paraId="55070000">
            <w:pPr>
              <w:ind/>
              <w:jc w:val="center"/>
              <w:rPr>
                <w:rFonts w:ascii="Times New Roman" w:hAnsi="Times New Roman"/>
                <w:color w:themeColor="dark1" w:val="000000"/>
                <w:sz w:val="24"/>
              </w:rPr>
            </w:pPr>
            <w:r>
              <w:rPr>
                <w:rFonts w:ascii="Times New Roman" w:hAnsi="Times New Roman"/>
                <w:color w:themeColor="dark1" w:val="000000"/>
                <w:sz w:val="24"/>
              </w:rPr>
              <w:t>93%</w:t>
            </w:r>
          </w:p>
        </w:tc>
        <w:tc>
          <w:tcPr>
            <w:tcW w:type="dxa" w:w="1132"/>
            <w:tcBorders>
              <w:top w:color="000000" w:sz="6" w:val="single"/>
              <w:left w:color="000000" w:sz="6" w:val="single"/>
              <w:bottom w:color="000000" w:sz="6" w:val="single"/>
              <w:right w:color="000000" w:sz="6" w:val="single"/>
            </w:tcBorders>
            <w:shd w:themeFill="light1" w:val="clear"/>
            <w:vAlign w:val="top"/>
          </w:tcPr>
          <w:p w14:paraId="56070000">
            <w:pPr>
              <w:ind/>
              <w:jc w:val="center"/>
              <w:rPr>
                <w:rFonts w:ascii="Times New Roman" w:hAnsi="Times New Roman"/>
                <w:color w:themeColor="dark1" w:val="000000"/>
                <w:sz w:val="24"/>
              </w:rPr>
            </w:pPr>
            <w:r>
              <w:rPr>
                <w:rFonts w:ascii="Times New Roman" w:hAnsi="Times New Roman"/>
                <w:color w:themeColor="dark1" w:val="000000"/>
                <w:sz w:val="24"/>
              </w:rPr>
              <w:t>95%</w:t>
            </w:r>
          </w:p>
        </w:tc>
        <w:tc>
          <w:tcPr>
            <w:tcW w:type="dxa" w:w="1273"/>
            <w:tcBorders>
              <w:top w:color="000000" w:sz="6" w:val="single"/>
              <w:left w:color="000000" w:sz="6" w:val="single"/>
              <w:bottom w:color="000000" w:sz="6" w:val="single"/>
              <w:right w:color="000000" w:sz="6" w:val="single"/>
            </w:tcBorders>
            <w:shd w:themeFill="light1" w:val="clear"/>
            <w:vAlign w:val="top"/>
          </w:tcPr>
          <w:p w14:paraId="57070000">
            <w:pPr>
              <w:ind/>
              <w:jc w:val="center"/>
              <w:rPr>
                <w:rFonts w:ascii="Times New Roman" w:hAnsi="Times New Roman"/>
                <w:color w:themeColor="dark1" w:val="000000"/>
                <w:sz w:val="24"/>
              </w:rPr>
            </w:pPr>
            <w:r>
              <w:rPr>
                <w:rFonts w:ascii="Times New Roman" w:hAnsi="Times New Roman"/>
                <w:color w:themeColor="dark1" w:val="000000"/>
                <w:sz w:val="24"/>
              </w:rPr>
              <w:t>95%</w:t>
            </w:r>
          </w:p>
        </w:tc>
        <w:tc>
          <w:tcPr>
            <w:tcW w:type="dxa" w:w="1273"/>
            <w:tcBorders>
              <w:top w:color="000000" w:sz="6" w:val="single"/>
              <w:left w:color="000000" w:sz="6" w:val="single"/>
              <w:bottom w:color="000000" w:sz="6" w:val="single"/>
              <w:right w:color="000000" w:sz="6" w:val="single"/>
            </w:tcBorders>
            <w:shd w:themeFill="light1" w:val="clear"/>
            <w:vAlign w:val="top"/>
          </w:tcPr>
          <w:p w14:paraId="58070000">
            <w:pPr>
              <w:ind/>
              <w:jc w:val="center"/>
              <w:rPr>
                <w:rFonts w:ascii="Times New Roman" w:hAnsi="Times New Roman"/>
                <w:color w:themeColor="dark1" w:val="000000"/>
                <w:sz w:val="24"/>
              </w:rPr>
            </w:pPr>
            <w:r>
              <w:rPr>
                <w:rFonts w:ascii="Times New Roman" w:hAnsi="Times New Roman"/>
                <w:color w:themeColor="dark1" w:val="000000"/>
                <w:sz w:val="24"/>
              </w:rPr>
              <w:t>-</w:t>
            </w:r>
          </w:p>
        </w:tc>
      </w:tr>
      <w:tr>
        <w:tc>
          <w:tcPr>
            <w:tcW w:type="dxa" w:w="849"/>
            <w:tcBorders>
              <w:top w:color="000000" w:sz="6" w:val="single"/>
              <w:left w:color="000000" w:sz="6" w:val="single"/>
              <w:bottom w:color="000000" w:sz="6" w:val="single"/>
              <w:right w:color="000000" w:sz="6" w:val="single"/>
            </w:tcBorders>
            <w:shd w:themeFill="light1" w:val="clear"/>
            <w:vAlign w:val="top"/>
          </w:tcPr>
          <w:p w14:paraId="59070000">
            <w:pPr>
              <w:ind/>
              <w:jc w:val="center"/>
              <w:rPr>
                <w:rFonts w:ascii="Times New Roman" w:hAnsi="Times New Roman"/>
                <w:color w:themeColor="dark1" w:val="000000"/>
                <w:sz w:val="24"/>
              </w:rPr>
            </w:pPr>
            <w:r>
              <w:rPr>
                <w:rFonts w:ascii="Times New Roman" w:hAnsi="Times New Roman"/>
                <w:color w:themeColor="dark1" w:val="000000"/>
                <w:sz w:val="24"/>
              </w:rPr>
              <w:t>13.</w:t>
            </w:r>
          </w:p>
        </w:tc>
        <w:tc>
          <w:tcPr>
            <w:tcW w:type="dxa" w:w="4416"/>
            <w:tcBorders>
              <w:top w:color="000000" w:sz="6" w:val="single"/>
              <w:left w:color="000000" w:sz="6" w:val="single"/>
              <w:bottom w:color="000000" w:sz="6" w:val="single"/>
              <w:right w:color="000000" w:sz="6" w:val="single"/>
            </w:tcBorders>
            <w:shd w:themeFill="light1" w:val="clear"/>
            <w:vAlign w:val="center"/>
          </w:tcPr>
          <w:p w14:paraId="5A070000">
            <w:pPr>
              <w:rPr>
                <w:rFonts w:ascii="Times New Roman" w:hAnsi="Times New Roman"/>
                <w:b w:val="1"/>
                <w:color w:themeColor="dark1" w:val="000000"/>
                <w:sz w:val="24"/>
              </w:rPr>
            </w:pPr>
            <w:r>
              <w:rPr>
                <w:rFonts w:ascii="Times New Roman" w:hAnsi="Times New Roman"/>
                <w:b w:val="1"/>
                <w:color w:themeColor="dark1" w:val="000000"/>
                <w:sz w:val="24"/>
              </w:rPr>
              <w:t>Штатная численность среднего медицинского персонала,  занятого в первичном звене</w:t>
            </w:r>
          </w:p>
        </w:tc>
        <w:tc>
          <w:tcPr>
            <w:tcW w:type="dxa" w:w="1274"/>
            <w:tcBorders>
              <w:top w:color="000000" w:sz="6" w:val="single"/>
              <w:left w:color="000000" w:sz="6" w:val="single"/>
              <w:bottom w:color="000000" w:sz="6" w:val="single"/>
              <w:right w:color="000000" w:sz="6" w:val="single"/>
            </w:tcBorders>
            <w:shd w:themeFill="light1" w:val="clear"/>
            <w:vAlign w:val="top"/>
          </w:tcPr>
          <w:p w14:paraId="5B070000">
            <w:pPr>
              <w:ind/>
              <w:jc w:val="center"/>
              <w:rPr>
                <w:rFonts w:ascii="Times New Roman" w:hAnsi="Times New Roman"/>
                <w:color w:themeColor="dark1" w:val="000000"/>
                <w:sz w:val="24"/>
              </w:rPr>
            </w:pPr>
            <w:r>
              <w:rPr>
                <w:rFonts w:ascii="Times New Roman" w:hAnsi="Times New Roman"/>
                <w:color w:themeColor="dark1" w:val="000000"/>
                <w:sz w:val="24"/>
              </w:rPr>
              <w:t>854</w:t>
            </w:r>
          </w:p>
        </w:tc>
        <w:tc>
          <w:tcPr>
            <w:tcW w:type="dxa" w:w="1132"/>
            <w:tcBorders>
              <w:top w:color="000000" w:sz="6" w:val="single"/>
              <w:left w:color="000000" w:sz="6" w:val="single"/>
              <w:bottom w:color="000000" w:sz="6" w:val="single"/>
              <w:right w:color="000000" w:sz="6" w:val="single"/>
            </w:tcBorders>
            <w:shd w:themeFill="light1" w:val="clear"/>
            <w:vAlign w:val="top"/>
          </w:tcPr>
          <w:p w14:paraId="5C070000">
            <w:pPr>
              <w:ind/>
              <w:jc w:val="center"/>
              <w:rPr>
                <w:rFonts w:ascii="Times New Roman" w:hAnsi="Times New Roman"/>
                <w:color w:themeColor="dark1" w:val="000000"/>
                <w:sz w:val="24"/>
              </w:rPr>
            </w:pPr>
            <w:r>
              <w:rPr>
                <w:rFonts w:ascii="Times New Roman" w:hAnsi="Times New Roman"/>
                <w:color w:themeColor="dark1" w:val="000000"/>
                <w:sz w:val="24"/>
              </w:rPr>
              <w:t>849</w:t>
            </w:r>
          </w:p>
        </w:tc>
        <w:tc>
          <w:tcPr>
            <w:tcW w:type="dxa" w:w="1132"/>
            <w:tcBorders>
              <w:top w:color="000000" w:sz="6" w:val="single"/>
              <w:left w:color="000000" w:sz="6" w:val="single"/>
              <w:bottom w:color="000000" w:sz="6" w:val="single"/>
              <w:right w:color="000000" w:sz="6" w:val="single"/>
            </w:tcBorders>
            <w:shd w:themeFill="light1" w:val="clear"/>
            <w:vAlign w:val="top"/>
          </w:tcPr>
          <w:p w14:paraId="5D070000">
            <w:pPr>
              <w:ind/>
              <w:jc w:val="center"/>
              <w:rPr>
                <w:rFonts w:ascii="Times New Roman" w:hAnsi="Times New Roman"/>
                <w:color w:themeColor="dark1" w:val="000000"/>
                <w:sz w:val="24"/>
              </w:rPr>
            </w:pPr>
            <w:r>
              <w:rPr>
                <w:rFonts w:ascii="Times New Roman" w:hAnsi="Times New Roman"/>
                <w:color w:themeColor="dark1" w:val="000000"/>
                <w:sz w:val="24"/>
              </w:rPr>
              <w:t>827</w:t>
            </w:r>
          </w:p>
        </w:tc>
        <w:tc>
          <w:tcPr>
            <w:tcW w:type="dxa" w:w="1132"/>
            <w:tcBorders>
              <w:top w:color="000000" w:sz="6" w:val="single"/>
              <w:left w:color="000000" w:sz="6" w:val="single"/>
              <w:bottom w:color="000000" w:sz="6" w:val="single"/>
              <w:right w:color="000000" w:sz="6" w:val="single"/>
            </w:tcBorders>
            <w:shd w:themeFill="light1" w:val="clear"/>
            <w:vAlign w:val="top"/>
          </w:tcPr>
          <w:p w14:paraId="5E070000">
            <w:pPr>
              <w:ind/>
              <w:jc w:val="center"/>
              <w:rPr>
                <w:rFonts w:ascii="Times New Roman" w:hAnsi="Times New Roman"/>
                <w:color w:themeColor="dark1" w:val="000000"/>
                <w:sz w:val="24"/>
              </w:rPr>
            </w:pPr>
            <w:r>
              <w:rPr>
                <w:rFonts w:ascii="Times New Roman" w:hAnsi="Times New Roman"/>
                <w:color w:themeColor="dark1" w:val="000000"/>
                <w:sz w:val="24"/>
              </w:rPr>
              <w:t>816</w:t>
            </w:r>
          </w:p>
        </w:tc>
        <w:tc>
          <w:tcPr>
            <w:tcW w:type="dxa" w:w="1132"/>
            <w:tcBorders>
              <w:top w:color="000000" w:sz="6" w:val="single"/>
              <w:left w:color="000000" w:sz="6" w:val="single"/>
              <w:bottom w:color="000000" w:sz="6" w:val="single"/>
              <w:right w:color="000000" w:sz="6" w:val="single"/>
            </w:tcBorders>
            <w:shd w:themeFill="light1" w:val="clear"/>
            <w:vAlign w:val="top"/>
          </w:tcPr>
          <w:p w14:paraId="5F070000">
            <w:pPr>
              <w:ind/>
              <w:jc w:val="center"/>
              <w:rPr>
                <w:rFonts w:ascii="Times New Roman" w:hAnsi="Times New Roman"/>
                <w:color w:themeColor="dark1" w:val="000000"/>
                <w:sz w:val="24"/>
              </w:rPr>
            </w:pPr>
            <w:r>
              <w:rPr>
                <w:rFonts w:ascii="Times New Roman" w:hAnsi="Times New Roman"/>
                <w:color w:themeColor="dark1" w:val="000000"/>
                <w:sz w:val="24"/>
              </w:rPr>
              <w:t>809</w:t>
            </w:r>
          </w:p>
        </w:tc>
        <w:tc>
          <w:tcPr>
            <w:tcW w:type="dxa" w:w="1132"/>
            <w:tcBorders>
              <w:top w:color="000000" w:sz="6" w:val="single"/>
              <w:left w:color="000000" w:sz="6" w:val="single"/>
              <w:bottom w:color="000000" w:sz="6" w:val="single"/>
              <w:right w:color="000000" w:sz="6" w:val="single"/>
            </w:tcBorders>
            <w:shd w:themeFill="light1" w:val="clear"/>
            <w:vAlign w:val="top"/>
          </w:tcPr>
          <w:p w14:paraId="60070000">
            <w:pPr>
              <w:ind/>
              <w:jc w:val="center"/>
              <w:rPr>
                <w:rFonts w:ascii="Times New Roman" w:hAnsi="Times New Roman"/>
                <w:color w:themeColor="dark1" w:val="000000"/>
                <w:sz w:val="24"/>
              </w:rPr>
            </w:pPr>
            <w:r>
              <w:rPr>
                <w:rFonts w:ascii="Times New Roman" w:hAnsi="Times New Roman"/>
                <w:color w:themeColor="dark1" w:val="000000"/>
                <w:sz w:val="24"/>
              </w:rPr>
              <w:t>786</w:t>
            </w:r>
          </w:p>
        </w:tc>
        <w:tc>
          <w:tcPr>
            <w:tcW w:type="dxa" w:w="1273"/>
            <w:tcBorders>
              <w:top w:color="000000" w:sz="6" w:val="single"/>
              <w:left w:color="000000" w:sz="6" w:val="single"/>
              <w:bottom w:color="000000" w:sz="6" w:val="single"/>
              <w:right w:color="000000" w:sz="6" w:val="single"/>
            </w:tcBorders>
            <w:shd w:themeFill="light1" w:val="clear"/>
            <w:vAlign w:val="top"/>
          </w:tcPr>
          <w:p w14:paraId="61070000">
            <w:pPr>
              <w:ind/>
              <w:jc w:val="center"/>
              <w:rPr>
                <w:rFonts w:ascii="Times New Roman" w:hAnsi="Times New Roman"/>
                <w:color w:themeColor="dark1" w:val="000000"/>
                <w:sz w:val="24"/>
              </w:rPr>
            </w:pPr>
            <w:r>
              <w:rPr>
                <w:rFonts w:ascii="Times New Roman" w:hAnsi="Times New Roman"/>
                <w:color w:themeColor="dark1" w:val="000000"/>
                <w:sz w:val="24"/>
              </w:rPr>
              <w:t>774</w:t>
            </w:r>
          </w:p>
        </w:tc>
        <w:tc>
          <w:tcPr>
            <w:tcW w:type="dxa" w:w="1273"/>
            <w:tcBorders>
              <w:top w:color="000000" w:sz="6" w:val="single"/>
              <w:left w:color="000000" w:sz="6" w:val="single"/>
              <w:bottom w:color="000000" w:sz="6" w:val="single"/>
              <w:right w:color="000000" w:sz="6" w:val="single"/>
            </w:tcBorders>
            <w:shd w:themeFill="light1" w:val="clear"/>
            <w:vAlign w:val="top"/>
          </w:tcPr>
          <w:p w14:paraId="62070000">
            <w:pPr>
              <w:ind/>
              <w:jc w:val="center"/>
              <w:rPr>
                <w:rFonts w:ascii="Times New Roman" w:hAnsi="Times New Roman"/>
                <w:color w:themeColor="dark1" w:val="000000"/>
                <w:sz w:val="24"/>
              </w:rPr>
            </w:pPr>
            <w:r>
              <w:rPr>
                <w:rFonts w:ascii="Times New Roman" w:hAnsi="Times New Roman"/>
                <w:color w:themeColor="dark1" w:val="000000"/>
                <w:sz w:val="24"/>
              </w:rPr>
              <w:t>1</w:t>
            </w:r>
          </w:p>
        </w:tc>
      </w:tr>
      <w:tr>
        <w:tc>
          <w:tcPr>
            <w:tcW w:type="dxa" w:w="849"/>
            <w:tcBorders>
              <w:top w:color="000000" w:sz="6" w:val="single"/>
              <w:left w:color="000000" w:sz="6" w:val="single"/>
              <w:bottom w:color="000000" w:sz="6" w:val="single"/>
              <w:right w:color="000000" w:sz="6" w:val="single"/>
            </w:tcBorders>
            <w:shd w:themeFill="light1" w:val="clear"/>
            <w:vAlign w:val="top"/>
          </w:tcPr>
          <w:p w14:paraId="63070000">
            <w:pPr>
              <w:ind/>
              <w:jc w:val="center"/>
              <w:rPr>
                <w:rFonts w:ascii="Times New Roman" w:hAnsi="Times New Roman"/>
                <w:color w:themeColor="dark1" w:val="000000"/>
                <w:sz w:val="24"/>
              </w:rPr>
            </w:pPr>
          </w:p>
        </w:tc>
        <w:tc>
          <w:tcPr>
            <w:tcW w:type="dxa" w:w="4416"/>
            <w:tcBorders>
              <w:top w:color="000000" w:sz="6" w:val="single"/>
              <w:left w:color="000000" w:sz="6" w:val="single"/>
              <w:bottom w:color="000000" w:sz="6" w:val="single"/>
              <w:right w:color="000000" w:sz="6" w:val="single"/>
            </w:tcBorders>
            <w:shd w:themeFill="light1" w:val="clear"/>
            <w:vAlign w:val="top"/>
          </w:tcPr>
          <w:p w14:paraId="64070000">
            <w:pPr>
              <w:rPr>
                <w:rFonts w:ascii="Times New Roman" w:hAnsi="Times New Roman"/>
                <w:color w:themeColor="dark1" w:val="000000"/>
                <w:sz w:val="24"/>
              </w:rPr>
            </w:pPr>
            <w:r>
              <w:rPr>
                <w:rFonts w:ascii="Times New Roman" w:hAnsi="Times New Roman"/>
                <w:color w:themeColor="dark1" w:val="000000"/>
                <w:sz w:val="24"/>
              </w:rPr>
              <w:t>динамика к 2019 году, % средний медицинский персонал</w:t>
            </w:r>
          </w:p>
        </w:tc>
        <w:tc>
          <w:tcPr>
            <w:tcW w:type="dxa" w:w="1274"/>
            <w:tcBorders>
              <w:top w:color="000000" w:sz="6" w:val="single"/>
              <w:left w:color="000000" w:sz="6" w:val="single"/>
              <w:bottom w:color="000000" w:sz="6" w:val="single"/>
              <w:right w:color="000000" w:sz="6" w:val="single"/>
            </w:tcBorders>
            <w:shd w:themeFill="light1" w:val="clear"/>
            <w:vAlign w:val="top"/>
          </w:tcPr>
          <w:p w14:paraId="6507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1132"/>
            <w:tcBorders>
              <w:top w:color="000000" w:sz="6" w:val="single"/>
              <w:left w:color="000000" w:sz="6" w:val="single"/>
              <w:bottom w:color="000000" w:sz="6" w:val="single"/>
              <w:right w:color="000000" w:sz="6" w:val="single"/>
            </w:tcBorders>
            <w:shd w:themeFill="light1" w:val="clear"/>
            <w:vAlign w:val="top"/>
          </w:tcPr>
          <w:p w14:paraId="6607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1132"/>
            <w:tcBorders>
              <w:top w:color="000000" w:sz="6" w:val="single"/>
              <w:left w:color="000000" w:sz="6" w:val="single"/>
              <w:bottom w:color="000000" w:sz="6" w:val="single"/>
              <w:right w:color="000000" w:sz="6" w:val="single"/>
            </w:tcBorders>
            <w:shd w:themeFill="light1" w:val="clear"/>
            <w:vAlign w:val="top"/>
          </w:tcPr>
          <w:p w14:paraId="6707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1132"/>
            <w:tcBorders>
              <w:top w:color="000000" w:sz="6" w:val="single"/>
              <w:left w:color="000000" w:sz="6" w:val="single"/>
              <w:bottom w:color="000000" w:sz="6" w:val="single"/>
              <w:right w:color="000000" w:sz="6" w:val="single"/>
            </w:tcBorders>
            <w:shd w:themeFill="light1" w:val="clear"/>
            <w:vAlign w:val="top"/>
          </w:tcPr>
          <w:p w14:paraId="6807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1132"/>
            <w:tcBorders>
              <w:top w:color="000000" w:sz="6" w:val="single"/>
              <w:left w:color="000000" w:sz="6" w:val="single"/>
              <w:bottom w:color="000000" w:sz="6" w:val="single"/>
              <w:right w:color="000000" w:sz="6" w:val="single"/>
            </w:tcBorders>
            <w:shd w:themeFill="light1" w:val="clear"/>
            <w:vAlign w:val="top"/>
          </w:tcPr>
          <w:p w14:paraId="6907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1132"/>
            <w:tcBorders>
              <w:top w:color="000000" w:sz="6" w:val="single"/>
              <w:left w:color="000000" w:sz="6" w:val="single"/>
              <w:bottom w:color="000000" w:sz="6" w:val="single"/>
              <w:right w:color="000000" w:sz="6" w:val="single"/>
            </w:tcBorders>
            <w:shd w:themeFill="light1" w:val="clear"/>
            <w:vAlign w:val="top"/>
          </w:tcPr>
          <w:p w14:paraId="6A07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1273"/>
            <w:tcBorders>
              <w:top w:color="000000" w:sz="6" w:val="single"/>
              <w:left w:color="000000" w:sz="6" w:val="single"/>
              <w:bottom w:color="000000" w:sz="6" w:val="single"/>
              <w:right w:color="000000" w:sz="6" w:val="single"/>
            </w:tcBorders>
            <w:shd w:themeFill="light1" w:val="clear"/>
            <w:vAlign w:val="top"/>
          </w:tcPr>
          <w:p w14:paraId="6B07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1273"/>
            <w:tcBorders>
              <w:top w:color="000000" w:sz="6" w:val="single"/>
              <w:left w:color="000000" w:sz="6" w:val="single"/>
              <w:bottom w:color="000000" w:sz="6" w:val="single"/>
              <w:right w:color="000000" w:sz="6" w:val="single"/>
            </w:tcBorders>
            <w:shd w:themeFill="light1" w:val="clear"/>
            <w:vAlign w:val="top"/>
          </w:tcPr>
          <w:p w14:paraId="6C070000">
            <w:pPr>
              <w:ind/>
              <w:jc w:val="center"/>
              <w:rPr>
                <w:rFonts w:ascii="Times New Roman" w:hAnsi="Times New Roman"/>
                <w:color w:themeColor="dark1" w:val="000000"/>
                <w:sz w:val="24"/>
              </w:rPr>
            </w:pPr>
            <w:r>
              <w:rPr>
                <w:rFonts w:ascii="Times New Roman" w:hAnsi="Times New Roman"/>
                <w:color w:themeColor="dark1" w:val="000000"/>
                <w:sz w:val="24"/>
              </w:rPr>
              <w:t>1</w:t>
            </w:r>
          </w:p>
        </w:tc>
      </w:tr>
      <w:tr>
        <w:tc>
          <w:tcPr>
            <w:tcW w:type="dxa" w:w="849"/>
            <w:tcBorders>
              <w:top w:color="000000" w:sz="6" w:val="single"/>
              <w:left w:color="000000" w:sz="6" w:val="single"/>
              <w:bottom w:color="000000" w:sz="6" w:val="single"/>
              <w:right w:color="000000" w:sz="6" w:val="single"/>
            </w:tcBorders>
            <w:shd w:themeFill="light1" w:val="clear"/>
            <w:vAlign w:val="top"/>
          </w:tcPr>
          <w:p w14:paraId="6D070000">
            <w:pPr>
              <w:ind/>
              <w:jc w:val="center"/>
              <w:rPr>
                <w:rFonts w:ascii="Times New Roman" w:hAnsi="Times New Roman"/>
                <w:color w:themeColor="dark1" w:val="000000"/>
                <w:sz w:val="24"/>
              </w:rPr>
            </w:pPr>
            <w:r>
              <w:rPr>
                <w:rFonts w:ascii="Times New Roman" w:hAnsi="Times New Roman"/>
                <w:color w:themeColor="dark1" w:val="000000"/>
                <w:sz w:val="24"/>
              </w:rPr>
              <w:t>14.</w:t>
            </w:r>
          </w:p>
        </w:tc>
        <w:tc>
          <w:tcPr>
            <w:tcW w:type="dxa" w:w="4416"/>
            <w:tcBorders>
              <w:top w:color="000000" w:sz="6" w:val="single"/>
              <w:left w:color="000000" w:sz="6" w:val="single"/>
              <w:bottom w:color="000000" w:sz="6" w:val="single"/>
              <w:right w:color="000000" w:sz="6" w:val="single"/>
            </w:tcBorders>
            <w:shd w:themeFill="light1" w:val="clear"/>
            <w:vAlign w:val="top"/>
          </w:tcPr>
          <w:p w14:paraId="6E070000">
            <w:pPr>
              <w:rPr>
                <w:rFonts w:ascii="Times New Roman" w:hAnsi="Times New Roman"/>
                <w:color w:themeColor="dark1" w:val="000000"/>
                <w:sz w:val="24"/>
              </w:rPr>
            </w:pPr>
            <w:r>
              <w:rPr>
                <w:rFonts w:ascii="Times New Roman" w:hAnsi="Times New Roman"/>
                <w:color w:themeColor="dark1" w:val="000000"/>
                <w:sz w:val="24"/>
              </w:rPr>
              <w:t>Число вакантных ставок</w:t>
            </w:r>
          </w:p>
        </w:tc>
        <w:tc>
          <w:tcPr>
            <w:tcW w:type="dxa" w:w="1274"/>
            <w:tcBorders>
              <w:top w:color="000000" w:sz="6" w:val="single"/>
              <w:left w:color="000000" w:sz="6" w:val="single"/>
              <w:bottom w:color="000000" w:sz="6" w:val="single"/>
              <w:right w:color="000000" w:sz="6" w:val="single"/>
            </w:tcBorders>
            <w:shd w:themeFill="light1" w:val="clear"/>
            <w:vAlign w:val="top"/>
          </w:tcPr>
          <w:p w14:paraId="6F070000">
            <w:pPr>
              <w:ind/>
              <w:jc w:val="center"/>
              <w:rPr>
                <w:rFonts w:ascii="Times New Roman" w:hAnsi="Times New Roman"/>
                <w:color w:themeColor="dark1" w:val="000000"/>
                <w:sz w:val="24"/>
              </w:rPr>
            </w:pPr>
            <w:r>
              <w:rPr>
                <w:rFonts w:ascii="Times New Roman" w:hAnsi="Times New Roman"/>
                <w:color w:themeColor="dark1" w:val="000000"/>
                <w:sz w:val="24"/>
              </w:rPr>
              <w:t>99,25</w:t>
            </w:r>
          </w:p>
        </w:tc>
        <w:tc>
          <w:tcPr>
            <w:tcW w:type="dxa" w:w="1132"/>
            <w:tcBorders>
              <w:top w:color="000000" w:sz="6" w:val="single"/>
              <w:left w:color="000000" w:sz="6" w:val="single"/>
              <w:bottom w:color="000000" w:sz="6" w:val="single"/>
              <w:right w:color="000000" w:sz="6" w:val="single"/>
            </w:tcBorders>
            <w:shd w:themeFill="light1" w:val="clear"/>
            <w:vAlign w:val="top"/>
          </w:tcPr>
          <w:p w14:paraId="70070000">
            <w:pPr>
              <w:ind/>
              <w:jc w:val="center"/>
              <w:rPr>
                <w:rFonts w:ascii="Times New Roman" w:hAnsi="Times New Roman"/>
                <w:color w:themeColor="dark1" w:val="000000"/>
                <w:sz w:val="24"/>
              </w:rPr>
            </w:pPr>
            <w:r>
              <w:rPr>
                <w:rFonts w:ascii="Times New Roman" w:hAnsi="Times New Roman"/>
                <w:color w:themeColor="dark1" w:val="000000"/>
                <w:sz w:val="24"/>
              </w:rPr>
              <w:t>90,25</w:t>
            </w:r>
          </w:p>
        </w:tc>
        <w:tc>
          <w:tcPr>
            <w:tcW w:type="dxa" w:w="1132"/>
            <w:tcBorders>
              <w:top w:color="000000" w:sz="6" w:val="single"/>
              <w:left w:color="000000" w:sz="6" w:val="single"/>
              <w:bottom w:color="000000" w:sz="6" w:val="single"/>
              <w:right w:color="000000" w:sz="6" w:val="single"/>
            </w:tcBorders>
            <w:shd w:themeFill="light1" w:val="clear"/>
            <w:vAlign w:val="top"/>
          </w:tcPr>
          <w:p w14:paraId="71070000">
            <w:pPr>
              <w:ind/>
              <w:jc w:val="center"/>
              <w:rPr>
                <w:rFonts w:ascii="Times New Roman" w:hAnsi="Times New Roman"/>
                <w:color w:themeColor="dark1" w:val="000000"/>
                <w:sz w:val="24"/>
              </w:rPr>
            </w:pPr>
            <w:r>
              <w:rPr>
                <w:rFonts w:ascii="Times New Roman" w:hAnsi="Times New Roman"/>
                <w:color w:themeColor="dark1" w:val="000000"/>
                <w:sz w:val="24"/>
              </w:rPr>
              <w:t>85,25</w:t>
            </w:r>
          </w:p>
        </w:tc>
        <w:tc>
          <w:tcPr>
            <w:tcW w:type="dxa" w:w="1132"/>
            <w:tcBorders>
              <w:top w:color="000000" w:sz="6" w:val="single"/>
              <w:left w:color="000000" w:sz="6" w:val="single"/>
              <w:bottom w:color="000000" w:sz="6" w:val="single"/>
              <w:right w:color="000000" w:sz="6" w:val="single"/>
            </w:tcBorders>
            <w:shd w:themeFill="light1" w:val="clear"/>
            <w:vAlign w:val="top"/>
          </w:tcPr>
          <w:p w14:paraId="72070000">
            <w:pPr>
              <w:ind/>
              <w:jc w:val="center"/>
              <w:rPr>
                <w:rFonts w:ascii="Times New Roman" w:hAnsi="Times New Roman"/>
                <w:color w:themeColor="dark1" w:val="000000"/>
                <w:sz w:val="24"/>
              </w:rPr>
            </w:pPr>
            <w:r>
              <w:rPr>
                <w:rFonts w:ascii="Times New Roman" w:hAnsi="Times New Roman"/>
                <w:color w:themeColor="dark1" w:val="000000"/>
                <w:sz w:val="24"/>
              </w:rPr>
              <w:t>80,25</w:t>
            </w:r>
          </w:p>
        </w:tc>
        <w:tc>
          <w:tcPr>
            <w:tcW w:type="dxa" w:w="1132"/>
            <w:tcBorders>
              <w:top w:color="000000" w:sz="6" w:val="single"/>
              <w:left w:color="000000" w:sz="6" w:val="single"/>
              <w:bottom w:color="000000" w:sz="6" w:val="single"/>
              <w:right w:color="000000" w:sz="6" w:val="single"/>
            </w:tcBorders>
            <w:shd w:themeFill="light1" w:val="clear"/>
            <w:vAlign w:val="top"/>
          </w:tcPr>
          <w:p w14:paraId="73070000">
            <w:pPr>
              <w:ind/>
              <w:jc w:val="center"/>
              <w:rPr>
                <w:rFonts w:ascii="Times New Roman" w:hAnsi="Times New Roman"/>
                <w:color w:themeColor="dark1" w:val="000000"/>
                <w:sz w:val="24"/>
              </w:rPr>
            </w:pPr>
            <w:r>
              <w:rPr>
                <w:rFonts w:ascii="Times New Roman" w:hAnsi="Times New Roman"/>
                <w:color w:themeColor="dark1" w:val="000000"/>
                <w:sz w:val="24"/>
              </w:rPr>
              <w:t>77,25</w:t>
            </w:r>
          </w:p>
        </w:tc>
        <w:tc>
          <w:tcPr>
            <w:tcW w:type="dxa" w:w="1132"/>
            <w:tcBorders>
              <w:top w:color="000000" w:sz="6" w:val="single"/>
              <w:left w:color="000000" w:sz="6" w:val="single"/>
              <w:bottom w:color="000000" w:sz="6" w:val="single"/>
              <w:right w:color="000000" w:sz="6" w:val="single"/>
            </w:tcBorders>
            <w:shd w:themeFill="light1" w:val="clear"/>
            <w:vAlign w:val="top"/>
          </w:tcPr>
          <w:p w14:paraId="74070000">
            <w:pPr>
              <w:ind/>
              <w:jc w:val="center"/>
              <w:rPr>
                <w:rFonts w:ascii="Times New Roman" w:hAnsi="Times New Roman"/>
                <w:color w:themeColor="dark1" w:val="000000"/>
                <w:sz w:val="24"/>
              </w:rPr>
            </w:pPr>
            <w:r>
              <w:rPr>
                <w:rFonts w:ascii="Times New Roman" w:hAnsi="Times New Roman"/>
                <w:color w:themeColor="dark1" w:val="000000"/>
                <w:sz w:val="24"/>
              </w:rPr>
              <w:t>44,25</w:t>
            </w:r>
          </w:p>
        </w:tc>
        <w:tc>
          <w:tcPr>
            <w:tcW w:type="dxa" w:w="1273"/>
            <w:tcBorders>
              <w:top w:color="000000" w:sz="6" w:val="single"/>
              <w:left w:color="000000" w:sz="6" w:val="single"/>
              <w:bottom w:color="000000" w:sz="6" w:val="single"/>
              <w:right w:color="000000" w:sz="6" w:val="single"/>
            </w:tcBorders>
            <w:shd w:themeFill="light1" w:val="clear"/>
            <w:vAlign w:val="top"/>
          </w:tcPr>
          <w:p w14:paraId="75070000">
            <w:pPr>
              <w:ind/>
              <w:jc w:val="center"/>
              <w:rPr>
                <w:rFonts w:ascii="Times New Roman" w:hAnsi="Times New Roman"/>
                <w:color w:themeColor="dark1" w:val="000000"/>
                <w:sz w:val="24"/>
              </w:rPr>
            </w:pPr>
            <w:r>
              <w:rPr>
                <w:rFonts w:ascii="Times New Roman" w:hAnsi="Times New Roman"/>
                <w:color w:themeColor="dark1" w:val="000000"/>
                <w:sz w:val="24"/>
              </w:rPr>
              <w:t>10,5</w:t>
            </w:r>
          </w:p>
        </w:tc>
        <w:tc>
          <w:tcPr>
            <w:tcW w:type="dxa" w:w="1273"/>
            <w:tcBorders>
              <w:top w:color="000000" w:sz="6" w:val="single"/>
              <w:left w:color="000000" w:sz="6" w:val="single"/>
              <w:bottom w:color="000000" w:sz="6" w:val="single"/>
              <w:right w:color="000000" w:sz="6" w:val="single"/>
            </w:tcBorders>
            <w:shd w:themeFill="light1" w:val="clear"/>
            <w:vAlign w:val="top"/>
          </w:tcPr>
          <w:p w14:paraId="76070000">
            <w:pPr>
              <w:ind/>
              <w:jc w:val="center"/>
              <w:rPr>
                <w:rFonts w:ascii="Times New Roman" w:hAnsi="Times New Roman"/>
                <w:color w:themeColor="dark1" w:val="000000"/>
                <w:sz w:val="24"/>
              </w:rPr>
            </w:pPr>
            <w:r>
              <w:rPr>
                <w:rFonts w:ascii="Times New Roman" w:hAnsi="Times New Roman"/>
                <w:color w:themeColor="dark1" w:val="000000"/>
                <w:sz w:val="24"/>
              </w:rPr>
              <w:t>-</w:t>
            </w:r>
          </w:p>
        </w:tc>
      </w:tr>
      <w:tr>
        <w:tc>
          <w:tcPr>
            <w:tcW w:type="dxa" w:w="849"/>
            <w:tcBorders>
              <w:top w:color="000000" w:sz="6" w:val="single"/>
              <w:left w:color="000000" w:sz="6" w:val="single"/>
              <w:bottom w:color="000000" w:sz="6" w:val="single"/>
              <w:right w:color="000000" w:sz="6" w:val="single"/>
            </w:tcBorders>
            <w:shd w:themeFill="light1" w:val="clear"/>
            <w:vAlign w:val="top"/>
          </w:tcPr>
          <w:p w14:paraId="77070000">
            <w:pPr>
              <w:ind/>
              <w:jc w:val="center"/>
              <w:rPr>
                <w:rFonts w:ascii="Times New Roman" w:hAnsi="Times New Roman"/>
                <w:color w:themeColor="dark1" w:val="000000"/>
                <w:sz w:val="24"/>
              </w:rPr>
            </w:pPr>
          </w:p>
        </w:tc>
        <w:tc>
          <w:tcPr>
            <w:tcW w:type="dxa" w:w="4416"/>
            <w:tcBorders>
              <w:top w:color="000000" w:sz="6" w:val="single"/>
              <w:left w:color="000000" w:sz="6" w:val="single"/>
              <w:bottom w:color="000000" w:sz="6" w:val="single"/>
              <w:right w:color="000000" w:sz="6" w:val="single"/>
            </w:tcBorders>
            <w:shd w:themeFill="light1" w:val="clear"/>
            <w:vAlign w:val="top"/>
          </w:tcPr>
          <w:p w14:paraId="78070000">
            <w:pPr>
              <w:rPr>
                <w:rFonts w:ascii="Times New Roman" w:hAnsi="Times New Roman"/>
                <w:color w:themeColor="dark1" w:val="000000"/>
                <w:sz w:val="24"/>
              </w:rPr>
            </w:pPr>
            <w:r>
              <w:rPr>
                <w:rFonts w:ascii="Times New Roman" w:hAnsi="Times New Roman"/>
                <w:color w:themeColor="dark1" w:val="000000"/>
                <w:sz w:val="24"/>
              </w:rPr>
              <w:t>динамика к 2019 году, % средний медицинский персонал</w:t>
            </w:r>
          </w:p>
        </w:tc>
        <w:tc>
          <w:tcPr>
            <w:tcW w:type="dxa" w:w="1274"/>
            <w:tcBorders>
              <w:top w:color="000000" w:sz="6" w:val="single"/>
              <w:left w:color="000000" w:sz="6" w:val="single"/>
              <w:bottom w:color="000000" w:sz="6" w:val="single"/>
              <w:right w:color="000000" w:sz="6" w:val="single"/>
            </w:tcBorders>
            <w:shd w:themeFill="light1" w:val="clear"/>
            <w:vAlign w:val="top"/>
          </w:tcPr>
          <w:p w14:paraId="7907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1132"/>
            <w:tcBorders>
              <w:top w:color="000000" w:sz="6" w:val="single"/>
              <w:left w:color="000000" w:sz="6" w:val="single"/>
              <w:bottom w:color="000000" w:sz="6" w:val="single"/>
              <w:right w:color="000000" w:sz="6" w:val="single"/>
            </w:tcBorders>
            <w:shd w:themeFill="light1" w:val="clear"/>
            <w:vAlign w:val="top"/>
          </w:tcPr>
          <w:p w14:paraId="7A070000">
            <w:pPr>
              <w:ind/>
              <w:jc w:val="center"/>
              <w:rPr>
                <w:rFonts w:ascii="Times New Roman" w:hAnsi="Times New Roman"/>
                <w:color w:themeColor="dark1" w:val="000000"/>
                <w:sz w:val="24"/>
              </w:rPr>
            </w:pPr>
            <w:r>
              <w:rPr>
                <w:rFonts w:ascii="Times New Roman" w:hAnsi="Times New Roman"/>
                <w:color w:themeColor="dark1" w:val="000000"/>
                <w:sz w:val="24"/>
              </w:rPr>
              <w:t>0,9</w:t>
            </w:r>
          </w:p>
        </w:tc>
        <w:tc>
          <w:tcPr>
            <w:tcW w:type="dxa" w:w="1132"/>
            <w:tcBorders>
              <w:top w:color="000000" w:sz="6" w:val="single"/>
              <w:left w:color="000000" w:sz="6" w:val="single"/>
              <w:bottom w:color="000000" w:sz="6" w:val="single"/>
              <w:right w:color="000000" w:sz="6" w:val="single"/>
            </w:tcBorders>
            <w:shd w:themeFill="light1" w:val="clear"/>
            <w:vAlign w:val="top"/>
          </w:tcPr>
          <w:p w14:paraId="7B070000">
            <w:pPr>
              <w:ind/>
              <w:jc w:val="center"/>
              <w:rPr>
                <w:rFonts w:ascii="Times New Roman" w:hAnsi="Times New Roman"/>
                <w:color w:themeColor="dark1" w:val="000000"/>
                <w:sz w:val="24"/>
              </w:rPr>
            </w:pPr>
            <w:r>
              <w:rPr>
                <w:rFonts w:ascii="Times New Roman" w:hAnsi="Times New Roman"/>
                <w:color w:themeColor="dark1" w:val="000000"/>
                <w:sz w:val="24"/>
              </w:rPr>
              <w:t>0,9</w:t>
            </w:r>
          </w:p>
        </w:tc>
        <w:tc>
          <w:tcPr>
            <w:tcW w:type="dxa" w:w="1132"/>
            <w:tcBorders>
              <w:top w:color="000000" w:sz="6" w:val="single"/>
              <w:left w:color="000000" w:sz="6" w:val="single"/>
              <w:bottom w:color="000000" w:sz="6" w:val="single"/>
              <w:right w:color="000000" w:sz="6" w:val="single"/>
            </w:tcBorders>
            <w:shd w:themeFill="light1" w:val="clear"/>
            <w:vAlign w:val="top"/>
          </w:tcPr>
          <w:p w14:paraId="7C070000">
            <w:pPr>
              <w:ind/>
              <w:jc w:val="center"/>
              <w:rPr>
                <w:rFonts w:ascii="Times New Roman" w:hAnsi="Times New Roman"/>
                <w:color w:themeColor="dark1" w:val="000000"/>
                <w:sz w:val="24"/>
              </w:rPr>
            </w:pPr>
            <w:r>
              <w:rPr>
                <w:rFonts w:ascii="Times New Roman" w:hAnsi="Times New Roman"/>
                <w:color w:themeColor="dark1" w:val="000000"/>
                <w:sz w:val="24"/>
              </w:rPr>
              <w:t>0,8</w:t>
            </w:r>
          </w:p>
        </w:tc>
        <w:tc>
          <w:tcPr>
            <w:tcW w:type="dxa" w:w="1132"/>
            <w:tcBorders>
              <w:top w:color="000000" w:sz="6" w:val="single"/>
              <w:left w:color="000000" w:sz="6" w:val="single"/>
              <w:bottom w:color="000000" w:sz="6" w:val="single"/>
              <w:right w:color="000000" w:sz="6" w:val="single"/>
            </w:tcBorders>
            <w:shd w:themeFill="light1" w:val="clear"/>
            <w:vAlign w:val="top"/>
          </w:tcPr>
          <w:p w14:paraId="7D070000">
            <w:pPr>
              <w:ind/>
              <w:jc w:val="center"/>
              <w:rPr>
                <w:rFonts w:ascii="Times New Roman" w:hAnsi="Times New Roman"/>
                <w:color w:themeColor="dark1" w:val="000000"/>
                <w:sz w:val="24"/>
              </w:rPr>
            </w:pPr>
            <w:r>
              <w:rPr>
                <w:rFonts w:ascii="Times New Roman" w:hAnsi="Times New Roman"/>
                <w:color w:themeColor="dark1" w:val="000000"/>
                <w:sz w:val="24"/>
              </w:rPr>
              <w:t>0,8</w:t>
            </w:r>
          </w:p>
        </w:tc>
        <w:tc>
          <w:tcPr>
            <w:tcW w:type="dxa" w:w="1132"/>
            <w:tcBorders>
              <w:top w:color="000000" w:sz="6" w:val="single"/>
              <w:left w:color="000000" w:sz="6" w:val="single"/>
              <w:bottom w:color="000000" w:sz="6" w:val="single"/>
              <w:right w:color="000000" w:sz="6" w:val="single"/>
            </w:tcBorders>
            <w:shd w:themeFill="light1" w:val="clear"/>
            <w:vAlign w:val="top"/>
          </w:tcPr>
          <w:p w14:paraId="7E070000">
            <w:pPr>
              <w:ind/>
              <w:jc w:val="center"/>
              <w:rPr>
                <w:rFonts w:ascii="Times New Roman" w:hAnsi="Times New Roman"/>
                <w:color w:themeColor="dark1" w:val="000000"/>
                <w:sz w:val="24"/>
              </w:rPr>
            </w:pPr>
            <w:r>
              <w:rPr>
                <w:rFonts w:ascii="Times New Roman" w:hAnsi="Times New Roman"/>
                <w:color w:themeColor="dark1" w:val="000000"/>
                <w:sz w:val="24"/>
              </w:rPr>
              <w:t>0,4</w:t>
            </w:r>
          </w:p>
        </w:tc>
        <w:tc>
          <w:tcPr>
            <w:tcW w:type="dxa" w:w="1273"/>
            <w:tcBorders>
              <w:top w:color="000000" w:sz="6" w:val="single"/>
              <w:left w:color="000000" w:sz="6" w:val="single"/>
              <w:bottom w:color="000000" w:sz="6" w:val="single"/>
              <w:right w:color="000000" w:sz="6" w:val="single"/>
            </w:tcBorders>
            <w:shd w:themeFill="light1" w:val="clear"/>
            <w:vAlign w:val="top"/>
          </w:tcPr>
          <w:p w14:paraId="7F070000">
            <w:pPr>
              <w:ind/>
              <w:jc w:val="center"/>
              <w:rPr>
                <w:rFonts w:ascii="Times New Roman" w:hAnsi="Times New Roman"/>
                <w:color w:themeColor="dark1" w:val="000000"/>
                <w:sz w:val="24"/>
              </w:rPr>
            </w:pPr>
            <w:r>
              <w:rPr>
                <w:rFonts w:ascii="Times New Roman" w:hAnsi="Times New Roman"/>
                <w:color w:themeColor="dark1" w:val="000000"/>
                <w:sz w:val="24"/>
              </w:rPr>
              <w:t>0,1</w:t>
            </w:r>
          </w:p>
        </w:tc>
        <w:tc>
          <w:tcPr>
            <w:tcW w:type="dxa" w:w="1273"/>
            <w:tcBorders>
              <w:top w:color="000000" w:sz="6" w:val="single"/>
              <w:left w:color="000000" w:sz="6" w:val="single"/>
              <w:bottom w:color="000000" w:sz="6" w:val="single"/>
              <w:right w:color="000000" w:sz="6" w:val="single"/>
            </w:tcBorders>
            <w:shd w:themeFill="light1" w:val="clear"/>
            <w:vAlign w:val="top"/>
          </w:tcPr>
          <w:p w14:paraId="80070000">
            <w:pPr>
              <w:ind/>
              <w:jc w:val="center"/>
              <w:rPr>
                <w:rFonts w:ascii="Times New Roman" w:hAnsi="Times New Roman"/>
                <w:color w:themeColor="dark1" w:val="000000"/>
                <w:sz w:val="24"/>
              </w:rPr>
            </w:pPr>
            <w:r>
              <w:rPr>
                <w:rFonts w:ascii="Times New Roman" w:hAnsi="Times New Roman"/>
                <w:color w:themeColor="dark1" w:val="000000"/>
                <w:sz w:val="24"/>
              </w:rPr>
              <w:t>0,1</w:t>
            </w:r>
          </w:p>
        </w:tc>
      </w:tr>
      <w:tr>
        <w:tc>
          <w:tcPr>
            <w:tcW w:type="dxa" w:w="849"/>
            <w:tcBorders>
              <w:top w:color="000000" w:sz="6" w:val="single"/>
              <w:left w:color="000000" w:sz="6" w:val="single"/>
              <w:bottom w:color="000000" w:sz="6" w:val="single"/>
              <w:right w:color="000000" w:sz="6" w:val="single"/>
            </w:tcBorders>
            <w:shd w:themeFill="light1" w:val="clear"/>
            <w:vAlign w:val="top"/>
          </w:tcPr>
          <w:p w14:paraId="81070000">
            <w:pPr>
              <w:ind/>
              <w:jc w:val="center"/>
              <w:rPr>
                <w:rFonts w:ascii="Times New Roman" w:hAnsi="Times New Roman"/>
                <w:color w:themeColor="dark1" w:val="000000"/>
                <w:sz w:val="24"/>
              </w:rPr>
            </w:pPr>
            <w:r>
              <w:rPr>
                <w:rFonts w:ascii="Times New Roman" w:hAnsi="Times New Roman"/>
                <w:color w:themeColor="dark1" w:val="000000"/>
                <w:sz w:val="24"/>
              </w:rPr>
              <w:t>15.</w:t>
            </w:r>
          </w:p>
        </w:tc>
        <w:tc>
          <w:tcPr>
            <w:tcW w:type="dxa" w:w="4416"/>
            <w:tcBorders>
              <w:top w:color="000000" w:sz="6" w:val="single"/>
              <w:left w:color="000000" w:sz="6" w:val="single"/>
              <w:bottom w:color="000000" w:sz="6" w:val="single"/>
              <w:right w:color="000000" w:sz="6" w:val="single"/>
            </w:tcBorders>
            <w:shd w:themeFill="light1" w:val="clear"/>
            <w:vAlign w:val="top"/>
          </w:tcPr>
          <w:p w14:paraId="82070000">
            <w:pPr>
              <w:rPr>
                <w:rFonts w:ascii="Times New Roman" w:hAnsi="Times New Roman"/>
                <w:color w:themeColor="dark1" w:val="000000"/>
                <w:sz w:val="24"/>
              </w:rPr>
            </w:pPr>
            <w:r>
              <w:rPr>
                <w:rFonts w:ascii="Times New Roman" w:hAnsi="Times New Roman"/>
                <w:color w:themeColor="dark1" w:val="000000"/>
                <w:sz w:val="24"/>
              </w:rPr>
              <w:t>Укомплектованность (не менее)*,% средний медицинский персонал</w:t>
            </w:r>
          </w:p>
        </w:tc>
        <w:tc>
          <w:tcPr>
            <w:tcW w:type="dxa" w:w="1274"/>
            <w:tcBorders>
              <w:top w:color="000000" w:sz="6" w:val="single"/>
              <w:left w:color="000000" w:sz="6" w:val="single"/>
              <w:bottom w:color="000000" w:sz="6" w:val="single"/>
              <w:right w:color="000000" w:sz="6" w:val="single"/>
            </w:tcBorders>
            <w:shd w:themeFill="light1" w:val="clear"/>
            <w:vAlign w:val="top"/>
          </w:tcPr>
          <w:p w14:paraId="83070000">
            <w:pPr>
              <w:ind/>
              <w:jc w:val="center"/>
              <w:rPr>
                <w:rFonts w:ascii="Times New Roman" w:hAnsi="Times New Roman"/>
                <w:color w:themeColor="dark1" w:val="000000"/>
                <w:sz w:val="24"/>
              </w:rPr>
            </w:pPr>
            <w:r>
              <w:rPr>
                <w:rFonts w:ascii="Times New Roman" w:hAnsi="Times New Roman"/>
                <w:color w:themeColor="dark1" w:val="000000"/>
                <w:sz w:val="24"/>
              </w:rPr>
              <w:t>88%</w:t>
            </w:r>
          </w:p>
        </w:tc>
        <w:tc>
          <w:tcPr>
            <w:tcW w:type="dxa" w:w="1132"/>
            <w:tcBorders>
              <w:top w:color="000000" w:sz="6" w:val="single"/>
              <w:left w:color="000000" w:sz="6" w:val="single"/>
              <w:bottom w:color="000000" w:sz="6" w:val="single"/>
              <w:right w:color="000000" w:sz="6" w:val="single"/>
            </w:tcBorders>
            <w:shd w:themeFill="light1" w:val="clear"/>
            <w:vAlign w:val="top"/>
          </w:tcPr>
          <w:p w14:paraId="84070000">
            <w:pPr>
              <w:ind/>
              <w:jc w:val="center"/>
              <w:rPr>
                <w:rFonts w:ascii="Times New Roman" w:hAnsi="Times New Roman"/>
                <w:color w:themeColor="dark1" w:val="000000"/>
                <w:sz w:val="24"/>
              </w:rPr>
            </w:pPr>
            <w:r>
              <w:rPr>
                <w:rFonts w:ascii="Times New Roman" w:hAnsi="Times New Roman"/>
                <w:color w:themeColor="dark1" w:val="000000"/>
                <w:sz w:val="24"/>
              </w:rPr>
              <w:t>89%</w:t>
            </w:r>
          </w:p>
        </w:tc>
        <w:tc>
          <w:tcPr>
            <w:tcW w:type="dxa" w:w="1132"/>
            <w:tcBorders>
              <w:top w:color="000000" w:sz="6" w:val="single"/>
              <w:left w:color="000000" w:sz="6" w:val="single"/>
              <w:bottom w:color="000000" w:sz="6" w:val="single"/>
              <w:right w:color="000000" w:sz="6" w:val="single"/>
            </w:tcBorders>
            <w:shd w:themeFill="light1" w:val="clear"/>
            <w:vAlign w:val="top"/>
          </w:tcPr>
          <w:p w14:paraId="85070000">
            <w:pPr>
              <w:ind/>
              <w:jc w:val="center"/>
              <w:rPr>
                <w:rFonts w:ascii="Times New Roman" w:hAnsi="Times New Roman"/>
                <w:color w:themeColor="dark1" w:val="000000"/>
                <w:sz w:val="24"/>
              </w:rPr>
            </w:pPr>
            <w:r>
              <w:rPr>
                <w:rFonts w:ascii="Times New Roman" w:hAnsi="Times New Roman"/>
                <w:color w:themeColor="dark1" w:val="000000"/>
                <w:sz w:val="24"/>
              </w:rPr>
              <w:t>90%</w:t>
            </w:r>
          </w:p>
        </w:tc>
        <w:tc>
          <w:tcPr>
            <w:tcW w:type="dxa" w:w="1132"/>
            <w:tcBorders>
              <w:top w:color="000000" w:sz="6" w:val="single"/>
              <w:left w:color="000000" w:sz="6" w:val="single"/>
              <w:bottom w:color="000000" w:sz="6" w:val="single"/>
              <w:right w:color="000000" w:sz="6" w:val="single"/>
            </w:tcBorders>
            <w:shd w:themeFill="light1" w:val="clear"/>
            <w:vAlign w:val="top"/>
          </w:tcPr>
          <w:p w14:paraId="86070000">
            <w:pPr>
              <w:ind/>
              <w:jc w:val="center"/>
              <w:rPr>
                <w:rFonts w:ascii="Times New Roman" w:hAnsi="Times New Roman"/>
                <w:color w:themeColor="dark1" w:val="000000"/>
                <w:sz w:val="24"/>
              </w:rPr>
            </w:pPr>
            <w:r>
              <w:rPr>
                <w:rFonts w:ascii="Times New Roman" w:hAnsi="Times New Roman"/>
                <w:color w:themeColor="dark1" w:val="000000"/>
                <w:sz w:val="24"/>
              </w:rPr>
              <w:t>90%</w:t>
            </w:r>
          </w:p>
        </w:tc>
        <w:tc>
          <w:tcPr>
            <w:tcW w:type="dxa" w:w="1132"/>
            <w:tcBorders>
              <w:top w:color="000000" w:sz="6" w:val="single"/>
              <w:left w:color="000000" w:sz="6" w:val="single"/>
              <w:bottom w:color="000000" w:sz="6" w:val="single"/>
              <w:right w:color="000000" w:sz="6" w:val="single"/>
            </w:tcBorders>
            <w:shd w:themeFill="light1" w:val="clear"/>
            <w:vAlign w:val="top"/>
          </w:tcPr>
          <w:p w14:paraId="87070000">
            <w:pPr>
              <w:ind/>
              <w:jc w:val="center"/>
              <w:rPr>
                <w:rFonts w:ascii="Times New Roman" w:hAnsi="Times New Roman"/>
                <w:color w:themeColor="dark1" w:val="000000"/>
                <w:sz w:val="24"/>
              </w:rPr>
            </w:pPr>
            <w:r>
              <w:rPr>
                <w:rFonts w:ascii="Times New Roman" w:hAnsi="Times New Roman"/>
                <w:color w:themeColor="dark1" w:val="000000"/>
                <w:sz w:val="24"/>
              </w:rPr>
              <w:t>90%</w:t>
            </w:r>
          </w:p>
        </w:tc>
        <w:tc>
          <w:tcPr>
            <w:tcW w:type="dxa" w:w="1132"/>
            <w:tcBorders>
              <w:top w:color="000000" w:sz="6" w:val="single"/>
              <w:left w:color="000000" w:sz="6" w:val="single"/>
              <w:bottom w:color="000000" w:sz="6" w:val="single"/>
              <w:right w:color="000000" w:sz="6" w:val="single"/>
            </w:tcBorders>
            <w:shd w:themeFill="light1" w:val="clear"/>
            <w:vAlign w:val="top"/>
          </w:tcPr>
          <w:p w14:paraId="88070000">
            <w:pPr>
              <w:ind/>
              <w:jc w:val="center"/>
              <w:rPr>
                <w:rFonts w:ascii="Times New Roman" w:hAnsi="Times New Roman"/>
                <w:color w:themeColor="dark1" w:val="000000"/>
                <w:sz w:val="24"/>
              </w:rPr>
            </w:pPr>
            <w:r>
              <w:rPr>
                <w:rFonts w:ascii="Times New Roman" w:hAnsi="Times New Roman"/>
                <w:color w:themeColor="dark1" w:val="000000"/>
                <w:sz w:val="24"/>
              </w:rPr>
              <w:t>94%</w:t>
            </w:r>
          </w:p>
        </w:tc>
        <w:tc>
          <w:tcPr>
            <w:tcW w:type="dxa" w:w="1273"/>
            <w:tcBorders>
              <w:top w:color="000000" w:sz="6" w:val="single"/>
              <w:left w:color="000000" w:sz="6" w:val="single"/>
              <w:bottom w:color="000000" w:sz="6" w:val="single"/>
              <w:right w:color="000000" w:sz="6" w:val="single"/>
            </w:tcBorders>
            <w:shd w:themeFill="light1" w:val="clear"/>
            <w:vAlign w:val="top"/>
          </w:tcPr>
          <w:p w14:paraId="89070000">
            <w:pPr>
              <w:ind/>
              <w:jc w:val="center"/>
              <w:rPr>
                <w:rFonts w:ascii="Times New Roman" w:hAnsi="Times New Roman"/>
                <w:color w:themeColor="dark1" w:val="000000"/>
                <w:sz w:val="24"/>
              </w:rPr>
            </w:pPr>
            <w:r>
              <w:rPr>
                <w:rFonts w:ascii="Times New Roman" w:hAnsi="Times New Roman"/>
                <w:color w:themeColor="dark1" w:val="000000"/>
                <w:sz w:val="24"/>
              </w:rPr>
              <w:t>99%</w:t>
            </w:r>
          </w:p>
        </w:tc>
        <w:tc>
          <w:tcPr>
            <w:tcW w:type="dxa" w:w="1273"/>
            <w:tcBorders>
              <w:top w:color="000000" w:sz="6" w:val="single"/>
              <w:left w:color="000000" w:sz="6" w:val="single"/>
              <w:bottom w:color="000000" w:sz="6" w:val="single"/>
              <w:right w:color="000000" w:sz="6" w:val="single"/>
            </w:tcBorders>
            <w:shd w:themeFill="light1" w:val="clear"/>
            <w:vAlign w:val="top"/>
          </w:tcPr>
          <w:p w14:paraId="8A070000">
            <w:pPr>
              <w:ind/>
              <w:jc w:val="center"/>
              <w:rPr>
                <w:rFonts w:ascii="Times New Roman" w:hAnsi="Times New Roman"/>
                <w:color w:themeColor="dark1" w:val="000000"/>
                <w:sz w:val="24"/>
              </w:rPr>
            </w:pPr>
            <w:r>
              <w:rPr>
                <w:rFonts w:ascii="Times New Roman" w:hAnsi="Times New Roman"/>
                <w:color w:themeColor="dark1" w:val="000000"/>
                <w:sz w:val="24"/>
              </w:rPr>
              <w:t>-</w:t>
            </w:r>
          </w:p>
        </w:tc>
      </w:tr>
      <w:tr>
        <w:tc>
          <w:tcPr>
            <w:tcW w:type="dxa" w:w="849"/>
            <w:tcBorders>
              <w:top w:color="000000" w:sz="6" w:val="single"/>
              <w:left w:color="000000" w:sz="6" w:val="single"/>
              <w:bottom w:color="000000" w:sz="6" w:val="single"/>
              <w:right w:color="000000" w:sz="6" w:val="single"/>
            </w:tcBorders>
            <w:shd w:themeFill="light1" w:val="clear"/>
            <w:vAlign w:val="top"/>
          </w:tcPr>
          <w:p w14:paraId="8B070000">
            <w:pPr>
              <w:ind/>
              <w:jc w:val="center"/>
              <w:rPr>
                <w:rFonts w:ascii="Times New Roman" w:hAnsi="Times New Roman"/>
                <w:color w:themeColor="dark1" w:val="000000"/>
                <w:sz w:val="24"/>
              </w:rPr>
            </w:pPr>
            <w:r>
              <w:rPr>
                <w:rFonts w:ascii="Times New Roman" w:hAnsi="Times New Roman"/>
                <w:color w:themeColor="dark1" w:val="000000"/>
                <w:sz w:val="24"/>
              </w:rPr>
              <w:t>16.</w:t>
            </w:r>
          </w:p>
        </w:tc>
        <w:tc>
          <w:tcPr>
            <w:tcW w:type="dxa" w:w="4416"/>
            <w:tcBorders>
              <w:top w:color="000000" w:sz="6" w:val="single"/>
              <w:left w:color="000000" w:sz="6" w:val="single"/>
              <w:bottom w:color="000000" w:sz="6" w:val="single"/>
              <w:right w:color="000000" w:sz="6" w:val="single"/>
            </w:tcBorders>
            <w:shd w:themeFill="light1" w:val="clear"/>
            <w:vAlign w:val="center"/>
          </w:tcPr>
          <w:p w14:paraId="8C070000">
            <w:pPr>
              <w:rPr>
                <w:rFonts w:ascii="Times New Roman" w:hAnsi="Times New Roman"/>
                <w:b w:val="1"/>
                <w:color w:themeColor="dark1" w:val="000000"/>
                <w:sz w:val="24"/>
              </w:rPr>
            </w:pPr>
            <w:r>
              <w:rPr>
                <w:rFonts w:ascii="Times New Roman" w:hAnsi="Times New Roman"/>
                <w:b w:val="1"/>
                <w:color w:themeColor="dark1" w:val="000000"/>
                <w:sz w:val="24"/>
              </w:rPr>
              <w:t>Штатная численность врачей скорой медицинской помощи</w:t>
            </w:r>
          </w:p>
        </w:tc>
        <w:tc>
          <w:tcPr>
            <w:tcW w:type="dxa" w:w="1274"/>
            <w:tcBorders>
              <w:top w:color="000000" w:sz="6" w:val="single"/>
              <w:left w:color="000000" w:sz="6" w:val="single"/>
              <w:bottom w:color="000000" w:sz="6" w:val="single"/>
              <w:right w:color="000000" w:sz="6" w:val="single"/>
            </w:tcBorders>
            <w:shd w:themeFill="light1" w:val="clear"/>
            <w:vAlign w:val="top"/>
          </w:tcPr>
          <w:p w14:paraId="8D070000">
            <w:pPr>
              <w:ind/>
              <w:jc w:val="center"/>
              <w:rPr>
                <w:rFonts w:ascii="Times New Roman" w:hAnsi="Times New Roman"/>
                <w:color w:themeColor="dark1" w:val="000000"/>
                <w:sz w:val="24"/>
              </w:rPr>
            </w:pPr>
            <w:r>
              <w:rPr>
                <w:rFonts w:ascii="Times New Roman" w:hAnsi="Times New Roman"/>
                <w:color w:themeColor="dark1" w:val="000000"/>
                <w:sz w:val="24"/>
              </w:rPr>
              <w:t>34,75</w:t>
            </w:r>
          </w:p>
        </w:tc>
        <w:tc>
          <w:tcPr>
            <w:tcW w:type="dxa" w:w="1132"/>
            <w:tcBorders>
              <w:top w:color="000000" w:sz="6" w:val="single"/>
              <w:left w:color="000000" w:sz="6" w:val="single"/>
              <w:bottom w:color="000000" w:sz="6" w:val="single"/>
              <w:right w:color="000000" w:sz="6" w:val="single"/>
            </w:tcBorders>
            <w:shd w:themeFill="light1" w:val="clear"/>
            <w:vAlign w:val="top"/>
          </w:tcPr>
          <w:p w14:paraId="8E070000">
            <w:pPr>
              <w:ind/>
              <w:jc w:val="center"/>
              <w:rPr>
                <w:rFonts w:ascii="Times New Roman" w:hAnsi="Times New Roman"/>
                <w:color w:themeColor="dark1" w:val="000000"/>
                <w:sz w:val="24"/>
              </w:rPr>
            </w:pPr>
            <w:r>
              <w:rPr>
                <w:rFonts w:ascii="Times New Roman" w:hAnsi="Times New Roman"/>
                <w:color w:themeColor="dark1" w:val="000000"/>
                <w:sz w:val="24"/>
              </w:rPr>
              <w:t>34,75</w:t>
            </w:r>
          </w:p>
        </w:tc>
        <w:tc>
          <w:tcPr>
            <w:tcW w:type="dxa" w:w="1132"/>
            <w:tcBorders>
              <w:top w:color="000000" w:sz="6" w:val="single"/>
              <w:left w:color="000000" w:sz="6" w:val="single"/>
              <w:bottom w:color="000000" w:sz="6" w:val="single"/>
              <w:right w:color="000000" w:sz="6" w:val="single"/>
            </w:tcBorders>
            <w:shd w:themeFill="light1" w:val="clear"/>
            <w:vAlign w:val="top"/>
          </w:tcPr>
          <w:p w14:paraId="8F070000">
            <w:pPr>
              <w:ind/>
              <w:jc w:val="center"/>
              <w:rPr>
                <w:rFonts w:ascii="Times New Roman" w:hAnsi="Times New Roman"/>
                <w:color w:themeColor="dark1" w:val="000000"/>
                <w:sz w:val="24"/>
              </w:rPr>
            </w:pPr>
            <w:r>
              <w:rPr>
                <w:rFonts w:ascii="Times New Roman" w:hAnsi="Times New Roman"/>
                <w:color w:themeColor="dark1" w:val="000000"/>
                <w:sz w:val="24"/>
              </w:rPr>
              <w:t>32,75</w:t>
            </w:r>
          </w:p>
        </w:tc>
        <w:tc>
          <w:tcPr>
            <w:tcW w:type="dxa" w:w="1132"/>
            <w:tcBorders>
              <w:top w:color="000000" w:sz="6" w:val="single"/>
              <w:left w:color="000000" w:sz="6" w:val="single"/>
              <w:bottom w:color="000000" w:sz="6" w:val="single"/>
              <w:right w:color="000000" w:sz="6" w:val="single"/>
            </w:tcBorders>
            <w:shd w:themeFill="light1" w:val="clear"/>
            <w:vAlign w:val="top"/>
          </w:tcPr>
          <w:p w14:paraId="90070000">
            <w:pPr>
              <w:ind/>
              <w:jc w:val="center"/>
              <w:rPr>
                <w:rFonts w:ascii="Times New Roman" w:hAnsi="Times New Roman"/>
                <w:color w:themeColor="dark1" w:val="000000"/>
                <w:sz w:val="24"/>
              </w:rPr>
            </w:pPr>
            <w:r>
              <w:rPr>
                <w:rFonts w:ascii="Times New Roman" w:hAnsi="Times New Roman"/>
                <w:color w:themeColor="dark1" w:val="000000"/>
                <w:sz w:val="24"/>
              </w:rPr>
              <w:t>30,75</w:t>
            </w:r>
          </w:p>
        </w:tc>
        <w:tc>
          <w:tcPr>
            <w:tcW w:type="dxa" w:w="1132"/>
            <w:tcBorders>
              <w:top w:color="000000" w:sz="6" w:val="single"/>
              <w:left w:color="000000" w:sz="6" w:val="single"/>
              <w:bottom w:color="000000" w:sz="6" w:val="single"/>
              <w:right w:color="000000" w:sz="6" w:val="single"/>
            </w:tcBorders>
            <w:shd w:themeFill="light1" w:val="clear"/>
            <w:vAlign w:val="top"/>
          </w:tcPr>
          <w:p w14:paraId="91070000">
            <w:pPr>
              <w:ind/>
              <w:jc w:val="center"/>
              <w:rPr>
                <w:rFonts w:ascii="Times New Roman" w:hAnsi="Times New Roman"/>
                <w:color w:themeColor="dark1" w:val="000000"/>
                <w:sz w:val="24"/>
              </w:rPr>
            </w:pPr>
            <w:r>
              <w:rPr>
                <w:rFonts w:ascii="Times New Roman" w:hAnsi="Times New Roman"/>
                <w:color w:themeColor="dark1" w:val="000000"/>
                <w:sz w:val="24"/>
              </w:rPr>
              <w:t>28,75</w:t>
            </w:r>
          </w:p>
        </w:tc>
        <w:tc>
          <w:tcPr>
            <w:tcW w:type="dxa" w:w="1132"/>
            <w:tcBorders>
              <w:top w:color="000000" w:sz="6" w:val="single"/>
              <w:left w:color="000000" w:sz="6" w:val="single"/>
              <w:bottom w:color="000000" w:sz="6" w:val="single"/>
              <w:right w:color="000000" w:sz="6" w:val="single"/>
            </w:tcBorders>
            <w:shd w:themeFill="light1" w:val="clear"/>
            <w:vAlign w:val="top"/>
          </w:tcPr>
          <w:p w14:paraId="92070000">
            <w:pPr>
              <w:ind/>
              <w:jc w:val="center"/>
              <w:rPr>
                <w:rFonts w:ascii="Times New Roman" w:hAnsi="Times New Roman"/>
                <w:color w:themeColor="dark1" w:val="000000"/>
                <w:sz w:val="24"/>
              </w:rPr>
            </w:pPr>
            <w:r>
              <w:rPr>
                <w:rFonts w:ascii="Times New Roman" w:hAnsi="Times New Roman"/>
                <w:color w:themeColor="dark1" w:val="000000"/>
                <w:sz w:val="24"/>
              </w:rPr>
              <w:t>28,75</w:t>
            </w:r>
          </w:p>
        </w:tc>
        <w:tc>
          <w:tcPr>
            <w:tcW w:type="dxa" w:w="1273"/>
            <w:tcBorders>
              <w:top w:color="000000" w:sz="6" w:val="single"/>
              <w:left w:color="000000" w:sz="6" w:val="single"/>
              <w:bottom w:color="000000" w:sz="6" w:val="single"/>
              <w:right w:color="000000" w:sz="6" w:val="single"/>
            </w:tcBorders>
            <w:shd w:themeFill="light1" w:val="clear"/>
            <w:vAlign w:val="top"/>
          </w:tcPr>
          <w:p w14:paraId="93070000">
            <w:pPr>
              <w:ind/>
              <w:jc w:val="center"/>
              <w:rPr>
                <w:rFonts w:ascii="Times New Roman" w:hAnsi="Times New Roman"/>
                <w:color w:themeColor="dark1" w:val="000000"/>
                <w:sz w:val="24"/>
              </w:rPr>
            </w:pPr>
            <w:r>
              <w:rPr>
                <w:rFonts w:ascii="Times New Roman" w:hAnsi="Times New Roman"/>
                <w:color w:themeColor="dark1" w:val="000000"/>
                <w:sz w:val="24"/>
              </w:rPr>
              <w:t>28,75</w:t>
            </w:r>
          </w:p>
        </w:tc>
        <w:tc>
          <w:tcPr>
            <w:tcW w:type="dxa" w:w="1273"/>
            <w:tcBorders>
              <w:top w:color="000000" w:sz="6" w:val="single"/>
              <w:left w:color="000000" w:sz="6" w:val="single"/>
              <w:bottom w:color="000000" w:sz="6" w:val="single"/>
              <w:right w:color="000000" w:sz="6" w:val="single"/>
            </w:tcBorders>
            <w:shd w:themeFill="light1" w:val="clear"/>
            <w:vAlign w:val="top"/>
          </w:tcPr>
          <w:p w14:paraId="94070000">
            <w:pPr>
              <w:ind/>
              <w:jc w:val="center"/>
              <w:rPr>
                <w:rFonts w:ascii="Times New Roman" w:hAnsi="Times New Roman"/>
                <w:color w:themeColor="dark1" w:val="000000"/>
                <w:sz w:val="24"/>
              </w:rPr>
            </w:pPr>
            <w:r>
              <w:rPr>
                <w:rFonts w:ascii="Times New Roman" w:hAnsi="Times New Roman"/>
                <w:color w:themeColor="dark1" w:val="000000"/>
                <w:sz w:val="24"/>
              </w:rPr>
              <w:t>1</w:t>
            </w:r>
          </w:p>
        </w:tc>
      </w:tr>
      <w:tr>
        <w:tc>
          <w:tcPr>
            <w:tcW w:type="dxa" w:w="849"/>
            <w:tcBorders>
              <w:top w:color="000000" w:sz="6" w:val="single"/>
              <w:left w:color="000000" w:sz="6" w:val="single"/>
              <w:bottom w:color="000000" w:sz="6" w:val="single"/>
              <w:right w:color="000000" w:sz="6" w:val="single"/>
            </w:tcBorders>
            <w:shd w:themeFill="light1" w:val="clear"/>
            <w:vAlign w:val="top"/>
          </w:tcPr>
          <w:p w14:paraId="95070000">
            <w:pPr>
              <w:ind/>
              <w:jc w:val="center"/>
              <w:rPr>
                <w:rFonts w:ascii="Times New Roman" w:hAnsi="Times New Roman"/>
                <w:color w:themeColor="dark1" w:val="000000"/>
                <w:sz w:val="24"/>
              </w:rPr>
            </w:pPr>
          </w:p>
        </w:tc>
        <w:tc>
          <w:tcPr>
            <w:tcW w:type="dxa" w:w="4416"/>
            <w:tcBorders>
              <w:top w:color="000000" w:sz="6" w:val="single"/>
              <w:left w:color="000000" w:sz="6" w:val="single"/>
              <w:bottom w:color="000000" w:sz="6" w:val="single"/>
              <w:right w:color="000000" w:sz="6" w:val="single"/>
            </w:tcBorders>
            <w:shd w:themeFill="light1" w:val="clear"/>
            <w:vAlign w:val="top"/>
          </w:tcPr>
          <w:p w14:paraId="96070000">
            <w:pPr>
              <w:rPr>
                <w:rFonts w:ascii="Times New Roman" w:hAnsi="Times New Roman"/>
                <w:color w:themeColor="dark1" w:val="000000"/>
                <w:sz w:val="24"/>
              </w:rPr>
            </w:pPr>
            <w:r>
              <w:rPr>
                <w:rFonts w:ascii="Times New Roman" w:hAnsi="Times New Roman"/>
                <w:color w:themeColor="dark1" w:val="000000"/>
                <w:sz w:val="24"/>
              </w:rPr>
              <w:t>динамика к 2019 году, % врачи</w:t>
            </w:r>
          </w:p>
        </w:tc>
        <w:tc>
          <w:tcPr>
            <w:tcW w:type="dxa" w:w="1274"/>
            <w:tcBorders>
              <w:top w:color="000000" w:sz="6" w:val="single"/>
              <w:left w:color="000000" w:sz="6" w:val="single"/>
              <w:bottom w:color="000000" w:sz="6" w:val="single"/>
              <w:right w:color="000000" w:sz="6" w:val="single"/>
            </w:tcBorders>
            <w:shd w:themeFill="light1" w:val="clear"/>
            <w:vAlign w:val="top"/>
          </w:tcPr>
          <w:p w14:paraId="9707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1132"/>
            <w:tcBorders>
              <w:top w:color="000000" w:sz="6" w:val="single"/>
              <w:left w:color="000000" w:sz="6" w:val="single"/>
              <w:bottom w:color="000000" w:sz="6" w:val="single"/>
              <w:right w:color="000000" w:sz="6" w:val="single"/>
            </w:tcBorders>
            <w:shd w:themeFill="light1" w:val="clear"/>
            <w:vAlign w:val="top"/>
          </w:tcPr>
          <w:p w14:paraId="98070000">
            <w:pPr>
              <w:ind/>
              <w:jc w:val="center"/>
              <w:rPr>
                <w:rFonts w:ascii="Times New Roman" w:hAnsi="Times New Roman"/>
                <w:color w:themeColor="dark1" w:val="000000"/>
                <w:sz w:val="24"/>
              </w:rPr>
            </w:pPr>
            <w:r>
              <w:rPr>
                <w:rFonts w:ascii="Times New Roman" w:hAnsi="Times New Roman"/>
                <w:color w:themeColor="dark1" w:val="000000"/>
                <w:sz w:val="24"/>
              </w:rPr>
              <w:t>1,0</w:t>
            </w:r>
          </w:p>
        </w:tc>
        <w:tc>
          <w:tcPr>
            <w:tcW w:type="dxa" w:w="1132"/>
            <w:tcBorders>
              <w:top w:color="000000" w:sz="6" w:val="single"/>
              <w:left w:color="000000" w:sz="6" w:val="single"/>
              <w:bottom w:color="000000" w:sz="6" w:val="single"/>
              <w:right w:color="000000" w:sz="6" w:val="single"/>
            </w:tcBorders>
            <w:shd w:themeFill="light1" w:val="clear"/>
            <w:vAlign w:val="top"/>
          </w:tcPr>
          <w:p w14:paraId="99070000">
            <w:pPr>
              <w:ind/>
              <w:jc w:val="center"/>
              <w:rPr>
                <w:rFonts w:ascii="Times New Roman" w:hAnsi="Times New Roman"/>
                <w:color w:themeColor="dark1" w:val="000000"/>
                <w:sz w:val="24"/>
              </w:rPr>
            </w:pPr>
            <w:r>
              <w:rPr>
                <w:rFonts w:ascii="Times New Roman" w:hAnsi="Times New Roman"/>
                <w:color w:themeColor="dark1" w:val="000000"/>
                <w:sz w:val="24"/>
              </w:rPr>
              <w:t>0,9</w:t>
            </w:r>
          </w:p>
        </w:tc>
        <w:tc>
          <w:tcPr>
            <w:tcW w:type="dxa" w:w="1132"/>
            <w:tcBorders>
              <w:top w:color="000000" w:sz="6" w:val="single"/>
              <w:left w:color="000000" w:sz="6" w:val="single"/>
              <w:bottom w:color="000000" w:sz="6" w:val="single"/>
              <w:right w:color="000000" w:sz="6" w:val="single"/>
            </w:tcBorders>
            <w:shd w:themeFill="light1" w:val="clear"/>
            <w:vAlign w:val="top"/>
          </w:tcPr>
          <w:p w14:paraId="9A070000">
            <w:pPr>
              <w:ind/>
              <w:jc w:val="center"/>
              <w:rPr>
                <w:rFonts w:ascii="Times New Roman" w:hAnsi="Times New Roman"/>
                <w:color w:themeColor="dark1" w:val="000000"/>
                <w:sz w:val="24"/>
              </w:rPr>
            </w:pPr>
            <w:r>
              <w:rPr>
                <w:rFonts w:ascii="Times New Roman" w:hAnsi="Times New Roman"/>
                <w:color w:themeColor="dark1" w:val="000000"/>
                <w:sz w:val="24"/>
              </w:rPr>
              <w:t>0,9</w:t>
            </w:r>
          </w:p>
        </w:tc>
        <w:tc>
          <w:tcPr>
            <w:tcW w:type="dxa" w:w="1132"/>
            <w:tcBorders>
              <w:top w:color="000000" w:sz="6" w:val="single"/>
              <w:left w:color="000000" w:sz="6" w:val="single"/>
              <w:bottom w:color="000000" w:sz="6" w:val="single"/>
              <w:right w:color="000000" w:sz="6" w:val="single"/>
            </w:tcBorders>
            <w:shd w:themeFill="light1" w:val="clear"/>
            <w:vAlign w:val="top"/>
          </w:tcPr>
          <w:p w14:paraId="9B070000">
            <w:pPr>
              <w:ind/>
              <w:jc w:val="center"/>
              <w:rPr>
                <w:rFonts w:ascii="Times New Roman" w:hAnsi="Times New Roman"/>
                <w:color w:themeColor="dark1" w:val="000000"/>
                <w:sz w:val="24"/>
              </w:rPr>
            </w:pPr>
            <w:r>
              <w:rPr>
                <w:rFonts w:ascii="Times New Roman" w:hAnsi="Times New Roman"/>
                <w:color w:themeColor="dark1" w:val="000000"/>
                <w:sz w:val="24"/>
              </w:rPr>
              <w:t>0,8</w:t>
            </w:r>
          </w:p>
        </w:tc>
        <w:tc>
          <w:tcPr>
            <w:tcW w:type="dxa" w:w="1132"/>
            <w:tcBorders>
              <w:top w:color="000000" w:sz="6" w:val="single"/>
              <w:left w:color="000000" w:sz="6" w:val="single"/>
              <w:bottom w:color="000000" w:sz="6" w:val="single"/>
              <w:right w:color="000000" w:sz="6" w:val="single"/>
            </w:tcBorders>
            <w:shd w:themeFill="light1" w:val="clear"/>
            <w:vAlign w:val="top"/>
          </w:tcPr>
          <w:p w14:paraId="9C070000">
            <w:pPr>
              <w:ind/>
              <w:jc w:val="center"/>
              <w:rPr>
                <w:rFonts w:ascii="Times New Roman" w:hAnsi="Times New Roman"/>
                <w:color w:themeColor="dark1" w:val="000000"/>
                <w:sz w:val="24"/>
              </w:rPr>
            </w:pPr>
            <w:r>
              <w:rPr>
                <w:rFonts w:ascii="Times New Roman" w:hAnsi="Times New Roman"/>
                <w:color w:themeColor="dark1" w:val="000000"/>
                <w:sz w:val="24"/>
              </w:rPr>
              <w:t>0,8</w:t>
            </w:r>
          </w:p>
        </w:tc>
        <w:tc>
          <w:tcPr>
            <w:tcW w:type="dxa" w:w="1273"/>
            <w:tcBorders>
              <w:top w:color="000000" w:sz="6" w:val="single"/>
              <w:left w:color="000000" w:sz="6" w:val="single"/>
              <w:bottom w:color="000000" w:sz="6" w:val="single"/>
              <w:right w:color="000000" w:sz="6" w:val="single"/>
            </w:tcBorders>
            <w:shd w:themeFill="light1" w:val="clear"/>
            <w:vAlign w:val="top"/>
          </w:tcPr>
          <w:p w14:paraId="9D070000">
            <w:pPr>
              <w:ind/>
              <w:jc w:val="center"/>
              <w:rPr>
                <w:rFonts w:ascii="Times New Roman" w:hAnsi="Times New Roman"/>
                <w:color w:themeColor="dark1" w:val="000000"/>
                <w:sz w:val="24"/>
              </w:rPr>
            </w:pPr>
            <w:r>
              <w:rPr>
                <w:rFonts w:ascii="Times New Roman" w:hAnsi="Times New Roman"/>
                <w:color w:themeColor="dark1" w:val="000000"/>
                <w:sz w:val="24"/>
              </w:rPr>
              <w:t>0,8</w:t>
            </w:r>
          </w:p>
        </w:tc>
        <w:tc>
          <w:tcPr>
            <w:tcW w:type="dxa" w:w="1273"/>
            <w:tcBorders>
              <w:top w:color="000000" w:sz="6" w:val="single"/>
              <w:left w:color="000000" w:sz="6" w:val="single"/>
              <w:bottom w:color="000000" w:sz="6" w:val="single"/>
              <w:right w:color="000000" w:sz="6" w:val="single"/>
            </w:tcBorders>
            <w:shd w:themeFill="light1" w:val="clear"/>
            <w:vAlign w:val="top"/>
          </w:tcPr>
          <w:p w14:paraId="9E070000">
            <w:pPr>
              <w:ind/>
              <w:jc w:val="center"/>
              <w:rPr>
                <w:rFonts w:ascii="Times New Roman" w:hAnsi="Times New Roman"/>
                <w:color w:themeColor="dark1" w:val="000000"/>
                <w:sz w:val="24"/>
              </w:rPr>
            </w:pPr>
            <w:r>
              <w:rPr>
                <w:rFonts w:ascii="Times New Roman" w:hAnsi="Times New Roman"/>
                <w:color w:themeColor="dark1" w:val="000000"/>
                <w:sz w:val="24"/>
              </w:rPr>
              <w:t>1</w:t>
            </w:r>
          </w:p>
        </w:tc>
      </w:tr>
      <w:tr>
        <w:tc>
          <w:tcPr>
            <w:tcW w:type="dxa" w:w="849"/>
            <w:tcBorders>
              <w:top w:color="000000" w:sz="6" w:val="single"/>
              <w:left w:color="000000" w:sz="6" w:val="single"/>
              <w:bottom w:color="000000" w:sz="6" w:val="single"/>
              <w:right w:color="000000" w:sz="6" w:val="single"/>
            </w:tcBorders>
            <w:shd w:themeFill="light1" w:val="clear"/>
            <w:vAlign w:val="top"/>
          </w:tcPr>
          <w:p w14:paraId="9F070000">
            <w:pPr>
              <w:ind/>
              <w:jc w:val="center"/>
              <w:rPr>
                <w:rFonts w:ascii="Times New Roman" w:hAnsi="Times New Roman"/>
                <w:color w:themeColor="dark1" w:val="000000"/>
                <w:sz w:val="24"/>
              </w:rPr>
            </w:pPr>
            <w:r>
              <w:rPr>
                <w:rFonts w:ascii="Times New Roman" w:hAnsi="Times New Roman"/>
                <w:color w:themeColor="dark1" w:val="000000"/>
                <w:sz w:val="24"/>
              </w:rPr>
              <w:t>17.</w:t>
            </w:r>
          </w:p>
        </w:tc>
        <w:tc>
          <w:tcPr>
            <w:tcW w:type="dxa" w:w="4416"/>
            <w:tcBorders>
              <w:top w:color="000000" w:sz="6" w:val="single"/>
              <w:left w:color="000000" w:sz="6" w:val="single"/>
              <w:bottom w:color="000000" w:sz="6" w:val="single"/>
              <w:right w:color="000000" w:sz="6" w:val="single"/>
            </w:tcBorders>
            <w:shd w:themeFill="light1" w:val="clear"/>
            <w:vAlign w:val="top"/>
          </w:tcPr>
          <w:p w14:paraId="A0070000">
            <w:pPr>
              <w:rPr>
                <w:rFonts w:ascii="Times New Roman" w:hAnsi="Times New Roman"/>
                <w:color w:themeColor="dark1" w:val="000000"/>
                <w:sz w:val="24"/>
              </w:rPr>
            </w:pPr>
            <w:r>
              <w:rPr>
                <w:rFonts w:ascii="Times New Roman" w:hAnsi="Times New Roman"/>
                <w:color w:themeColor="dark1" w:val="000000"/>
                <w:sz w:val="24"/>
              </w:rPr>
              <w:t>Число вакантных ставок</w:t>
            </w:r>
          </w:p>
        </w:tc>
        <w:tc>
          <w:tcPr>
            <w:tcW w:type="dxa" w:w="1274"/>
            <w:tcBorders>
              <w:top w:color="000000" w:sz="6" w:val="single"/>
              <w:left w:color="000000" w:sz="6" w:val="single"/>
              <w:bottom w:color="000000" w:sz="6" w:val="single"/>
              <w:right w:color="000000" w:sz="6" w:val="single"/>
            </w:tcBorders>
            <w:shd w:themeFill="light1" w:val="clear"/>
            <w:vAlign w:val="top"/>
          </w:tcPr>
          <w:p w14:paraId="A1070000">
            <w:pPr>
              <w:ind/>
              <w:jc w:val="center"/>
              <w:rPr>
                <w:rFonts w:ascii="Times New Roman" w:hAnsi="Times New Roman"/>
                <w:color w:themeColor="dark1" w:val="000000"/>
                <w:sz w:val="24"/>
              </w:rPr>
            </w:pPr>
            <w:r>
              <w:rPr>
                <w:rFonts w:ascii="Times New Roman" w:hAnsi="Times New Roman"/>
                <w:color w:themeColor="dark1" w:val="000000"/>
                <w:sz w:val="24"/>
              </w:rPr>
              <w:t>6,25</w:t>
            </w:r>
          </w:p>
        </w:tc>
        <w:tc>
          <w:tcPr>
            <w:tcW w:type="dxa" w:w="1132"/>
            <w:tcBorders>
              <w:top w:color="000000" w:sz="6" w:val="single"/>
              <w:left w:color="000000" w:sz="6" w:val="single"/>
              <w:bottom w:color="000000" w:sz="6" w:val="single"/>
              <w:right w:color="000000" w:sz="6" w:val="single"/>
            </w:tcBorders>
            <w:shd w:themeFill="light1" w:val="clear"/>
            <w:vAlign w:val="top"/>
          </w:tcPr>
          <w:p w14:paraId="A2070000">
            <w:pPr>
              <w:ind/>
              <w:jc w:val="center"/>
              <w:rPr>
                <w:rFonts w:ascii="Times New Roman" w:hAnsi="Times New Roman"/>
                <w:color w:themeColor="dark1" w:val="000000"/>
                <w:sz w:val="24"/>
              </w:rPr>
            </w:pPr>
            <w:r>
              <w:rPr>
                <w:rFonts w:ascii="Times New Roman" w:hAnsi="Times New Roman"/>
                <w:color w:themeColor="dark1" w:val="000000"/>
                <w:sz w:val="24"/>
              </w:rPr>
              <w:t>6,25</w:t>
            </w:r>
          </w:p>
        </w:tc>
        <w:tc>
          <w:tcPr>
            <w:tcW w:type="dxa" w:w="1132"/>
            <w:tcBorders>
              <w:top w:color="000000" w:sz="6" w:val="single"/>
              <w:left w:color="000000" w:sz="6" w:val="single"/>
              <w:bottom w:color="000000" w:sz="6" w:val="single"/>
              <w:right w:color="000000" w:sz="6" w:val="single"/>
            </w:tcBorders>
            <w:shd w:themeFill="light1" w:val="clear"/>
            <w:vAlign w:val="top"/>
          </w:tcPr>
          <w:p w14:paraId="A3070000">
            <w:pPr>
              <w:ind/>
              <w:jc w:val="center"/>
              <w:rPr>
                <w:rFonts w:ascii="Times New Roman" w:hAnsi="Times New Roman"/>
                <w:color w:themeColor="dark1" w:val="000000"/>
                <w:sz w:val="24"/>
              </w:rPr>
            </w:pPr>
            <w:r>
              <w:rPr>
                <w:rFonts w:ascii="Times New Roman" w:hAnsi="Times New Roman"/>
                <w:color w:themeColor="dark1" w:val="000000"/>
                <w:sz w:val="24"/>
              </w:rPr>
              <w:t>5,25</w:t>
            </w:r>
          </w:p>
        </w:tc>
        <w:tc>
          <w:tcPr>
            <w:tcW w:type="dxa" w:w="1132"/>
            <w:tcBorders>
              <w:top w:color="000000" w:sz="6" w:val="single"/>
              <w:left w:color="000000" w:sz="6" w:val="single"/>
              <w:bottom w:color="000000" w:sz="6" w:val="single"/>
              <w:right w:color="000000" w:sz="6" w:val="single"/>
            </w:tcBorders>
            <w:shd w:themeFill="light1" w:val="clear"/>
            <w:vAlign w:val="top"/>
          </w:tcPr>
          <w:p w14:paraId="A4070000">
            <w:pPr>
              <w:ind/>
              <w:jc w:val="center"/>
              <w:rPr>
                <w:rFonts w:ascii="Times New Roman" w:hAnsi="Times New Roman"/>
                <w:color w:themeColor="dark1" w:val="000000"/>
                <w:sz w:val="24"/>
              </w:rPr>
            </w:pPr>
            <w:r>
              <w:rPr>
                <w:rFonts w:ascii="Times New Roman" w:hAnsi="Times New Roman"/>
                <w:color w:themeColor="dark1" w:val="000000"/>
                <w:sz w:val="24"/>
              </w:rPr>
              <w:t>4,25</w:t>
            </w:r>
          </w:p>
        </w:tc>
        <w:tc>
          <w:tcPr>
            <w:tcW w:type="dxa" w:w="1132"/>
            <w:tcBorders>
              <w:top w:color="000000" w:sz="6" w:val="single"/>
              <w:left w:color="000000" w:sz="6" w:val="single"/>
              <w:bottom w:color="000000" w:sz="6" w:val="single"/>
              <w:right w:color="000000" w:sz="6" w:val="single"/>
            </w:tcBorders>
            <w:shd w:themeFill="light1" w:val="clear"/>
            <w:vAlign w:val="top"/>
          </w:tcPr>
          <w:p w14:paraId="A5070000">
            <w:pPr>
              <w:ind/>
              <w:jc w:val="center"/>
              <w:rPr>
                <w:rFonts w:ascii="Times New Roman" w:hAnsi="Times New Roman"/>
                <w:color w:themeColor="dark1" w:val="000000"/>
                <w:sz w:val="24"/>
              </w:rPr>
            </w:pPr>
            <w:r>
              <w:rPr>
                <w:rFonts w:ascii="Times New Roman" w:hAnsi="Times New Roman"/>
                <w:color w:themeColor="dark1" w:val="000000"/>
                <w:sz w:val="24"/>
              </w:rPr>
              <w:t>3,25</w:t>
            </w:r>
          </w:p>
        </w:tc>
        <w:tc>
          <w:tcPr>
            <w:tcW w:type="dxa" w:w="1132"/>
            <w:tcBorders>
              <w:top w:color="000000" w:sz="6" w:val="single"/>
              <w:left w:color="000000" w:sz="6" w:val="single"/>
              <w:bottom w:color="000000" w:sz="6" w:val="single"/>
              <w:right w:color="000000" w:sz="6" w:val="single"/>
            </w:tcBorders>
            <w:shd w:themeFill="light1" w:val="clear"/>
            <w:vAlign w:val="top"/>
          </w:tcPr>
          <w:p w14:paraId="A6070000">
            <w:pPr>
              <w:ind/>
              <w:jc w:val="center"/>
              <w:rPr>
                <w:rFonts w:ascii="Times New Roman" w:hAnsi="Times New Roman"/>
                <w:color w:themeColor="dark1" w:val="000000"/>
                <w:sz w:val="24"/>
              </w:rPr>
            </w:pPr>
            <w:r>
              <w:rPr>
                <w:rFonts w:ascii="Times New Roman" w:hAnsi="Times New Roman"/>
                <w:color w:themeColor="dark1" w:val="000000"/>
                <w:sz w:val="24"/>
              </w:rPr>
              <w:t>1,25</w:t>
            </w:r>
          </w:p>
        </w:tc>
        <w:tc>
          <w:tcPr>
            <w:tcW w:type="dxa" w:w="1273"/>
            <w:tcBorders>
              <w:top w:color="000000" w:sz="6" w:val="single"/>
              <w:left w:color="000000" w:sz="6" w:val="single"/>
              <w:bottom w:color="000000" w:sz="6" w:val="single"/>
              <w:right w:color="000000" w:sz="6" w:val="single"/>
            </w:tcBorders>
            <w:shd w:themeFill="light1" w:val="clear"/>
            <w:vAlign w:val="top"/>
          </w:tcPr>
          <w:p w14:paraId="A7070000">
            <w:pPr>
              <w:ind/>
              <w:jc w:val="center"/>
              <w:rPr>
                <w:rFonts w:ascii="Times New Roman" w:hAnsi="Times New Roman"/>
                <w:color w:themeColor="dark1" w:val="000000"/>
                <w:sz w:val="24"/>
              </w:rPr>
            </w:pPr>
            <w:r>
              <w:rPr>
                <w:rFonts w:ascii="Times New Roman" w:hAnsi="Times New Roman"/>
                <w:color w:themeColor="dark1" w:val="000000"/>
                <w:sz w:val="24"/>
              </w:rPr>
              <w:t>0,25</w:t>
            </w:r>
          </w:p>
        </w:tc>
        <w:tc>
          <w:tcPr>
            <w:tcW w:type="dxa" w:w="1273"/>
            <w:tcBorders>
              <w:top w:color="000000" w:sz="6" w:val="single"/>
              <w:left w:color="000000" w:sz="6" w:val="single"/>
              <w:bottom w:color="000000" w:sz="6" w:val="single"/>
              <w:right w:color="000000" w:sz="6" w:val="single"/>
            </w:tcBorders>
            <w:shd w:themeFill="light1" w:val="clear"/>
            <w:vAlign w:val="top"/>
          </w:tcPr>
          <w:p w14:paraId="A8070000">
            <w:pPr>
              <w:ind/>
              <w:jc w:val="center"/>
              <w:rPr>
                <w:rFonts w:ascii="Times New Roman" w:hAnsi="Times New Roman"/>
                <w:color w:themeColor="dark1" w:val="000000"/>
                <w:sz w:val="24"/>
              </w:rPr>
            </w:pPr>
            <w:r>
              <w:rPr>
                <w:rFonts w:ascii="Times New Roman" w:hAnsi="Times New Roman"/>
                <w:color w:themeColor="dark1" w:val="000000"/>
                <w:sz w:val="24"/>
              </w:rPr>
              <w:t>-</w:t>
            </w:r>
          </w:p>
        </w:tc>
      </w:tr>
      <w:tr>
        <w:tc>
          <w:tcPr>
            <w:tcW w:type="dxa" w:w="849"/>
            <w:tcBorders>
              <w:top w:color="000000" w:sz="6" w:val="single"/>
              <w:left w:color="000000" w:sz="6" w:val="single"/>
              <w:bottom w:color="000000" w:sz="6" w:val="single"/>
              <w:right w:color="000000" w:sz="6" w:val="single"/>
            </w:tcBorders>
            <w:shd w:themeFill="light1" w:val="clear"/>
            <w:vAlign w:val="top"/>
          </w:tcPr>
          <w:p w14:paraId="A9070000">
            <w:pPr>
              <w:ind/>
              <w:jc w:val="center"/>
              <w:rPr>
                <w:rFonts w:ascii="Times New Roman" w:hAnsi="Times New Roman"/>
                <w:color w:themeColor="dark1" w:val="000000"/>
                <w:sz w:val="24"/>
              </w:rPr>
            </w:pPr>
          </w:p>
        </w:tc>
        <w:tc>
          <w:tcPr>
            <w:tcW w:type="dxa" w:w="4416"/>
            <w:tcBorders>
              <w:top w:color="000000" w:sz="6" w:val="single"/>
              <w:left w:color="000000" w:sz="6" w:val="single"/>
              <w:bottom w:color="000000" w:sz="6" w:val="single"/>
              <w:right w:color="000000" w:sz="6" w:val="single"/>
            </w:tcBorders>
            <w:shd w:themeFill="light1" w:val="clear"/>
            <w:vAlign w:val="top"/>
          </w:tcPr>
          <w:p w14:paraId="AA070000">
            <w:pPr>
              <w:rPr>
                <w:rFonts w:ascii="Times New Roman" w:hAnsi="Times New Roman"/>
                <w:color w:themeColor="dark1" w:val="000000"/>
                <w:sz w:val="24"/>
              </w:rPr>
            </w:pPr>
            <w:r>
              <w:rPr>
                <w:rFonts w:ascii="Times New Roman" w:hAnsi="Times New Roman"/>
                <w:color w:themeColor="dark1" w:val="000000"/>
                <w:sz w:val="24"/>
              </w:rPr>
              <w:t>динамика к 2019 году, % врачи</w:t>
            </w:r>
          </w:p>
        </w:tc>
        <w:tc>
          <w:tcPr>
            <w:tcW w:type="dxa" w:w="1274"/>
            <w:tcBorders>
              <w:top w:color="000000" w:sz="6" w:val="single"/>
              <w:left w:color="000000" w:sz="6" w:val="single"/>
              <w:bottom w:color="000000" w:sz="6" w:val="single"/>
              <w:right w:color="000000" w:sz="6" w:val="single"/>
            </w:tcBorders>
            <w:shd w:themeFill="light1" w:val="clear"/>
            <w:vAlign w:val="top"/>
          </w:tcPr>
          <w:p w14:paraId="AB07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1132"/>
            <w:tcBorders>
              <w:top w:color="000000" w:sz="6" w:val="single"/>
              <w:left w:color="000000" w:sz="6" w:val="single"/>
              <w:bottom w:color="000000" w:sz="6" w:val="single"/>
              <w:right w:color="000000" w:sz="6" w:val="single"/>
            </w:tcBorders>
            <w:shd w:themeFill="light1" w:val="clear"/>
            <w:vAlign w:val="top"/>
          </w:tcPr>
          <w:p w14:paraId="AC070000">
            <w:pPr>
              <w:ind/>
              <w:jc w:val="center"/>
              <w:rPr>
                <w:rFonts w:ascii="Times New Roman" w:hAnsi="Times New Roman"/>
                <w:color w:themeColor="dark1" w:val="000000"/>
                <w:sz w:val="24"/>
              </w:rPr>
            </w:pPr>
            <w:r>
              <w:rPr>
                <w:rFonts w:ascii="Times New Roman" w:hAnsi="Times New Roman"/>
                <w:color w:themeColor="dark1" w:val="000000"/>
                <w:sz w:val="24"/>
              </w:rPr>
              <w:t>6,3</w:t>
            </w:r>
          </w:p>
        </w:tc>
        <w:tc>
          <w:tcPr>
            <w:tcW w:type="dxa" w:w="1132"/>
            <w:tcBorders>
              <w:top w:color="000000" w:sz="6" w:val="single"/>
              <w:left w:color="000000" w:sz="6" w:val="single"/>
              <w:bottom w:color="000000" w:sz="6" w:val="single"/>
              <w:right w:color="000000" w:sz="6" w:val="single"/>
            </w:tcBorders>
            <w:shd w:themeFill="light1" w:val="clear"/>
            <w:vAlign w:val="top"/>
          </w:tcPr>
          <w:p w14:paraId="AD070000">
            <w:pPr>
              <w:ind/>
              <w:jc w:val="center"/>
              <w:rPr>
                <w:rFonts w:ascii="Times New Roman" w:hAnsi="Times New Roman"/>
                <w:color w:themeColor="dark1" w:val="000000"/>
                <w:sz w:val="24"/>
              </w:rPr>
            </w:pPr>
            <w:r>
              <w:rPr>
                <w:rFonts w:ascii="Times New Roman" w:hAnsi="Times New Roman"/>
                <w:color w:themeColor="dark1" w:val="000000"/>
                <w:sz w:val="24"/>
              </w:rPr>
              <w:t>5,3</w:t>
            </w:r>
          </w:p>
        </w:tc>
        <w:tc>
          <w:tcPr>
            <w:tcW w:type="dxa" w:w="1132"/>
            <w:tcBorders>
              <w:top w:color="000000" w:sz="6" w:val="single"/>
              <w:left w:color="000000" w:sz="6" w:val="single"/>
              <w:bottom w:color="000000" w:sz="6" w:val="single"/>
              <w:right w:color="000000" w:sz="6" w:val="single"/>
            </w:tcBorders>
            <w:shd w:themeFill="light1" w:val="clear"/>
            <w:vAlign w:val="top"/>
          </w:tcPr>
          <w:p w14:paraId="AE070000">
            <w:pPr>
              <w:ind/>
              <w:jc w:val="center"/>
              <w:rPr>
                <w:rFonts w:ascii="Times New Roman" w:hAnsi="Times New Roman"/>
                <w:color w:themeColor="dark1" w:val="000000"/>
                <w:sz w:val="24"/>
              </w:rPr>
            </w:pPr>
            <w:r>
              <w:rPr>
                <w:rFonts w:ascii="Times New Roman" w:hAnsi="Times New Roman"/>
                <w:color w:themeColor="dark1" w:val="000000"/>
                <w:sz w:val="24"/>
              </w:rPr>
              <w:t>4,3</w:t>
            </w:r>
          </w:p>
        </w:tc>
        <w:tc>
          <w:tcPr>
            <w:tcW w:type="dxa" w:w="1132"/>
            <w:tcBorders>
              <w:top w:color="000000" w:sz="6" w:val="single"/>
              <w:left w:color="000000" w:sz="6" w:val="single"/>
              <w:bottom w:color="000000" w:sz="6" w:val="single"/>
              <w:right w:color="000000" w:sz="6" w:val="single"/>
            </w:tcBorders>
            <w:shd w:themeFill="light1" w:val="clear"/>
            <w:vAlign w:val="top"/>
          </w:tcPr>
          <w:p w14:paraId="AF070000">
            <w:pPr>
              <w:ind/>
              <w:jc w:val="center"/>
              <w:rPr>
                <w:rFonts w:ascii="Times New Roman" w:hAnsi="Times New Roman"/>
                <w:color w:themeColor="dark1" w:val="000000"/>
                <w:sz w:val="24"/>
              </w:rPr>
            </w:pPr>
            <w:r>
              <w:rPr>
                <w:rFonts w:ascii="Times New Roman" w:hAnsi="Times New Roman"/>
                <w:color w:themeColor="dark1" w:val="000000"/>
                <w:sz w:val="24"/>
              </w:rPr>
              <w:t>3,3</w:t>
            </w:r>
          </w:p>
        </w:tc>
        <w:tc>
          <w:tcPr>
            <w:tcW w:type="dxa" w:w="1132"/>
            <w:tcBorders>
              <w:top w:color="000000" w:sz="6" w:val="single"/>
              <w:left w:color="000000" w:sz="6" w:val="single"/>
              <w:bottom w:color="000000" w:sz="6" w:val="single"/>
              <w:right w:color="000000" w:sz="6" w:val="single"/>
            </w:tcBorders>
            <w:shd w:themeFill="light1" w:val="clear"/>
            <w:vAlign w:val="top"/>
          </w:tcPr>
          <w:p w14:paraId="B0070000">
            <w:pPr>
              <w:ind/>
              <w:jc w:val="center"/>
              <w:rPr>
                <w:rFonts w:ascii="Times New Roman" w:hAnsi="Times New Roman"/>
                <w:color w:themeColor="dark1" w:val="000000"/>
                <w:sz w:val="24"/>
              </w:rPr>
            </w:pPr>
            <w:r>
              <w:rPr>
                <w:rFonts w:ascii="Times New Roman" w:hAnsi="Times New Roman"/>
                <w:color w:themeColor="dark1" w:val="000000"/>
                <w:sz w:val="24"/>
              </w:rPr>
              <w:t>1,3</w:t>
            </w:r>
          </w:p>
        </w:tc>
        <w:tc>
          <w:tcPr>
            <w:tcW w:type="dxa" w:w="1273"/>
            <w:tcBorders>
              <w:top w:color="000000" w:sz="6" w:val="single"/>
              <w:left w:color="000000" w:sz="6" w:val="single"/>
              <w:bottom w:color="000000" w:sz="6" w:val="single"/>
              <w:right w:color="000000" w:sz="6" w:val="single"/>
            </w:tcBorders>
            <w:shd w:themeFill="light1" w:val="clear"/>
            <w:vAlign w:val="top"/>
          </w:tcPr>
          <w:p w14:paraId="B1070000">
            <w:pPr>
              <w:ind/>
              <w:jc w:val="center"/>
              <w:rPr>
                <w:rFonts w:ascii="Times New Roman" w:hAnsi="Times New Roman"/>
                <w:color w:themeColor="dark1" w:val="000000"/>
                <w:sz w:val="24"/>
              </w:rPr>
            </w:pPr>
            <w:r>
              <w:rPr>
                <w:rFonts w:ascii="Times New Roman" w:hAnsi="Times New Roman"/>
                <w:color w:themeColor="dark1" w:val="000000"/>
                <w:sz w:val="24"/>
              </w:rPr>
              <w:t>0,3</w:t>
            </w:r>
          </w:p>
        </w:tc>
        <w:tc>
          <w:tcPr>
            <w:tcW w:type="dxa" w:w="1273"/>
            <w:tcBorders>
              <w:top w:color="000000" w:sz="6" w:val="single"/>
              <w:left w:color="000000" w:sz="6" w:val="single"/>
              <w:bottom w:color="000000" w:sz="6" w:val="single"/>
              <w:right w:color="000000" w:sz="6" w:val="single"/>
            </w:tcBorders>
            <w:shd w:themeFill="light1" w:val="clear"/>
            <w:vAlign w:val="top"/>
          </w:tcPr>
          <w:p w14:paraId="B2070000">
            <w:pPr>
              <w:ind/>
              <w:jc w:val="center"/>
              <w:rPr>
                <w:rFonts w:ascii="Times New Roman" w:hAnsi="Times New Roman"/>
                <w:color w:themeColor="dark1" w:val="000000"/>
                <w:sz w:val="24"/>
              </w:rPr>
            </w:pPr>
            <w:r>
              <w:rPr>
                <w:rFonts w:ascii="Times New Roman" w:hAnsi="Times New Roman"/>
                <w:color w:themeColor="dark1" w:val="000000"/>
                <w:sz w:val="24"/>
              </w:rPr>
              <w:t>0,3</w:t>
            </w:r>
          </w:p>
        </w:tc>
      </w:tr>
      <w:tr>
        <w:tc>
          <w:tcPr>
            <w:tcW w:type="dxa" w:w="849"/>
            <w:tcBorders>
              <w:top w:color="000000" w:sz="6" w:val="single"/>
              <w:left w:color="000000" w:sz="6" w:val="single"/>
              <w:bottom w:color="000000" w:sz="6" w:val="single"/>
              <w:right w:color="000000" w:sz="6" w:val="single"/>
            </w:tcBorders>
            <w:shd w:themeFill="light1" w:val="clear"/>
            <w:vAlign w:val="top"/>
          </w:tcPr>
          <w:p w14:paraId="B3070000">
            <w:pPr>
              <w:ind/>
              <w:jc w:val="center"/>
              <w:rPr>
                <w:rFonts w:ascii="Times New Roman" w:hAnsi="Times New Roman"/>
                <w:color w:themeColor="dark1" w:val="000000"/>
                <w:sz w:val="24"/>
              </w:rPr>
            </w:pPr>
            <w:r>
              <w:rPr>
                <w:rFonts w:ascii="Times New Roman" w:hAnsi="Times New Roman"/>
                <w:color w:themeColor="dark1" w:val="000000"/>
                <w:sz w:val="24"/>
              </w:rPr>
              <w:t>18.</w:t>
            </w:r>
          </w:p>
        </w:tc>
        <w:tc>
          <w:tcPr>
            <w:tcW w:type="dxa" w:w="4416"/>
            <w:tcBorders>
              <w:top w:color="000000" w:sz="6" w:val="single"/>
              <w:left w:color="000000" w:sz="6" w:val="single"/>
              <w:bottom w:color="000000" w:sz="6" w:val="single"/>
              <w:right w:color="000000" w:sz="6" w:val="single"/>
            </w:tcBorders>
            <w:shd w:themeFill="light1" w:val="clear"/>
            <w:vAlign w:val="top"/>
          </w:tcPr>
          <w:p w14:paraId="B4070000">
            <w:pPr>
              <w:rPr>
                <w:rFonts w:ascii="Times New Roman" w:hAnsi="Times New Roman"/>
                <w:color w:themeColor="dark1" w:val="000000"/>
                <w:sz w:val="24"/>
              </w:rPr>
            </w:pPr>
            <w:r>
              <w:rPr>
                <w:rFonts w:ascii="Times New Roman" w:hAnsi="Times New Roman"/>
                <w:color w:themeColor="dark1" w:val="000000"/>
                <w:sz w:val="24"/>
              </w:rPr>
              <w:t>Укомплектованность (не менее)*,% врачи</w:t>
            </w:r>
          </w:p>
        </w:tc>
        <w:tc>
          <w:tcPr>
            <w:tcW w:type="dxa" w:w="1274"/>
            <w:tcBorders>
              <w:top w:color="000000" w:sz="6" w:val="single"/>
              <w:left w:color="000000" w:sz="6" w:val="single"/>
              <w:bottom w:color="000000" w:sz="6" w:val="single"/>
              <w:right w:color="000000" w:sz="6" w:val="single"/>
            </w:tcBorders>
            <w:shd w:themeFill="light1" w:val="clear"/>
            <w:vAlign w:val="top"/>
          </w:tcPr>
          <w:p w14:paraId="B5070000">
            <w:pPr>
              <w:ind/>
              <w:jc w:val="center"/>
              <w:rPr>
                <w:rFonts w:ascii="Times New Roman" w:hAnsi="Times New Roman"/>
                <w:color w:themeColor="dark1" w:val="000000"/>
                <w:sz w:val="24"/>
              </w:rPr>
            </w:pPr>
            <w:r>
              <w:rPr>
                <w:rFonts w:ascii="Times New Roman" w:hAnsi="Times New Roman"/>
                <w:color w:themeColor="dark1" w:val="000000"/>
                <w:sz w:val="24"/>
              </w:rPr>
              <w:t>82%</w:t>
            </w:r>
          </w:p>
        </w:tc>
        <w:tc>
          <w:tcPr>
            <w:tcW w:type="dxa" w:w="1132"/>
            <w:tcBorders>
              <w:top w:color="000000" w:sz="6" w:val="single"/>
              <w:left w:color="000000" w:sz="6" w:val="single"/>
              <w:bottom w:color="000000" w:sz="6" w:val="single"/>
              <w:right w:color="000000" w:sz="6" w:val="single"/>
            </w:tcBorders>
            <w:shd w:themeFill="light1" w:val="clear"/>
            <w:vAlign w:val="top"/>
          </w:tcPr>
          <w:p w14:paraId="B6070000">
            <w:pPr>
              <w:ind/>
              <w:jc w:val="center"/>
              <w:rPr>
                <w:rFonts w:ascii="Times New Roman" w:hAnsi="Times New Roman"/>
                <w:color w:themeColor="dark1" w:val="000000"/>
                <w:sz w:val="24"/>
              </w:rPr>
            </w:pPr>
            <w:r>
              <w:rPr>
                <w:rFonts w:ascii="Times New Roman" w:hAnsi="Times New Roman"/>
                <w:color w:themeColor="dark1" w:val="000000"/>
                <w:sz w:val="24"/>
              </w:rPr>
              <w:t>82%</w:t>
            </w:r>
          </w:p>
        </w:tc>
        <w:tc>
          <w:tcPr>
            <w:tcW w:type="dxa" w:w="1132"/>
            <w:tcBorders>
              <w:top w:color="000000" w:sz="6" w:val="single"/>
              <w:left w:color="000000" w:sz="6" w:val="single"/>
              <w:bottom w:color="000000" w:sz="6" w:val="single"/>
              <w:right w:color="000000" w:sz="6" w:val="single"/>
            </w:tcBorders>
            <w:shd w:themeFill="light1" w:val="clear"/>
            <w:vAlign w:val="top"/>
          </w:tcPr>
          <w:p w14:paraId="B7070000">
            <w:pPr>
              <w:ind/>
              <w:jc w:val="center"/>
              <w:rPr>
                <w:rFonts w:ascii="Times New Roman" w:hAnsi="Times New Roman"/>
                <w:color w:themeColor="dark1" w:val="000000"/>
                <w:sz w:val="24"/>
              </w:rPr>
            </w:pPr>
            <w:r>
              <w:rPr>
                <w:rFonts w:ascii="Times New Roman" w:hAnsi="Times New Roman"/>
                <w:color w:themeColor="dark1" w:val="000000"/>
                <w:sz w:val="24"/>
              </w:rPr>
              <w:t>84%</w:t>
            </w:r>
          </w:p>
        </w:tc>
        <w:tc>
          <w:tcPr>
            <w:tcW w:type="dxa" w:w="1132"/>
            <w:tcBorders>
              <w:top w:color="000000" w:sz="6" w:val="single"/>
              <w:left w:color="000000" w:sz="6" w:val="single"/>
              <w:bottom w:color="000000" w:sz="6" w:val="single"/>
              <w:right w:color="000000" w:sz="6" w:val="single"/>
            </w:tcBorders>
            <w:shd w:themeFill="light1" w:val="clear"/>
            <w:vAlign w:val="top"/>
          </w:tcPr>
          <w:p w14:paraId="B8070000">
            <w:pPr>
              <w:ind/>
              <w:jc w:val="center"/>
              <w:rPr>
                <w:rFonts w:ascii="Times New Roman" w:hAnsi="Times New Roman"/>
                <w:color w:themeColor="dark1" w:val="000000"/>
                <w:sz w:val="24"/>
              </w:rPr>
            </w:pPr>
            <w:r>
              <w:rPr>
                <w:rFonts w:ascii="Times New Roman" w:hAnsi="Times New Roman"/>
                <w:color w:themeColor="dark1" w:val="000000"/>
                <w:sz w:val="24"/>
              </w:rPr>
              <w:t>86%</w:t>
            </w:r>
          </w:p>
        </w:tc>
        <w:tc>
          <w:tcPr>
            <w:tcW w:type="dxa" w:w="1132"/>
            <w:tcBorders>
              <w:top w:color="000000" w:sz="6" w:val="single"/>
              <w:left w:color="000000" w:sz="6" w:val="single"/>
              <w:bottom w:color="000000" w:sz="6" w:val="single"/>
              <w:right w:color="000000" w:sz="6" w:val="single"/>
            </w:tcBorders>
            <w:shd w:themeFill="light1" w:val="clear"/>
            <w:vAlign w:val="top"/>
          </w:tcPr>
          <w:p w14:paraId="B9070000">
            <w:pPr>
              <w:ind/>
              <w:jc w:val="center"/>
              <w:rPr>
                <w:rFonts w:ascii="Times New Roman" w:hAnsi="Times New Roman"/>
                <w:color w:themeColor="dark1" w:val="000000"/>
                <w:sz w:val="24"/>
              </w:rPr>
            </w:pPr>
            <w:r>
              <w:rPr>
                <w:rFonts w:ascii="Times New Roman" w:hAnsi="Times New Roman"/>
                <w:color w:themeColor="dark1" w:val="000000"/>
                <w:sz w:val="24"/>
              </w:rPr>
              <w:t>89%</w:t>
            </w:r>
          </w:p>
        </w:tc>
        <w:tc>
          <w:tcPr>
            <w:tcW w:type="dxa" w:w="1132"/>
            <w:tcBorders>
              <w:top w:color="000000" w:sz="6" w:val="single"/>
              <w:left w:color="000000" w:sz="6" w:val="single"/>
              <w:bottom w:color="000000" w:sz="6" w:val="single"/>
              <w:right w:color="000000" w:sz="6" w:val="single"/>
            </w:tcBorders>
            <w:shd w:themeFill="light1" w:val="clear"/>
            <w:vAlign w:val="top"/>
          </w:tcPr>
          <w:p w14:paraId="BA070000">
            <w:pPr>
              <w:ind/>
              <w:jc w:val="center"/>
              <w:rPr>
                <w:rFonts w:ascii="Times New Roman" w:hAnsi="Times New Roman"/>
                <w:color w:themeColor="dark1" w:val="000000"/>
                <w:sz w:val="24"/>
              </w:rPr>
            </w:pPr>
            <w:r>
              <w:rPr>
                <w:rFonts w:ascii="Times New Roman" w:hAnsi="Times New Roman"/>
                <w:color w:themeColor="dark1" w:val="000000"/>
                <w:sz w:val="24"/>
              </w:rPr>
              <w:t>95%</w:t>
            </w:r>
          </w:p>
        </w:tc>
        <w:tc>
          <w:tcPr>
            <w:tcW w:type="dxa" w:w="1273"/>
            <w:tcBorders>
              <w:top w:color="000000" w:sz="6" w:val="single"/>
              <w:left w:color="000000" w:sz="6" w:val="single"/>
              <w:bottom w:color="000000" w:sz="6" w:val="single"/>
              <w:right w:color="000000" w:sz="6" w:val="single"/>
            </w:tcBorders>
            <w:shd w:themeFill="light1" w:val="clear"/>
            <w:vAlign w:val="top"/>
          </w:tcPr>
          <w:p w14:paraId="BB070000">
            <w:pPr>
              <w:ind/>
              <w:jc w:val="center"/>
              <w:rPr>
                <w:rFonts w:ascii="Times New Roman" w:hAnsi="Times New Roman"/>
                <w:color w:themeColor="dark1" w:val="000000"/>
                <w:sz w:val="24"/>
              </w:rPr>
            </w:pPr>
            <w:r>
              <w:rPr>
                <w:rFonts w:ascii="Times New Roman" w:hAnsi="Times New Roman"/>
                <w:color w:themeColor="dark1" w:val="000000"/>
                <w:sz w:val="24"/>
              </w:rPr>
              <w:t>95%</w:t>
            </w:r>
          </w:p>
        </w:tc>
        <w:tc>
          <w:tcPr>
            <w:tcW w:type="dxa" w:w="1273"/>
            <w:tcBorders>
              <w:top w:color="000000" w:sz="6" w:val="single"/>
              <w:left w:color="000000" w:sz="6" w:val="single"/>
              <w:bottom w:color="000000" w:sz="6" w:val="single"/>
              <w:right w:color="000000" w:sz="6" w:val="single"/>
            </w:tcBorders>
            <w:shd w:themeFill="light1" w:val="clear"/>
            <w:vAlign w:val="top"/>
          </w:tcPr>
          <w:p w14:paraId="BC070000">
            <w:pPr>
              <w:ind/>
              <w:jc w:val="center"/>
              <w:rPr>
                <w:rFonts w:ascii="Times New Roman" w:hAnsi="Times New Roman"/>
                <w:color w:themeColor="dark1" w:val="000000"/>
                <w:sz w:val="24"/>
              </w:rPr>
            </w:pPr>
            <w:r>
              <w:rPr>
                <w:rFonts w:ascii="Times New Roman" w:hAnsi="Times New Roman"/>
                <w:color w:themeColor="dark1" w:val="000000"/>
                <w:sz w:val="24"/>
              </w:rPr>
              <w:t>-</w:t>
            </w:r>
          </w:p>
        </w:tc>
      </w:tr>
      <w:tr>
        <w:tc>
          <w:tcPr>
            <w:tcW w:type="dxa" w:w="849"/>
            <w:tcBorders>
              <w:top w:color="000000" w:sz="6" w:val="single"/>
              <w:left w:color="000000" w:sz="6" w:val="single"/>
              <w:bottom w:color="000000" w:sz="6" w:val="single"/>
              <w:right w:color="000000" w:sz="6" w:val="single"/>
            </w:tcBorders>
            <w:shd w:themeFill="light1" w:val="clear"/>
            <w:vAlign w:val="top"/>
          </w:tcPr>
          <w:p w14:paraId="BD070000">
            <w:pPr>
              <w:ind/>
              <w:jc w:val="center"/>
              <w:rPr>
                <w:rFonts w:ascii="Times New Roman" w:hAnsi="Times New Roman"/>
                <w:color w:themeColor="dark1" w:val="000000"/>
                <w:sz w:val="24"/>
              </w:rPr>
            </w:pPr>
            <w:r>
              <w:rPr>
                <w:rFonts w:ascii="Times New Roman" w:hAnsi="Times New Roman"/>
                <w:color w:themeColor="dark1" w:val="000000"/>
                <w:sz w:val="24"/>
              </w:rPr>
              <w:t>19.</w:t>
            </w:r>
          </w:p>
        </w:tc>
        <w:tc>
          <w:tcPr>
            <w:tcW w:type="dxa" w:w="4416"/>
            <w:tcBorders>
              <w:top w:color="000000" w:sz="6" w:val="single"/>
              <w:left w:color="000000" w:sz="6" w:val="single"/>
              <w:bottom w:color="000000" w:sz="6" w:val="single"/>
              <w:right w:color="000000" w:sz="6" w:val="single"/>
            </w:tcBorders>
            <w:shd w:themeFill="light1" w:val="clear"/>
            <w:vAlign w:val="center"/>
          </w:tcPr>
          <w:p w14:paraId="BE070000">
            <w:pPr>
              <w:rPr>
                <w:rFonts w:ascii="Times New Roman" w:hAnsi="Times New Roman"/>
                <w:b w:val="1"/>
                <w:color w:themeColor="dark1" w:val="000000"/>
                <w:sz w:val="24"/>
              </w:rPr>
            </w:pPr>
            <w:r>
              <w:rPr>
                <w:rFonts w:ascii="Times New Roman" w:hAnsi="Times New Roman"/>
                <w:b w:val="1"/>
                <w:color w:themeColor="dark1" w:val="000000"/>
                <w:sz w:val="24"/>
              </w:rPr>
              <w:t>Штатная численность среднего медицинского персонала скорой медицинской помощи</w:t>
            </w:r>
          </w:p>
        </w:tc>
        <w:tc>
          <w:tcPr>
            <w:tcW w:type="dxa" w:w="1274"/>
            <w:tcBorders>
              <w:top w:color="000000" w:sz="6" w:val="single"/>
              <w:left w:color="000000" w:sz="6" w:val="single"/>
              <w:bottom w:color="000000" w:sz="6" w:val="single"/>
              <w:right w:color="000000" w:sz="6" w:val="single"/>
            </w:tcBorders>
            <w:shd w:themeFill="light1" w:val="clear"/>
            <w:vAlign w:val="top"/>
          </w:tcPr>
          <w:p w14:paraId="BF070000">
            <w:pPr>
              <w:ind/>
              <w:jc w:val="center"/>
              <w:rPr>
                <w:rFonts w:ascii="Times New Roman" w:hAnsi="Times New Roman"/>
                <w:color w:themeColor="dark1" w:val="000000"/>
                <w:sz w:val="24"/>
              </w:rPr>
            </w:pPr>
            <w:r>
              <w:rPr>
                <w:rFonts w:ascii="Times New Roman" w:hAnsi="Times New Roman"/>
                <w:color w:themeColor="dark1" w:val="000000"/>
                <w:sz w:val="24"/>
              </w:rPr>
              <w:t>83,25</w:t>
            </w:r>
          </w:p>
        </w:tc>
        <w:tc>
          <w:tcPr>
            <w:tcW w:type="dxa" w:w="1132"/>
            <w:tcBorders>
              <w:top w:color="000000" w:sz="6" w:val="single"/>
              <w:left w:color="000000" w:sz="6" w:val="single"/>
              <w:bottom w:color="000000" w:sz="6" w:val="single"/>
              <w:right w:color="000000" w:sz="6" w:val="single"/>
            </w:tcBorders>
            <w:shd w:themeFill="light1" w:val="clear"/>
            <w:vAlign w:val="top"/>
          </w:tcPr>
          <w:p w14:paraId="C0070000">
            <w:pPr>
              <w:ind/>
              <w:jc w:val="center"/>
              <w:rPr>
                <w:rFonts w:ascii="Times New Roman" w:hAnsi="Times New Roman"/>
                <w:color w:themeColor="dark1" w:val="000000"/>
                <w:sz w:val="24"/>
              </w:rPr>
            </w:pPr>
            <w:r>
              <w:rPr>
                <w:rFonts w:ascii="Times New Roman" w:hAnsi="Times New Roman"/>
                <w:color w:themeColor="dark1" w:val="000000"/>
                <w:sz w:val="24"/>
              </w:rPr>
              <w:t>83,25</w:t>
            </w:r>
          </w:p>
        </w:tc>
        <w:tc>
          <w:tcPr>
            <w:tcW w:type="dxa" w:w="1132"/>
            <w:tcBorders>
              <w:top w:color="000000" w:sz="6" w:val="single"/>
              <w:left w:color="000000" w:sz="6" w:val="single"/>
              <w:bottom w:color="000000" w:sz="6" w:val="single"/>
              <w:right w:color="000000" w:sz="6" w:val="single"/>
            </w:tcBorders>
            <w:shd w:themeFill="light1" w:val="clear"/>
            <w:vAlign w:val="top"/>
          </w:tcPr>
          <w:p w14:paraId="C1070000">
            <w:pPr>
              <w:ind/>
              <w:jc w:val="center"/>
              <w:rPr>
                <w:rFonts w:ascii="Times New Roman" w:hAnsi="Times New Roman"/>
                <w:color w:themeColor="dark1" w:val="000000"/>
                <w:sz w:val="24"/>
              </w:rPr>
            </w:pPr>
            <w:r>
              <w:rPr>
                <w:rFonts w:ascii="Times New Roman" w:hAnsi="Times New Roman"/>
                <w:color w:themeColor="dark1" w:val="000000"/>
                <w:sz w:val="24"/>
              </w:rPr>
              <w:t>81,25</w:t>
            </w:r>
          </w:p>
        </w:tc>
        <w:tc>
          <w:tcPr>
            <w:tcW w:type="dxa" w:w="1132"/>
            <w:tcBorders>
              <w:top w:color="000000" w:sz="6" w:val="single"/>
              <w:left w:color="000000" w:sz="6" w:val="single"/>
              <w:bottom w:color="000000" w:sz="6" w:val="single"/>
              <w:right w:color="000000" w:sz="6" w:val="single"/>
            </w:tcBorders>
            <w:shd w:themeFill="light1" w:val="clear"/>
            <w:vAlign w:val="top"/>
          </w:tcPr>
          <w:p w14:paraId="C2070000">
            <w:pPr>
              <w:ind/>
              <w:jc w:val="center"/>
              <w:rPr>
                <w:rFonts w:ascii="Times New Roman" w:hAnsi="Times New Roman"/>
                <w:color w:themeColor="dark1" w:val="000000"/>
                <w:sz w:val="24"/>
              </w:rPr>
            </w:pPr>
            <w:r>
              <w:rPr>
                <w:rFonts w:ascii="Times New Roman" w:hAnsi="Times New Roman"/>
                <w:color w:themeColor="dark1" w:val="000000"/>
                <w:sz w:val="24"/>
              </w:rPr>
              <w:t>81,25</w:t>
            </w:r>
          </w:p>
        </w:tc>
        <w:tc>
          <w:tcPr>
            <w:tcW w:type="dxa" w:w="1132"/>
            <w:tcBorders>
              <w:top w:color="000000" w:sz="6" w:val="single"/>
              <w:left w:color="000000" w:sz="6" w:val="single"/>
              <w:bottom w:color="000000" w:sz="6" w:val="single"/>
              <w:right w:color="000000" w:sz="6" w:val="single"/>
            </w:tcBorders>
            <w:shd w:themeFill="light1" w:val="clear"/>
            <w:vAlign w:val="top"/>
          </w:tcPr>
          <w:p w14:paraId="C3070000">
            <w:pPr>
              <w:ind/>
              <w:jc w:val="center"/>
              <w:rPr>
                <w:rFonts w:ascii="Times New Roman" w:hAnsi="Times New Roman"/>
                <w:color w:themeColor="dark1" w:val="000000"/>
                <w:sz w:val="24"/>
              </w:rPr>
            </w:pPr>
            <w:r>
              <w:rPr>
                <w:rFonts w:ascii="Times New Roman" w:hAnsi="Times New Roman"/>
                <w:color w:themeColor="dark1" w:val="000000"/>
                <w:sz w:val="24"/>
              </w:rPr>
              <w:t>81,25</w:t>
            </w:r>
          </w:p>
        </w:tc>
        <w:tc>
          <w:tcPr>
            <w:tcW w:type="dxa" w:w="1132"/>
            <w:tcBorders>
              <w:top w:color="000000" w:sz="6" w:val="single"/>
              <w:left w:color="000000" w:sz="6" w:val="single"/>
              <w:bottom w:color="000000" w:sz="6" w:val="single"/>
              <w:right w:color="000000" w:sz="6" w:val="single"/>
            </w:tcBorders>
            <w:shd w:themeFill="light1" w:val="clear"/>
            <w:vAlign w:val="top"/>
          </w:tcPr>
          <w:p w14:paraId="C4070000">
            <w:pPr>
              <w:ind/>
              <w:jc w:val="center"/>
              <w:rPr>
                <w:rFonts w:ascii="Times New Roman" w:hAnsi="Times New Roman"/>
                <w:color w:themeColor="dark1" w:val="000000"/>
                <w:sz w:val="24"/>
              </w:rPr>
            </w:pPr>
            <w:r>
              <w:rPr>
                <w:rFonts w:ascii="Times New Roman" w:hAnsi="Times New Roman"/>
                <w:color w:themeColor="dark1" w:val="000000"/>
                <w:sz w:val="24"/>
              </w:rPr>
              <w:t>76,25</w:t>
            </w:r>
          </w:p>
        </w:tc>
        <w:tc>
          <w:tcPr>
            <w:tcW w:type="dxa" w:w="1273"/>
            <w:tcBorders>
              <w:top w:color="000000" w:sz="6" w:val="single"/>
              <w:left w:color="000000" w:sz="6" w:val="single"/>
              <w:bottom w:color="000000" w:sz="6" w:val="single"/>
              <w:right w:color="000000" w:sz="6" w:val="single"/>
            </w:tcBorders>
            <w:shd w:themeFill="light1" w:val="clear"/>
            <w:vAlign w:val="top"/>
          </w:tcPr>
          <w:p w14:paraId="C5070000">
            <w:pPr>
              <w:ind/>
              <w:jc w:val="center"/>
              <w:rPr>
                <w:rFonts w:ascii="Times New Roman" w:hAnsi="Times New Roman"/>
                <w:color w:themeColor="dark1" w:val="000000"/>
                <w:sz w:val="24"/>
              </w:rPr>
            </w:pPr>
            <w:r>
              <w:rPr>
                <w:rFonts w:ascii="Times New Roman" w:hAnsi="Times New Roman"/>
                <w:color w:themeColor="dark1" w:val="000000"/>
                <w:sz w:val="24"/>
              </w:rPr>
              <w:t>76,25</w:t>
            </w:r>
          </w:p>
        </w:tc>
        <w:tc>
          <w:tcPr>
            <w:tcW w:type="dxa" w:w="1273"/>
            <w:tcBorders>
              <w:top w:color="000000" w:sz="6" w:val="single"/>
              <w:left w:color="000000" w:sz="6" w:val="single"/>
              <w:bottom w:color="000000" w:sz="6" w:val="single"/>
              <w:right w:color="000000" w:sz="6" w:val="single"/>
            </w:tcBorders>
            <w:shd w:themeFill="light1" w:val="clear"/>
            <w:vAlign w:val="top"/>
          </w:tcPr>
          <w:p w14:paraId="C6070000">
            <w:pPr>
              <w:ind/>
              <w:jc w:val="center"/>
              <w:rPr>
                <w:rFonts w:ascii="Times New Roman" w:hAnsi="Times New Roman"/>
                <w:color w:themeColor="dark1" w:val="000000"/>
                <w:sz w:val="24"/>
              </w:rPr>
            </w:pPr>
            <w:r>
              <w:rPr>
                <w:rFonts w:ascii="Times New Roman" w:hAnsi="Times New Roman"/>
                <w:color w:themeColor="dark1" w:val="000000"/>
                <w:sz w:val="24"/>
              </w:rPr>
              <w:t>1</w:t>
            </w:r>
          </w:p>
        </w:tc>
      </w:tr>
      <w:tr>
        <w:tc>
          <w:tcPr>
            <w:tcW w:type="dxa" w:w="849"/>
            <w:tcBorders>
              <w:top w:color="000000" w:sz="6" w:val="single"/>
              <w:left w:color="000000" w:sz="6" w:val="single"/>
              <w:bottom w:color="000000" w:sz="6" w:val="single"/>
              <w:right w:color="000000" w:sz="6" w:val="single"/>
            </w:tcBorders>
            <w:shd w:themeFill="light1" w:val="clear"/>
            <w:vAlign w:val="top"/>
          </w:tcPr>
          <w:p w14:paraId="C7070000">
            <w:pPr>
              <w:ind/>
              <w:jc w:val="center"/>
              <w:rPr>
                <w:rFonts w:ascii="Times New Roman" w:hAnsi="Times New Roman"/>
                <w:color w:themeColor="dark1" w:val="000000"/>
                <w:sz w:val="24"/>
              </w:rPr>
            </w:pPr>
          </w:p>
        </w:tc>
        <w:tc>
          <w:tcPr>
            <w:tcW w:type="dxa" w:w="4416"/>
            <w:tcBorders>
              <w:top w:color="000000" w:sz="6" w:val="single"/>
              <w:left w:color="000000" w:sz="6" w:val="single"/>
              <w:bottom w:color="000000" w:sz="6" w:val="single"/>
              <w:right w:color="000000" w:sz="6" w:val="single"/>
            </w:tcBorders>
            <w:shd w:themeFill="light1" w:val="clear"/>
            <w:vAlign w:val="top"/>
          </w:tcPr>
          <w:p w14:paraId="C8070000">
            <w:pPr>
              <w:rPr>
                <w:rFonts w:ascii="Times New Roman" w:hAnsi="Times New Roman"/>
                <w:color w:themeColor="dark1" w:val="000000"/>
                <w:sz w:val="24"/>
              </w:rPr>
            </w:pPr>
            <w:r>
              <w:rPr>
                <w:rFonts w:ascii="Times New Roman" w:hAnsi="Times New Roman"/>
                <w:color w:themeColor="dark1" w:val="000000"/>
                <w:sz w:val="24"/>
              </w:rPr>
              <w:t>динамика к 2019 году, % средний медицинский персонал</w:t>
            </w:r>
          </w:p>
        </w:tc>
        <w:tc>
          <w:tcPr>
            <w:tcW w:type="dxa" w:w="1274"/>
            <w:tcBorders>
              <w:top w:color="000000" w:sz="6" w:val="single"/>
              <w:left w:color="000000" w:sz="6" w:val="single"/>
              <w:bottom w:color="000000" w:sz="6" w:val="single"/>
              <w:right w:color="000000" w:sz="6" w:val="single"/>
            </w:tcBorders>
            <w:shd w:themeFill="light1" w:val="clear"/>
            <w:vAlign w:val="top"/>
          </w:tcPr>
          <w:p w14:paraId="C907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1132"/>
            <w:tcBorders>
              <w:top w:color="000000" w:sz="6" w:val="single"/>
              <w:left w:color="000000" w:sz="6" w:val="single"/>
              <w:bottom w:color="000000" w:sz="6" w:val="single"/>
              <w:right w:color="000000" w:sz="6" w:val="single"/>
            </w:tcBorders>
            <w:shd w:themeFill="light1" w:val="clear"/>
            <w:vAlign w:val="top"/>
          </w:tcPr>
          <w:p w14:paraId="CA070000">
            <w:pPr>
              <w:ind/>
              <w:jc w:val="center"/>
              <w:rPr>
                <w:rFonts w:ascii="Times New Roman" w:hAnsi="Times New Roman"/>
                <w:color w:themeColor="dark1" w:val="000000"/>
                <w:sz w:val="24"/>
              </w:rPr>
            </w:pPr>
            <w:r>
              <w:rPr>
                <w:rFonts w:ascii="Times New Roman" w:hAnsi="Times New Roman"/>
                <w:color w:themeColor="dark1" w:val="000000"/>
                <w:sz w:val="24"/>
              </w:rPr>
              <w:t>1,0</w:t>
            </w:r>
          </w:p>
        </w:tc>
        <w:tc>
          <w:tcPr>
            <w:tcW w:type="dxa" w:w="1132"/>
            <w:tcBorders>
              <w:top w:color="000000" w:sz="6" w:val="single"/>
              <w:left w:color="000000" w:sz="6" w:val="single"/>
              <w:bottom w:color="000000" w:sz="6" w:val="single"/>
              <w:right w:color="000000" w:sz="6" w:val="single"/>
            </w:tcBorders>
            <w:shd w:themeFill="light1" w:val="clear"/>
            <w:vAlign w:val="top"/>
          </w:tcPr>
          <w:p w14:paraId="CB070000">
            <w:pPr>
              <w:ind/>
              <w:jc w:val="center"/>
              <w:rPr>
                <w:rFonts w:ascii="Times New Roman" w:hAnsi="Times New Roman"/>
                <w:color w:themeColor="dark1" w:val="000000"/>
                <w:sz w:val="24"/>
              </w:rPr>
            </w:pPr>
            <w:r>
              <w:rPr>
                <w:rFonts w:ascii="Times New Roman" w:hAnsi="Times New Roman"/>
                <w:color w:themeColor="dark1" w:val="000000"/>
                <w:sz w:val="24"/>
              </w:rPr>
              <w:t>1,0</w:t>
            </w:r>
          </w:p>
        </w:tc>
        <w:tc>
          <w:tcPr>
            <w:tcW w:type="dxa" w:w="1132"/>
            <w:tcBorders>
              <w:top w:color="000000" w:sz="6" w:val="single"/>
              <w:left w:color="000000" w:sz="6" w:val="single"/>
              <w:bottom w:color="000000" w:sz="6" w:val="single"/>
              <w:right w:color="000000" w:sz="6" w:val="single"/>
            </w:tcBorders>
            <w:shd w:themeFill="light1" w:val="clear"/>
            <w:vAlign w:val="top"/>
          </w:tcPr>
          <w:p w14:paraId="CC070000">
            <w:pPr>
              <w:ind/>
              <w:jc w:val="center"/>
              <w:rPr>
                <w:rFonts w:ascii="Times New Roman" w:hAnsi="Times New Roman"/>
                <w:color w:themeColor="dark1" w:val="000000"/>
                <w:sz w:val="24"/>
              </w:rPr>
            </w:pPr>
            <w:r>
              <w:rPr>
                <w:rFonts w:ascii="Times New Roman" w:hAnsi="Times New Roman"/>
                <w:color w:themeColor="dark1" w:val="000000"/>
                <w:sz w:val="24"/>
              </w:rPr>
              <w:t>1,0</w:t>
            </w:r>
          </w:p>
        </w:tc>
        <w:tc>
          <w:tcPr>
            <w:tcW w:type="dxa" w:w="1132"/>
            <w:tcBorders>
              <w:top w:color="000000" w:sz="6" w:val="single"/>
              <w:left w:color="000000" w:sz="6" w:val="single"/>
              <w:bottom w:color="000000" w:sz="6" w:val="single"/>
              <w:right w:color="000000" w:sz="6" w:val="single"/>
            </w:tcBorders>
            <w:shd w:themeFill="light1" w:val="clear"/>
            <w:vAlign w:val="top"/>
          </w:tcPr>
          <w:p w14:paraId="CD070000">
            <w:pPr>
              <w:ind/>
              <w:jc w:val="center"/>
              <w:rPr>
                <w:rFonts w:ascii="Times New Roman" w:hAnsi="Times New Roman"/>
                <w:color w:themeColor="dark1" w:val="000000"/>
                <w:sz w:val="24"/>
              </w:rPr>
            </w:pPr>
            <w:r>
              <w:rPr>
                <w:rFonts w:ascii="Times New Roman" w:hAnsi="Times New Roman"/>
                <w:color w:themeColor="dark1" w:val="000000"/>
                <w:sz w:val="24"/>
              </w:rPr>
              <w:t>1,0</w:t>
            </w:r>
          </w:p>
        </w:tc>
        <w:tc>
          <w:tcPr>
            <w:tcW w:type="dxa" w:w="1132"/>
            <w:tcBorders>
              <w:top w:color="000000" w:sz="6" w:val="single"/>
              <w:left w:color="000000" w:sz="6" w:val="single"/>
              <w:bottom w:color="000000" w:sz="6" w:val="single"/>
              <w:right w:color="000000" w:sz="6" w:val="single"/>
            </w:tcBorders>
            <w:shd w:themeFill="light1" w:val="clear"/>
            <w:vAlign w:val="top"/>
          </w:tcPr>
          <w:p w14:paraId="CE070000">
            <w:pPr>
              <w:ind/>
              <w:jc w:val="center"/>
              <w:rPr>
                <w:rFonts w:ascii="Times New Roman" w:hAnsi="Times New Roman"/>
                <w:color w:themeColor="dark1" w:val="000000"/>
                <w:sz w:val="24"/>
              </w:rPr>
            </w:pPr>
            <w:r>
              <w:rPr>
                <w:rFonts w:ascii="Times New Roman" w:hAnsi="Times New Roman"/>
                <w:color w:themeColor="dark1" w:val="000000"/>
                <w:sz w:val="24"/>
              </w:rPr>
              <w:t>0,9</w:t>
            </w:r>
          </w:p>
        </w:tc>
        <w:tc>
          <w:tcPr>
            <w:tcW w:type="dxa" w:w="1273"/>
            <w:tcBorders>
              <w:top w:color="000000" w:sz="6" w:val="single"/>
              <w:left w:color="000000" w:sz="6" w:val="single"/>
              <w:bottom w:color="000000" w:sz="6" w:val="single"/>
              <w:right w:color="000000" w:sz="6" w:val="single"/>
            </w:tcBorders>
            <w:shd w:themeFill="light1" w:val="clear"/>
            <w:vAlign w:val="top"/>
          </w:tcPr>
          <w:p w14:paraId="CF070000">
            <w:pPr>
              <w:ind/>
              <w:jc w:val="center"/>
              <w:rPr>
                <w:rFonts w:ascii="Times New Roman" w:hAnsi="Times New Roman"/>
                <w:color w:themeColor="dark1" w:val="000000"/>
                <w:sz w:val="24"/>
              </w:rPr>
            </w:pPr>
            <w:r>
              <w:rPr>
                <w:rFonts w:ascii="Times New Roman" w:hAnsi="Times New Roman"/>
                <w:color w:themeColor="dark1" w:val="000000"/>
                <w:sz w:val="24"/>
              </w:rPr>
              <w:t>0,9</w:t>
            </w:r>
          </w:p>
        </w:tc>
        <w:tc>
          <w:tcPr>
            <w:tcW w:type="dxa" w:w="1273"/>
            <w:tcBorders>
              <w:top w:color="000000" w:sz="6" w:val="single"/>
              <w:left w:color="000000" w:sz="6" w:val="single"/>
              <w:bottom w:color="000000" w:sz="6" w:val="single"/>
              <w:right w:color="000000" w:sz="6" w:val="single"/>
            </w:tcBorders>
            <w:shd w:themeFill="light1" w:val="clear"/>
            <w:vAlign w:val="top"/>
          </w:tcPr>
          <w:p w14:paraId="D0070000">
            <w:pPr>
              <w:ind/>
              <w:jc w:val="center"/>
              <w:rPr>
                <w:rFonts w:ascii="Times New Roman" w:hAnsi="Times New Roman"/>
                <w:color w:themeColor="dark1" w:val="000000"/>
                <w:sz w:val="24"/>
              </w:rPr>
            </w:pPr>
            <w:r>
              <w:rPr>
                <w:rFonts w:ascii="Times New Roman" w:hAnsi="Times New Roman"/>
                <w:color w:themeColor="dark1" w:val="000000"/>
                <w:sz w:val="24"/>
              </w:rPr>
              <w:t>1</w:t>
            </w:r>
          </w:p>
        </w:tc>
      </w:tr>
      <w:tr>
        <w:tc>
          <w:tcPr>
            <w:tcW w:type="dxa" w:w="849"/>
            <w:tcBorders>
              <w:top w:color="000000" w:sz="6" w:val="single"/>
              <w:left w:color="000000" w:sz="6" w:val="single"/>
              <w:bottom w:color="000000" w:sz="6" w:val="single"/>
              <w:right w:color="000000" w:sz="6" w:val="single"/>
            </w:tcBorders>
            <w:shd w:themeFill="light1" w:val="clear"/>
            <w:vAlign w:val="top"/>
          </w:tcPr>
          <w:p w14:paraId="D1070000">
            <w:pPr>
              <w:ind/>
              <w:jc w:val="center"/>
              <w:rPr>
                <w:rFonts w:ascii="Times New Roman" w:hAnsi="Times New Roman"/>
                <w:color w:themeColor="dark1" w:val="000000"/>
                <w:sz w:val="24"/>
              </w:rPr>
            </w:pPr>
            <w:r>
              <w:rPr>
                <w:rFonts w:ascii="Times New Roman" w:hAnsi="Times New Roman"/>
                <w:color w:themeColor="dark1" w:val="000000"/>
                <w:sz w:val="24"/>
              </w:rPr>
              <w:t>20.</w:t>
            </w:r>
          </w:p>
        </w:tc>
        <w:tc>
          <w:tcPr>
            <w:tcW w:type="dxa" w:w="4416"/>
            <w:tcBorders>
              <w:top w:color="000000" w:sz="6" w:val="single"/>
              <w:left w:color="000000" w:sz="6" w:val="single"/>
              <w:bottom w:color="000000" w:sz="6" w:val="single"/>
              <w:right w:color="000000" w:sz="6" w:val="single"/>
            </w:tcBorders>
            <w:shd w:themeFill="light1" w:val="clear"/>
            <w:vAlign w:val="top"/>
          </w:tcPr>
          <w:p w14:paraId="D2070000">
            <w:pPr>
              <w:rPr>
                <w:rFonts w:ascii="Times New Roman" w:hAnsi="Times New Roman"/>
                <w:color w:themeColor="dark1" w:val="000000"/>
                <w:sz w:val="24"/>
              </w:rPr>
            </w:pPr>
            <w:r>
              <w:rPr>
                <w:rFonts w:ascii="Times New Roman" w:hAnsi="Times New Roman"/>
                <w:color w:themeColor="dark1" w:val="000000"/>
                <w:sz w:val="24"/>
              </w:rPr>
              <w:t>Число вакантных ставок</w:t>
            </w:r>
          </w:p>
        </w:tc>
        <w:tc>
          <w:tcPr>
            <w:tcW w:type="dxa" w:w="1274"/>
            <w:tcBorders>
              <w:top w:color="000000" w:sz="6" w:val="single"/>
              <w:left w:color="000000" w:sz="6" w:val="single"/>
              <w:bottom w:color="000000" w:sz="6" w:val="single"/>
              <w:right w:color="000000" w:sz="6" w:val="single"/>
            </w:tcBorders>
            <w:shd w:themeFill="light1" w:val="clear"/>
            <w:vAlign w:val="top"/>
          </w:tcPr>
          <w:p w14:paraId="D3070000">
            <w:pPr>
              <w:ind/>
              <w:jc w:val="center"/>
              <w:rPr>
                <w:rFonts w:ascii="Times New Roman" w:hAnsi="Times New Roman"/>
                <w:color w:themeColor="dark1" w:val="000000"/>
                <w:sz w:val="24"/>
              </w:rPr>
            </w:pPr>
            <w:r>
              <w:rPr>
                <w:rFonts w:ascii="Times New Roman" w:hAnsi="Times New Roman"/>
                <w:color w:themeColor="dark1" w:val="000000"/>
                <w:sz w:val="24"/>
              </w:rPr>
              <w:t>11,5</w:t>
            </w:r>
          </w:p>
        </w:tc>
        <w:tc>
          <w:tcPr>
            <w:tcW w:type="dxa" w:w="1132"/>
            <w:tcBorders>
              <w:top w:color="000000" w:sz="6" w:val="single"/>
              <w:left w:color="000000" w:sz="6" w:val="single"/>
              <w:bottom w:color="000000" w:sz="6" w:val="single"/>
              <w:right w:color="000000" w:sz="6" w:val="single"/>
            </w:tcBorders>
            <w:shd w:themeFill="light1" w:val="clear"/>
            <w:vAlign w:val="top"/>
          </w:tcPr>
          <w:p w14:paraId="D4070000">
            <w:pPr>
              <w:ind/>
              <w:jc w:val="center"/>
              <w:rPr>
                <w:rFonts w:ascii="Times New Roman" w:hAnsi="Times New Roman"/>
                <w:color w:themeColor="dark1" w:val="000000"/>
                <w:sz w:val="24"/>
              </w:rPr>
            </w:pPr>
            <w:r>
              <w:rPr>
                <w:rFonts w:ascii="Times New Roman" w:hAnsi="Times New Roman"/>
                <w:color w:themeColor="dark1" w:val="000000"/>
                <w:sz w:val="24"/>
              </w:rPr>
              <w:t>9,5</w:t>
            </w:r>
          </w:p>
        </w:tc>
        <w:tc>
          <w:tcPr>
            <w:tcW w:type="dxa" w:w="1132"/>
            <w:tcBorders>
              <w:top w:color="000000" w:sz="6" w:val="single"/>
              <w:left w:color="000000" w:sz="6" w:val="single"/>
              <w:bottom w:color="000000" w:sz="6" w:val="single"/>
              <w:right w:color="000000" w:sz="6" w:val="single"/>
            </w:tcBorders>
            <w:shd w:themeFill="light1" w:val="clear"/>
            <w:vAlign w:val="top"/>
          </w:tcPr>
          <w:p w14:paraId="D5070000">
            <w:pPr>
              <w:ind/>
              <w:jc w:val="center"/>
              <w:rPr>
                <w:rFonts w:ascii="Times New Roman" w:hAnsi="Times New Roman"/>
                <w:color w:themeColor="dark1" w:val="000000"/>
                <w:sz w:val="24"/>
              </w:rPr>
            </w:pPr>
            <w:r>
              <w:rPr>
                <w:rFonts w:ascii="Times New Roman" w:hAnsi="Times New Roman"/>
                <w:color w:themeColor="dark1" w:val="000000"/>
                <w:sz w:val="24"/>
              </w:rPr>
              <w:t>7,5</w:t>
            </w:r>
          </w:p>
        </w:tc>
        <w:tc>
          <w:tcPr>
            <w:tcW w:type="dxa" w:w="1132"/>
            <w:tcBorders>
              <w:top w:color="000000" w:sz="6" w:val="single"/>
              <w:left w:color="000000" w:sz="6" w:val="single"/>
              <w:bottom w:color="000000" w:sz="6" w:val="single"/>
              <w:right w:color="000000" w:sz="6" w:val="single"/>
            </w:tcBorders>
            <w:shd w:themeFill="light1" w:val="clear"/>
            <w:vAlign w:val="top"/>
          </w:tcPr>
          <w:p w14:paraId="D6070000">
            <w:pPr>
              <w:ind/>
              <w:jc w:val="center"/>
              <w:rPr>
                <w:rFonts w:ascii="Times New Roman" w:hAnsi="Times New Roman"/>
                <w:color w:themeColor="dark1" w:val="000000"/>
                <w:sz w:val="24"/>
              </w:rPr>
            </w:pPr>
            <w:r>
              <w:rPr>
                <w:rFonts w:ascii="Times New Roman" w:hAnsi="Times New Roman"/>
                <w:color w:themeColor="dark1" w:val="000000"/>
                <w:sz w:val="24"/>
              </w:rPr>
              <w:t>5,5</w:t>
            </w:r>
          </w:p>
        </w:tc>
        <w:tc>
          <w:tcPr>
            <w:tcW w:type="dxa" w:w="1132"/>
            <w:tcBorders>
              <w:top w:color="000000" w:sz="6" w:val="single"/>
              <w:left w:color="000000" w:sz="6" w:val="single"/>
              <w:bottom w:color="000000" w:sz="6" w:val="single"/>
              <w:right w:color="000000" w:sz="6" w:val="single"/>
            </w:tcBorders>
            <w:shd w:themeFill="light1" w:val="clear"/>
            <w:vAlign w:val="top"/>
          </w:tcPr>
          <w:p w14:paraId="D7070000">
            <w:pPr>
              <w:ind/>
              <w:jc w:val="center"/>
              <w:rPr>
                <w:rFonts w:ascii="Times New Roman" w:hAnsi="Times New Roman"/>
                <w:color w:themeColor="dark1" w:val="000000"/>
                <w:sz w:val="24"/>
              </w:rPr>
            </w:pPr>
            <w:r>
              <w:rPr>
                <w:rFonts w:ascii="Times New Roman" w:hAnsi="Times New Roman"/>
                <w:color w:themeColor="dark1" w:val="000000"/>
                <w:sz w:val="24"/>
              </w:rPr>
              <w:t>3,5</w:t>
            </w:r>
          </w:p>
        </w:tc>
        <w:tc>
          <w:tcPr>
            <w:tcW w:type="dxa" w:w="1132"/>
            <w:tcBorders>
              <w:top w:color="000000" w:sz="6" w:val="single"/>
              <w:left w:color="000000" w:sz="6" w:val="single"/>
              <w:bottom w:color="000000" w:sz="6" w:val="single"/>
              <w:right w:color="000000" w:sz="6" w:val="single"/>
            </w:tcBorders>
            <w:shd w:themeFill="light1" w:val="clear"/>
            <w:vAlign w:val="top"/>
          </w:tcPr>
          <w:p w14:paraId="D8070000">
            <w:pPr>
              <w:ind/>
              <w:jc w:val="center"/>
              <w:rPr>
                <w:rFonts w:ascii="Times New Roman" w:hAnsi="Times New Roman"/>
                <w:color w:themeColor="dark1" w:val="000000"/>
                <w:sz w:val="24"/>
              </w:rPr>
            </w:pPr>
            <w:r>
              <w:rPr>
                <w:rFonts w:ascii="Times New Roman" w:hAnsi="Times New Roman"/>
                <w:color w:themeColor="dark1" w:val="000000"/>
                <w:sz w:val="24"/>
              </w:rPr>
              <w:t>1,5</w:t>
            </w:r>
          </w:p>
        </w:tc>
        <w:tc>
          <w:tcPr>
            <w:tcW w:type="dxa" w:w="1273"/>
            <w:tcBorders>
              <w:top w:color="000000" w:sz="6" w:val="single"/>
              <w:left w:color="000000" w:sz="6" w:val="single"/>
              <w:bottom w:color="000000" w:sz="6" w:val="single"/>
              <w:right w:color="000000" w:sz="6" w:val="single"/>
            </w:tcBorders>
            <w:shd w:themeFill="light1" w:val="clear"/>
            <w:vAlign w:val="top"/>
          </w:tcPr>
          <w:p w14:paraId="D9070000">
            <w:pPr>
              <w:ind/>
              <w:jc w:val="center"/>
              <w:rPr>
                <w:rFonts w:ascii="Times New Roman" w:hAnsi="Times New Roman"/>
                <w:color w:themeColor="dark1" w:val="000000"/>
                <w:sz w:val="24"/>
              </w:rPr>
            </w:pPr>
            <w:r>
              <w:rPr>
                <w:rFonts w:ascii="Times New Roman" w:hAnsi="Times New Roman"/>
                <w:color w:themeColor="dark1" w:val="000000"/>
                <w:sz w:val="24"/>
              </w:rPr>
              <w:t>0,5</w:t>
            </w:r>
          </w:p>
        </w:tc>
        <w:tc>
          <w:tcPr>
            <w:tcW w:type="dxa" w:w="1273"/>
            <w:tcBorders>
              <w:top w:color="000000" w:sz="6" w:val="single"/>
              <w:left w:color="000000" w:sz="6" w:val="single"/>
              <w:bottom w:color="000000" w:sz="6" w:val="single"/>
              <w:right w:color="000000" w:sz="6" w:val="single"/>
            </w:tcBorders>
            <w:shd w:themeFill="light1" w:val="clear"/>
            <w:vAlign w:val="top"/>
          </w:tcPr>
          <w:p w14:paraId="DA070000">
            <w:pPr>
              <w:ind/>
              <w:jc w:val="center"/>
              <w:rPr>
                <w:rFonts w:ascii="Times New Roman" w:hAnsi="Times New Roman"/>
                <w:color w:themeColor="dark1" w:val="000000"/>
                <w:sz w:val="24"/>
              </w:rPr>
            </w:pPr>
            <w:r>
              <w:rPr>
                <w:rFonts w:ascii="Times New Roman" w:hAnsi="Times New Roman"/>
                <w:color w:themeColor="dark1" w:val="000000"/>
                <w:sz w:val="24"/>
              </w:rPr>
              <w:t>-</w:t>
            </w:r>
          </w:p>
        </w:tc>
      </w:tr>
      <w:tr>
        <w:tc>
          <w:tcPr>
            <w:tcW w:type="dxa" w:w="849"/>
            <w:tcBorders>
              <w:top w:color="000000" w:sz="6" w:val="single"/>
              <w:left w:color="000000" w:sz="6" w:val="single"/>
              <w:bottom w:color="000000" w:sz="6" w:val="single"/>
              <w:right w:color="000000" w:sz="6" w:val="single"/>
            </w:tcBorders>
            <w:shd w:themeFill="light1" w:val="clear"/>
            <w:vAlign w:val="top"/>
          </w:tcPr>
          <w:p w14:paraId="DB070000">
            <w:pPr>
              <w:ind/>
              <w:jc w:val="center"/>
              <w:rPr>
                <w:rFonts w:ascii="Times New Roman" w:hAnsi="Times New Roman"/>
                <w:color w:themeColor="dark1" w:val="000000"/>
                <w:sz w:val="24"/>
              </w:rPr>
            </w:pPr>
          </w:p>
        </w:tc>
        <w:tc>
          <w:tcPr>
            <w:tcW w:type="dxa" w:w="4416"/>
            <w:tcBorders>
              <w:top w:color="000000" w:sz="6" w:val="single"/>
              <w:left w:color="000000" w:sz="6" w:val="single"/>
              <w:bottom w:color="000000" w:sz="6" w:val="single"/>
              <w:right w:color="000000" w:sz="6" w:val="single"/>
            </w:tcBorders>
            <w:shd w:themeFill="light1" w:val="clear"/>
            <w:vAlign w:val="top"/>
          </w:tcPr>
          <w:p w14:paraId="DC070000">
            <w:pPr>
              <w:rPr>
                <w:rFonts w:ascii="Times New Roman" w:hAnsi="Times New Roman"/>
                <w:color w:themeColor="dark1" w:val="000000"/>
                <w:sz w:val="24"/>
              </w:rPr>
            </w:pPr>
            <w:r>
              <w:rPr>
                <w:rFonts w:ascii="Times New Roman" w:hAnsi="Times New Roman"/>
                <w:color w:themeColor="dark1" w:val="000000"/>
                <w:sz w:val="24"/>
              </w:rPr>
              <w:t>динамика к 2019 году, % средний медицинский персонал</w:t>
            </w:r>
          </w:p>
        </w:tc>
        <w:tc>
          <w:tcPr>
            <w:tcW w:type="dxa" w:w="1274"/>
            <w:tcBorders>
              <w:top w:color="000000" w:sz="6" w:val="single"/>
              <w:left w:color="000000" w:sz="6" w:val="single"/>
              <w:bottom w:color="000000" w:sz="6" w:val="single"/>
              <w:right w:color="000000" w:sz="6" w:val="single"/>
            </w:tcBorders>
            <w:shd w:themeFill="light1" w:val="clear"/>
            <w:vAlign w:val="top"/>
          </w:tcPr>
          <w:p w14:paraId="DD07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1132"/>
            <w:tcBorders>
              <w:top w:color="000000" w:sz="6" w:val="single"/>
              <w:left w:color="000000" w:sz="6" w:val="single"/>
              <w:bottom w:color="000000" w:sz="6" w:val="single"/>
              <w:right w:color="000000" w:sz="6" w:val="single"/>
            </w:tcBorders>
            <w:shd w:themeFill="light1" w:val="clear"/>
            <w:vAlign w:val="top"/>
          </w:tcPr>
          <w:p w14:paraId="DE070000">
            <w:pPr>
              <w:ind/>
              <w:jc w:val="center"/>
              <w:rPr>
                <w:rFonts w:ascii="Times New Roman" w:hAnsi="Times New Roman"/>
                <w:color w:themeColor="dark1" w:val="000000"/>
                <w:sz w:val="24"/>
              </w:rPr>
            </w:pPr>
            <w:r>
              <w:rPr>
                <w:rFonts w:ascii="Times New Roman" w:hAnsi="Times New Roman"/>
                <w:color w:themeColor="dark1" w:val="000000"/>
                <w:sz w:val="24"/>
              </w:rPr>
              <w:t>0,8</w:t>
            </w:r>
          </w:p>
        </w:tc>
        <w:tc>
          <w:tcPr>
            <w:tcW w:type="dxa" w:w="1132"/>
            <w:tcBorders>
              <w:top w:color="000000" w:sz="6" w:val="single"/>
              <w:left w:color="000000" w:sz="6" w:val="single"/>
              <w:bottom w:color="000000" w:sz="6" w:val="single"/>
              <w:right w:color="000000" w:sz="6" w:val="single"/>
            </w:tcBorders>
            <w:shd w:themeFill="light1" w:val="clear"/>
            <w:vAlign w:val="top"/>
          </w:tcPr>
          <w:p w14:paraId="DF070000">
            <w:pPr>
              <w:ind/>
              <w:jc w:val="center"/>
              <w:rPr>
                <w:rFonts w:ascii="Times New Roman" w:hAnsi="Times New Roman"/>
                <w:color w:themeColor="dark1" w:val="000000"/>
                <w:sz w:val="24"/>
              </w:rPr>
            </w:pPr>
            <w:r>
              <w:rPr>
                <w:rFonts w:ascii="Times New Roman" w:hAnsi="Times New Roman"/>
                <w:color w:themeColor="dark1" w:val="000000"/>
                <w:sz w:val="24"/>
              </w:rPr>
              <w:t>0,7</w:t>
            </w:r>
          </w:p>
        </w:tc>
        <w:tc>
          <w:tcPr>
            <w:tcW w:type="dxa" w:w="1132"/>
            <w:tcBorders>
              <w:top w:color="000000" w:sz="6" w:val="single"/>
              <w:left w:color="000000" w:sz="6" w:val="single"/>
              <w:bottom w:color="000000" w:sz="6" w:val="single"/>
              <w:right w:color="000000" w:sz="6" w:val="single"/>
            </w:tcBorders>
            <w:shd w:themeFill="light1" w:val="clear"/>
            <w:vAlign w:val="top"/>
          </w:tcPr>
          <w:p w14:paraId="E0070000">
            <w:pPr>
              <w:ind/>
              <w:jc w:val="center"/>
              <w:rPr>
                <w:rFonts w:ascii="Times New Roman" w:hAnsi="Times New Roman"/>
                <w:color w:themeColor="dark1" w:val="000000"/>
                <w:sz w:val="24"/>
              </w:rPr>
            </w:pPr>
            <w:r>
              <w:rPr>
                <w:rFonts w:ascii="Times New Roman" w:hAnsi="Times New Roman"/>
                <w:color w:themeColor="dark1" w:val="000000"/>
                <w:sz w:val="24"/>
              </w:rPr>
              <w:t>0,5</w:t>
            </w:r>
          </w:p>
        </w:tc>
        <w:tc>
          <w:tcPr>
            <w:tcW w:type="dxa" w:w="1132"/>
            <w:tcBorders>
              <w:top w:color="000000" w:sz="6" w:val="single"/>
              <w:left w:color="000000" w:sz="6" w:val="single"/>
              <w:bottom w:color="000000" w:sz="6" w:val="single"/>
              <w:right w:color="000000" w:sz="6" w:val="single"/>
            </w:tcBorders>
            <w:shd w:themeFill="light1" w:val="clear"/>
            <w:vAlign w:val="top"/>
          </w:tcPr>
          <w:p w14:paraId="E1070000">
            <w:pPr>
              <w:ind/>
              <w:jc w:val="center"/>
              <w:rPr>
                <w:rFonts w:ascii="Times New Roman" w:hAnsi="Times New Roman"/>
                <w:color w:themeColor="dark1" w:val="000000"/>
                <w:sz w:val="24"/>
              </w:rPr>
            </w:pPr>
            <w:r>
              <w:rPr>
                <w:rFonts w:ascii="Times New Roman" w:hAnsi="Times New Roman"/>
                <w:color w:themeColor="dark1" w:val="000000"/>
                <w:sz w:val="24"/>
              </w:rPr>
              <w:t>0,3</w:t>
            </w:r>
          </w:p>
        </w:tc>
        <w:tc>
          <w:tcPr>
            <w:tcW w:type="dxa" w:w="1132"/>
            <w:tcBorders>
              <w:top w:color="000000" w:sz="6" w:val="single"/>
              <w:left w:color="000000" w:sz="6" w:val="single"/>
              <w:bottom w:color="000000" w:sz="6" w:val="single"/>
              <w:right w:color="000000" w:sz="6" w:val="single"/>
            </w:tcBorders>
            <w:shd w:themeFill="light1" w:val="clear"/>
            <w:vAlign w:val="top"/>
          </w:tcPr>
          <w:p w14:paraId="E2070000">
            <w:pPr>
              <w:ind/>
              <w:jc w:val="center"/>
              <w:rPr>
                <w:rFonts w:ascii="Times New Roman" w:hAnsi="Times New Roman"/>
                <w:color w:themeColor="dark1" w:val="000000"/>
                <w:sz w:val="24"/>
              </w:rPr>
            </w:pPr>
            <w:r>
              <w:rPr>
                <w:rFonts w:ascii="Times New Roman" w:hAnsi="Times New Roman"/>
                <w:color w:themeColor="dark1" w:val="000000"/>
                <w:sz w:val="24"/>
              </w:rPr>
              <w:t>0,1</w:t>
            </w:r>
          </w:p>
        </w:tc>
        <w:tc>
          <w:tcPr>
            <w:tcW w:type="dxa" w:w="1273"/>
            <w:tcBorders>
              <w:top w:color="000000" w:sz="6" w:val="single"/>
              <w:left w:color="000000" w:sz="6" w:val="single"/>
              <w:bottom w:color="000000" w:sz="6" w:val="single"/>
              <w:right w:color="000000" w:sz="6" w:val="single"/>
            </w:tcBorders>
            <w:shd w:themeFill="light1" w:val="clear"/>
            <w:vAlign w:val="top"/>
          </w:tcPr>
          <w:p w14:paraId="E3070000">
            <w:pPr>
              <w:ind/>
              <w:jc w:val="center"/>
              <w:rPr>
                <w:rFonts w:ascii="Times New Roman" w:hAnsi="Times New Roman"/>
                <w:color w:themeColor="dark1" w:val="000000"/>
                <w:sz w:val="24"/>
              </w:rPr>
            </w:pPr>
            <w:r>
              <w:rPr>
                <w:rFonts w:ascii="Times New Roman" w:hAnsi="Times New Roman"/>
                <w:color w:themeColor="dark1" w:val="000000"/>
                <w:sz w:val="24"/>
              </w:rPr>
              <w:t>0,0</w:t>
            </w:r>
          </w:p>
        </w:tc>
        <w:tc>
          <w:tcPr>
            <w:tcW w:type="dxa" w:w="1273"/>
            <w:tcBorders>
              <w:top w:color="000000" w:sz="6" w:val="single"/>
              <w:left w:color="000000" w:sz="6" w:val="single"/>
              <w:bottom w:color="000000" w:sz="6" w:val="single"/>
              <w:right w:color="000000" w:sz="6" w:val="single"/>
            </w:tcBorders>
            <w:shd w:themeFill="light1" w:val="clear"/>
            <w:vAlign w:val="top"/>
          </w:tcPr>
          <w:p w14:paraId="E4070000">
            <w:pPr>
              <w:ind/>
              <w:jc w:val="center"/>
              <w:rPr>
                <w:rFonts w:ascii="Times New Roman" w:hAnsi="Times New Roman"/>
                <w:color w:themeColor="dark1" w:val="000000"/>
                <w:sz w:val="24"/>
              </w:rPr>
            </w:pPr>
            <w:r>
              <w:rPr>
                <w:rFonts w:ascii="Times New Roman" w:hAnsi="Times New Roman"/>
                <w:color w:themeColor="dark1" w:val="000000"/>
                <w:sz w:val="24"/>
              </w:rPr>
              <w:t>0</w:t>
            </w:r>
          </w:p>
        </w:tc>
      </w:tr>
      <w:tr>
        <w:tc>
          <w:tcPr>
            <w:tcW w:type="dxa" w:w="849"/>
            <w:tcBorders>
              <w:top w:color="000000" w:sz="6" w:val="single"/>
              <w:left w:color="000000" w:sz="6" w:val="single"/>
              <w:bottom w:color="000000" w:sz="6" w:val="single"/>
              <w:right w:color="000000" w:sz="6" w:val="single"/>
            </w:tcBorders>
            <w:shd w:themeFill="light1" w:val="clear"/>
            <w:vAlign w:val="top"/>
          </w:tcPr>
          <w:p w14:paraId="E5070000">
            <w:pPr>
              <w:ind/>
              <w:jc w:val="center"/>
              <w:rPr>
                <w:rFonts w:ascii="Times New Roman" w:hAnsi="Times New Roman"/>
                <w:color w:themeColor="dark1" w:val="000000"/>
                <w:sz w:val="24"/>
              </w:rPr>
            </w:pPr>
            <w:r>
              <w:rPr>
                <w:rFonts w:ascii="Times New Roman" w:hAnsi="Times New Roman"/>
                <w:color w:themeColor="dark1" w:val="000000"/>
                <w:sz w:val="24"/>
              </w:rPr>
              <w:t>21.</w:t>
            </w:r>
          </w:p>
        </w:tc>
        <w:tc>
          <w:tcPr>
            <w:tcW w:type="dxa" w:w="4416"/>
            <w:tcBorders>
              <w:top w:color="000000" w:sz="6" w:val="single"/>
              <w:left w:color="000000" w:sz="6" w:val="single"/>
              <w:bottom w:color="000000" w:sz="6" w:val="single"/>
              <w:right w:color="000000" w:sz="6" w:val="single"/>
            </w:tcBorders>
            <w:shd w:themeFill="light1" w:val="clear"/>
            <w:vAlign w:val="top"/>
          </w:tcPr>
          <w:p w14:paraId="E6070000">
            <w:pPr>
              <w:rPr>
                <w:rFonts w:ascii="Times New Roman" w:hAnsi="Times New Roman"/>
                <w:color w:themeColor="dark1" w:val="000000"/>
                <w:sz w:val="24"/>
              </w:rPr>
            </w:pPr>
            <w:r>
              <w:rPr>
                <w:rFonts w:ascii="Times New Roman" w:hAnsi="Times New Roman"/>
                <w:color w:themeColor="dark1" w:val="000000"/>
                <w:sz w:val="24"/>
              </w:rPr>
              <w:t>Укомплектованность (не менее)*,% средний медицинский персонал</w:t>
            </w:r>
          </w:p>
        </w:tc>
        <w:tc>
          <w:tcPr>
            <w:tcW w:type="dxa" w:w="1274"/>
            <w:tcBorders>
              <w:top w:color="000000" w:sz="6" w:val="single"/>
              <w:left w:color="000000" w:sz="6" w:val="single"/>
              <w:bottom w:color="000000" w:sz="6" w:val="single"/>
              <w:right w:color="000000" w:sz="6" w:val="single"/>
            </w:tcBorders>
            <w:shd w:themeFill="light1" w:val="clear"/>
            <w:vAlign w:val="top"/>
          </w:tcPr>
          <w:p w14:paraId="E7070000">
            <w:pPr>
              <w:ind/>
              <w:jc w:val="center"/>
              <w:rPr>
                <w:rFonts w:ascii="Times New Roman" w:hAnsi="Times New Roman"/>
                <w:color w:themeColor="dark1" w:val="000000"/>
                <w:sz w:val="24"/>
              </w:rPr>
            </w:pPr>
            <w:r>
              <w:rPr>
                <w:rFonts w:ascii="Times New Roman" w:hAnsi="Times New Roman"/>
                <w:color w:themeColor="dark1" w:val="000000"/>
                <w:sz w:val="24"/>
              </w:rPr>
              <w:t>86%</w:t>
            </w:r>
          </w:p>
        </w:tc>
        <w:tc>
          <w:tcPr>
            <w:tcW w:type="dxa" w:w="1132"/>
            <w:tcBorders>
              <w:top w:color="000000" w:sz="6" w:val="single"/>
              <w:left w:color="000000" w:sz="6" w:val="single"/>
              <w:bottom w:color="000000" w:sz="6" w:val="single"/>
              <w:right w:color="000000" w:sz="6" w:val="single"/>
            </w:tcBorders>
            <w:shd w:themeFill="light1" w:val="clear"/>
            <w:vAlign w:val="top"/>
          </w:tcPr>
          <w:p w14:paraId="E8070000">
            <w:pPr>
              <w:ind/>
              <w:jc w:val="center"/>
              <w:rPr>
                <w:rFonts w:ascii="Times New Roman" w:hAnsi="Times New Roman"/>
                <w:color w:themeColor="dark1" w:val="000000"/>
                <w:sz w:val="24"/>
              </w:rPr>
            </w:pPr>
            <w:r>
              <w:rPr>
                <w:rFonts w:ascii="Times New Roman" w:hAnsi="Times New Roman"/>
                <w:color w:themeColor="dark1" w:val="000000"/>
                <w:sz w:val="24"/>
              </w:rPr>
              <w:t>89%</w:t>
            </w:r>
          </w:p>
        </w:tc>
        <w:tc>
          <w:tcPr>
            <w:tcW w:type="dxa" w:w="1132"/>
            <w:tcBorders>
              <w:top w:color="000000" w:sz="6" w:val="single"/>
              <w:left w:color="000000" w:sz="6" w:val="single"/>
              <w:bottom w:color="000000" w:sz="6" w:val="single"/>
              <w:right w:color="000000" w:sz="6" w:val="single"/>
            </w:tcBorders>
            <w:shd w:themeFill="light1" w:val="clear"/>
            <w:vAlign w:val="top"/>
          </w:tcPr>
          <w:p w14:paraId="E9070000">
            <w:pPr>
              <w:ind/>
              <w:jc w:val="center"/>
              <w:rPr>
                <w:rFonts w:ascii="Times New Roman" w:hAnsi="Times New Roman"/>
                <w:color w:themeColor="dark1" w:val="000000"/>
                <w:sz w:val="24"/>
              </w:rPr>
            </w:pPr>
            <w:r>
              <w:rPr>
                <w:rFonts w:ascii="Times New Roman" w:hAnsi="Times New Roman"/>
                <w:color w:themeColor="dark1" w:val="000000"/>
                <w:sz w:val="24"/>
              </w:rPr>
              <w:t>91%</w:t>
            </w:r>
          </w:p>
        </w:tc>
        <w:tc>
          <w:tcPr>
            <w:tcW w:type="dxa" w:w="1132"/>
            <w:tcBorders>
              <w:top w:color="000000" w:sz="6" w:val="single"/>
              <w:left w:color="000000" w:sz="6" w:val="single"/>
              <w:bottom w:color="000000" w:sz="6" w:val="single"/>
              <w:right w:color="000000" w:sz="6" w:val="single"/>
            </w:tcBorders>
            <w:shd w:themeFill="light1" w:val="clear"/>
            <w:vAlign w:val="top"/>
          </w:tcPr>
          <w:p w14:paraId="EA070000">
            <w:pPr>
              <w:ind/>
              <w:jc w:val="center"/>
              <w:rPr>
                <w:rFonts w:ascii="Times New Roman" w:hAnsi="Times New Roman"/>
                <w:color w:themeColor="dark1" w:val="000000"/>
                <w:sz w:val="24"/>
              </w:rPr>
            </w:pPr>
            <w:r>
              <w:rPr>
                <w:rFonts w:ascii="Times New Roman" w:hAnsi="Times New Roman"/>
                <w:color w:themeColor="dark1" w:val="000000"/>
                <w:sz w:val="24"/>
              </w:rPr>
              <w:t>93%</w:t>
            </w:r>
          </w:p>
        </w:tc>
        <w:tc>
          <w:tcPr>
            <w:tcW w:type="dxa" w:w="1132"/>
            <w:tcBorders>
              <w:top w:color="000000" w:sz="6" w:val="single"/>
              <w:left w:color="000000" w:sz="6" w:val="single"/>
              <w:bottom w:color="000000" w:sz="6" w:val="single"/>
              <w:right w:color="000000" w:sz="6" w:val="single"/>
            </w:tcBorders>
            <w:shd w:themeFill="light1" w:val="clear"/>
            <w:vAlign w:val="top"/>
          </w:tcPr>
          <w:p w14:paraId="EB070000">
            <w:pPr>
              <w:ind/>
              <w:jc w:val="center"/>
              <w:rPr>
                <w:rFonts w:ascii="Times New Roman" w:hAnsi="Times New Roman"/>
                <w:color w:themeColor="dark1" w:val="000000"/>
                <w:sz w:val="24"/>
              </w:rPr>
            </w:pPr>
            <w:r>
              <w:rPr>
                <w:rFonts w:ascii="Times New Roman" w:hAnsi="Times New Roman"/>
                <w:color w:themeColor="dark1" w:val="000000"/>
                <w:sz w:val="24"/>
              </w:rPr>
              <w:t>96%</w:t>
            </w:r>
          </w:p>
        </w:tc>
        <w:tc>
          <w:tcPr>
            <w:tcW w:type="dxa" w:w="1132"/>
            <w:tcBorders>
              <w:top w:color="000000" w:sz="6" w:val="single"/>
              <w:left w:color="000000" w:sz="6" w:val="single"/>
              <w:bottom w:color="000000" w:sz="6" w:val="single"/>
              <w:right w:color="000000" w:sz="6" w:val="single"/>
            </w:tcBorders>
            <w:shd w:themeFill="light1" w:val="clear"/>
            <w:vAlign w:val="top"/>
          </w:tcPr>
          <w:p w14:paraId="EC070000">
            <w:pPr>
              <w:ind/>
              <w:jc w:val="center"/>
              <w:rPr>
                <w:rFonts w:ascii="Times New Roman" w:hAnsi="Times New Roman"/>
                <w:color w:themeColor="dark1" w:val="000000"/>
                <w:sz w:val="24"/>
              </w:rPr>
            </w:pPr>
            <w:r>
              <w:rPr>
                <w:rFonts w:ascii="Times New Roman" w:hAnsi="Times New Roman"/>
                <w:color w:themeColor="dark1" w:val="000000"/>
                <w:sz w:val="24"/>
              </w:rPr>
              <w:t>98%</w:t>
            </w:r>
          </w:p>
        </w:tc>
        <w:tc>
          <w:tcPr>
            <w:tcW w:type="dxa" w:w="1273"/>
            <w:tcBorders>
              <w:top w:color="000000" w:sz="6" w:val="single"/>
              <w:left w:color="000000" w:sz="6" w:val="single"/>
              <w:bottom w:color="000000" w:sz="6" w:val="single"/>
              <w:right w:color="000000" w:sz="6" w:val="single"/>
            </w:tcBorders>
            <w:shd w:themeFill="light1" w:val="clear"/>
            <w:vAlign w:val="top"/>
          </w:tcPr>
          <w:p w14:paraId="ED070000">
            <w:pPr>
              <w:ind/>
              <w:jc w:val="center"/>
              <w:rPr>
                <w:rFonts w:ascii="Times New Roman" w:hAnsi="Times New Roman"/>
                <w:color w:themeColor="dark1" w:val="000000"/>
                <w:sz w:val="24"/>
              </w:rPr>
            </w:pPr>
            <w:r>
              <w:rPr>
                <w:rFonts w:ascii="Times New Roman" w:hAnsi="Times New Roman"/>
                <w:color w:themeColor="dark1" w:val="000000"/>
                <w:sz w:val="24"/>
              </w:rPr>
              <w:t>99%</w:t>
            </w:r>
          </w:p>
        </w:tc>
        <w:tc>
          <w:tcPr>
            <w:tcW w:type="dxa" w:w="1273"/>
            <w:tcBorders>
              <w:top w:color="000000" w:sz="6" w:val="single"/>
              <w:left w:color="000000" w:sz="6" w:val="single"/>
              <w:bottom w:color="000000" w:sz="6" w:val="single"/>
              <w:right w:color="000000" w:sz="6" w:val="single"/>
            </w:tcBorders>
            <w:shd w:themeFill="light1" w:val="clear"/>
            <w:vAlign w:val="top"/>
          </w:tcPr>
          <w:p w14:paraId="EE070000">
            <w:pPr>
              <w:ind/>
              <w:jc w:val="center"/>
              <w:rPr>
                <w:rFonts w:ascii="Times New Roman" w:hAnsi="Times New Roman"/>
                <w:color w:themeColor="dark1" w:val="000000"/>
                <w:sz w:val="24"/>
              </w:rPr>
            </w:pPr>
            <w:r>
              <w:rPr>
                <w:rFonts w:ascii="Times New Roman" w:hAnsi="Times New Roman"/>
                <w:color w:themeColor="dark1" w:val="000000"/>
                <w:sz w:val="24"/>
              </w:rPr>
              <w:t>-</w:t>
            </w:r>
          </w:p>
        </w:tc>
      </w:tr>
      <w:tr>
        <w:tc>
          <w:tcPr>
            <w:tcW w:type="dxa" w:w="849"/>
            <w:tcBorders>
              <w:top w:color="000000" w:sz="6" w:val="single"/>
              <w:left w:color="000000" w:sz="6" w:val="single"/>
              <w:bottom w:color="000000" w:sz="6" w:val="single"/>
              <w:right w:color="000000" w:sz="6" w:val="single"/>
            </w:tcBorders>
            <w:shd w:themeFill="light1" w:val="clear"/>
            <w:vAlign w:val="top"/>
          </w:tcPr>
          <w:p w14:paraId="EF070000">
            <w:pPr>
              <w:ind/>
              <w:jc w:val="center"/>
              <w:rPr>
                <w:rFonts w:ascii="Times New Roman" w:hAnsi="Times New Roman"/>
                <w:color w:themeColor="dark1" w:val="000000"/>
                <w:sz w:val="24"/>
              </w:rPr>
            </w:pPr>
            <w:r>
              <w:rPr>
                <w:rFonts w:ascii="Times New Roman" w:hAnsi="Times New Roman"/>
                <w:color w:themeColor="dark1" w:val="000000"/>
                <w:sz w:val="24"/>
              </w:rPr>
              <w:t>22.</w:t>
            </w:r>
          </w:p>
        </w:tc>
        <w:tc>
          <w:tcPr>
            <w:tcW w:type="dxa" w:w="4416"/>
            <w:tcBorders>
              <w:top w:color="000000" w:sz="6" w:val="single"/>
              <w:left w:color="000000" w:sz="6" w:val="single"/>
              <w:bottom w:color="000000" w:sz="6" w:val="single"/>
              <w:right w:color="000000" w:sz="6" w:val="single"/>
            </w:tcBorders>
            <w:shd w:themeFill="light1" w:val="clear"/>
            <w:vAlign w:val="center"/>
          </w:tcPr>
          <w:p w14:paraId="F0070000">
            <w:pPr>
              <w:rPr>
                <w:rFonts w:ascii="Times New Roman" w:hAnsi="Times New Roman"/>
                <w:b w:val="1"/>
                <w:color w:themeColor="dark1" w:val="000000"/>
                <w:sz w:val="24"/>
              </w:rPr>
            </w:pPr>
            <w:r>
              <w:rPr>
                <w:rFonts w:ascii="Times New Roman" w:hAnsi="Times New Roman"/>
                <w:b w:val="1"/>
                <w:color w:themeColor="dark1" w:val="000000"/>
                <w:sz w:val="24"/>
              </w:rPr>
              <w:t>Штатная численность врачей ЦРБ (РБ)</w:t>
            </w:r>
          </w:p>
        </w:tc>
        <w:tc>
          <w:tcPr>
            <w:tcW w:type="dxa" w:w="1274"/>
            <w:tcBorders>
              <w:top w:color="000000" w:sz="6" w:val="single"/>
              <w:left w:color="000000" w:sz="6" w:val="single"/>
              <w:bottom w:color="000000" w:sz="6" w:val="single"/>
              <w:right w:color="000000" w:sz="6" w:val="single"/>
            </w:tcBorders>
            <w:shd w:themeFill="light1" w:val="clear"/>
            <w:vAlign w:val="top"/>
          </w:tcPr>
          <w:p w14:paraId="F1070000">
            <w:pPr>
              <w:ind/>
              <w:jc w:val="center"/>
              <w:rPr>
                <w:rFonts w:ascii="Times New Roman" w:hAnsi="Times New Roman"/>
                <w:color w:themeColor="dark1" w:val="000000"/>
                <w:sz w:val="24"/>
              </w:rPr>
            </w:pPr>
            <w:r>
              <w:rPr>
                <w:rFonts w:ascii="Times New Roman" w:hAnsi="Times New Roman"/>
                <w:color w:themeColor="dark1" w:val="000000"/>
                <w:sz w:val="24"/>
              </w:rPr>
              <w:t>657</w:t>
            </w:r>
          </w:p>
        </w:tc>
        <w:tc>
          <w:tcPr>
            <w:tcW w:type="dxa" w:w="1132"/>
            <w:tcBorders>
              <w:top w:color="000000" w:sz="6" w:val="single"/>
              <w:left w:color="000000" w:sz="6" w:val="single"/>
              <w:bottom w:color="000000" w:sz="6" w:val="single"/>
              <w:right w:color="000000" w:sz="6" w:val="single"/>
            </w:tcBorders>
            <w:shd w:themeFill="light1" w:val="clear"/>
            <w:vAlign w:val="top"/>
          </w:tcPr>
          <w:p w14:paraId="F2070000">
            <w:pPr>
              <w:ind/>
              <w:jc w:val="center"/>
              <w:rPr>
                <w:rFonts w:ascii="Times New Roman" w:hAnsi="Times New Roman"/>
                <w:color w:themeColor="dark1" w:val="000000"/>
                <w:sz w:val="24"/>
              </w:rPr>
            </w:pPr>
            <w:r>
              <w:rPr>
                <w:rFonts w:ascii="Times New Roman" w:hAnsi="Times New Roman"/>
                <w:color w:themeColor="dark1" w:val="000000"/>
                <w:sz w:val="24"/>
              </w:rPr>
              <w:t>648,25</w:t>
            </w:r>
          </w:p>
        </w:tc>
        <w:tc>
          <w:tcPr>
            <w:tcW w:type="dxa" w:w="1132"/>
            <w:tcBorders>
              <w:top w:color="000000" w:sz="6" w:val="single"/>
              <w:left w:color="000000" w:sz="6" w:val="single"/>
              <w:bottom w:color="000000" w:sz="6" w:val="single"/>
              <w:right w:color="000000" w:sz="6" w:val="single"/>
            </w:tcBorders>
            <w:shd w:themeFill="light1" w:val="clear"/>
            <w:vAlign w:val="top"/>
          </w:tcPr>
          <w:p w14:paraId="F3070000">
            <w:pPr>
              <w:ind/>
              <w:jc w:val="center"/>
              <w:rPr>
                <w:rFonts w:ascii="Times New Roman" w:hAnsi="Times New Roman"/>
                <w:color w:themeColor="dark1" w:val="000000"/>
                <w:sz w:val="24"/>
              </w:rPr>
            </w:pPr>
            <w:r>
              <w:rPr>
                <w:rFonts w:ascii="Times New Roman" w:hAnsi="Times New Roman"/>
                <w:color w:themeColor="dark1" w:val="000000"/>
                <w:sz w:val="24"/>
              </w:rPr>
              <w:t>630,25</w:t>
            </w:r>
          </w:p>
        </w:tc>
        <w:tc>
          <w:tcPr>
            <w:tcW w:type="dxa" w:w="1132"/>
            <w:tcBorders>
              <w:top w:color="000000" w:sz="6" w:val="single"/>
              <w:left w:color="000000" w:sz="6" w:val="single"/>
              <w:bottom w:color="000000" w:sz="6" w:val="single"/>
              <w:right w:color="000000" w:sz="6" w:val="single"/>
            </w:tcBorders>
            <w:shd w:themeFill="light1" w:val="clear"/>
            <w:vAlign w:val="top"/>
          </w:tcPr>
          <w:p w14:paraId="F4070000">
            <w:pPr>
              <w:ind/>
              <w:jc w:val="center"/>
              <w:rPr>
                <w:rFonts w:ascii="Times New Roman" w:hAnsi="Times New Roman"/>
                <w:color w:themeColor="dark1" w:val="000000"/>
                <w:sz w:val="24"/>
              </w:rPr>
            </w:pPr>
            <w:r>
              <w:rPr>
                <w:rFonts w:ascii="Times New Roman" w:hAnsi="Times New Roman"/>
                <w:color w:themeColor="dark1" w:val="000000"/>
                <w:sz w:val="24"/>
              </w:rPr>
              <w:t>620,25</w:t>
            </w:r>
          </w:p>
        </w:tc>
        <w:tc>
          <w:tcPr>
            <w:tcW w:type="dxa" w:w="1132"/>
            <w:tcBorders>
              <w:top w:color="000000" w:sz="6" w:val="single"/>
              <w:left w:color="000000" w:sz="6" w:val="single"/>
              <w:bottom w:color="000000" w:sz="6" w:val="single"/>
              <w:right w:color="000000" w:sz="6" w:val="single"/>
            </w:tcBorders>
            <w:shd w:themeFill="light1" w:val="clear"/>
            <w:vAlign w:val="top"/>
          </w:tcPr>
          <w:p w14:paraId="F5070000">
            <w:pPr>
              <w:ind/>
              <w:jc w:val="center"/>
              <w:rPr>
                <w:rFonts w:ascii="Times New Roman" w:hAnsi="Times New Roman"/>
                <w:color w:themeColor="dark1" w:val="000000"/>
                <w:sz w:val="24"/>
              </w:rPr>
            </w:pPr>
            <w:r>
              <w:rPr>
                <w:rFonts w:ascii="Times New Roman" w:hAnsi="Times New Roman"/>
                <w:color w:themeColor="dark1" w:val="000000"/>
                <w:sz w:val="24"/>
              </w:rPr>
              <w:t>615,25</w:t>
            </w:r>
          </w:p>
        </w:tc>
        <w:tc>
          <w:tcPr>
            <w:tcW w:type="dxa" w:w="1132"/>
            <w:tcBorders>
              <w:top w:color="000000" w:sz="6" w:val="single"/>
              <w:left w:color="000000" w:sz="6" w:val="single"/>
              <w:bottom w:color="000000" w:sz="6" w:val="single"/>
              <w:right w:color="000000" w:sz="6" w:val="single"/>
            </w:tcBorders>
            <w:shd w:themeFill="light1" w:val="clear"/>
            <w:vAlign w:val="top"/>
          </w:tcPr>
          <w:p w14:paraId="F6070000">
            <w:pPr>
              <w:ind/>
              <w:jc w:val="center"/>
              <w:rPr>
                <w:rFonts w:ascii="Times New Roman" w:hAnsi="Times New Roman"/>
                <w:color w:themeColor="dark1" w:val="000000"/>
                <w:sz w:val="24"/>
              </w:rPr>
            </w:pPr>
            <w:r>
              <w:rPr>
                <w:rFonts w:ascii="Times New Roman" w:hAnsi="Times New Roman"/>
                <w:color w:themeColor="dark1" w:val="000000"/>
                <w:sz w:val="24"/>
              </w:rPr>
              <w:t>613,25</w:t>
            </w:r>
          </w:p>
        </w:tc>
        <w:tc>
          <w:tcPr>
            <w:tcW w:type="dxa" w:w="1273"/>
            <w:tcBorders>
              <w:top w:color="000000" w:sz="6" w:val="single"/>
              <w:left w:color="000000" w:sz="6" w:val="single"/>
              <w:bottom w:color="000000" w:sz="6" w:val="single"/>
              <w:right w:color="000000" w:sz="6" w:val="single"/>
            </w:tcBorders>
            <w:shd w:themeFill="light1" w:val="clear"/>
            <w:vAlign w:val="top"/>
          </w:tcPr>
          <w:p w14:paraId="F7070000">
            <w:pPr>
              <w:ind/>
              <w:jc w:val="center"/>
              <w:rPr>
                <w:rFonts w:ascii="Times New Roman" w:hAnsi="Times New Roman"/>
                <w:color w:themeColor="dark1" w:val="000000"/>
                <w:sz w:val="24"/>
              </w:rPr>
            </w:pPr>
            <w:r>
              <w:rPr>
                <w:rFonts w:ascii="Times New Roman" w:hAnsi="Times New Roman"/>
                <w:color w:themeColor="dark1" w:val="000000"/>
                <w:sz w:val="24"/>
              </w:rPr>
              <w:t>613,25</w:t>
            </w:r>
          </w:p>
        </w:tc>
        <w:tc>
          <w:tcPr>
            <w:tcW w:type="dxa" w:w="1273"/>
            <w:tcBorders>
              <w:top w:color="000000" w:sz="6" w:val="single"/>
              <w:left w:color="000000" w:sz="6" w:val="single"/>
              <w:bottom w:color="000000" w:sz="6" w:val="single"/>
              <w:right w:color="000000" w:sz="6" w:val="single"/>
            </w:tcBorders>
            <w:shd w:themeFill="light1" w:val="clear"/>
            <w:vAlign w:val="top"/>
          </w:tcPr>
          <w:p w14:paraId="F8070000">
            <w:pPr>
              <w:ind/>
              <w:jc w:val="center"/>
              <w:rPr>
                <w:rFonts w:ascii="Times New Roman" w:hAnsi="Times New Roman"/>
                <w:color w:themeColor="dark1" w:val="000000"/>
                <w:sz w:val="24"/>
              </w:rPr>
            </w:pPr>
            <w:r>
              <w:rPr>
                <w:rFonts w:ascii="Times New Roman" w:hAnsi="Times New Roman"/>
                <w:color w:themeColor="dark1" w:val="000000"/>
                <w:sz w:val="24"/>
              </w:rPr>
              <w:t>1</w:t>
            </w:r>
          </w:p>
        </w:tc>
      </w:tr>
      <w:tr>
        <w:tc>
          <w:tcPr>
            <w:tcW w:type="dxa" w:w="849"/>
            <w:tcBorders>
              <w:top w:color="000000" w:sz="6" w:val="single"/>
              <w:left w:color="000000" w:sz="6" w:val="single"/>
              <w:bottom w:color="000000" w:sz="6" w:val="single"/>
              <w:right w:color="000000" w:sz="6" w:val="single"/>
            </w:tcBorders>
            <w:shd w:themeFill="light1" w:val="clear"/>
            <w:vAlign w:val="top"/>
          </w:tcPr>
          <w:p w14:paraId="F9070000">
            <w:pPr>
              <w:ind/>
              <w:jc w:val="center"/>
              <w:rPr>
                <w:rFonts w:ascii="Times New Roman" w:hAnsi="Times New Roman"/>
                <w:color w:themeColor="dark1" w:val="000000"/>
                <w:sz w:val="24"/>
              </w:rPr>
            </w:pPr>
          </w:p>
        </w:tc>
        <w:tc>
          <w:tcPr>
            <w:tcW w:type="dxa" w:w="4416"/>
            <w:tcBorders>
              <w:top w:color="000000" w:sz="6" w:val="single"/>
              <w:left w:color="000000" w:sz="6" w:val="single"/>
              <w:bottom w:color="000000" w:sz="6" w:val="single"/>
              <w:right w:color="000000" w:sz="6" w:val="single"/>
            </w:tcBorders>
            <w:shd w:themeFill="light1" w:val="clear"/>
            <w:vAlign w:val="top"/>
          </w:tcPr>
          <w:p w14:paraId="FA070000">
            <w:pPr>
              <w:rPr>
                <w:rFonts w:ascii="Times New Roman" w:hAnsi="Times New Roman"/>
                <w:color w:themeColor="dark1" w:val="000000"/>
                <w:sz w:val="24"/>
              </w:rPr>
            </w:pPr>
            <w:r>
              <w:rPr>
                <w:rFonts w:ascii="Times New Roman" w:hAnsi="Times New Roman"/>
                <w:color w:themeColor="dark1" w:val="000000"/>
                <w:sz w:val="24"/>
              </w:rPr>
              <w:t>динамика к 2019 году, % врачи</w:t>
            </w:r>
          </w:p>
        </w:tc>
        <w:tc>
          <w:tcPr>
            <w:tcW w:type="dxa" w:w="1274"/>
            <w:tcBorders>
              <w:top w:color="000000" w:sz="6" w:val="single"/>
              <w:left w:color="000000" w:sz="6" w:val="single"/>
              <w:bottom w:color="000000" w:sz="6" w:val="single"/>
              <w:right w:color="000000" w:sz="6" w:val="single"/>
            </w:tcBorders>
            <w:shd w:themeFill="light1" w:val="clear"/>
            <w:vAlign w:val="top"/>
          </w:tcPr>
          <w:p w14:paraId="FB07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1132"/>
            <w:tcBorders>
              <w:top w:color="000000" w:sz="6" w:val="single"/>
              <w:left w:color="000000" w:sz="6" w:val="single"/>
              <w:bottom w:color="000000" w:sz="6" w:val="single"/>
              <w:right w:color="000000" w:sz="6" w:val="single"/>
            </w:tcBorders>
            <w:shd w:themeFill="light1" w:val="clear"/>
            <w:vAlign w:val="top"/>
          </w:tcPr>
          <w:p w14:paraId="FC07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1132"/>
            <w:tcBorders>
              <w:top w:color="000000" w:sz="6" w:val="single"/>
              <w:left w:color="000000" w:sz="6" w:val="single"/>
              <w:bottom w:color="000000" w:sz="6" w:val="single"/>
              <w:right w:color="000000" w:sz="6" w:val="single"/>
            </w:tcBorders>
            <w:shd w:themeFill="light1" w:val="clear"/>
            <w:vAlign w:val="top"/>
          </w:tcPr>
          <w:p w14:paraId="FD07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1132"/>
            <w:tcBorders>
              <w:top w:color="000000" w:sz="6" w:val="single"/>
              <w:left w:color="000000" w:sz="6" w:val="single"/>
              <w:bottom w:color="000000" w:sz="6" w:val="single"/>
              <w:right w:color="000000" w:sz="6" w:val="single"/>
            </w:tcBorders>
            <w:shd w:themeFill="light1" w:val="clear"/>
            <w:vAlign w:val="top"/>
          </w:tcPr>
          <w:p w14:paraId="FE07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1132"/>
            <w:tcBorders>
              <w:top w:color="000000" w:sz="6" w:val="single"/>
              <w:left w:color="000000" w:sz="6" w:val="single"/>
              <w:bottom w:color="000000" w:sz="6" w:val="single"/>
              <w:right w:color="000000" w:sz="6" w:val="single"/>
            </w:tcBorders>
            <w:shd w:themeFill="light1" w:val="clear"/>
            <w:vAlign w:val="top"/>
          </w:tcPr>
          <w:p w14:paraId="FF07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1132"/>
            <w:tcBorders>
              <w:top w:color="000000" w:sz="6" w:val="single"/>
              <w:left w:color="000000" w:sz="6" w:val="single"/>
              <w:bottom w:color="000000" w:sz="6" w:val="single"/>
              <w:right w:color="000000" w:sz="6" w:val="single"/>
            </w:tcBorders>
            <w:shd w:themeFill="light1" w:val="clear"/>
            <w:vAlign w:val="top"/>
          </w:tcPr>
          <w:p w14:paraId="0008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1273"/>
            <w:tcBorders>
              <w:top w:color="000000" w:sz="6" w:val="single"/>
              <w:left w:color="000000" w:sz="6" w:val="single"/>
              <w:bottom w:color="000000" w:sz="6" w:val="single"/>
              <w:right w:color="000000" w:sz="6" w:val="single"/>
            </w:tcBorders>
            <w:shd w:themeFill="light1" w:val="clear"/>
            <w:vAlign w:val="top"/>
          </w:tcPr>
          <w:p w14:paraId="0108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1273"/>
            <w:tcBorders>
              <w:top w:color="000000" w:sz="6" w:val="single"/>
              <w:left w:color="000000" w:sz="6" w:val="single"/>
              <w:bottom w:color="000000" w:sz="6" w:val="single"/>
              <w:right w:color="000000" w:sz="6" w:val="single"/>
            </w:tcBorders>
            <w:shd w:themeFill="light1" w:val="clear"/>
            <w:vAlign w:val="top"/>
          </w:tcPr>
          <w:p w14:paraId="02080000">
            <w:pPr>
              <w:ind/>
              <w:jc w:val="center"/>
              <w:rPr>
                <w:rFonts w:ascii="Times New Roman" w:hAnsi="Times New Roman"/>
                <w:color w:themeColor="dark1" w:val="000000"/>
                <w:sz w:val="24"/>
              </w:rPr>
            </w:pPr>
            <w:r>
              <w:rPr>
                <w:rFonts w:ascii="Times New Roman" w:hAnsi="Times New Roman"/>
                <w:color w:themeColor="dark1" w:val="000000"/>
                <w:sz w:val="24"/>
              </w:rPr>
              <w:t>1</w:t>
            </w:r>
          </w:p>
        </w:tc>
      </w:tr>
      <w:tr>
        <w:tc>
          <w:tcPr>
            <w:tcW w:type="dxa" w:w="849"/>
            <w:tcBorders>
              <w:top w:color="000000" w:sz="6" w:val="single"/>
              <w:left w:color="000000" w:sz="6" w:val="single"/>
              <w:bottom w:color="000000" w:sz="6" w:val="single"/>
              <w:right w:color="000000" w:sz="6" w:val="single"/>
            </w:tcBorders>
            <w:shd w:themeFill="light1" w:val="clear"/>
            <w:vAlign w:val="top"/>
          </w:tcPr>
          <w:p w14:paraId="03080000">
            <w:pPr>
              <w:ind/>
              <w:jc w:val="center"/>
              <w:rPr>
                <w:rFonts w:ascii="Times New Roman" w:hAnsi="Times New Roman"/>
                <w:color w:themeColor="dark1" w:val="000000"/>
                <w:sz w:val="24"/>
              </w:rPr>
            </w:pPr>
            <w:r>
              <w:rPr>
                <w:rFonts w:ascii="Times New Roman" w:hAnsi="Times New Roman"/>
                <w:color w:themeColor="dark1" w:val="000000"/>
                <w:sz w:val="24"/>
              </w:rPr>
              <w:t>23.</w:t>
            </w:r>
          </w:p>
        </w:tc>
        <w:tc>
          <w:tcPr>
            <w:tcW w:type="dxa" w:w="4416"/>
            <w:tcBorders>
              <w:top w:color="000000" w:sz="6" w:val="single"/>
              <w:left w:color="000000" w:sz="6" w:val="single"/>
              <w:bottom w:color="000000" w:sz="6" w:val="single"/>
              <w:right w:color="000000" w:sz="6" w:val="single"/>
            </w:tcBorders>
            <w:shd w:themeFill="light1" w:val="clear"/>
            <w:vAlign w:val="top"/>
          </w:tcPr>
          <w:p w14:paraId="04080000">
            <w:pPr>
              <w:rPr>
                <w:rFonts w:ascii="Times New Roman" w:hAnsi="Times New Roman"/>
                <w:color w:themeColor="dark1" w:val="000000"/>
                <w:sz w:val="24"/>
              </w:rPr>
            </w:pPr>
            <w:r>
              <w:rPr>
                <w:rFonts w:ascii="Times New Roman" w:hAnsi="Times New Roman"/>
                <w:color w:themeColor="dark1" w:val="000000"/>
                <w:sz w:val="24"/>
              </w:rPr>
              <w:t>Число вакантных ставок</w:t>
            </w:r>
          </w:p>
        </w:tc>
        <w:tc>
          <w:tcPr>
            <w:tcW w:type="dxa" w:w="1274"/>
            <w:tcBorders>
              <w:top w:color="000000" w:sz="6" w:val="single"/>
              <w:left w:color="000000" w:sz="6" w:val="single"/>
              <w:bottom w:color="000000" w:sz="6" w:val="single"/>
              <w:right w:color="000000" w:sz="6" w:val="single"/>
            </w:tcBorders>
            <w:shd w:themeFill="light1" w:val="clear"/>
            <w:vAlign w:val="top"/>
          </w:tcPr>
          <w:p w14:paraId="05080000">
            <w:pPr>
              <w:ind/>
              <w:jc w:val="center"/>
              <w:rPr>
                <w:rFonts w:ascii="Times New Roman" w:hAnsi="Times New Roman"/>
                <w:color w:themeColor="dark1" w:val="000000"/>
                <w:sz w:val="24"/>
              </w:rPr>
            </w:pPr>
            <w:r>
              <w:rPr>
                <w:rFonts w:ascii="Times New Roman" w:hAnsi="Times New Roman"/>
                <w:color w:themeColor="dark1" w:val="000000"/>
                <w:sz w:val="24"/>
              </w:rPr>
              <w:t>62,25</w:t>
            </w:r>
          </w:p>
        </w:tc>
        <w:tc>
          <w:tcPr>
            <w:tcW w:type="dxa" w:w="1132"/>
            <w:tcBorders>
              <w:top w:color="000000" w:sz="6" w:val="single"/>
              <w:left w:color="000000" w:sz="6" w:val="single"/>
              <w:bottom w:color="000000" w:sz="6" w:val="single"/>
              <w:right w:color="000000" w:sz="6" w:val="single"/>
            </w:tcBorders>
            <w:shd w:themeFill="light1" w:val="clear"/>
            <w:vAlign w:val="top"/>
          </w:tcPr>
          <w:p w14:paraId="06080000">
            <w:pPr>
              <w:ind/>
              <w:jc w:val="center"/>
              <w:rPr>
                <w:rFonts w:ascii="Times New Roman" w:hAnsi="Times New Roman"/>
                <w:color w:themeColor="dark1" w:val="000000"/>
                <w:sz w:val="24"/>
              </w:rPr>
            </w:pPr>
            <w:r>
              <w:rPr>
                <w:rFonts w:ascii="Times New Roman" w:hAnsi="Times New Roman"/>
                <w:color w:themeColor="dark1" w:val="000000"/>
                <w:sz w:val="24"/>
              </w:rPr>
              <w:t>54,25</w:t>
            </w:r>
          </w:p>
        </w:tc>
        <w:tc>
          <w:tcPr>
            <w:tcW w:type="dxa" w:w="1132"/>
            <w:tcBorders>
              <w:top w:color="000000" w:sz="6" w:val="single"/>
              <w:left w:color="000000" w:sz="6" w:val="single"/>
              <w:bottom w:color="000000" w:sz="6" w:val="single"/>
              <w:right w:color="000000" w:sz="6" w:val="single"/>
            </w:tcBorders>
            <w:shd w:themeFill="light1" w:val="clear"/>
            <w:vAlign w:val="top"/>
          </w:tcPr>
          <w:p w14:paraId="07080000">
            <w:pPr>
              <w:ind/>
              <w:jc w:val="center"/>
              <w:rPr>
                <w:rFonts w:ascii="Times New Roman" w:hAnsi="Times New Roman"/>
                <w:color w:themeColor="dark1" w:val="000000"/>
                <w:sz w:val="24"/>
              </w:rPr>
            </w:pPr>
            <w:r>
              <w:rPr>
                <w:rFonts w:ascii="Times New Roman" w:hAnsi="Times New Roman"/>
                <w:color w:themeColor="dark1" w:val="000000"/>
                <w:sz w:val="24"/>
              </w:rPr>
              <w:t>52,75</w:t>
            </w:r>
          </w:p>
        </w:tc>
        <w:tc>
          <w:tcPr>
            <w:tcW w:type="dxa" w:w="1132"/>
            <w:tcBorders>
              <w:top w:color="000000" w:sz="6" w:val="single"/>
              <w:left w:color="000000" w:sz="6" w:val="single"/>
              <w:bottom w:color="000000" w:sz="6" w:val="single"/>
              <w:right w:color="000000" w:sz="6" w:val="single"/>
            </w:tcBorders>
            <w:shd w:themeFill="light1" w:val="clear"/>
            <w:vAlign w:val="top"/>
          </w:tcPr>
          <w:p w14:paraId="08080000">
            <w:pPr>
              <w:ind/>
              <w:jc w:val="center"/>
              <w:rPr>
                <w:rFonts w:ascii="Times New Roman" w:hAnsi="Times New Roman"/>
                <w:color w:themeColor="dark1" w:val="000000"/>
                <w:sz w:val="24"/>
              </w:rPr>
            </w:pPr>
            <w:r>
              <w:rPr>
                <w:rFonts w:ascii="Times New Roman" w:hAnsi="Times New Roman"/>
                <w:color w:themeColor="dark1" w:val="000000"/>
                <w:sz w:val="24"/>
              </w:rPr>
              <w:t>45,5</w:t>
            </w:r>
          </w:p>
        </w:tc>
        <w:tc>
          <w:tcPr>
            <w:tcW w:type="dxa" w:w="1132"/>
            <w:tcBorders>
              <w:top w:color="000000" w:sz="6" w:val="single"/>
              <w:left w:color="000000" w:sz="6" w:val="single"/>
              <w:bottom w:color="000000" w:sz="6" w:val="single"/>
              <w:right w:color="000000" w:sz="6" w:val="single"/>
            </w:tcBorders>
            <w:shd w:themeFill="light1" w:val="clear"/>
            <w:vAlign w:val="top"/>
          </w:tcPr>
          <w:p w14:paraId="09080000">
            <w:pPr>
              <w:ind/>
              <w:jc w:val="center"/>
              <w:rPr>
                <w:rFonts w:ascii="Times New Roman" w:hAnsi="Times New Roman"/>
                <w:color w:themeColor="dark1" w:val="000000"/>
                <w:sz w:val="24"/>
              </w:rPr>
            </w:pPr>
            <w:r>
              <w:rPr>
                <w:rFonts w:ascii="Times New Roman" w:hAnsi="Times New Roman"/>
                <w:color w:themeColor="dark1" w:val="000000"/>
                <w:sz w:val="24"/>
              </w:rPr>
              <w:t>36,5</w:t>
            </w:r>
          </w:p>
        </w:tc>
        <w:tc>
          <w:tcPr>
            <w:tcW w:type="dxa" w:w="1132"/>
            <w:tcBorders>
              <w:top w:color="000000" w:sz="6" w:val="single"/>
              <w:left w:color="000000" w:sz="6" w:val="single"/>
              <w:bottom w:color="000000" w:sz="6" w:val="single"/>
              <w:right w:color="000000" w:sz="6" w:val="single"/>
            </w:tcBorders>
            <w:shd w:themeFill="light1" w:val="clear"/>
            <w:vAlign w:val="top"/>
          </w:tcPr>
          <w:p w14:paraId="0A080000">
            <w:pPr>
              <w:ind/>
              <w:jc w:val="center"/>
              <w:rPr>
                <w:rFonts w:ascii="Times New Roman" w:hAnsi="Times New Roman"/>
                <w:color w:themeColor="dark1" w:val="000000"/>
                <w:sz w:val="24"/>
              </w:rPr>
            </w:pPr>
            <w:r>
              <w:rPr>
                <w:rFonts w:ascii="Times New Roman" w:hAnsi="Times New Roman"/>
                <w:color w:themeColor="dark1" w:val="000000"/>
                <w:sz w:val="24"/>
              </w:rPr>
              <w:t>31,5</w:t>
            </w:r>
          </w:p>
        </w:tc>
        <w:tc>
          <w:tcPr>
            <w:tcW w:type="dxa" w:w="1273"/>
            <w:tcBorders>
              <w:top w:color="000000" w:sz="6" w:val="single"/>
              <w:left w:color="000000" w:sz="6" w:val="single"/>
              <w:bottom w:color="000000" w:sz="6" w:val="single"/>
              <w:right w:color="000000" w:sz="6" w:val="single"/>
            </w:tcBorders>
            <w:shd w:themeFill="light1" w:val="clear"/>
            <w:vAlign w:val="top"/>
          </w:tcPr>
          <w:p w14:paraId="0B080000">
            <w:pPr>
              <w:ind/>
              <w:jc w:val="center"/>
              <w:rPr>
                <w:rFonts w:ascii="Times New Roman" w:hAnsi="Times New Roman"/>
                <w:color w:themeColor="dark1" w:val="000000"/>
                <w:sz w:val="24"/>
              </w:rPr>
            </w:pPr>
            <w:r>
              <w:rPr>
                <w:rFonts w:ascii="Times New Roman" w:hAnsi="Times New Roman"/>
                <w:color w:themeColor="dark1" w:val="000000"/>
                <w:sz w:val="24"/>
              </w:rPr>
              <w:t>27,5</w:t>
            </w:r>
          </w:p>
        </w:tc>
        <w:tc>
          <w:tcPr>
            <w:tcW w:type="dxa" w:w="1273"/>
            <w:tcBorders>
              <w:top w:color="000000" w:sz="6" w:val="single"/>
              <w:left w:color="000000" w:sz="6" w:val="single"/>
              <w:bottom w:color="000000" w:sz="6" w:val="single"/>
              <w:right w:color="000000" w:sz="6" w:val="single"/>
            </w:tcBorders>
            <w:shd w:themeFill="light1" w:val="clear"/>
            <w:vAlign w:val="top"/>
          </w:tcPr>
          <w:p w14:paraId="0C080000">
            <w:pPr>
              <w:ind/>
              <w:jc w:val="center"/>
              <w:rPr>
                <w:rFonts w:ascii="Times New Roman" w:hAnsi="Times New Roman"/>
                <w:color w:themeColor="dark1" w:val="000000"/>
                <w:sz w:val="24"/>
              </w:rPr>
            </w:pPr>
            <w:r>
              <w:rPr>
                <w:rFonts w:ascii="Times New Roman" w:hAnsi="Times New Roman"/>
                <w:color w:themeColor="dark1" w:val="000000"/>
                <w:sz w:val="24"/>
              </w:rPr>
              <w:t>-</w:t>
            </w:r>
          </w:p>
        </w:tc>
      </w:tr>
      <w:tr>
        <w:tc>
          <w:tcPr>
            <w:tcW w:type="dxa" w:w="849"/>
            <w:tcBorders>
              <w:top w:color="000000" w:sz="6" w:val="single"/>
              <w:left w:color="000000" w:sz="6" w:val="single"/>
              <w:bottom w:color="000000" w:sz="6" w:val="single"/>
              <w:right w:color="000000" w:sz="6" w:val="single"/>
            </w:tcBorders>
            <w:shd w:themeFill="light1" w:val="clear"/>
            <w:vAlign w:val="top"/>
          </w:tcPr>
          <w:p w14:paraId="0D080000">
            <w:pPr>
              <w:ind/>
              <w:jc w:val="center"/>
              <w:rPr>
                <w:rFonts w:ascii="Times New Roman" w:hAnsi="Times New Roman"/>
                <w:color w:themeColor="dark1" w:val="000000"/>
                <w:sz w:val="24"/>
              </w:rPr>
            </w:pPr>
          </w:p>
        </w:tc>
        <w:tc>
          <w:tcPr>
            <w:tcW w:type="dxa" w:w="4416"/>
            <w:tcBorders>
              <w:top w:color="000000" w:sz="6" w:val="single"/>
              <w:left w:color="000000" w:sz="6" w:val="single"/>
              <w:bottom w:color="000000" w:sz="6" w:val="single"/>
              <w:right w:color="000000" w:sz="6" w:val="single"/>
            </w:tcBorders>
            <w:shd w:themeFill="light1" w:val="clear"/>
            <w:vAlign w:val="top"/>
          </w:tcPr>
          <w:p w14:paraId="0E080000">
            <w:pPr>
              <w:rPr>
                <w:rFonts w:ascii="Times New Roman" w:hAnsi="Times New Roman"/>
                <w:color w:themeColor="dark1" w:val="000000"/>
                <w:sz w:val="24"/>
              </w:rPr>
            </w:pPr>
            <w:r>
              <w:rPr>
                <w:rFonts w:ascii="Times New Roman" w:hAnsi="Times New Roman"/>
                <w:color w:themeColor="dark1" w:val="000000"/>
                <w:sz w:val="24"/>
              </w:rPr>
              <w:t>динамика к 2019 году, % врачи</w:t>
            </w:r>
          </w:p>
        </w:tc>
        <w:tc>
          <w:tcPr>
            <w:tcW w:type="dxa" w:w="1274"/>
            <w:tcBorders>
              <w:top w:color="000000" w:sz="6" w:val="single"/>
              <w:left w:color="000000" w:sz="6" w:val="single"/>
              <w:bottom w:color="000000" w:sz="6" w:val="single"/>
              <w:right w:color="000000" w:sz="6" w:val="single"/>
            </w:tcBorders>
            <w:shd w:themeFill="light1" w:val="clear"/>
            <w:vAlign w:val="top"/>
          </w:tcPr>
          <w:p w14:paraId="0F08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1132"/>
            <w:tcBorders>
              <w:top w:color="000000" w:sz="6" w:val="single"/>
              <w:left w:color="000000" w:sz="6" w:val="single"/>
              <w:bottom w:color="000000" w:sz="6" w:val="single"/>
              <w:right w:color="000000" w:sz="6" w:val="single"/>
            </w:tcBorders>
            <w:shd w:themeFill="light1" w:val="clear"/>
            <w:vAlign w:val="top"/>
          </w:tcPr>
          <w:p w14:paraId="10080000">
            <w:pPr>
              <w:ind/>
              <w:jc w:val="center"/>
              <w:rPr>
                <w:rFonts w:ascii="Times New Roman" w:hAnsi="Times New Roman"/>
                <w:color w:themeColor="dark1" w:val="000000"/>
                <w:sz w:val="24"/>
              </w:rPr>
            </w:pPr>
            <w:r>
              <w:rPr>
                <w:rFonts w:ascii="Times New Roman" w:hAnsi="Times New Roman"/>
                <w:color w:themeColor="dark1" w:val="000000"/>
                <w:sz w:val="24"/>
              </w:rPr>
              <w:t>0,9</w:t>
            </w:r>
          </w:p>
        </w:tc>
        <w:tc>
          <w:tcPr>
            <w:tcW w:type="dxa" w:w="1132"/>
            <w:tcBorders>
              <w:top w:color="000000" w:sz="6" w:val="single"/>
              <w:left w:color="000000" w:sz="6" w:val="single"/>
              <w:bottom w:color="000000" w:sz="6" w:val="single"/>
              <w:right w:color="000000" w:sz="6" w:val="single"/>
            </w:tcBorders>
            <w:shd w:themeFill="light1" w:val="clear"/>
            <w:vAlign w:val="top"/>
          </w:tcPr>
          <w:p w14:paraId="11080000">
            <w:pPr>
              <w:ind/>
              <w:jc w:val="center"/>
              <w:rPr>
                <w:rFonts w:ascii="Times New Roman" w:hAnsi="Times New Roman"/>
                <w:color w:themeColor="dark1" w:val="000000"/>
                <w:sz w:val="24"/>
              </w:rPr>
            </w:pPr>
            <w:r>
              <w:rPr>
                <w:rFonts w:ascii="Times New Roman" w:hAnsi="Times New Roman"/>
                <w:color w:themeColor="dark1" w:val="000000"/>
                <w:sz w:val="24"/>
              </w:rPr>
              <w:t>0,8</w:t>
            </w:r>
          </w:p>
        </w:tc>
        <w:tc>
          <w:tcPr>
            <w:tcW w:type="dxa" w:w="1132"/>
            <w:tcBorders>
              <w:top w:color="000000" w:sz="6" w:val="single"/>
              <w:left w:color="000000" w:sz="6" w:val="single"/>
              <w:bottom w:color="000000" w:sz="6" w:val="single"/>
              <w:right w:color="000000" w:sz="6" w:val="single"/>
            </w:tcBorders>
            <w:shd w:themeFill="light1" w:val="clear"/>
            <w:vAlign w:val="top"/>
          </w:tcPr>
          <w:p w14:paraId="12080000">
            <w:pPr>
              <w:ind/>
              <w:jc w:val="center"/>
              <w:rPr>
                <w:rFonts w:ascii="Times New Roman" w:hAnsi="Times New Roman"/>
                <w:color w:themeColor="dark1" w:val="000000"/>
                <w:sz w:val="24"/>
              </w:rPr>
            </w:pPr>
            <w:r>
              <w:rPr>
                <w:rFonts w:ascii="Times New Roman" w:hAnsi="Times New Roman"/>
                <w:color w:themeColor="dark1" w:val="000000"/>
                <w:sz w:val="24"/>
              </w:rPr>
              <w:t>0,7</w:t>
            </w:r>
          </w:p>
        </w:tc>
        <w:tc>
          <w:tcPr>
            <w:tcW w:type="dxa" w:w="1132"/>
            <w:tcBorders>
              <w:top w:color="000000" w:sz="6" w:val="single"/>
              <w:left w:color="000000" w:sz="6" w:val="single"/>
              <w:bottom w:color="000000" w:sz="6" w:val="single"/>
              <w:right w:color="000000" w:sz="6" w:val="single"/>
            </w:tcBorders>
            <w:shd w:themeFill="light1" w:val="clear"/>
            <w:vAlign w:val="top"/>
          </w:tcPr>
          <w:p w14:paraId="13080000">
            <w:pPr>
              <w:ind/>
              <w:jc w:val="center"/>
              <w:rPr>
                <w:rFonts w:ascii="Times New Roman" w:hAnsi="Times New Roman"/>
                <w:color w:themeColor="dark1" w:val="000000"/>
                <w:sz w:val="24"/>
              </w:rPr>
            </w:pPr>
            <w:r>
              <w:rPr>
                <w:rFonts w:ascii="Times New Roman" w:hAnsi="Times New Roman"/>
                <w:color w:themeColor="dark1" w:val="000000"/>
                <w:sz w:val="24"/>
              </w:rPr>
              <w:t>0,6</w:t>
            </w:r>
          </w:p>
        </w:tc>
        <w:tc>
          <w:tcPr>
            <w:tcW w:type="dxa" w:w="1132"/>
            <w:tcBorders>
              <w:top w:color="000000" w:sz="6" w:val="single"/>
              <w:left w:color="000000" w:sz="6" w:val="single"/>
              <w:bottom w:color="000000" w:sz="6" w:val="single"/>
              <w:right w:color="000000" w:sz="6" w:val="single"/>
            </w:tcBorders>
            <w:shd w:themeFill="light1" w:val="clear"/>
            <w:vAlign w:val="top"/>
          </w:tcPr>
          <w:p w14:paraId="14080000">
            <w:pPr>
              <w:ind/>
              <w:jc w:val="center"/>
              <w:rPr>
                <w:rFonts w:ascii="Times New Roman" w:hAnsi="Times New Roman"/>
                <w:color w:themeColor="dark1" w:val="000000"/>
                <w:sz w:val="24"/>
              </w:rPr>
            </w:pPr>
            <w:r>
              <w:rPr>
                <w:rFonts w:ascii="Times New Roman" w:hAnsi="Times New Roman"/>
                <w:color w:themeColor="dark1" w:val="000000"/>
                <w:sz w:val="24"/>
              </w:rPr>
              <w:t>0,5</w:t>
            </w:r>
          </w:p>
        </w:tc>
        <w:tc>
          <w:tcPr>
            <w:tcW w:type="dxa" w:w="1273"/>
            <w:tcBorders>
              <w:top w:color="000000" w:sz="6" w:val="single"/>
              <w:left w:color="000000" w:sz="6" w:val="single"/>
              <w:bottom w:color="000000" w:sz="6" w:val="single"/>
              <w:right w:color="000000" w:sz="6" w:val="single"/>
            </w:tcBorders>
            <w:shd w:themeFill="light1" w:val="clear"/>
            <w:vAlign w:val="top"/>
          </w:tcPr>
          <w:p w14:paraId="15080000">
            <w:pPr>
              <w:ind/>
              <w:jc w:val="center"/>
              <w:rPr>
                <w:rFonts w:ascii="Times New Roman" w:hAnsi="Times New Roman"/>
                <w:color w:themeColor="dark1" w:val="000000"/>
                <w:sz w:val="24"/>
              </w:rPr>
            </w:pPr>
            <w:r>
              <w:rPr>
                <w:rFonts w:ascii="Times New Roman" w:hAnsi="Times New Roman"/>
                <w:color w:themeColor="dark1" w:val="000000"/>
                <w:sz w:val="24"/>
              </w:rPr>
              <w:t>0,4</w:t>
            </w:r>
          </w:p>
        </w:tc>
        <w:tc>
          <w:tcPr>
            <w:tcW w:type="dxa" w:w="1273"/>
            <w:tcBorders>
              <w:top w:color="000000" w:sz="6" w:val="single"/>
              <w:left w:color="000000" w:sz="6" w:val="single"/>
              <w:bottom w:color="000000" w:sz="6" w:val="single"/>
              <w:right w:color="000000" w:sz="6" w:val="single"/>
            </w:tcBorders>
            <w:shd w:themeFill="light1" w:val="clear"/>
            <w:vAlign w:val="top"/>
          </w:tcPr>
          <w:p w14:paraId="16080000">
            <w:pPr>
              <w:ind/>
              <w:jc w:val="center"/>
              <w:rPr>
                <w:rFonts w:ascii="Times New Roman" w:hAnsi="Times New Roman"/>
                <w:color w:themeColor="dark1" w:val="000000"/>
                <w:sz w:val="24"/>
              </w:rPr>
            </w:pPr>
            <w:r>
              <w:rPr>
                <w:rFonts w:ascii="Times New Roman" w:hAnsi="Times New Roman"/>
                <w:color w:themeColor="dark1" w:val="000000"/>
                <w:sz w:val="24"/>
              </w:rPr>
              <w:t>0,4</w:t>
            </w:r>
          </w:p>
        </w:tc>
      </w:tr>
      <w:tr>
        <w:tc>
          <w:tcPr>
            <w:tcW w:type="dxa" w:w="849"/>
            <w:tcBorders>
              <w:top w:color="000000" w:sz="6" w:val="single"/>
              <w:left w:color="000000" w:sz="6" w:val="single"/>
              <w:bottom w:color="000000" w:sz="6" w:val="single"/>
              <w:right w:color="000000" w:sz="6" w:val="single"/>
            </w:tcBorders>
            <w:shd w:themeFill="light1" w:val="clear"/>
            <w:vAlign w:val="top"/>
          </w:tcPr>
          <w:p w14:paraId="17080000">
            <w:pPr>
              <w:ind/>
              <w:jc w:val="center"/>
              <w:rPr>
                <w:rFonts w:ascii="Times New Roman" w:hAnsi="Times New Roman"/>
                <w:color w:themeColor="dark1" w:val="000000"/>
                <w:sz w:val="24"/>
              </w:rPr>
            </w:pPr>
            <w:r>
              <w:rPr>
                <w:rFonts w:ascii="Times New Roman" w:hAnsi="Times New Roman"/>
                <w:color w:themeColor="dark1" w:val="000000"/>
                <w:sz w:val="24"/>
              </w:rPr>
              <w:t>24.</w:t>
            </w:r>
          </w:p>
        </w:tc>
        <w:tc>
          <w:tcPr>
            <w:tcW w:type="dxa" w:w="4416"/>
            <w:tcBorders>
              <w:top w:color="000000" w:sz="6" w:val="single"/>
              <w:left w:color="000000" w:sz="6" w:val="single"/>
              <w:bottom w:color="000000" w:sz="6" w:val="single"/>
              <w:right w:color="000000" w:sz="6" w:val="single"/>
            </w:tcBorders>
            <w:shd w:themeFill="light1" w:val="clear"/>
            <w:vAlign w:val="top"/>
          </w:tcPr>
          <w:p w14:paraId="18080000">
            <w:pPr>
              <w:rPr>
                <w:rFonts w:ascii="Times New Roman" w:hAnsi="Times New Roman"/>
                <w:color w:themeColor="dark1" w:val="000000"/>
                <w:sz w:val="24"/>
              </w:rPr>
            </w:pPr>
            <w:r>
              <w:rPr>
                <w:rFonts w:ascii="Times New Roman" w:hAnsi="Times New Roman"/>
                <w:color w:themeColor="dark1" w:val="000000"/>
                <w:sz w:val="24"/>
              </w:rPr>
              <w:t>Укомплектованность (не менее)*,% врачи</w:t>
            </w:r>
          </w:p>
        </w:tc>
        <w:tc>
          <w:tcPr>
            <w:tcW w:type="dxa" w:w="1274"/>
            <w:tcBorders>
              <w:top w:color="000000" w:sz="6" w:val="single"/>
              <w:left w:color="000000" w:sz="6" w:val="single"/>
              <w:bottom w:color="000000" w:sz="6" w:val="single"/>
              <w:right w:color="000000" w:sz="6" w:val="single"/>
            </w:tcBorders>
            <w:shd w:themeFill="light1" w:val="clear"/>
            <w:vAlign w:val="top"/>
          </w:tcPr>
          <w:p w14:paraId="19080000">
            <w:pPr>
              <w:ind/>
              <w:jc w:val="center"/>
              <w:rPr>
                <w:rFonts w:ascii="Times New Roman" w:hAnsi="Times New Roman"/>
                <w:color w:themeColor="dark1" w:val="000000"/>
                <w:sz w:val="24"/>
              </w:rPr>
            </w:pPr>
            <w:r>
              <w:rPr>
                <w:rFonts w:ascii="Times New Roman" w:hAnsi="Times New Roman"/>
                <w:color w:themeColor="dark1" w:val="000000"/>
                <w:sz w:val="24"/>
              </w:rPr>
              <w:t>91%</w:t>
            </w:r>
          </w:p>
        </w:tc>
        <w:tc>
          <w:tcPr>
            <w:tcW w:type="dxa" w:w="1132"/>
            <w:tcBorders>
              <w:top w:color="000000" w:sz="6" w:val="single"/>
              <w:left w:color="000000" w:sz="6" w:val="single"/>
              <w:bottom w:color="000000" w:sz="6" w:val="single"/>
              <w:right w:color="000000" w:sz="6" w:val="single"/>
            </w:tcBorders>
            <w:shd w:themeFill="light1" w:val="clear"/>
            <w:vAlign w:val="top"/>
          </w:tcPr>
          <w:p w14:paraId="1A080000">
            <w:pPr>
              <w:ind/>
              <w:jc w:val="center"/>
              <w:rPr>
                <w:rFonts w:ascii="Times New Roman" w:hAnsi="Times New Roman"/>
                <w:color w:themeColor="dark1" w:val="000000"/>
                <w:sz w:val="24"/>
              </w:rPr>
            </w:pPr>
            <w:r>
              <w:rPr>
                <w:rFonts w:ascii="Times New Roman" w:hAnsi="Times New Roman"/>
                <w:color w:themeColor="dark1" w:val="000000"/>
                <w:sz w:val="24"/>
              </w:rPr>
              <w:t>92%</w:t>
            </w:r>
          </w:p>
        </w:tc>
        <w:tc>
          <w:tcPr>
            <w:tcW w:type="dxa" w:w="1132"/>
            <w:tcBorders>
              <w:top w:color="000000" w:sz="6" w:val="single"/>
              <w:left w:color="000000" w:sz="6" w:val="single"/>
              <w:bottom w:color="000000" w:sz="6" w:val="single"/>
              <w:right w:color="000000" w:sz="6" w:val="single"/>
            </w:tcBorders>
            <w:shd w:themeFill="light1" w:val="clear"/>
            <w:vAlign w:val="top"/>
          </w:tcPr>
          <w:p w14:paraId="1B080000">
            <w:pPr>
              <w:ind/>
              <w:jc w:val="center"/>
              <w:rPr>
                <w:rFonts w:ascii="Times New Roman" w:hAnsi="Times New Roman"/>
                <w:color w:themeColor="dark1" w:val="000000"/>
                <w:sz w:val="24"/>
              </w:rPr>
            </w:pPr>
            <w:r>
              <w:rPr>
                <w:rFonts w:ascii="Times New Roman" w:hAnsi="Times New Roman"/>
                <w:color w:themeColor="dark1" w:val="000000"/>
                <w:sz w:val="24"/>
              </w:rPr>
              <w:t>92%</w:t>
            </w:r>
          </w:p>
        </w:tc>
        <w:tc>
          <w:tcPr>
            <w:tcW w:type="dxa" w:w="1132"/>
            <w:tcBorders>
              <w:top w:color="000000" w:sz="6" w:val="single"/>
              <w:left w:color="000000" w:sz="6" w:val="single"/>
              <w:bottom w:color="000000" w:sz="6" w:val="single"/>
              <w:right w:color="000000" w:sz="6" w:val="single"/>
            </w:tcBorders>
            <w:shd w:themeFill="light1" w:val="clear"/>
            <w:vAlign w:val="top"/>
          </w:tcPr>
          <w:p w14:paraId="1C080000">
            <w:pPr>
              <w:ind/>
              <w:jc w:val="center"/>
              <w:rPr>
                <w:rFonts w:ascii="Times New Roman" w:hAnsi="Times New Roman"/>
                <w:color w:themeColor="dark1" w:val="000000"/>
                <w:sz w:val="24"/>
              </w:rPr>
            </w:pPr>
            <w:r>
              <w:rPr>
                <w:rFonts w:ascii="Times New Roman" w:hAnsi="Times New Roman"/>
                <w:color w:themeColor="dark1" w:val="000000"/>
                <w:sz w:val="24"/>
              </w:rPr>
              <w:t>93%</w:t>
            </w:r>
          </w:p>
        </w:tc>
        <w:tc>
          <w:tcPr>
            <w:tcW w:type="dxa" w:w="1132"/>
            <w:tcBorders>
              <w:top w:color="000000" w:sz="6" w:val="single"/>
              <w:left w:color="000000" w:sz="6" w:val="single"/>
              <w:bottom w:color="000000" w:sz="6" w:val="single"/>
              <w:right w:color="000000" w:sz="6" w:val="single"/>
            </w:tcBorders>
            <w:shd w:themeFill="light1" w:val="clear"/>
            <w:vAlign w:val="top"/>
          </w:tcPr>
          <w:p w14:paraId="1D080000">
            <w:pPr>
              <w:ind/>
              <w:jc w:val="center"/>
              <w:rPr>
                <w:rFonts w:ascii="Times New Roman" w:hAnsi="Times New Roman"/>
                <w:color w:themeColor="dark1" w:val="000000"/>
                <w:sz w:val="24"/>
              </w:rPr>
            </w:pPr>
            <w:r>
              <w:rPr>
                <w:rFonts w:ascii="Times New Roman" w:hAnsi="Times New Roman"/>
                <w:color w:themeColor="dark1" w:val="000000"/>
                <w:sz w:val="24"/>
              </w:rPr>
              <w:t>94%</w:t>
            </w:r>
          </w:p>
        </w:tc>
        <w:tc>
          <w:tcPr>
            <w:tcW w:type="dxa" w:w="1132"/>
            <w:tcBorders>
              <w:top w:color="000000" w:sz="6" w:val="single"/>
              <w:left w:color="000000" w:sz="6" w:val="single"/>
              <w:bottom w:color="000000" w:sz="6" w:val="single"/>
              <w:right w:color="000000" w:sz="6" w:val="single"/>
            </w:tcBorders>
            <w:shd w:themeFill="light1" w:val="clear"/>
            <w:vAlign w:val="top"/>
          </w:tcPr>
          <w:p w14:paraId="1E080000">
            <w:pPr>
              <w:ind/>
              <w:jc w:val="center"/>
              <w:rPr>
                <w:rFonts w:ascii="Times New Roman" w:hAnsi="Times New Roman"/>
                <w:color w:themeColor="dark1" w:val="000000"/>
                <w:sz w:val="24"/>
              </w:rPr>
            </w:pPr>
            <w:r>
              <w:rPr>
                <w:rFonts w:ascii="Times New Roman" w:hAnsi="Times New Roman"/>
                <w:color w:themeColor="dark1" w:val="000000"/>
                <w:sz w:val="24"/>
              </w:rPr>
              <w:t>95%</w:t>
            </w:r>
          </w:p>
        </w:tc>
        <w:tc>
          <w:tcPr>
            <w:tcW w:type="dxa" w:w="1273"/>
            <w:tcBorders>
              <w:top w:color="000000" w:sz="6" w:val="single"/>
              <w:left w:color="000000" w:sz="6" w:val="single"/>
              <w:bottom w:color="000000" w:sz="6" w:val="single"/>
              <w:right w:color="000000" w:sz="6" w:val="single"/>
            </w:tcBorders>
            <w:shd w:themeFill="light1" w:val="clear"/>
            <w:vAlign w:val="top"/>
          </w:tcPr>
          <w:p w14:paraId="1F080000">
            <w:pPr>
              <w:ind/>
              <w:jc w:val="center"/>
              <w:rPr>
                <w:rFonts w:ascii="Times New Roman" w:hAnsi="Times New Roman"/>
                <w:color w:themeColor="dark1" w:val="000000"/>
                <w:sz w:val="24"/>
              </w:rPr>
            </w:pPr>
            <w:r>
              <w:rPr>
                <w:rFonts w:ascii="Times New Roman" w:hAnsi="Times New Roman"/>
                <w:color w:themeColor="dark1" w:val="000000"/>
                <w:sz w:val="24"/>
              </w:rPr>
              <w:t>96%</w:t>
            </w:r>
          </w:p>
        </w:tc>
        <w:tc>
          <w:tcPr>
            <w:tcW w:type="dxa" w:w="1273"/>
            <w:tcBorders>
              <w:top w:color="000000" w:sz="6" w:val="single"/>
              <w:left w:color="000000" w:sz="6" w:val="single"/>
              <w:bottom w:color="000000" w:sz="6" w:val="single"/>
              <w:right w:color="000000" w:sz="6" w:val="single"/>
            </w:tcBorders>
            <w:shd w:themeFill="light1" w:val="clear"/>
            <w:vAlign w:val="top"/>
          </w:tcPr>
          <w:p w14:paraId="20080000">
            <w:pPr>
              <w:ind/>
              <w:jc w:val="center"/>
              <w:rPr>
                <w:rFonts w:ascii="Times New Roman" w:hAnsi="Times New Roman"/>
                <w:color w:themeColor="dark1" w:val="000000"/>
                <w:sz w:val="24"/>
              </w:rPr>
            </w:pPr>
            <w:r>
              <w:rPr>
                <w:rFonts w:ascii="Times New Roman" w:hAnsi="Times New Roman"/>
                <w:color w:themeColor="dark1" w:val="000000"/>
                <w:sz w:val="24"/>
              </w:rPr>
              <w:t>-</w:t>
            </w:r>
          </w:p>
        </w:tc>
      </w:tr>
      <w:tr>
        <w:tc>
          <w:tcPr>
            <w:tcW w:type="dxa" w:w="849"/>
            <w:tcBorders>
              <w:top w:color="000000" w:sz="6" w:val="single"/>
              <w:left w:color="000000" w:sz="6" w:val="single"/>
              <w:bottom w:color="000000" w:sz="6" w:val="single"/>
              <w:right w:color="000000" w:sz="6" w:val="single"/>
            </w:tcBorders>
            <w:shd w:themeFill="light1" w:val="clear"/>
            <w:vAlign w:val="top"/>
          </w:tcPr>
          <w:p w14:paraId="21080000">
            <w:pPr>
              <w:ind/>
              <w:jc w:val="center"/>
              <w:rPr>
                <w:rFonts w:ascii="Times New Roman" w:hAnsi="Times New Roman"/>
                <w:color w:themeColor="dark1" w:val="000000"/>
                <w:sz w:val="24"/>
              </w:rPr>
            </w:pPr>
            <w:r>
              <w:rPr>
                <w:rFonts w:ascii="Times New Roman" w:hAnsi="Times New Roman"/>
                <w:color w:themeColor="dark1" w:val="000000"/>
                <w:sz w:val="24"/>
              </w:rPr>
              <w:t>25.</w:t>
            </w:r>
          </w:p>
        </w:tc>
        <w:tc>
          <w:tcPr>
            <w:tcW w:type="dxa" w:w="4416"/>
            <w:tcBorders>
              <w:top w:color="000000" w:sz="6" w:val="single"/>
              <w:left w:color="000000" w:sz="6" w:val="single"/>
              <w:bottom w:color="000000" w:sz="6" w:val="single"/>
              <w:right w:color="000000" w:sz="6" w:val="single"/>
            </w:tcBorders>
            <w:shd w:themeFill="light1" w:val="clear"/>
            <w:vAlign w:val="center"/>
          </w:tcPr>
          <w:p w14:paraId="22080000">
            <w:pPr>
              <w:rPr>
                <w:rFonts w:ascii="Times New Roman" w:hAnsi="Times New Roman"/>
                <w:b w:val="1"/>
                <w:color w:themeColor="dark1" w:val="000000"/>
                <w:sz w:val="24"/>
              </w:rPr>
            </w:pPr>
            <w:r>
              <w:rPr>
                <w:rFonts w:ascii="Times New Roman" w:hAnsi="Times New Roman"/>
                <w:b w:val="1"/>
                <w:color w:themeColor="dark1" w:val="000000"/>
                <w:sz w:val="24"/>
              </w:rPr>
              <w:t>Штатная численность среднего медицинского персонала ЦРБ (РБ)</w:t>
            </w:r>
          </w:p>
        </w:tc>
        <w:tc>
          <w:tcPr>
            <w:tcW w:type="dxa" w:w="1274"/>
            <w:tcBorders>
              <w:top w:color="000000" w:sz="6" w:val="single"/>
              <w:left w:color="000000" w:sz="6" w:val="single"/>
              <w:bottom w:color="000000" w:sz="6" w:val="single"/>
              <w:right w:color="000000" w:sz="6" w:val="single"/>
            </w:tcBorders>
            <w:shd w:themeFill="light1" w:val="clear"/>
            <w:vAlign w:val="top"/>
          </w:tcPr>
          <w:p w14:paraId="23080000">
            <w:pPr>
              <w:ind/>
              <w:jc w:val="center"/>
              <w:rPr>
                <w:rFonts w:ascii="Times New Roman" w:hAnsi="Times New Roman"/>
                <w:color w:themeColor="dark1" w:val="000000"/>
                <w:sz w:val="24"/>
              </w:rPr>
            </w:pPr>
            <w:r>
              <w:rPr>
                <w:rFonts w:ascii="Times New Roman" w:hAnsi="Times New Roman"/>
                <w:color w:themeColor="dark1" w:val="000000"/>
                <w:sz w:val="24"/>
              </w:rPr>
              <w:t>1323,25</w:t>
            </w:r>
          </w:p>
        </w:tc>
        <w:tc>
          <w:tcPr>
            <w:tcW w:type="dxa" w:w="1132"/>
            <w:tcBorders>
              <w:top w:color="000000" w:sz="6" w:val="single"/>
              <w:left w:color="000000" w:sz="6" w:val="single"/>
              <w:bottom w:color="000000" w:sz="6" w:val="single"/>
              <w:right w:color="000000" w:sz="6" w:val="single"/>
            </w:tcBorders>
            <w:shd w:themeFill="light1" w:val="clear"/>
            <w:vAlign w:val="top"/>
          </w:tcPr>
          <w:p w14:paraId="24080000">
            <w:pPr>
              <w:ind/>
              <w:jc w:val="center"/>
              <w:rPr>
                <w:rFonts w:ascii="Times New Roman" w:hAnsi="Times New Roman"/>
                <w:color w:themeColor="dark1" w:val="000000"/>
                <w:sz w:val="24"/>
              </w:rPr>
            </w:pPr>
            <w:r>
              <w:rPr>
                <w:rFonts w:ascii="Times New Roman" w:hAnsi="Times New Roman"/>
                <w:color w:themeColor="dark1" w:val="000000"/>
                <w:sz w:val="24"/>
              </w:rPr>
              <w:t>1318,25</w:t>
            </w:r>
          </w:p>
        </w:tc>
        <w:tc>
          <w:tcPr>
            <w:tcW w:type="dxa" w:w="1132"/>
            <w:tcBorders>
              <w:top w:color="000000" w:sz="6" w:val="single"/>
              <w:left w:color="000000" w:sz="6" w:val="single"/>
              <w:bottom w:color="000000" w:sz="6" w:val="single"/>
              <w:right w:color="000000" w:sz="6" w:val="single"/>
            </w:tcBorders>
            <w:shd w:themeFill="light1" w:val="clear"/>
            <w:vAlign w:val="top"/>
          </w:tcPr>
          <w:p w14:paraId="25080000">
            <w:pPr>
              <w:ind/>
              <w:jc w:val="center"/>
              <w:rPr>
                <w:rFonts w:ascii="Times New Roman" w:hAnsi="Times New Roman"/>
                <w:color w:themeColor="dark1" w:val="000000"/>
                <w:sz w:val="24"/>
              </w:rPr>
            </w:pPr>
            <w:r>
              <w:rPr>
                <w:rFonts w:ascii="Times New Roman" w:hAnsi="Times New Roman"/>
                <w:color w:themeColor="dark1" w:val="000000"/>
                <w:sz w:val="24"/>
              </w:rPr>
              <w:t>1289,25</w:t>
            </w:r>
          </w:p>
        </w:tc>
        <w:tc>
          <w:tcPr>
            <w:tcW w:type="dxa" w:w="1132"/>
            <w:tcBorders>
              <w:top w:color="000000" w:sz="6" w:val="single"/>
              <w:left w:color="000000" w:sz="6" w:val="single"/>
              <w:bottom w:color="000000" w:sz="6" w:val="single"/>
              <w:right w:color="000000" w:sz="6" w:val="single"/>
            </w:tcBorders>
            <w:shd w:themeFill="light1" w:val="clear"/>
            <w:vAlign w:val="top"/>
          </w:tcPr>
          <w:p w14:paraId="26080000">
            <w:pPr>
              <w:ind/>
              <w:jc w:val="center"/>
              <w:rPr>
                <w:rFonts w:ascii="Times New Roman" w:hAnsi="Times New Roman"/>
                <w:color w:themeColor="dark1" w:val="000000"/>
                <w:sz w:val="24"/>
              </w:rPr>
            </w:pPr>
            <w:r>
              <w:rPr>
                <w:rFonts w:ascii="Times New Roman" w:hAnsi="Times New Roman"/>
                <w:color w:themeColor="dark1" w:val="000000"/>
                <w:sz w:val="24"/>
              </w:rPr>
              <w:t>1275,25</w:t>
            </w:r>
          </w:p>
        </w:tc>
        <w:tc>
          <w:tcPr>
            <w:tcW w:type="dxa" w:w="1132"/>
            <w:tcBorders>
              <w:top w:color="000000" w:sz="6" w:val="single"/>
              <w:left w:color="000000" w:sz="6" w:val="single"/>
              <w:bottom w:color="000000" w:sz="6" w:val="single"/>
              <w:right w:color="000000" w:sz="6" w:val="single"/>
            </w:tcBorders>
            <w:shd w:themeFill="light1" w:val="clear"/>
            <w:vAlign w:val="top"/>
          </w:tcPr>
          <w:p w14:paraId="27080000">
            <w:pPr>
              <w:ind/>
              <w:jc w:val="center"/>
              <w:rPr>
                <w:rFonts w:ascii="Times New Roman" w:hAnsi="Times New Roman"/>
                <w:color w:themeColor="dark1" w:val="000000"/>
                <w:sz w:val="24"/>
              </w:rPr>
            </w:pPr>
            <w:r>
              <w:rPr>
                <w:rFonts w:ascii="Times New Roman" w:hAnsi="Times New Roman"/>
                <w:color w:themeColor="dark1" w:val="000000"/>
                <w:sz w:val="24"/>
              </w:rPr>
              <w:t>1265,25</w:t>
            </w:r>
          </w:p>
        </w:tc>
        <w:tc>
          <w:tcPr>
            <w:tcW w:type="dxa" w:w="1132"/>
            <w:tcBorders>
              <w:top w:color="000000" w:sz="6" w:val="single"/>
              <w:left w:color="000000" w:sz="6" w:val="single"/>
              <w:bottom w:color="000000" w:sz="6" w:val="single"/>
              <w:right w:color="000000" w:sz="6" w:val="single"/>
            </w:tcBorders>
            <w:shd w:themeFill="light1" w:val="clear"/>
            <w:vAlign w:val="top"/>
          </w:tcPr>
          <w:p w14:paraId="28080000">
            <w:pPr>
              <w:ind/>
              <w:jc w:val="center"/>
              <w:rPr>
                <w:rFonts w:ascii="Times New Roman" w:hAnsi="Times New Roman"/>
                <w:color w:themeColor="dark1" w:val="000000"/>
                <w:sz w:val="24"/>
              </w:rPr>
            </w:pPr>
            <w:r>
              <w:rPr>
                <w:rFonts w:ascii="Times New Roman" w:hAnsi="Times New Roman"/>
                <w:color w:themeColor="dark1" w:val="000000"/>
                <w:sz w:val="24"/>
              </w:rPr>
              <w:t>1232,25</w:t>
            </w:r>
          </w:p>
        </w:tc>
        <w:tc>
          <w:tcPr>
            <w:tcW w:type="dxa" w:w="1273"/>
            <w:tcBorders>
              <w:top w:color="000000" w:sz="6" w:val="single"/>
              <w:left w:color="000000" w:sz="6" w:val="single"/>
              <w:bottom w:color="000000" w:sz="6" w:val="single"/>
              <w:right w:color="000000" w:sz="6" w:val="single"/>
            </w:tcBorders>
            <w:shd w:themeFill="light1" w:val="clear"/>
            <w:vAlign w:val="top"/>
          </w:tcPr>
          <w:p w14:paraId="29080000">
            <w:pPr>
              <w:ind/>
              <w:jc w:val="center"/>
              <w:rPr>
                <w:rFonts w:ascii="Times New Roman" w:hAnsi="Times New Roman"/>
                <w:color w:themeColor="dark1" w:val="000000"/>
                <w:sz w:val="24"/>
              </w:rPr>
            </w:pPr>
            <w:r>
              <w:rPr>
                <w:rFonts w:ascii="Times New Roman" w:hAnsi="Times New Roman"/>
                <w:color w:themeColor="dark1" w:val="000000"/>
                <w:sz w:val="24"/>
              </w:rPr>
              <w:t>1224,25</w:t>
            </w:r>
          </w:p>
        </w:tc>
        <w:tc>
          <w:tcPr>
            <w:tcW w:type="dxa" w:w="1273"/>
            <w:tcBorders>
              <w:top w:color="000000" w:sz="6" w:val="single"/>
              <w:left w:color="000000" w:sz="6" w:val="single"/>
              <w:bottom w:color="000000" w:sz="6" w:val="single"/>
              <w:right w:color="000000" w:sz="6" w:val="single"/>
            </w:tcBorders>
            <w:shd w:themeFill="light1" w:val="clear"/>
            <w:vAlign w:val="top"/>
          </w:tcPr>
          <w:p w14:paraId="2A080000">
            <w:pPr>
              <w:ind/>
              <w:jc w:val="center"/>
              <w:rPr>
                <w:rFonts w:ascii="Times New Roman" w:hAnsi="Times New Roman"/>
                <w:color w:themeColor="dark1" w:val="000000"/>
                <w:sz w:val="24"/>
              </w:rPr>
            </w:pPr>
            <w:r>
              <w:rPr>
                <w:rFonts w:ascii="Times New Roman" w:hAnsi="Times New Roman"/>
                <w:color w:themeColor="dark1" w:val="000000"/>
                <w:sz w:val="24"/>
              </w:rPr>
              <w:t>1</w:t>
            </w:r>
          </w:p>
        </w:tc>
      </w:tr>
      <w:tr>
        <w:tc>
          <w:tcPr>
            <w:tcW w:type="dxa" w:w="849"/>
            <w:tcBorders>
              <w:top w:color="000000" w:sz="6" w:val="single"/>
              <w:left w:color="000000" w:sz="6" w:val="single"/>
              <w:bottom w:color="000000" w:sz="6" w:val="single"/>
              <w:right w:color="000000" w:sz="6" w:val="single"/>
            </w:tcBorders>
            <w:shd w:themeFill="light1" w:val="clear"/>
            <w:vAlign w:val="top"/>
          </w:tcPr>
          <w:p w14:paraId="2B080000">
            <w:pPr>
              <w:ind/>
              <w:jc w:val="center"/>
              <w:rPr>
                <w:rFonts w:ascii="Times New Roman" w:hAnsi="Times New Roman"/>
                <w:color w:themeColor="dark1" w:val="000000"/>
                <w:sz w:val="24"/>
              </w:rPr>
            </w:pPr>
          </w:p>
        </w:tc>
        <w:tc>
          <w:tcPr>
            <w:tcW w:type="dxa" w:w="4416"/>
            <w:tcBorders>
              <w:top w:color="000000" w:sz="6" w:val="single"/>
              <w:left w:color="000000" w:sz="6" w:val="single"/>
              <w:bottom w:color="000000" w:sz="6" w:val="single"/>
              <w:right w:color="000000" w:sz="6" w:val="single"/>
            </w:tcBorders>
            <w:shd w:themeFill="light1" w:val="clear"/>
            <w:vAlign w:val="top"/>
          </w:tcPr>
          <w:p w14:paraId="2C080000">
            <w:pPr>
              <w:rPr>
                <w:rFonts w:ascii="Times New Roman" w:hAnsi="Times New Roman"/>
                <w:color w:themeColor="dark1" w:val="000000"/>
                <w:sz w:val="24"/>
              </w:rPr>
            </w:pPr>
            <w:r>
              <w:rPr>
                <w:rFonts w:ascii="Times New Roman" w:hAnsi="Times New Roman"/>
                <w:color w:themeColor="dark1" w:val="000000"/>
                <w:sz w:val="24"/>
              </w:rPr>
              <w:t>динамика к 2019 году, % средний медицинский персонал</w:t>
            </w:r>
          </w:p>
        </w:tc>
        <w:tc>
          <w:tcPr>
            <w:tcW w:type="dxa" w:w="1274"/>
            <w:tcBorders>
              <w:top w:color="000000" w:sz="6" w:val="single"/>
              <w:left w:color="000000" w:sz="6" w:val="single"/>
              <w:bottom w:color="000000" w:sz="6" w:val="single"/>
              <w:right w:color="000000" w:sz="6" w:val="single"/>
            </w:tcBorders>
            <w:shd w:themeFill="light1" w:val="clear"/>
            <w:vAlign w:val="top"/>
          </w:tcPr>
          <w:p w14:paraId="2D08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1132"/>
            <w:tcBorders>
              <w:top w:color="000000" w:sz="6" w:val="single"/>
              <w:left w:color="000000" w:sz="6" w:val="single"/>
              <w:bottom w:color="000000" w:sz="6" w:val="single"/>
              <w:right w:color="000000" w:sz="6" w:val="single"/>
            </w:tcBorders>
            <w:shd w:themeFill="light1" w:val="clear"/>
            <w:vAlign w:val="top"/>
          </w:tcPr>
          <w:p w14:paraId="2E08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1132"/>
            <w:tcBorders>
              <w:top w:color="000000" w:sz="6" w:val="single"/>
              <w:left w:color="000000" w:sz="6" w:val="single"/>
              <w:bottom w:color="000000" w:sz="6" w:val="single"/>
              <w:right w:color="000000" w:sz="6" w:val="single"/>
            </w:tcBorders>
            <w:shd w:themeFill="light1" w:val="clear"/>
            <w:vAlign w:val="top"/>
          </w:tcPr>
          <w:p w14:paraId="2F08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1132"/>
            <w:tcBorders>
              <w:top w:color="000000" w:sz="6" w:val="single"/>
              <w:left w:color="000000" w:sz="6" w:val="single"/>
              <w:bottom w:color="000000" w:sz="6" w:val="single"/>
              <w:right w:color="000000" w:sz="6" w:val="single"/>
            </w:tcBorders>
            <w:shd w:themeFill="light1" w:val="clear"/>
            <w:vAlign w:val="top"/>
          </w:tcPr>
          <w:p w14:paraId="3008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1132"/>
            <w:tcBorders>
              <w:top w:color="000000" w:sz="6" w:val="single"/>
              <w:left w:color="000000" w:sz="6" w:val="single"/>
              <w:bottom w:color="000000" w:sz="6" w:val="single"/>
              <w:right w:color="000000" w:sz="6" w:val="single"/>
            </w:tcBorders>
            <w:shd w:themeFill="light1" w:val="clear"/>
            <w:vAlign w:val="top"/>
          </w:tcPr>
          <w:p w14:paraId="3108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1132"/>
            <w:tcBorders>
              <w:top w:color="000000" w:sz="6" w:val="single"/>
              <w:left w:color="000000" w:sz="6" w:val="single"/>
              <w:bottom w:color="000000" w:sz="6" w:val="single"/>
              <w:right w:color="000000" w:sz="6" w:val="single"/>
            </w:tcBorders>
            <w:shd w:themeFill="light1" w:val="clear"/>
            <w:vAlign w:val="top"/>
          </w:tcPr>
          <w:p w14:paraId="3208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1273"/>
            <w:tcBorders>
              <w:top w:color="000000" w:sz="6" w:val="single"/>
              <w:left w:color="000000" w:sz="6" w:val="single"/>
              <w:bottom w:color="000000" w:sz="6" w:val="single"/>
              <w:right w:color="000000" w:sz="6" w:val="single"/>
            </w:tcBorders>
            <w:shd w:themeFill="light1" w:val="clear"/>
            <w:vAlign w:val="top"/>
          </w:tcPr>
          <w:p w14:paraId="3308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1273"/>
            <w:tcBorders>
              <w:top w:color="000000" w:sz="6" w:val="single"/>
              <w:left w:color="000000" w:sz="6" w:val="single"/>
              <w:bottom w:color="000000" w:sz="6" w:val="single"/>
              <w:right w:color="000000" w:sz="6" w:val="single"/>
            </w:tcBorders>
            <w:shd w:themeFill="light1" w:val="clear"/>
            <w:vAlign w:val="top"/>
          </w:tcPr>
          <w:p w14:paraId="34080000">
            <w:pPr>
              <w:ind/>
              <w:jc w:val="center"/>
              <w:rPr>
                <w:rFonts w:ascii="Times New Roman" w:hAnsi="Times New Roman"/>
                <w:color w:themeColor="dark1" w:val="000000"/>
                <w:sz w:val="24"/>
              </w:rPr>
            </w:pPr>
            <w:r>
              <w:rPr>
                <w:rFonts w:ascii="Times New Roman" w:hAnsi="Times New Roman"/>
                <w:color w:themeColor="dark1" w:val="000000"/>
                <w:sz w:val="24"/>
              </w:rPr>
              <w:t>1</w:t>
            </w:r>
          </w:p>
        </w:tc>
      </w:tr>
      <w:tr>
        <w:tc>
          <w:tcPr>
            <w:tcW w:type="dxa" w:w="849"/>
            <w:tcBorders>
              <w:top w:color="000000" w:sz="6" w:val="single"/>
              <w:left w:color="000000" w:sz="6" w:val="single"/>
              <w:bottom w:color="000000" w:sz="6" w:val="single"/>
              <w:right w:color="000000" w:sz="6" w:val="single"/>
            </w:tcBorders>
            <w:shd w:themeFill="light1" w:val="clear"/>
            <w:vAlign w:val="top"/>
          </w:tcPr>
          <w:p w14:paraId="35080000">
            <w:pPr>
              <w:ind/>
              <w:jc w:val="center"/>
              <w:rPr>
                <w:rFonts w:ascii="Times New Roman" w:hAnsi="Times New Roman"/>
                <w:color w:themeColor="dark1" w:val="000000"/>
                <w:sz w:val="24"/>
              </w:rPr>
            </w:pPr>
            <w:r>
              <w:rPr>
                <w:rFonts w:ascii="Times New Roman" w:hAnsi="Times New Roman"/>
                <w:color w:themeColor="dark1" w:val="000000"/>
                <w:sz w:val="24"/>
              </w:rPr>
              <w:t>26.</w:t>
            </w:r>
          </w:p>
        </w:tc>
        <w:tc>
          <w:tcPr>
            <w:tcW w:type="dxa" w:w="4416"/>
            <w:tcBorders>
              <w:top w:color="000000" w:sz="6" w:val="single"/>
              <w:left w:color="000000" w:sz="6" w:val="single"/>
              <w:bottom w:color="000000" w:sz="6" w:val="single"/>
              <w:right w:color="000000" w:sz="6" w:val="single"/>
            </w:tcBorders>
            <w:shd w:themeFill="light1" w:val="clear"/>
            <w:vAlign w:val="top"/>
          </w:tcPr>
          <w:p w14:paraId="36080000">
            <w:pPr>
              <w:rPr>
                <w:rFonts w:ascii="Times New Roman" w:hAnsi="Times New Roman"/>
                <w:color w:themeColor="dark1" w:val="000000"/>
                <w:sz w:val="24"/>
              </w:rPr>
            </w:pPr>
            <w:r>
              <w:rPr>
                <w:rFonts w:ascii="Times New Roman" w:hAnsi="Times New Roman"/>
                <w:color w:themeColor="dark1" w:val="000000"/>
                <w:sz w:val="24"/>
              </w:rPr>
              <w:t>Число вакантных ставок</w:t>
            </w:r>
          </w:p>
        </w:tc>
        <w:tc>
          <w:tcPr>
            <w:tcW w:type="dxa" w:w="1274"/>
            <w:tcBorders>
              <w:top w:color="000000" w:sz="6" w:val="single"/>
              <w:left w:color="000000" w:sz="6" w:val="single"/>
              <w:bottom w:color="000000" w:sz="6" w:val="single"/>
              <w:right w:color="000000" w:sz="6" w:val="single"/>
            </w:tcBorders>
            <w:shd w:themeFill="light1" w:val="clear"/>
            <w:vAlign w:val="top"/>
          </w:tcPr>
          <w:p w14:paraId="37080000">
            <w:pPr>
              <w:ind/>
              <w:jc w:val="center"/>
              <w:rPr>
                <w:rFonts w:ascii="Times New Roman" w:hAnsi="Times New Roman"/>
                <w:color w:themeColor="dark1" w:val="000000"/>
                <w:sz w:val="24"/>
              </w:rPr>
            </w:pPr>
            <w:r>
              <w:rPr>
                <w:rFonts w:ascii="Times New Roman" w:hAnsi="Times New Roman"/>
                <w:color w:themeColor="dark1" w:val="000000"/>
                <w:sz w:val="24"/>
              </w:rPr>
              <w:t>115,75</w:t>
            </w:r>
          </w:p>
        </w:tc>
        <w:tc>
          <w:tcPr>
            <w:tcW w:type="dxa" w:w="1132"/>
            <w:tcBorders>
              <w:top w:color="000000" w:sz="6" w:val="single"/>
              <w:left w:color="000000" w:sz="6" w:val="single"/>
              <w:bottom w:color="000000" w:sz="6" w:val="single"/>
              <w:right w:color="000000" w:sz="6" w:val="single"/>
            </w:tcBorders>
            <w:shd w:themeFill="light1" w:val="clear"/>
            <w:vAlign w:val="top"/>
          </w:tcPr>
          <w:p w14:paraId="38080000">
            <w:pPr>
              <w:ind/>
              <w:jc w:val="center"/>
              <w:rPr>
                <w:rFonts w:ascii="Times New Roman" w:hAnsi="Times New Roman"/>
                <w:color w:themeColor="dark1" w:val="000000"/>
                <w:sz w:val="24"/>
              </w:rPr>
            </w:pPr>
            <w:r>
              <w:rPr>
                <w:rFonts w:ascii="Times New Roman" w:hAnsi="Times New Roman"/>
                <w:color w:themeColor="dark1" w:val="000000"/>
                <w:sz w:val="24"/>
              </w:rPr>
              <w:t>112,75</w:t>
            </w:r>
          </w:p>
        </w:tc>
        <w:tc>
          <w:tcPr>
            <w:tcW w:type="dxa" w:w="1132"/>
            <w:tcBorders>
              <w:top w:color="000000" w:sz="6" w:val="single"/>
              <w:left w:color="000000" w:sz="6" w:val="single"/>
              <w:bottom w:color="000000" w:sz="6" w:val="single"/>
              <w:right w:color="000000" w:sz="6" w:val="single"/>
            </w:tcBorders>
            <w:shd w:themeFill="light1" w:val="clear"/>
            <w:vAlign w:val="top"/>
          </w:tcPr>
          <w:p w14:paraId="39080000">
            <w:pPr>
              <w:ind/>
              <w:jc w:val="center"/>
              <w:rPr>
                <w:rFonts w:ascii="Times New Roman" w:hAnsi="Times New Roman"/>
                <w:color w:themeColor="dark1" w:val="000000"/>
                <w:sz w:val="24"/>
              </w:rPr>
            </w:pPr>
            <w:r>
              <w:rPr>
                <w:rFonts w:ascii="Times New Roman" w:hAnsi="Times New Roman"/>
                <w:color w:themeColor="dark1" w:val="000000"/>
                <w:sz w:val="24"/>
              </w:rPr>
              <w:t>105,75</w:t>
            </w:r>
          </w:p>
        </w:tc>
        <w:tc>
          <w:tcPr>
            <w:tcW w:type="dxa" w:w="1132"/>
            <w:tcBorders>
              <w:top w:color="000000" w:sz="6" w:val="single"/>
              <w:left w:color="000000" w:sz="6" w:val="single"/>
              <w:bottom w:color="000000" w:sz="6" w:val="single"/>
              <w:right w:color="000000" w:sz="6" w:val="single"/>
            </w:tcBorders>
            <w:shd w:themeFill="light1" w:val="clear"/>
            <w:vAlign w:val="top"/>
          </w:tcPr>
          <w:p w14:paraId="3A080000">
            <w:pPr>
              <w:ind/>
              <w:jc w:val="center"/>
              <w:rPr>
                <w:rFonts w:ascii="Times New Roman" w:hAnsi="Times New Roman"/>
                <w:color w:themeColor="dark1" w:val="000000"/>
                <w:sz w:val="24"/>
              </w:rPr>
            </w:pPr>
            <w:r>
              <w:rPr>
                <w:rFonts w:ascii="Times New Roman" w:hAnsi="Times New Roman"/>
                <w:color w:themeColor="dark1" w:val="000000"/>
                <w:sz w:val="24"/>
              </w:rPr>
              <w:t>102,75</w:t>
            </w:r>
          </w:p>
        </w:tc>
        <w:tc>
          <w:tcPr>
            <w:tcW w:type="dxa" w:w="1132"/>
            <w:tcBorders>
              <w:top w:color="000000" w:sz="6" w:val="single"/>
              <w:left w:color="000000" w:sz="6" w:val="single"/>
              <w:bottom w:color="000000" w:sz="6" w:val="single"/>
              <w:right w:color="000000" w:sz="6" w:val="single"/>
            </w:tcBorders>
            <w:shd w:themeFill="light1" w:val="clear"/>
            <w:vAlign w:val="top"/>
          </w:tcPr>
          <w:p w14:paraId="3B080000">
            <w:pPr>
              <w:ind/>
              <w:jc w:val="center"/>
              <w:rPr>
                <w:rFonts w:ascii="Times New Roman" w:hAnsi="Times New Roman"/>
                <w:color w:themeColor="dark1" w:val="000000"/>
                <w:sz w:val="24"/>
              </w:rPr>
            </w:pPr>
            <w:r>
              <w:rPr>
                <w:rFonts w:ascii="Times New Roman" w:hAnsi="Times New Roman"/>
                <w:color w:themeColor="dark1" w:val="000000"/>
                <w:sz w:val="24"/>
              </w:rPr>
              <w:t>100,75</w:t>
            </w:r>
          </w:p>
        </w:tc>
        <w:tc>
          <w:tcPr>
            <w:tcW w:type="dxa" w:w="1132"/>
            <w:tcBorders>
              <w:top w:color="000000" w:sz="6" w:val="single"/>
              <w:left w:color="000000" w:sz="6" w:val="single"/>
              <w:bottom w:color="000000" w:sz="6" w:val="single"/>
              <w:right w:color="000000" w:sz="6" w:val="single"/>
            </w:tcBorders>
            <w:shd w:themeFill="light1" w:val="clear"/>
            <w:vAlign w:val="top"/>
          </w:tcPr>
          <w:p w14:paraId="3C080000">
            <w:pPr>
              <w:ind/>
              <w:jc w:val="center"/>
              <w:rPr>
                <w:rFonts w:ascii="Times New Roman" w:hAnsi="Times New Roman"/>
                <w:color w:themeColor="dark1" w:val="000000"/>
                <w:sz w:val="24"/>
              </w:rPr>
            </w:pPr>
            <w:r>
              <w:rPr>
                <w:rFonts w:ascii="Times New Roman" w:hAnsi="Times New Roman"/>
                <w:color w:themeColor="dark1" w:val="000000"/>
                <w:sz w:val="24"/>
              </w:rPr>
              <w:t>66,75</w:t>
            </w:r>
          </w:p>
        </w:tc>
        <w:tc>
          <w:tcPr>
            <w:tcW w:type="dxa" w:w="1273"/>
            <w:tcBorders>
              <w:top w:color="000000" w:sz="6" w:val="single"/>
              <w:left w:color="000000" w:sz="6" w:val="single"/>
              <w:bottom w:color="000000" w:sz="6" w:val="single"/>
              <w:right w:color="000000" w:sz="6" w:val="single"/>
            </w:tcBorders>
            <w:shd w:themeFill="light1" w:val="clear"/>
            <w:vAlign w:val="top"/>
          </w:tcPr>
          <w:p w14:paraId="3D080000">
            <w:pPr>
              <w:ind/>
              <w:jc w:val="center"/>
              <w:rPr>
                <w:rFonts w:ascii="Times New Roman" w:hAnsi="Times New Roman"/>
                <w:color w:themeColor="dark1" w:val="000000"/>
                <w:sz w:val="24"/>
              </w:rPr>
            </w:pPr>
            <w:r>
              <w:rPr>
                <w:rFonts w:ascii="Times New Roman" w:hAnsi="Times New Roman"/>
                <w:color w:themeColor="dark1" w:val="000000"/>
                <w:sz w:val="24"/>
              </w:rPr>
              <w:t>29</w:t>
            </w:r>
          </w:p>
        </w:tc>
        <w:tc>
          <w:tcPr>
            <w:tcW w:type="dxa" w:w="1273"/>
            <w:tcBorders>
              <w:top w:color="000000" w:sz="6" w:val="single"/>
              <w:left w:color="000000" w:sz="6" w:val="single"/>
              <w:bottom w:color="000000" w:sz="6" w:val="single"/>
              <w:right w:color="000000" w:sz="6" w:val="single"/>
            </w:tcBorders>
            <w:shd w:themeFill="light1" w:val="clear"/>
            <w:vAlign w:val="top"/>
          </w:tcPr>
          <w:p w14:paraId="3E080000">
            <w:pPr>
              <w:ind/>
              <w:jc w:val="center"/>
              <w:rPr>
                <w:rFonts w:ascii="Times New Roman" w:hAnsi="Times New Roman"/>
                <w:color w:themeColor="dark1" w:val="000000"/>
                <w:sz w:val="24"/>
              </w:rPr>
            </w:pPr>
            <w:r>
              <w:rPr>
                <w:rFonts w:ascii="Times New Roman" w:hAnsi="Times New Roman"/>
                <w:color w:themeColor="dark1" w:val="000000"/>
                <w:sz w:val="24"/>
              </w:rPr>
              <w:t>-</w:t>
            </w:r>
          </w:p>
        </w:tc>
      </w:tr>
      <w:tr>
        <w:tc>
          <w:tcPr>
            <w:tcW w:type="dxa" w:w="849"/>
            <w:tcBorders>
              <w:top w:color="000000" w:sz="6" w:val="single"/>
              <w:left w:color="000000" w:sz="6" w:val="single"/>
              <w:bottom w:color="000000" w:sz="6" w:val="single"/>
              <w:right w:color="000000" w:sz="6" w:val="single"/>
            </w:tcBorders>
            <w:shd w:themeFill="light1" w:val="clear"/>
            <w:vAlign w:val="top"/>
          </w:tcPr>
          <w:p w14:paraId="3F080000">
            <w:pPr>
              <w:ind/>
              <w:jc w:val="center"/>
              <w:rPr>
                <w:rFonts w:ascii="Times New Roman" w:hAnsi="Times New Roman"/>
                <w:color w:themeColor="dark1" w:val="000000"/>
                <w:sz w:val="24"/>
              </w:rPr>
            </w:pPr>
          </w:p>
        </w:tc>
        <w:tc>
          <w:tcPr>
            <w:tcW w:type="dxa" w:w="4416"/>
            <w:tcBorders>
              <w:top w:color="000000" w:sz="6" w:val="single"/>
              <w:left w:color="000000" w:sz="6" w:val="single"/>
              <w:bottom w:color="000000" w:sz="6" w:val="single"/>
              <w:right w:color="000000" w:sz="6" w:val="single"/>
            </w:tcBorders>
            <w:shd w:themeFill="light1" w:val="clear"/>
            <w:vAlign w:val="top"/>
          </w:tcPr>
          <w:p w14:paraId="40080000">
            <w:pPr>
              <w:rPr>
                <w:rFonts w:ascii="Times New Roman" w:hAnsi="Times New Roman"/>
                <w:color w:themeColor="dark1" w:val="000000"/>
                <w:sz w:val="24"/>
              </w:rPr>
            </w:pPr>
            <w:r>
              <w:rPr>
                <w:rFonts w:ascii="Times New Roman" w:hAnsi="Times New Roman"/>
                <w:color w:themeColor="dark1" w:val="000000"/>
                <w:sz w:val="24"/>
              </w:rPr>
              <w:t>динамика к 2019 году, % средний медицинский персонал</w:t>
            </w:r>
          </w:p>
        </w:tc>
        <w:tc>
          <w:tcPr>
            <w:tcW w:type="dxa" w:w="1274"/>
            <w:tcBorders>
              <w:top w:color="000000" w:sz="6" w:val="single"/>
              <w:left w:color="000000" w:sz="6" w:val="single"/>
              <w:bottom w:color="000000" w:sz="6" w:val="single"/>
              <w:right w:color="000000" w:sz="6" w:val="single"/>
            </w:tcBorders>
            <w:shd w:themeFill="light1" w:val="clear"/>
            <w:vAlign w:val="top"/>
          </w:tcPr>
          <w:p w14:paraId="4108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1132"/>
            <w:tcBorders>
              <w:top w:color="000000" w:sz="6" w:val="single"/>
              <w:left w:color="000000" w:sz="6" w:val="single"/>
              <w:bottom w:color="000000" w:sz="6" w:val="single"/>
              <w:right w:color="000000" w:sz="6" w:val="single"/>
            </w:tcBorders>
            <w:shd w:themeFill="light1" w:val="clear"/>
            <w:vAlign w:val="top"/>
          </w:tcPr>
          <w:p w14:paraId="42080000">
            <w:pPr>
              <w:ind/>
              <w:jc w:val="center"/>
              <w:rPr>
                <w:rFonts w:ascii="Times New Roman" w:hAnsi="Times New Roman"/>
                <w:color w:themeColor="dark1" w:val="000000"/>
                <w:sz w:val="24"/>
              </w:rPr>
            </w:pPr>
            <w:r>
              <w:rPr>
                <w:rFonts w:ascii="Times New Roman" w:hAnsi="Times New Roman"/>
                <w:color w:themeColor="dark1" w:val="000000"/>
                <w:sz w:val="24"/>
              </w:rPr>
              <w:t>1,0</w:t>
            </w:r>
          </w:p>
        </w:tc>
        <w:tc>
          <w:tcPr>
            <w:tcW w:type="dxa" w:w="1132"/>
            <w:tcBorders>
              <w:top w:color="000000" w:sz="6" w:val="single"/>
              <w:left w:color="000000" w:sz="6" w:val="single"/>
              <w:bottom w:color="000000" w:sz="6" w:val="single"/>
              <w:right w:color="000000" w:sz="6" w:val="single"/>
            </w:tcBorders>
            <w:shd w:themeFill="light1" w:val="clear"/>
            <w:vAlign w:val="top"/>
          </w:tcPr>
          <w:p w14:paraId="43080000">
            <w:pPr>
              <w:ind/>
              <w:jc w:val="center"/>
              <w:rPr>
                <w:rFonts w:ascii="Times New Roman" w:hAnsi="Times New Roman"/>
                <w:color w:themeColor="dark1" w:val="000000"/>
                <w:sz w:val="24"/>
              </w:rPr>
            </w:pPr>
            <w:r>
              <w:rPr>
                <w:rFonts w:ascii="Times New Roman" w:hAnsi="Times New Roman"/>
                <w:color w:themeColor="dark1" w:val="000000"/>
                <w:sz w:val="24"/>
              </w:rPr>
              <w:t>0,9</w:t>
            </w:r>
          </w:p>
        </w:tc>
        <w:tc>
          <w:tcPr>
            <w:tcW w:type="dxa" w:w="1132"/>
            <w:tcBorders>
              <w:top w:color="000000" w:sz="6" w:val="single"/>
              <w:left w:color="000000" w:sz="6" w:val="single"/>
              <w:bottom w:color="000000" w:sz="6" w:val="single"/>
              <w:right w:color="000000" w:sz="6" w:val="single"/>
            </w:tcBorders>
            <w:shd w:themeFill="light1" w:val="clear"/>
            <w:vAlign w:val="top"/>
          </w:tcPr>
          <w:p w14:paraId="44080000">
            <w:pPr>
              <w:ind/>
              <w:jc w:val="center"/>
              <w:rPr>
                <w:rFonts w:ascii="Times New Roman" w:hAnsi="Times New Roman"/>
                <w:color w:themeColor="dark1" w:val="000000"/>
                <w:sz w:val="24"/>
              </w:rPr>
            </w:pPr>
            <w:r>
              <w:rPr>
                <w:rFonts w:ascii="Times New Roman" w:hAnsi="Times New Roman"/>
                <w:color w:themeColor="dark1" w:val="000000"/>
                <w:sz w:val="24"/>
              </w:rPr>
              <w:t>0,9</w:t>
            </w:r>
          </w:p>
        </w:tc>
        <w:tc>
          <w:tcPr>
            <w:tcW w:type="dxa" w:w="1132"/>
            <w:tcBorders>
              <w:top w:color="000000" w:sz="6" w:val="single"/>
              <w:left w:color="000000" w:sz="6" w:val="single"/>
              <w:bottom w:color="000000" w:sz="6" w:val="single"/>
              <w:right w:color="000000" w:sz="6" w:val="single"/>
            </w:tcBorders>
            <w:shd w:themeFill="light1" w:val="clear"/>
            <w:vAlign w:val="top"/>
          </w:tcPr>
          <w:p w14:paraId="45080000">
            <w:pPr>
              <w:ind/>
              <w:jc w:val="center"/>
              <w:rPr>
                <w:rFonts w:ascii="Times New Roman" w:hAnsi="Times New Roman"/>
                <w:color w:themeColor="dark1" w:val="000000"/>
                <w:sz w:val="24"/>
              </w:rPr>
            </w:pPr>
            <w:r>
              <w:rPr>
                <w:rFonts w:ascii="Times New Roman" w:hAnsi="Times New Roman"/>
                <w:color w:themeColor="dark1" w:val="000000"/>
                <w:sz w:val="24"/>
              </w:rPr>
              <w:t>0,9</w:t>
            </w:r>
          </w:p>
        </w:tc>
        <w:tc>
          <w:tcPr>
            <w:tcW w:type="dxa" w:w="1132"/>
            <w:tcBorders>
              <w:top w:color="000000" w:sz="6" w:val="single"/>
              <w:left w:color="000000" w:sz="6" w:val="single"/>
              <w:bottom w:color="000000" w:sz="6" w:val="single"/>
              <w:right w:color="000000" w:sz="6" w:val="single"/>
            </w:tcBorders>
            <w:shd w:themeFill="light1" w:val="clear"/>
            <w:vAlign w:val="top"/>
          </w:tcPr>
          <w:p w14:paraId="46080000">
            <w:pPr>
              <w:ind/>
              <w:jc w:val="center"/>
              <w:rPr>
                <w:rFonts w:ascii="Times New Roman" w:hAnsi="Times New Roman"/>
                <w:color w:themeColor="dark1" w:val="000000"/>
                <w:sz w:val="24"/>
              </w:rPr>
            </w:pPr>
            <w:r>
              <w:rPr>
                <w:rFonts w:ascii="Times New Roman" w:hAnsi="Times New Roman"/>
                <w:color w:themeColor="dark1" w:val="000000"/>
                <w:sz w:val="24"/>
              </w:rPr>
              <w:t>0,6</w:t>
            </w:r>
          </w:p>
        </w:tc>
        <w:tc>
          <w:tcPr>
            <w:tcW w:type="dxa" w:w="1273"/>
            <w:tcBorders>
              <w:top w:color="000000" w:sz="6" w:val="single"/>
              <w:left w:color="000000" w:sz="6" w:val="single"/>
              <w:bottom w:color="000000" w:sz="6" w:val="single"/>
              <w:right w:color="000000" w:sz="6" w:val="single"/>
            </w:tcBorders>
            <w:shd w:themeFill="light1" w:val="clear"/>
            <w:vAlign w:val="top"/>
          </w:tcPr>
          <w:p w14:paraId="47080000">
            <w:pPr>
              <w:ind/>
              <w:jc w:val="center"/>
              <w:rPr>
                <w:rFonts w:ascii="Times New Roman" w:hAnsi="Times New Roman"/>
                <w:color w:themeColor="dark1" w:val="000000"/>
                <w:sz w:val="24"/>
              </w:rPr>
            </w:pPr>
            <w:r>
              <w:rPr>
                <w:rFonts w:ascii="Times New Roman" w:hAnsi="Times New Roman"/>
                <w:color w:themeColor="dark1" w:val="000000"/>
                <w:sz w:val="24"/>
              </w:rPr>
              <w:t>0,3</w:t>
            </w:r>
          </w:p>
        </w:tc>
        <w:tc>
          <w:tcPr>
            <w:tcW w:type="dxa" w:w="1273"/>
            <w:tcBorders>
              <w:top w:color="000000" w:sz="6" w:val="single"/>
              <w:left w:color="000000" w:sz="6" w:val="single"/>
              <w:bottom w:color="000000" w:sz="6" w:val="single"/>
              <w:right w:color="000000" w:sz="6" w:val="single"/>
            </w:tcBorders>
            <w:shd w:themeFill="light1" w:val="clear"/>
            <w:vAlign w:val="top"/>
          </w:tcPr>
          <w:p w14:paraId="48080000">
            <w:pPr>
              <w:ind/>
              <w:jc w:val="center"/>
              <w:rPr>
                <w:rFonts w:ascii="Times New Roman" w:hAnsi="Times New Roman"/>
                <w:color w:themeColor="dark1" w:val="000000"/>
                <w:sz w:val="24"/>
              </w:rPr>
            </w:pPr>
            <w:r>
              <w:rPr>
                <w:rFonts w:ascii="Times New Roman" w:hAnsi="Times New Roman"/>
                <w:color w:themeColor="dark1" w:val="000000"/>
                <w:sz w:val="24"/>
              </w:rPr>
              <w:t>0,3</w:t>
            </w:r>
          </w:p>
        </w:tc>
      </w:tr>
      <w:tr>
        <w:tc>
          <w:tcPr>
            <w:tcW w:type="dxa" w:w="849"/>
            <w:tcBorders>
              <w:top w:color="000000" w:sz="6" w:val="single"/>
              <w:left w:color="000000" w:sz="6" w:val="single"/>
              <w:bottom w:color="000000" w:sz="6" w:val="single"/>
              <w:right w:color="000000" w:sz="6" w:val="single"/>
            </w:tcBorders>
            <w:shd w:themeFill="light1" w:val="clear"/>
            <w:vAlign w:val="top"/>
          </w:tcPr>
          <w:p w14:paraId="49080000">
            <w:pPr>
              <w:ind/>
              <w:jc w:val="center"/>
              <w:rPr>
                <w:rFonts w:ascii="Times New Roman" w:hAnsi="Times New Roman"/>
                <w:color w:themeColor="dark1" w:val="000000"/>
                <w:sz w:val="24"/>
              </w:rPr>
            </w:pPr>
            <w:r>
              <w:rPr>
                <w:rFonts w:ascii="Times New Roman" w:hAnsi="Times New Roman"/>
                <w:color w:themeColor="dark1" w:val="000000"/>
                <w:sz w:val="24"/>
              </w:rPr>
              <w:t>27.</w:t>
            </w:r>
          </w:p>
        </w:tc>
        <w:tc>
          <w:tcPr>
            <w:tcW w:type="dxa" w:w="4416"/>
            <w:tcBorders>
              <w:top w:color="000000" w:sz="6" w:val="single"/>
              <w:left w:color="000000" w:sz="6" w:val="single"/>
              <w:bottom w:color="000000" w:sz="6" w:val="single"/>
              <w:right w:color="000000" w:sz="6" w:val="single"/>
            </w:tcBorders>
            <w:shd w:themeFill="light1" w:val="clear"/>
            <w:vAlign w:val="top"/>
          </w:tcPr>
          <w:p w14:paraId="4A080000">
            <w:pPr>
              <w:rPr>
                <w:rFonts w:ascii="Times New Roman" w:hAnsi="Times New Roman"/>
                <w:color w:themeColor="dark1" w:val="000000"/>
                <w:sz w:val="24"/>
              </w:rPr>
            </w:pPr>
            <w:r>
              <w:rPr>
                <w:rFonts w:ascii="Times New Roman" w:hAnsi="Times New Roman"/>
                <w:color w:themeColor="dark1" w:val="000000"/>
                <w:sz w:val="24"/>
              </w:rPr>
              <w:t>Укомплектованность (не менее)*,% средний медицинский персонал</w:t>
            </w:r>
          </w:p>
        </w:tc>
        <w:tc>
          <w:tcPr>
            <w:tcW w:type="dxa" w:w="1274"/>
            <w:tcBorders>
              <w:top w:color="000000" w:sz="6" w:val="single"/>
              <w:left w:color="000000" w:sz="6" w:val="single"/>
              <w:bottom w:color="000000" w:sz="6" w:val="single"/>
              <w:right w:color="000000" w:sz="6" w:val="single"/>
            </w:tcBorders>
            <w:shd w:themeFill="light1" w:val="clear"/>
            <w:vAlign w:val="top"/>
          </w:tcPr>
          <w:p w14:paraId="4B080000">
            <w:pPr>
              <w:ind/>
              <w:jc w:val="center"/>
              <w:rPr>
                <w:rFonts w:ascii="Times New Roman" w:hAnsi="Times New Roman"/>
                <w:color w:themeColor="dark1" w:val="000000"/>
                <w:sz w:val="24"/>
              </w:rPr>
            </w:pPr>
            <w:r>
              <w:rPr>
                <w:rFonts w:ascii="Times New Roman" w:hAnsi="Times New Roman"/>
                <w:color w:themeColor="dark1" w:val="000000"/>
                <w:sz w:val="24"/>
              </w:rPr>
              <w:t>91%</w:t>
            </w:r>
          </w:p>
        </w:tc>
        <w:tc>
          <w:tcPr>
            <w:tcW w:type="dxa" w:w="1132"/>
            <w:tcBorders>
              <w:top w:color="000000" w:sz="6" w:val="single"/>
              <w:left w:color="000000" w:sz="6" w:val="single"/>
              <w:bottom w:color="000000" w:sz="6" w:val="single"/>
              <w:right w:color="000000" w:sz="6" w:val="single"/>
            </w:tcBorders>
            <w:shd w:themeFill="light1" w:val="clear"/>
            <w:vAlign w:val="top"/>
          </w:tcPr>
          <w:p w14:paraId="4C080000">
            <w:pPr>
              <w:ind/>
              <w:jc w:val="center"/>
              <w:rPr>
                <w:rFonts w:ascii="Times New Roman" w:hAnsi="Times New Roman"/>
                <w:color w:themeColor="dark1" w:val="000000"/>
                <w:sz w:val="24"/>
              </w:rPr>
            </w:pPr>
            <w:r>
              <w:rPr>
                <w:rFonts w:ascii="Times New Roman" w:hAnsi="Times New Roman"/>
                <w:color w:themeColor="dark1" w:val="000000"/>
                <w:sz w:val="24"/>
              </w:rPr>
              <w:t>91%</w:t>
            </w:r>
          </w:p>
        </w:tc>
        <w:tc>
          <w:tcPr>
            <w:tcW w:type="dxa" w:w="1132"/>
            <w:tcBorders>
              <w:top w:color="000000" w:sz="6" w:val="single"/>
              <w:left w:color="000000" w:sz="6" w:val="single"/>
              <w:bottom w:color="000000" w:sz="6" w:val="single"/>
              <w:right w:color="000000" w:sz="6" w:val="single"/>
            </w:tcBorders>
            <w:shd w:themeFill="light1" w:val="clear"/>
            <w:vAlign w:val="top"/>
          </w:tcPr>
          <w:p w14:paraId="4D080000">
            <w:pPr>
              <w:ind/>
              <w:jc w:val="center"/>
              <w:rPr>
                <w:rFonts w:ascii="Times New Roman" w:hAnsi="Times New Roman"/>
                <w:color w:themeColor="dark1" w:val="000000"/>
                <w:sz w:val="24"/>
              </w:rPr>
            </w:pPr>
            <w:r>
              <w:rPr>
                <w:rFonts w:ascii="Times New Roman" w:hAnsi="Times New Roman"/>
                <w:color w:themeColor="dark1" w:val="000000"/>
                <w:sz w:val="24"/>
              </w:rPr>
              <w:t>92%</w:t>
            </w:r>
          </w:p>
        </w:tc>
        <w:tc>
          <w:tcPr>
            <w:tcW w:type="dxa" w:w="1132"/>
            <w:tcBorders>
              <w:top w:color="000000" w:sz="6" w:val="single"/>
              <w:left w:color="000000" w:sz="6" w:val="single"/>
              <w:bottom w:color="000000" w:sz="6" w:val="single"/>
              <w:right w:color="000000" w:sz="6" w:val="single"/>
            </w:tcBorders>
            <w:shd w:themeFill="light1" w:val="clear"/>
            <w:vAlign w:val="top"/>
          </w:tcPr>
          <w:p w14:paraId="4E080000">
            <w:pPr>
              <w:ind/>
              <w:jc w:val="center"/>
              <w:rPr>
                <w:rFonts w:ascii="Times New Roman" w:hAnsi="Times New Roman"/>
                <w:color w:themeColor="dark1" w:val="000000"/>
                <w:sz w:val="24"/>
              </w:rPr>
            </w:pPr>
            <w:r>
              <w:rPr>
                <w:rFonts w:ascii="Times New Roman" w:hAnsi="Times New Roman"/>
                <w:color w:themeColor="dark1" w:val="000000"/>
                <w:sz w:val="24"/>
              </w:rPr>
              <w:t>92%</w:t>
            </w:r>
          </w:p>
        </w:tc>
        <w:tc>
          <w:tcPr>
            <w:tcW w:type="dxa" w:w="1132"/>
            <w:tcBorders>
              <w:top w:color="000000" w:sz="6" w:val="single"/>
              <w:left w:color="000000" w:sz="6" w:val="single"/>
              <w:bottom w:color="000000" w:sz="6" w:val="single"/>
              <w:right w:color="000000" w:sz="6" w:val="single"/>
            </w:tcBorders>
            <w:shd w:themeFill="light1" w:val="clear"/>
            <w:vAlign w:val="top"/>
          </w:tcPr>
          <w:p w14:paraId="4F080000">
            <w:pPr>
              <w:ind/>
              <w:jc w:val="center"/>
              <w:rPr>
                <w:rFonts w:ascii="Times New Roman" w:hAnsi="Times New Roman"/>
                <w:color w:themeColor="dark1" w:val="000000"/>
                <w:sz w:val="24"/>
              </w:rPr>
            </w:pPr>
            <w:r>
              <w:rPr>
                <w:rFonts w:ascii="Times New Roman" w:hAnsi="Times New Roman"/>
                <w:color w:themeColor="dark1" w:val="000000"/>
                <w:sz w:val="24"/>
              </w:rPr>
              <w:t>92%</w:t>
            </w:r>
          </w:p>
        </w:tc>
        <w:tc>
          <w:tcPr>
            <w:tcW w:type="dxa" w:w="1132"/>
            <w:tcBorders>
              <w:top w:color="000000" w:sz="6" w:val="single"/>
              <w:left w:color="000000" w:sz="6" w:val="single"/>
              <w:bottom w:color="000000" w:sz="6" w:val="single"/>
              <w:right w:color="000000" w:sz="6" w:val="single"/>
            </w:tcBorders>
            <w:shd w:themeFill="light1" w:val="clear"/>
            <w:vAlign w:val="top"/>
          </w:tcPr>
          <w:p w14:paraId="50080000">
            <w:pPr>
              <w:ind/>
              <w:jc w:val="center"/>
              <w:rPr>
                <w:rFonts w:ascii="Times New Roman" w:hAnsi="Times New Roman"/>
                <w:color w:themeColor="dark1" w:val="000000"/>
                <w:sz w:val="24"/>
              </w:rPr>
            </w:pPr>
            <w:r>
              <w:rPr>
                <w:rFonts w:ascii="Times New Roman" w:hAnsi="Times New Roman"/>
                <w:color w:themeColor="dark1" w:val="000000"/>
                <w:sz w:val="24"/>
              </w:rPr>
              <w:t>95%</w:t>
            </w:r>
          </w:p>
        </w:tc>
        <w:tc>
          <w:tcPr>
            <w:tcW w:type="dxa" w:w="1273"/>
            <w:tcBorders>
              <w:top w:color="000000" w:sz="6" w:val="single"/>
              <w:left w:color="000000" w:sz="6" w:val="single"/>
              <w:bottom w:color="000000" w:sz="6" w:val="single"/>
              <w:right w:color="000000" w:sz="6" w:val="single"/>
            </w:tcBorders>
            <w:shd w:themeFill="light1" w:val="clear"/>
            <w:vAlign w:val="top"/>
          </w:tcPr>
          <w:p w14:paraId="51080000">
            <w:pPr>
              <w:ind/>
              <w:jc w:val="center"/>
              <w:rPr>
                <w:rFonts w:ascii="Times New Roman" w:hAnsi="Times New Roman"/>
                <w:color w:themeColor="dark1" w:val="000000"/>
                <w:sz w:val="24"/>
              </w:rPr>
            </w:pPr>
            <w:r>
              <w:rPr>
                <w:rFonts w:ascii="Times New Roman" w:hAnsi="Times New Roman"/>
                <w:color w:themeColor="dark1" w:val="000000"/>
                <w:sz w:val="24"/>
              </w:rPr>
              <w:t>98%</w:t>
            </w:r>
          </w:p>
        </w:tc>
        <w:tc>
          <w:tcPr>
            <w:tcW w:type="dxa" w:w="1273"/>
            <w:tcBorders>
              <w:top w:color="000000" w:sz="6" w:val="single"/>
              <w:left w:color="000000" w:sz="6" w:val="single"/>
              <w:bottom w:color="000000" w:sz="6" w:val="single"/>
              <w:right w:color="000000" w:sz="6" w:val="single"/>
            </w:tcBorders>
            <w:shd w:themeFill="light1" w:val="clear"/>
            <w:vAlign w:val="top"/>
          </w:tcPr>
          <w:p w14:paraId="52080000">
            <w:pPr>
              <w:ind/>
              <w:jc w:val="center"/>
              <w:rPr>
                <w:rFonts w:ascii="Times New Roman" w:hAnsi="Times New Roman"/>
                <w:color w:themeColor="dark1" w:val="000000"/>
                <w:sz w:val="24"/>
              </w:rPr>
            </w:pPr>
            <w:r>
              <w:rPr>
                <w:rFonts w:ascii="Times New Roman" w:hAnsi="Times New Roman"/>
                <w:color w:themeColor="dark1" w:val="000000"/>
                <w:sz w:val="24"/>
              </w:rPr>
              <w:t>-</w:t>
            </w:r>
          </w:p>
        </w:tc>
      </w:tr>
    </w:tbl>
    <w:p w14:paraId="53080000">
      <w:pPr>
        <w:widowControl w:val="0"/>
        <w:ind w:firstLine="851" w:left="0"/>
        <w:jc w:val="both"/>
        <w:rPr>
          <w:color w:val="000000"/>
          <w:spacing w:val="-10"/>
        </w:rPr>
      </w:pPr>
      <w:r>
        <w:rPr>
          <w:color w:val="000000"/>
          <w:spacing w:val="-10"/>
        </w:rPr>
        <w:t>Мероприятия, направленные на достижение целевых индикаторов:</w:t>
      </w:r>
    </w:p>
    <w:p w14:paraId="54080000">
      <w:pPr>
        <w:widowControl w:val="0"/>
        <w:ind w:firstLine="851" w:left="0"/>
        <w:jc w:val="both"/>
        <w:rPr>
          <w:color w:val="000000"/>
          <w:spacing w:val="-10"/>
        </w:rPr>
      </w:pPr>
      <w:r>
        <w:rPr>
          <w:color w:val="000000"/>
          <w:spacing w:val="-10"/>
        </w:rPr>
        <w:t>- оценка дефицита кадров;</w:t>
      </w:r>
    </w:p>
    <w:p w14:paraId="55080000">
      <w:pPr>
        <w:widowControl w:val="0"/>
        <w:ind w:firstLine="851" w:left="0"/>
        <w:jc w:val="both"/>
        <w:rPr>
          <w:color w:val="000000"/>
          <w:spacing w:val="-10"/>
        </w:rPr>
      </w:pPr>
      <w:r>
        <w:rPr>
          <w:color w:val="000000"/>
          <w:spacing w:val="-10"/>
        </w:rPr>
        <w:t>- включение в показатели оценки руководителей учреждений обеспечение коэффициента совместительства не более установленного дорожной картой;</w:t>
      </w:r>
    </w:p>
    <w:p w14:paraId="56080000">
      <w:pPr>
        <w:widowControl w:val="0"/>
        <w:ind w:firstLine="851" w:left="0"/>
        <w:jc w:val="both"/>
        <w:rPr>
          <w:color w:val="000000"/>
          <w:spacing w:val="-10"/>
        </w:rPr>
      </w:pPr>
      <w:r>
        <w:rPr>
          <w:color w:val="000000"/>
          <w:spacing w:val="-10"/>
        </w:rPr>
        <w:t>- включение в показатели оценки руководителей учреждений обеспечение укомплектованности учреждения не более установленного дорожной картой;</w:t>
      </w:r>
    </w:p>
    <w:p w14:paraId="57080000">
      <w:pPr>
        <w:widowControl w:val="0"/>
        <w:ind w:firstLine="851" w:left="0"/>
        <w:jc w:val="both"/>
        <w:rPr>
          <w:color w:val="000000"/>
          <w:spacing w:val="-10"/>
        </w:rPr>
      </w:pPr>
      <w:r>
        <w:rPr>
          <w:color w:val="000000"/>
          <w:spacing w:val="-10"/>
        </w:rPr>
        <w:t>- отраслевые мероприятия по привлечению медицинских работников в учреждения здравоохранения;</w:t>
      </w:r>
    </w:p>
    <w:p w14:paraId="58080000">
      <w:pPr>
        <w:widowControl w:val="0"/>
        <w:ind w:firstLine="851" w:left="0"/>
        <w:jc w:val="both"/>
        <w:rPr>
          <w:color w:val="000000"/>
          <w:spacing w:val="-10"/>
        </w:rPr>
      </w:pPr>
      <w:r>
        <w:rPr>
          <w:color w:val="000000"/>
          <w:spacing w:val="-10"/>
        </w:rPr>
        <w:t>- отраслевые мероприятия по закреплению медицинских работников в учреждениях здравоохранения, в том числе наставничество.</w:t>
      </w:r>
    </w:p>
    <w:p w14:paraId="59080000">
      <w:pPr>
        <w:sectPr>
          <w:headerReference r:id="rId11" w:type="default"/>
          <w:footerReference r:id="rId12" w:type="default"/>
          <w:pgSz w:h="11905" w:orient="landscape" w:w="16838"/>
          <w:pgMar w:bottom="567" w:footer="0" w:gutter="0" w:header="426" w:left="1134" w:right="567" w:top="1134"/>
        </w:sectPr>
      </w:pPr>
    </w:p>
    <w:p w14:paraId="5A080000">
      <w:pPr>
        <w:spacing w:line="276" w:lineRule="auto"/>
        <w:ind/>
        <w:contextualSpacing w:val="1"/>
        <w:jc w:val="center"/>
      </w:pPr>
      <w:r>
        <w:t>2.2. Отраслевое регулирование должностных окладов медицинских работников</w:t>
      </w:r>
    </w:p>
    <w:p w14:paraId="5B080000">
      <w:pPr>
        <w:spacing w:line="276" w:lineRule="auto"/>
        <w:ind/>
        <w:contextualSpacing w:val="1"/>
        <w:jc w:val="right"/>
        <w:rPr>
          <w:spacing w:val="-10"/>
        </w:rPr>
      </w:pPr>
      <w:r>
        <w:rPr>
          <w:spacing w:val="-10"/>
        </w:rPr>
        <w:t xml:space="preserve">Таблица  </w:t>
      </w:r>
      <w:r>
        <w:rPr>
          <w:spacing w:val="-10"/>
        </w:rPr>
        <w:t>23</w:t>
      </w:r>
    </w:p>
    <w:p w14:paraId="5C080000">
      <w:pPr>
        <w:widowControl w:val="0"/>
        <w:ind/>
        <w:jc w:val="center"/>
        <w:rPr>
          <w:spacing w:val="-10"/>
        </w:rPr>
      </w:pPr>
      <w:r>
        <w:rPr>
          <w:spacing w:val="-10"/>
        </w:rPr>
        <w:t xml:space="preserve"> Доля окладов в структуре заработной платы</w:t>
      </w:r>
    </w:p>
    <w:tbl>
      <w:tblPr>
        <w:tblStyle w:val="Style_4"/>
        <w:tblInd w:type="dxa" w:w="-289"/>
        <w:tblLayout w:type="fixed"/>
      </w:tblPr>
      <w:tblGrid>
        <w:gridCol w:w="445"/>
        <w:gridCol w:w="3667"/>
        <w:gridCol w:w="709"/>
        <w:gridCol w:w="709"/>
        <w:gridCol w:w="773"/>
        <w:gridCol w:w="805"/>
        <w:gridCol w:w="837"/>
        <w:gridCol w:w="870"/>
        <w:gridCol w:w="760"/>
        <w:gridCol w:w="916"/>
      </w:tblGrid>
      <w:tr>
        <w:trPr>
          <w:trHeight w:hRule="atLeast" w:val="300"/>
        </w:trPr>
        <w:tc>
          <w:tcPr>
            <w:tcW w:type="dxa" w:w="445"/>
            <w:vMerge w:val="restart"/>
            <w:tcBorders>
              <w:top w:color="000000" w:sz="6" w:val="single"/>
              <w:left w:color="000000" w:sz="6" w:val="single"/>
              <w:bottom w:color="000000" w:sz="6" w:val="single"/>
              <w:right w:color="000000" w:sz="6" w:val="single"/>
            </w:tcBorders>
            <w:vAlign w:val="center"/>
          </w:tcPr>
          <w:p w14:paraId="5D080000">
            <w:pPr>
              <w:ind/>
              <w:jc w:val="center"/>
              <w:rPr>
                <w:rFonts w:ascii="Times New Roman" w:hAnsi="Times New Roman"/>
                <w:color w:val="000000"/>
                <w:sz w:val="24"/>
              </w:rPr>
            </w:pPr>
            <w:r>
              <w:rPr>
                <w:rFonts w:ascii="Times New Roman" w:hAnsi="Times New Roman"/>
                <w:color w:val="000000"/>
                <w:sz w:val="24"/>
              </w:rPr>
              <w:t xml:space="preserve">№ </w:t>
            </w:r>
          </w:p>
          <w:p w14:paraId="5E080000">
            <w:pPr>
              <w:ind/>
              <w:jc w:val="center"/>
              <w:rPr>
                <w:rFonts w:ascii="Times New Roman" w:hAnsi="Times New Roman"/>
                <w:color w:val="000000"/>
                <w:sz w:val="24"/>
              </w:rPr>
            </w:pPr>
          </w:p>
        </w:tc>
        <w:tc>
          <w:tcPr>
            <w:tcW w:type="dxa" w:w="3667"/>
            <w:vMerge w:val="restart"/>
            <w:tcBorders>
              <w:top w:color="000000" w:sz="6" w:val="single"/>
              <w:left w:color="000000" w:sz="6" w:val="single"/>
              <w:bottom w:color="000000" w:sz="6" w:val="single"/>
              <w:right w:color="000000" w:sz="6" w:val="single"/>
            </w:tcBorders>
            <w:vAlign w:val="center"/>
          </w:tcPr>
          <w:p w14:paraId="5F080000">
            <w:pPr>
              <w:ind/>
              <w:jc w:val="center"/>
              <w:rPr>
                <w:rFonts w:ascii="Times New Roman" w:hAnsi="Times New Roman"/>
                <w:color w:val="000000"/>
                <w:sz w:val="24"/>
              </w:rPr>
            </w:pPr>
            <w:r>
              <w:rPr>
                <w:rFonts w:ascii="Times New Roman" w:hAnsi="Times New Roman"/>
                <w:color w:val="000000"/>
                <w:sz w:val="24"/>
              </w:rPr>
              <w:t>Наименование показателя</w:t>
            </w:r>
          </w:p>
        </w:tc>
        <w:tc>
          <w:tcPr>
            <w:tcW w:type="dxa" w:w="5463"/>
            <w:gridSpan w:val="7"/>
            <w:tcBorders>
              <w:top w:color="000000" w:sz="6" w:val="single"/>
              <w:left w:color="000000" w:sz="6" w:val="single"/>
              <w:bottom w:color="000000" w:sz="6" w:val="single"/>
              <w:right w:color="000000" w:sz="6" w:val="single"/>
            </w:tcBorders>
            <w:vAlign w:val="center"/>
          </w:tcPr>
          <w:p w14:paraId="60080000">
            <w:pPr>
              <w:ind/>
              <w:jc w:val="center"/>
              <w:rPr>
                <w:rFonts w:ascii="Times New Roman" w:hAnsi="Times New Roman"/>
                <w:color w:val="000000"/>
                <w:sz w:val="24"/>
              </w:rPr>
            </w:pPr>
            <w:r>
              <w:rPr>
                <w:rFonts w:ascii="Times New Roman" w:hAnsi="Times New Roman"/>
                <w:color w:val="000000"/>
                <w:sz w:val="24"/>
              </w:rPr>
              <w:t>Динамика значений показателя по годам</w:t>
            </w:r>
          </w:p>
        </w:tc>
        <w:tc>
          <w:tcPr>
            <w:tcW w:type="dxa" w:w="916"/>
            <w:vMerge w:val="restart"/>
            <w:tcBorders>
              <w:top w:color="000000" w:sz="6" w:val="single"/>
              <w:left w:color="000000" w:sz="6" w:val="single"/>
              <w:bottom w:color="000000" w:sz="6" w:val="single"/>
              <w:right w:color="000000" w:sz="6" w:val="single"/>
            </w:tcBorders>
            <w:vAlign w:val="center"/>
          </w:tcPr>
          <w:p w14:paraId="61080000">
            <w:pPr>
              <w:ind/>
              <w:jc w:val="center"/>
              <w:rPr>
                <w:rFonts w:ascii="Times New Roman" w:hAnsi="Times New Roman"/>
                <w:color w:val="000000"/>
                <w:sz w:val="24"/>
              </w:rPr>
            </w:pPr>
            <w:r>
              <w:rPr>
                <w:rFonts w:ascii="Times New Roman" w:hAnsi="Times New Roman"/>
                <w:color w:val="000000"/>
                <w:sz w:val="24"/>
              </w:rPr>
              <w:t>2025 к 2019</w:t>
            </w:r>
          </w:p>
        </w:tc>
      </w:tr>
      <w:tr>
        <w:trPr>
          <w:trHeight w:hRule="atLeast" w:val="312"/>
        </w:trPr>
        <w:tc>
          <w:tcPr>
            <w:tcW w:type="dxa" w:w="445"/>
            <w:gridSpan w:val="1"/>
            <w:vMerge w:val="continue"/>
            <w:tcBorders>
              <w:top w:color="000000" w:sz="6" w:val="single"/>
              <w:left w:color="000000" w:sz="6" w:val="single"/>
              <w:bottom w:color="000000" w:sz="6" w:val="single"/>
              <w:right w:color="000000" w:sz="6" w:val="single"/>
            </w:tcBorders>
            <w:vAlign w:val="center"/>
          </w:tcPr>
          <w:p/>
        </w:tc>
        <w:tc>
          <w:tcPr>
            <w:tcW w:type="dxa" w:w="3667"/>
            <w:gridSpan w:val="1"/>
            <w:vMerge w:val="continue"/>
            <w:tcBorders>
              <w:top w:color="000000" w:sz="6" w:val="single"/>
              <w:left w:color="000000" w:sz="6" w:val="single"/>
              <w:bottom w:color="000000" w:sz="6" w:val="single"/>
              <w:right w:color="000000" w:sz="6" w:val="single"/>
            </w:tcBorders>
            <w:vAlign w:val="center"/>
          </w:tcPr>
          <w:p/>
        </w:tc>
        <w:tc>
          <w:tcPr>
            <w:tcW w:type="dxa" w:w="709"/>
            <w:tcBorders>
              <w:top w:color="000000" w:sz="6" w:val="single"/>
              <w:left w:color="000000" w:sz="6" w:val="single"/>
              <w:bottom w:color="000000" w:sz="6" w:val="single"/>
              <w:right w:color="000000" w:sz="6" w:val="single"/>
            </w:tcBorders>
            <w:vAlign w:val="center"/>
          </w:tcPr>
          <w:p w14:paraId="62080000">
            <w:pPr>
              <w:ind/>
              <w:jc w:val="center"/>
              <w:rPr>
                <w:rFonts w:ascii="Times New Roman" w:hAnsi="Times New Roman"/>
                <w:color w:val="000000"/>
                <w:sz w:val="24"/>
              </w:rPr>
            </w:pPr>
            <w:r>
              <w:rPr>
                <w:rFonts w:ascii="Times New Roman" w:hAnsi="Times New Roman"/>
                <w:color w:val="000000"/>
                <w:sz w:val="24"/>
              </w:rPr>
              <w:t>2019</w:t>
            </w:r>
          </w:p>
        </w:tc>
        <w:tc>
          <w:tcPr>
            <w:tcW w:type="dxa" w:w="709"/>
            <w:tcBorders>
              <w:top w:color="000000" w:sz="6" w:val="single"/>
              <w:left w:color="000000" w:sz="6" w:val="single"/>
              <w:bottom w:color="000000" w:sz="6" w:val="single"/>
              <w:right w:color="000000" w:sz="6" w:val="single"/>
            </w:tcBorders>
            <w:vAlign w:val="center"/>
          </w:tcPr>
          <w:p w14:paraId="63080000">
            <w:pPr>
              <w:ind/>
              <w:jc w:val="center"/>
              <w:rPr>
                <w:rFonts w:ascii="Times New Roman" w:hAnsi="Times New Roman"/>
                <w:color w:val="000000"/>
                <w:sz w:val="24"/>
              </w:rPr>
            </w:pPr>
            <w:r>
              <w:rPr>
                <w:rFonts w:ascii="Times New Roman" w:hAnsi="Times New Roman"/>
                <w:color w:val="000000"/>
                <w:sz w:val="24"/>
              </w:rPr>
              <w:t>2020</w:t>
            </w:r>
          </w:p>
        </w:tc>
        <w:tc>
          <w:tcPr>
            <w:tcW w:type="dxa" w:w="773"/>
            <w:tcBorders>
              <w:top w:color="000000" w:sz="6" w:val="single"/>
              <w:left w:color="000000" w:sz="6" w:val="single"/>
              <w:bottom w:color="000000" w:sz="6" w:val="single"/>
              <w:right w:color="000000" w:sz="6" w:val="single"/>
            </w:tcBorders>
            <w:vAlign w:val="center"/>
          </w:tcPr>
          <w:p w14:paraId="64080000">
            <w:pPr>
              <w:ind/>
              <w:jc w:val="center"/>
              <w:rPr>
                <w:rFonts w:ascii="Times New Roman" w:hAnsi="Times New Roman"/>
                <w:color w:val="000000"/>
                <w:sz w:val="24"/>
              </w:rPr>
            </w:pPr>
            <w:r>
              <w:rPr>
                <w:rFonts w:ascii="Times New Roman" w:hAnsi="Times New Roman"/>
                <w:color w:val="000000"/>
                <w:sz w:val="24"/>
              </w:rPr>
              <w:t>2021</w:t>
            </w:r>
          </w:p>
        </w:tc>
        <w:tc>
          <w:tcPr>
            <w:tcW w:type="dxa" w:w="805"/>
            <w:tcBorders>
              <w:top w:color="000000" w:sz="6" w:val="single"/>
              <w:left w:color="000000" w:sz="6" w:val="single"/>
              <w:bottom w:color="000000" w:sz="6" w:val="single"/>
              <w:right w:color="000000" w:sz="6" w:val="single"/>
            </w:tcBorders>
            <w:vAlign w:val="center"/>
          </w:tcPr>
          <w:p w14:paraId="65080000">
            <w:pPr>
              <w:ind/>
              <w:jc w:val="center"/>
              <w:rPr>
                <w:rFonts w:ascii="Times New Roman" w:hAnsi="Times New Roman"/>
                <w:color w:val="000000"/>
                <w:sz w:val="24"/>
              </w:rPr>
            </w:pPr>
            <w:r>
              <w:rPr>
                <w:rFonts w:ascii="Times New Roman" w:hAnsi="Times New Roman"/>
                <w:color w:val="000000"/>
                <w:sz w:val="24"/>
              </w:rPr>
              <w:t>2022</w:t>
            </w:r>
          </w:p>
        </w:tc>
        <w:tc>
          <w:tcPr>
            <w:tcW w:type="dxa" w:w="837"/>
            <w:tcBorders>
              <w:top w:color="000000" w:sz="6" w:val="single"/>
              <w:left w:color="000000" w:sz="6" w:val="single"/>
              <w:bottom w:color="000000" w:sz="6" w:val="single"/>
              <w:right w:color="000000" w:sz="6" w:val="single"/>
            </w:tcBorders>
            <w:vAlign w:val="center"/>
          </w:tcPr>
          <w:p w14:paraId="66080000">
            <w:pPr>
              <w:ind/>
              <w:jc w:val="center"/>
              <w:rPr>
                <w:rFonts w:ascii="Times New Roman" w:hAnsi="Times New Roman"/>
                <w:color w:val="000000"/>
                <w:sz w:val="24"/>
              </w:rPr>
            </w:pPr>
            <w:r>
              <w:rPr>
                <w:rFonts w:ascii="Times New Roman" w:hAnsi="Times New Roman"/>
                <w:color w:val="000000"/>
                <w:sz w:val="24"/>
              </w:rPr>
              <w:t>2023</w:t>
            </w:r>
          </w:p>
        </w:tc>
        <w:tc>
          <w:tcPr>
            <w:tcW w:type="dxa" w:w="870"/>
            <w:tcBorders>
              <w:top w:color="000000" w:sz="6" w:val="single"/>
              <w:left w:color="000000" w:sz="6" w:val="single"/>
              <w:bottom w:color="000000" w:sz="6" w:val="single"/>
              <w:right w:color="000000" w:sz="6" w:val="single"/>
            </w:tcBorders>
            <w:vAlign w:val="center"/>
          </w:tcPr>
          <w:p w14:paraId="67080000">
            <w:pPr>
              <w:ind/>
              <w:jc w:val="center"/>
              <w:rPr>
                <w:rFonts w:ascii="Times New Roman" w:hAnsi="Times New Roman"/>
                <w:color w:val="000000"/>
                <w:sz w:val="24"/>
              </w:rPr>
            </w:pPr>
            <w:r>
              <w:rPr>
                <w:rFonts w:ascii="Times New Roman" w:hAnsi="Times New Roman"/>
                <w:color w:val="000000"/>
                <w:sz w:val="24"/>
              </w:rPr>
              <w:t>2024</w:t>
            </w:r>
          </w:p>
        </w:tc>
        <w:tc>
          <w:tcPr>
            <w:tcW w:type="dxa" w:w="760"/>
            <w:tcBorders>
              <w:top w:color="000000" w:sz="6" w:val="single"/>
              <w:left w:color="000000" w:sz="6" w:val="single"/>
              <w:bottom w:color="000000" w:sz="6" w:val="single"/>
              <w:right w:color="000000" w:sz="6" w:val="single"/>
            </w:tcBorders>
            <w:vAlign w:val="center"/>
          </w:tcPr>
          <w:p w14:paraId="68080000">
            <w:pPr>
              <w:ind/>
              <w:jc w:val="center"/>
              <w:rPr>
                <w:rFonts w:ascii="Times New Roman" w:hAnsi="Times New Roman"/>
                <w:color w:val="000000"/>
                <w:sz w:val="24"/>
              </w:rPr>
            </w:pPr>
            <w:r>
              <w:rPr>
                <w:rFonts w:ascii="Times New Roman" w:hAnsi="Times New Roman"/>
                <w:color w:val="000000"/>
                <w:sz w:val="24"/>
              </w:rPr>
              <w:t>2025</w:t>
            </w:r>
          </w:p>
        </w:tc>
        <w:tc>
          <w:tcPr>
            <w:tcW w:type="dxa" w:w="916"/>
            <w:gridSpan w:val="1"/>
            <w:vMerge w:val="continue"/>
            <w:tcBorders>
              <w:top w:color="000000" w:sz="6" w:val="single"/>
              <w:left w:color="000000" w:sz="6" w:val="single"/>
              <w:bottom w:color="000000" w:sz="6" w:val="single"/>
              <w:right w:color="000000" w:sz="6" w:val="single"/>
            </w:tcBorders>
            <w:vAlign w:val="center"/>
          </w:tcPr>
          <w:p/>
        </w:tc>
      </w:tr>
      <w:tr>
        <w:trPr>
          <w:trHeight w:hRule="atLeast" w:val="312"/>
        </w:trPr>
        <w:tc>
          <w:tcPr>
            <w:tcW w:type="dxa" w:w="445"/>
            <w:tcBorders>
              <w:top w:color="000000" w:sz="6" w:val="single"/>
              <w:left w:color="000000" w:sz="6" w:val="single"/>
              <w:bottom w:color="000000" w:sz="6" w:val="single"/>
              <w:right w:color="000000" w:sz="6" w:val="single"/>
            </w:tcBorders>
          </w:tcPr>
          <w:p w14:paraId="69080000">
            <w:pPr>
              <w:ind/>
              <w:jc w:val="right"/>
              <w:rPr>
                <w:rFonts w:ascii="Times New Roman" w:hAnsi="Times New Roman"/>
                <w:color w:themeColor="dark1" w:val="000000"/>
                <w:sz w:val="24"/>
              </w:rPr>
            </w:pPr>
            <w:r>
              <w:rPr>
                <w:rFonts w:ascii="Times New Roman" w:hAnsi="Times New Roman"/>
                <w:color w:themeColor="dark1" w:val="000000"/>
                <w:sz w:val="24"/>
              </w:rPr>
              <w:t>1</w:t>
            </w:r>
          </w:p>
        </w:tc>
        <w:tc>
          <w:tcPr>
            <w:tcW w:type="dxa" w:w="3667"/>
            <w:tcBorders>
              <w:top w:color="000000" w:sz="6" w:val="single"/>
              <w:left w:color="000000" w:sz="6" w:val="single"/>
              <w:bottom w:color="000000" w:sz="6" w:val="single"/>
              <w:right w:color="000000" w:sz="6" w:val="single"/>
            </w:tcBorders>
            <w:vAlign w:val="top"/>
          </w:tcPr>
          <w:p w14:paraId="6A080000">
            <w:pPr>
              <w:ind/>
              <w:jc w:val="left"/>
              <w:rPr>
                <w:rFonts w:ascii="Times New Roman" w:hAnsi="Times New Roman"/>
                <w:color w:themeColor="dark1" w:val="000000"/>
                <w:sz w:val="24"/>
              </w:rPr>
            </w:pPr>
            <w:r>
              <w:rPr>
                <w:rFonts w:ascii="Times New Roman" w:hAnsi="Times New Roman"/>
                <w:color w:themeColor="dark1" w:val="000000"/>
                <w:sz w:val="24"/>
              </w:rPr>
              <w:t>Доля окладов в структуре заработной платы врачей*,%</w:t>
            </w:r>
          </w:p>
        </w:tc>
        <w:tc>
          <w:tcPr>
            <w:tcW w:type="dxa" w:w="709"/>
            <w:tcBorders>
              <w:top w:color="000000" w:sz="6" w:val="single"/>
              <w:left w:color="000000" w:sz="6" w:val="single"/>
              <w:bottom w:color="000000" w:sz="6" w:val="single"/>
              <w:right w:color="000000" w:sz="6" w:val="single"/>
            </w:tcBorders>
            <w:shd w:themeFill="light1" w:val="clear"/>
            <w:vAlign w:val="center"/>
          </w:tcPr>
          <w:p w14:paraId="6B080000">
            <w:pPr>
              <w:ind/>
              <w:jc w:val="center"/>
              <w:rPr>
                <w:rFonts w:ascii="Times New Roman" w:hAnsi="Times New Roman"/>
                <w:color w:val="000000"/>
                <w:sz w:val="24"/>
              </w:rPr>
            </w:pPr>
            <w:r>
              <w:rPr>
                <w:rFonts w:ascii="Times New Roman" w:hAnsi="Times New Roman"/>
                <w:color w:val="000000"/>
                <w:sz w:val="24"/>
              </w:rPr>
              <w:t>28%</w:t>
            </w:r>
          </w:p>
        </w:tc>
        <w:tc>
          <w:tcPr>
            <w:tcW w:type="dxa" w:w="709"/>
            <w:tcBorders>
              <w:top w:color="000000" w:sz="6" w:val="single"/>
              <w:left w:color="000000" w:sz="6" w:val="single"/>
              <w:bottom w:color="000000" w:sz="6" w:val="single"/>
              <w:right w:color="000000" w:sz="6" w:val="single"/>
            </w:tcBorders>
            <w:shd w:themeFill="light1" w:val="clear"/>
            <w:vAlign w:val="center"/>
          </w:tcPr>
          <w:p w14:paraId="6C080000">
            <w:pPr>
              <w:ind/>
              <w:jc w:val="center"/>
              <w:rPr>
                <w:rFonts w:ascii="Times New Roman" w:hAnsi="Times New Roman"/>
                <w:color w:val="000000"/>
                <w:sz w:val="24"/>
              </w:rPr>
            </w:pPr>
            <w:r>
              <w:rPr>
                <w:rFonts w:ascii="Times New Roman" w:hAnsi="Times New Roman"/>
                <w:color w:val="000000"/>
                <w:sz w:val="24"/>
              </w:rPr>
              <w:t>28%</w:t>
            </w:r>
          </w:p>
        </w:tc>
        <w:tc>
          <w:tcPr>
            <w:tcW w:type="dxa" w:w="773"/>
            <w:tcBorders>
              <w:top w:color="000000" w:sz="6" w:val="single"/>
              <w:left w:color="000000" w:sz="6" w:val="single"/>
              <w:bottom w:color="000000" w:sz="6" w:val="single"/>
              <w:right w:color="000000" w:sz="6" w:val="single"/>
            </w:tcBorders>
            <w:shd w:themeFill="light1" w:val="clear"/>
            <w:vAlign w:val="center"/>
          </w:tcPr>
          <w:p w14:paraId="6D080000">
            <w:pPr>
              <w:ind/>
              <w:jc w:val="center"/>
              <w:rPr>
                <w:rFonts w:ascii="Times New Roman" w:hAnsi="Times New Roman"/>
                <w:color w:val="000000"/>
                <w:sz w:val="24"/>
              </w:rPr>
            </w:pPr>
            <w:r>
              <w:rPr>
                <w:rFonts w:ascii="Times New Roman" w:hAnsi="Times New Roman"/>
                <w:color w:val="000000"/>
                <w:sz w:val="24"/>
              </w:rPr>
              <w:t>55%</w:t>
            </w:r>
          </w:p>
        </w:tc>
        <w:tc>
          <w:tcPr>
            <w:tcW w:type="dxa" w:w="805"/>
            <w:tcBorders>
              <w:top w:color="000000" w:sz="6" w:val="single"/>
              <w:left w:color="000000" w:sz="6" w:val="single"/>
              <w:bottom w:color="000000" w:sz="6" w:val="single"/>
              <w:right w:color="000000" w:sz="6" w:val="single"/>
            </w:tcBorders>
            <w:shd w:themeFill="light1" w:val="clear"/>
            <w:vAlign w:val="center"/>
          </w:tcPr>
          <w:p w14:paraId="6E080000">
            <w:pPr>
              <w:ind/>
              <w:jc w:val="center"/>
              <w:rPr>
                <w:rFonts w:ascii="Times New Roman" w:hAnsi="Times New Roman"/>
                <w:color w:val="000000"/>
                <w:sz w:val="24"/>
              </w:rPr>
            </w:pPr>
            <w:r>
              <w:rPr>
                <w:rFonts w:ascii="Times New Roman" w:hAnsi="Times New Roman"/>
                <w:color w:val="000000"/>
                <w:sz w:val="24"/>
              </w:rPr>
              <w:t>55%</w:t>
            </w:r>
          </w:p>
        </w:tc>
        <w:tc>
          <w:tcPr>
            <w:tcW w:type="dxa" w:w="837"/>
            <w:tcBorders>
              <w:top w:color="000000" w:sz="6" w:val="single"/>
              <w:left w:color="000000" w:sz="6" w:val="single"/>
              <w:bottom w:color="000000" w:sz="6" w:val="single"/>
              <w:right w:color="000000" w:sz="6" w:val="single"/>
            </w:tcBorders>
            <w:shd w:themeFill="light1" w:val="clear"/>
            <w:vAlign w:val="center"/>
          </w:tcPr>
          <w:p w14:paraId="6F080000">
            <w:pPr>
              <w:ind/>
              <w:jc w:val="center"/>
              <w:rPr>
                <w:rFonts w:ascii="Times New Roman" w:hAnsi="Times New Roman"/>
                <w:color w:val="000000"/>
                <w:sz w:val="24"/>
              </w:rPr>
            </w:pPr>
            <w:r>
              <w:rPr>
                <w:rFonts w:ascii="Times New Roman" w:hAnsi="Times New Roman"/>
                <w:color w:val="000000"/>
                <w:sz w:val="24"/>
              </w:rPr>
              <w:t>55%</w:t>
            </w:r>
          </w:p>
        </w:tc>
        <w:tc>
          <w:tcPr>
            <w:tcW w:type="dxa" w:w="870"/>
            <w:tcBorders>
              <w:top w:color="000000" w:sz="6" w:val="single"/>
              <w:left w:color="000000" w:sz="6" w:val="single"/>
              <w:bottom w:color="000000" w:sz="6" w:val="single"/>
              <w:right w:color="000000" w:sz="6" w:val="single"/>
            </w:tcBorders>
            <w:shd w:themeFill="light1" w:val="clear"/>
            <w:vAlign w:val="center"/>
          </w:tcPr>
          <w:p w14:paraId="70080000">
            <w:pPr>
              <w:ind/>
              <w:jc w:val="center"/>
              <w:rPr>
                <w:rFonts w:ascii="Times New Roman" w:hAnsi="Times New Roman"/>
                <w:color w:val="000000"/>
                <w:sz w:val="24"/>
              </w:rPr>
            </w:pPr>
            <w:r>
              <w:rPr>
                <w:rFonts w:ascii="Times New Roman" w:hAnsi="Times New Roman"/>
                <w:color w:val="000000"/>
                <w:sz w:val="24"/>
              </w:rPr>
              <w:t>60%</w:t>
            </w:r>
          </w:p>
        </w:tc>
        <w:tc>
          <w:tcPr>
            <w:tcW w:type="dxa" w:w="760"/>
            <w:tcBorders>
              <w:top w:color="000000" w:sz="6" w:val="single"/>
              <w:left w:color="000000" w:sz="6" w:val="single"/>
              <w:bottom w:color="000000" w:sz="6" w:val="single"/>
              <w:right w:color="000000" w:sz="6" w:val="single"/>
            </w:tcBorders>
            <w:shd w:themeFill="light1" w:val="clear"/>
            <w:vAlign w:val="center"/>
          </w:tcPr>
          <w:p w14:paraId="71080000">
            <w:pPr>
              <w:ind/>
              <w:jc w:val="center"/>
              <w:rPr>
                <w:rFonts w:ascii="Times New Roman" w:hAnsi="Times New Roman"/>
                <w:color w:val="000000"/>
                <w:sz w:val="24"/>
              </w:rPr>
            </w:pPr>
            <w:r>
              <w:rPr>
                <w:rFonts w:ascii="Times New Roman" w:hAnsi="Times New Roman"/>
                <w:color w:val="000000"/>
                <w:sz w:val="24"/>
              </w:rPr>
              <w:t>60%</w:t>
            </w:r>
          </w:p>
        </w:tc>
        <w:tc>
          <w:tcPr>
            <w:tcW w:type="dxa" w:w="916"/>
            <w:tcBorders>
              <w:top w:color="000000" w:sz="6" w:val="single"/>
              <w:left w:color="000000" w:sz="6" w:val="single"/>
              <w:bottom w:color="000000" w:sz="6" w:val="single"/>
              <w:right w:color="000000" w:sz="6" w:val="single"/>
            </w:tcBorders>
            <w:vAlign w:val="center"/>
          </w:tcPr>
          <w:p w14:paraId="72080000">
            <w:pPr>
              <w:ind/>
              <w:jc w:val="center"/>
              <w:rPr>
                <w:rFonts w:ascii="Times New Roman" w:hAnsi="Times New Roman"/>
                <w:color w:val="000000"/>
                <w:sz w:val="24"/>
              </w:rPr>
            </w:pPr>
            <w:r>
              <w:rPr>
                <w:rFonts w:ascii="Times New Roman" w:hAnsi="Times New Roman"/>
                <w:color w:val="000000"/>
                <w:sz w:val="24"/>
              </w:rPr>
              <w:t>214%</w:t>
            </w:r>
          </w:p>
        </w:tc>
      </w:tr>
      <w:tr>
        <w:trPr>
          <w:trHeight w:hRule="atLeast" w:val="312"/>
        </w:trPr>
        <w:tc>
          <w:tcPr>
            <w:tcW w:type="dxa" w:w="445"/>
            <w:tcBorders>
              <w:top w:color="000000" w:sz="6" w:val="single"/>
              <w:left w:color="000000" w:sz="6" w:val="single"/>
              <w:bottom w:color="000000" w:sz="6" w:val="single"/>
              <w:right w:color="000000" w:sz="6" w:val="single"/>
            </w:tcBorders>
          </w:tcPr>
          <w:p w14:paraId="73080000">
            <w:pPr>
              <w:ind/>
              <w:jc w:val="right"/>
              <w:rPr>
                <w:rFonts w:ascii="Times New Roman" w:hAnsi="Times New Roman"/>
                <w:color w:themeColor="dark1" w:val="000000"/>
                <w:sz w:val="24"/>
              </w:rPr>
            </w:pPr>
            <w:r>
              <w:rPr>
                <w:rFonts w:ascii="Times New Roman" w:hAnsi="Times New Roman"/>
                <w:color w:themeColor="dark1" w:val="000000"/>
                <w:sz w:val="24"/>
              </w:rPr>
              <w:t>2</w:t>
            </w:r>
          </w:p>
        </w:tc>
        <w:tc>
          <w:tcPr>
            <w:tcW w:type="dxa" w:w="3667"/>
            <w:tcBorders>
              <w:top w:color="000000" w:sz="6" w:val="single"/>
              <w:left w:color="000000" w:sz="6" w:val="single"/>
              <w:bottom w:color="000000" w:sz="6" w:val="single"/>
              <w:right w:color="000000" w:sz="6" w:val="single"/>
            </w:tcBorders>
            <w:vAlign w:val="top"/>
          </w:tcPr>
          <w:p w14:paraId="74080000">
            <w:pPr>
              <w:ind/>
              <w:jc w:val="left"/>
              <w:rPr>
                <w:rFonts w:ascii="Times New Roman" w:hAnsi="Times New Roman"/>
                <w:color w:themeColor="dark1" w:val="000000"/>
                <w:sz w:val="24"/>
              </w:rPr>
            </w:pPr>
            <w:r>
              <w:rPr>
                <w:rFonts w:ascii="Times New Roman" w:hAnsi="Times New Roman"/>
                <w:color w:themeColor="dark1" w:val="000000"/>
                <w:sz w:val="24"/>
              </w:rPr>
              <w:t>Доля окладов в структуре заработной платы среднего медицинского персонала*,%</w:t>
            </w:r>
          </w:p>
        </w:tc>
        <w:tc>
          <w:tcPr>
            <w:tcW w:type="dxa" w:w="709"/>
            <w:tcBorders>
              <w:top w:color="000000" w:sz="6" w:val="single"/>
              <w:left w:color="000000" w:sz="6" w:val="single"/>
              <w:bottom w:color="000000" w:sz="6" w:val="single"/>
              <w:right w:color="000000" w:sz="6" w:val="single"/>
            </w:tcBorders>
            <w:shd w:themeFill="light1" w:val="clear"/>
            <w:vAlign w:val="center"/>
          </w:tcPr>
          <w:p w14:paraId="75080000">
            <w:pPr>
              <w:ind/>
              <w:jc w:val="center"/>
              <w:rPr>
                <w:rFonts w:ascii="Times New Roman" w:hAnsi="Times New Roman"/>
                <w:color w:val="000000"/>
                <w:sz w:val="24"/>
              </w:rPr>
            </w:pPr>
            <w:r>
              <w:rPr>
                <w:rFonts w:ascii="Times New Roman" w:hAnsi="Times New Roman"/>
                <w:color w:val="000000"/>
                <w:sz w:val="24"/>
              </w:rPr>
              <w:t>37%</w:t>
            </w:r>
          </w:p>
        </w:tc>
        <w:tc>
          <w:tcPr>
            <w:tcW w:type="dxa" w:w="709"/>
            <w:tcBorders>
              <w:top w:color="000000" w:sz="6" w:val="single"/>
              <w:left w:color="000000" w:sz="6" w:val="single"/>
              <w:bottom w:color="000000" w:sz="6" w:val="single"/>
              <w:right w:color="000000" w:sz="6" w:val="single"/>
            </w:tcBorders>
            <w:shd w:themeFill="light1" w:val="clear"/>
            <w:vAlign w:val="center"/>
          </w:tcPr>
          <w:p w14:paraId="76080000">
            <w:pPr>
              <w:ind/>
              <w:jc w:val="center"/>
              <w:rPr>
                <w:rFonts w:ascii="Times New Roman" w:hAnsi="Times New Roman"/>
                <w:color w:val="000000"/>
                <w:sz w:val="24"/>
              </w:rPr>
            </w:pPr>
            <w:r>
              <w:rPr>
                <w:rFonts w:ascii="Times New Roman" w:hAnsi="Times New Roman"/>
                <w:color w:val="000000"/>
                <w:sz w:val="24"/>
              </w:rPr>
              <w:t>37%</w:t>
            </w:r>
          </w:p>
        </w:tc>
        <w:tc>
          <w:tcPr>
            <w:tcW w:type="dxa" w:w="773"/>
            <w:tcBorders>
              <w:top w:color="000000" w:sz="6" w:val="single"/>
              <w:left w:color="000000" w:sz="6" w:val="single"/>
              <w:bottom w:color="000000" w:sz="6" w:val="single"/>
              <w:right w:color="000000" w:sz="6" w:val="single"/>
            </w:tcBorders>
            <w:shd w:themeFill="light1" w:val="clear"/>
            <w:vAlign w:val="center"/>
          </w:tcPr>
          <w:p w14:paraId="77080000">
            <w:pPr>
              <w:ind/>
              <w:jc w:val="center"/>
              <w:rPr>
                <w:rFonts w:ascii="Times New Roman" w:hAnsi="Times New Roman"/>
                <w:color w:val="000000"/>
                <w:sz w:val="24"/>
              </w:rPr>
            </w:pPr>
            <w:r>
              <w:rPr>
                <w:rFonts w:ascii="Times New Roman" w:hAnsi="Times New Roman"/>
                <w:color w:val="000000"/>
                <w:sz w:val="24"/>
              </w:rPr>
              <w:t>71%</w:t>
            </w:r>
          </w:p>
        </w:tc>
        <w:tc>
          <w:tcPr>
            <w:tcW w:type="dxa" w:w="805"/>
            <w:tcBorders>
              <w:top w:color="000000" w:sz="6" w:val="single"/>
              <w:left w:color="000000" w:sz="6" w:val="single"/>
              <w:bottom w:color="000000" w:sz="6" w:val="single"/>
              <w:right w:color="000000" w:sz="6" w:val="single"/>
            </w:tcBorders>
            <w:shd w:themeFill="light1" w:val="clear"/>
            <w:vAlign w:val="center"/>
          </w:tcPr>
          <w:p w14:paraId="78080000">
            <w:pPr>
              <w:ind/>
              <w:jc w:val="center"/>
              <w:rPr>
                <w:rFonts w:ascii="Times New Roman" w:hAnsi="Times New Roman"/>
                <w:color w:val="000000"/>
                <w:sz w:val="24"/>
              </w:rPr>
            </w:pPr>
            <w:r>
              <w:rPr>
                <w:rFonts w:ascii="Times New Roman" w:hAnsi="Times New Roman"/>
                <w:color w:val="000000"/>
                <w:sz w:val="24"/>
              </w:rPr>
              <w:t>66%</w:t>
            </w:r>
          </w:p>
        </w:tc>
        <w:tc>
          <w:tcPr>
            <w:tcW w:type="dxa" w:w="837"/>
            <w:tcBorders>
              <w:top w:color="000000" w:sz="6" w:val="single"/>
              <w:left w:color="000000" w:sz="6" w:val="single"/>
              <w:bottom w:color="000000" w:sz="6" w:val="single"/>
              <w:right w:color="000000" w:sz="6" w:val="single"/>
            </w:tcBorders>
            <w:shd w:themeFill="light1" w:val="clear"/>
            <w:vAlign w:val="center"/>
          </w:tcPr>
          <w:p w14:paraId="79080000">
            <w:pPr>
              <w:ind/>
              <w:jc w:val="center"/>
              <w:rPr>
                <w:rFonts w:ascii="Times New Roman" w:hAnsi="Times New Roman"/>
                <w:color w:val="000000"/>
                <w:sz w:val="24"/>
              </w:rPr>
            </w:pPr>
            <w:r>
              <w:rPr>
                <w:rFonts w:ascii="Times New Roman" w:hAnsi="Times New Roman"/>
                <w:color w:val="000000"/>
                <w:sz w:val="24"/>
              </w:rPr>
              <w:t>62%</w:t>
            </w:r>
          </w:p>
        </w:tc>
        <w:tc>
          <w:tcPr>
            <w:tcW w:type="dxa" w:w="870"/>
            <w:tcBorders>
              <w:top w:color="000000" w:sz="6" w:val="single"/>
              <w:left w:color="000000" w:sz="6" w:val="single"/>
              <w:bottom w:color="000000" w:sz="6" w:val="single"/>
              <w:right w:color="000000" w:sz="6" w:val="single"/>
            </w:tcBorders>
            <w:shd w:themeFill="light1" w:val="clear"/>
            <w:vAlign w:val="center"/>
          </w:tcPr>
          <w:p w14:paraId="7A080000">
            <w:pPr>
              <w:ind/>
              <w:jc w:val="center"/>
              <w:rPr>
                <w:rFonts w:ascii="Times New Roman" w:hAnsi="Times New Roman"/>
                <w:color w:val="000000"/>
                <w:sz w:val="24"/>
              </w:rPr>
            </w:pPr>
            <w:r>
              <w:rPr>
                <w:rFonts w:ascii="Times New Roman" w:hAnsi="Times New Roman"/>
                <w:color w:val="000000"/>
                <w:sz w:val="24"/>
              </w:rPr>
              <w:t>60%</w:t>
            </w:r>
          </w:p>
        </w:tc>
        <w:tc>
          <w:tcPr>
            <w:tcW w:type="dxa" w:w="760"/>
            <w:tcBorders>
              <w:top w:color="000000" w:sz="6" w:val="single"/>
              <w:left w:color="000000" w:sz="6" w:val="single"/>
              <w:bottom w:color="000000" w:sz="6" w:val="single"/>
              <w:right w:color="000000" w:sz="6" w:val="single"/>
            </w:tcBorders>
            <w:shd w:themeFill="light1" w:val="clear"/>
            <w:vAlign w:val="center"/>
          </w:tcPr>
          <w:p w14:paraId="7B080000">
            <w:pPr>
              <w:ind/>
              <w:jc w:val="center"/>
              <w:rPr>
                <w:rFonts w:ascii="Times New Roman" w:hAnsi="Times New Roman"/>
                <w:color w:val="000000"/>
                <w:sz w:val="24"/>
              </w:rPr>
            </w:pPr>
            <w:r>
              <w:rPr>
                <w:rFonts w:ascii="Times New Roman" w:hAnsi="Times New Roman"/>
                <w:color w:val="000000"/>
                <w:sz w:val="24"/>
              </w:rPr>
              <w:t>60%</w:t>
            </w:r>
          </w:p>
        </w:tc>
        <w:tc>
          <w:tcPr>
            <w:tcW w:type="dxa" w:w="916"/>
            <w:tcBorders>
              <w:top w:color="000000" w:sz="6" w:val="single"/>
              <w:left w:color="000000" w:sz="6" w:val="single"/>
              <w:bottom w:color="000000" w:sz="6" w:val="single"/>
              <w:right w:color="000000" w:sz="6" w:val="single"/>
            </w:tcBorders>
            <w:vAlign w:val="center"/>
          </w:tcPr>
          <w:p w14:paraId="7C080000">
            <w:pPr>
              <w:ind/>
              <w:jc w:val="center"/>
              <w:rPr>
                <w:rFonts w:ascii="Times New Roman" w:hAnsi="Times New Roman"/>
                <w:color w:val="000000"/>
                <w:sz w:val="24"/>
              </w:rPr>
            </w:pPr>
            <w:r>
              <w:rPr>
                <w:rFonts w:ascii="Times New Roman" w:hAnsi="Times New Roman"/>
                <w:color w:val="000000"/>
                <w:sz w:val="24"/>
              </w:rPr>
              <w:t>161%</w:t>
            </w:r>
          </w:p>
        </w:tc>
      </w:tr>
      <w:tr>
        <w:trPr>
          <w:trHeight w:hRule="atLeast" w:val="450"/>
        </w:trPr>
        <w:tc>
          <w:tcPr>
            <w:tcW w:type="dxa" w:w="445"/>
            <w:tcBorders>
              <w:top w:color="000000" w:sz="6" w:val="single"/>
              <w:left w:color="000000" w:sz="6" w:val="single"/>
              <w:bottom w:color="000000" w:sz="6" w:val="single"/>
              <w:right w:color="000000" w:sz="6" w:val="single"/>
            </w:tcBorders>
          </w:tcPr>
          <w:p w14:paraId="7D080000">
            <w:pPr>
              <w:ind/>
              <w:jc w:val="right"/>
              <w:rPr>
                <w:rFonts w:ascii="Times New Roman" w:hAnsi="Times New Roman"/>
                <w:color w:themeColor="dark1" w:val="000000"/>
                <w:sz w:val="24"/>
              </w:rPr>
            </w:pPr>
            <w:r>
              <w:rPr>
                <w:rFonts w:ascii="Times New Roman" w:hAnsi="Times New Roman"/>
                <w:color w:themeColor="dark1" w:val="000000"/>
                <w:sz w:val="24"/>
              </w:rPr>
              <w:t>3</w:t>
            </w:r>
          </w:p>
        </w:tc>
        <w:tc>
          <w:tcPr>
            <w:tcW w:type="dxa" w:w="3667"/>
            <w:tcBorders>
              <w:top w:color="000000" w:sz="6" w:val="single"/>
              <w:left w:color="000000" w:sz="6" w:val="single"/>
              <w:bottom w:color="000000" w:sz="6" w:val="single"/>
              <w:right w:color="000000" w:sz="6" w:val="single"/>
            </w:tcBorders>
            <w:vAlign w:val="top"/>
          </w:tcPr>
          <w:p w14:paraId="7E080000">
            <w:pPr>
              <w:ind/>
              <w:jc w:val="left"/>
              <w:rPr>
                <w:rFonts w:ascii="Times New Roman" w:hAnsi="Times New Roman"/>
                <w:color w:themeColor="dark1" w:val="000000"/>
                <w:sz w:val="24"/>
              </w:rPr>
            </w:pPr>
            <w:r>
              <w:rPr>
                <w:rFonts w:ascii="Times New Roman" w:hAnsi="Times New Roman"/>
                <w:color w:themeColor="dark1" w:val="000000"/>
                <w:sz w:val="24"/>
              </w:rPr>
              <w:t>Доля окладов в структуре заработной платы младшего медицинского персонала*,%</w:t>
            </w:r>
          </w:p>
        </w:tc>
        <w:tc>
          <w:tcPr>
            <w:tcW w:type="dxa" w:w="709"/>
            <w:tcBorders>
              <w:top w:color="000000" w:sz="6" w:val="single"/>
              <w:left w:color="000000" w:sz="6" w:val="single"/>
              <w:bottom w:color="000000" w:sz="6" w:val="single"/>
              <w:right w:color="000000" w:sz="6" w:val="single"/>
            </w:tcBorders>
            <w:shd w:themeFill="light1" w:val="clear"/>
            <w:vAlign w:val="center"/>
          </w:tcPr>
          <w:p w14:paraId="7F080000">
            <w:pPr>
              <w:ind/>
              <w:jc w:val="center"/>
              <w:rPr>
                <w:rFonts w:ascii="Times New Roman" w:hAnsi="Times New Roman"/>
                <w:color w:val="000000"/>
                <w:sz w:val="24"/>
              </w:rPr>
            </w:pPr>
            <w:r>
              <w:rPr>
                <w:rFonts w:ascii="Times New Roman" w:hAnsi="Times New Roman"/>
                <w:color w:val="000000"/>
                <w:sz w:val="24"/>
              </w:rPr>
              <w:t>28%</w:t>
            </w:r>
          </w:p>
        </w:tc>
        <w:tc>
          <w:tcPr>
            <w:tcW w:type="dxa" w:w="709"/>
            <w:tcBorders>
              <w:top w:color="000000" w:sz="6" w:val="single"/>
              <w:left w:color="000000" w:sz="6" w:val="single"/>
              <w:bottom w:color="000000" w:sz="6" w:val="single"/>
              <w:right w:color="000000" w:sz="6" w:val="single"/>
            </w:tcBorders>
            <w:shd w:themeFill="light1" w:val="clear"/>
            <w:vAlign w:val="center"/>
          </w:tcPr>
          <w:p w14:paraId="80080000">
            <w:pPr>
              <w:ind/>
              <w:jc w:val="center"/>
              <w:rPr>
                <w:rFonts w:ascii="Times New Roman" w:hAnsi="Times New Roman"/>
                <w:color w:val="000000"/>
                <w:sz w:val="24"/>
              </w:rPr>
            </w:pPr>
            <w:r>
              <w:rPr>
                <w:rFonts w:ascii="Times New Roman" w:hAnsi="Times New Roman"/>
                <w:color w:val="000000"/>
                <w:sz w:val="24"/>
              </w:rPr>
              <w:t>28%</w:t>
            </w:r>
          </w:p>
        </w:tc>
        <w:tc>
          <w:tcPr>
            <w:tcW w:type="dxa" w:w="773"/>
            <w:tcBorders>
              <w:top w:color="000000" w:sz="6" w:val="single"/>
              <w:left w:color="000000" w:sz="6" w:val="single"/>
              <w:bottom w:color="000000" w:sz="6" w:val="single"/>
              <w:right w:color="000000" w:sz="6" w:val="single"/>
            </w:tcBorders>
            <w:shd w:themeFill="light1" w:val="clear"/>
            <w:vAlign w:val="center"/>
          </w:tcPr>
          <w:p w14:paraId="81080000">
            <w:pPr>
              <w:ind/>
              <w:jc w:val="center"/>
              <w:rPr>
                <w:rFonts w:ascii="Times New Roman" w:hAnsi="Times New Roman"/>
                <w:color w:val="000000"/>
                <w:sz w:val="24"/>
              </w:rPr>
            </w:pPr>
            <w:r>
              <w:rPr>
                <w:rFonts w:ascii="Times New Roman" w:hAnsi="Times New Roman"/>
                <w:color w:val="000000"/>
                <w:sz w:val="24"/>
              </w:rPr>
              <w:t>46%</w:t>
            </w:r>
          </w:p>
        </w:tc>
        <w:tc>
          <w:tcPr>
            <w:tcW w:type="dxa" w:w="805"/>
            <w:tcBorders>
              <w:top w:color="000000" w:sz="6" w:val="single"/>
              <w:left w:color="000000" w:sz="6" w:val="single"/>
              <w:bottom w:color="000000" w:sz="6" w:val="single"/>
              <w:right w:color="000000" w:sz="6" w:val="single"/>
            </w:tcBorders>
            <w:shd w:themeFill="light1" w:val="clear"/>
            <w:vAlign w:val="center"/>
          </w:tcPr>
          <w:p w14:paraId="82080000">
            <w:pPr>
              <w:ind/>
              <w:jc w:val="center"/>
              <w:rPr>
                <w:rFonts w:ascii="Times New Roman" w:hAnsi="Times New Roman"/>
                <w:color w:val="000000"/>
                <w:sz w:val="24"/>
              </w:rPr>
            </w:pPr>
            <w:r>
              <w:rPr>
                <w:rFonts w:ascii="Times New Roman" w:hAnsi="Times New Roman"/>
                <w:color w:val="000000"/>
                <w:sz w:val="24"/>
              </w:rPr>
              <w:t>43%</w:t>
            </w:r>
          </w:p>
        </w:tc>
        <w:tc>
          <w:tcPr>
            <w:tcW w:type="dxa" w:w="837"/>
            <w:tcBorders>
              <w:top w:color="000000" w:sz="6" w:val="single"/>
              <w:left w:color="000000" w:sz="6" w:val="single"/>
              <w:bottom w:color="000000" w:sz="6" w:val="single"/>
              <w:right w:color="000000" w:sz="6" w:val="single"/>
            </w:tcBorders>
            <w:shd w:themeFill="light1" w:val="clear"/>
            <w:vAlign w:val="center"/>
          </w:tcPr>
          <w:p w14:paraId="83080000">
            <w:pPr>
              <w:ind/>
              <w:jc w:val="center"/>
              <w:rPr>
                <w:rFonts w:ascii="Times New Roman" w:hAnsi="Times New Roman"/>
                <w:color w:val="000000"/>
                <w:sz w:val="24"/>
              </w:rPr>
            </w:pPr>
            <w:r>
              <w:rPr>
                <w:rFonts w:ascii="Times New Roman" w:hAnsi="Times New Roman"/>
                <w:color w:val="000000"/>
                <w:sz w:val="24"/>
              </w:rPr>
              <w:t>40%</w:t>
            </w:r>
          </w:p>
        </w:tc>
        <w:tc>
          <w:tcPr>
            <w:tcW w:type="dxa" w:w="870"/>
            <w:tcBorders>
              <w:top w:color="000000" w:sz="6" w:val="single"/>
              <w:left w:color="000000" w:sz="6" w:val="single"/>
              <w:bottom w:color="000000" w:sz="6" w:val="single"/>
              <w:right w:color="000000" w:sz="6" w:val="single"/>
            </w:tcBorders>
            <w:shd w:themeFill="light1" w:val="clear"/>
            <w:vAlign w:val="center"/>
          </w:tcPr>
          <w:p w14:paraId="84080000">
            <w:pPr>
              <w:ind/>
              <w:jc w:val="center"/>
              <w:rPr>
                <w:rFonts w:ascii="Times New Roman" w:hAnsi="Times New Roman"/>
                <w:color w:val="000000"/>
                <w:sz w:val="24"/>
              </w:rPr>
            </w:pPr>
            <w:r>
              <w:rPr>
                <w:rFonts w:ascii="Times New Roman" w:hAnsi="Times New Roman"/>
                <w:color w:val="000000"/>
                <w:sz w:val="24"/>
              </w:rPr>
              <w:t>60%</w:t>
            </w:r>
          </w:p>
        </w:tc>
        <w:tc>
          <w:tcPr>
            <w:tcW w:type="dxa" w:w="760"/>
            <w:tcBorders>
              <w:top w:color="000000" w:sz="6" w:val="single"/>
              <w:left w:color="000000" w:sz="6" w:val="single"/>
              <w:bottom w:color="000000" w:sz="6" w:val="single"/>
              <w:right w:color="000000" w:sz="6" w:val="single"/>
            </w:tcBorders>
            <w:shd w:themeFill="light1" w:val="clear"/>
            <w:vAlign w:val="center"/>
          </w:tcPr>
          <w:p w14:paraId="85080000">
            <w:pPr>
              <w:ind/>
              <w:jc w:val="center"/>
              <w:rPr>
                <w:rFonts w:ascii="Times New Roman" w:hAnsi="Times New Roman"/>
                <w:color w:val="000000"/>
                <w:sz w:val="24"/>
              </w:rPr>
            </w:pPr>
            <w:r>
              <w:rPr>
                <w:rFonts w:ascii="Times New Roman" w:hAnsi="Times New Roman"/>
                <w:color w:val="000000"/>
                <w:sz w:val="24"/>
              </w:rPr>
              <w:t>60%</w:t>
            </w:r>
          </w:p>
        </w:tc>
        <w:tc>
          <w:tcPr>
            <w:tcW w:type="dxa" w:w="916"/>
            <w:tcBorders>
              <w:top w:color="000000" w:sz="6" w:val="single"/>
              <w:left w:sz="4" w:val="nil"/>
              <w:bottom w:color="000000" w:sz="6" w:val="single"/>
              <w:right w:color="000000" w:sz="6" w:val="single"/>
            </w:tcBorders>
            <w:vAlign w:val="center"/>
          </w:tcPr>
          <w:p w14:paraId="86080000">
            <w:pPr>
              <w:ind/>
              <w:jc w:val="center"/>
              <w:rPr>
                <w:rFonts w:ascii="Times New Roman" w:hAnsi="Times New Roman"/>
                <w:color w:val="000000"/>
                <w:sz w:val="24"/>
              </w:rPr>
            </w:pPr>
            <w:r>
              <w:rPr>
                <w:rFonts w:ascii="Times New Roman" w:hAnsi="Times New Roman"/>
                <w:color w:val="000000"/>
                <w:sz w:val="24"/>
              </w:rPr>
              <w:t>215%</w:t>
            </w:r>
          </w:p>
        </w:tc>
      </w:tr>
      <w:tr>
        <w:trPr>
          <w:trHeight w:hRule="atLeast" w:val="450"/>
        </w:trPr>
        <w:tc>
          <w:tcPr>
            <w:tcW w:type="dxa" w:w="445"/>
            <w:tcBorders>
              <w:top w:color="000000" w:sz="6" w:val="single"/>
              <w:left w:color="000000" w:sz="6" w:val="single"/>
              <w:bottom w:color="000000" w:sz="6" w:val="single"/>
              <w:right w:color="000000" w:sz="6" w:val="single"/>
            </w:tcBorders>
          </w:tcPr>
          <w:p w14:paraId="87080000">
            <w:pPr>
              <w:ind/>
              <w:jc w:val="right"/>
              <w:rPr>
                <w:rFonts w:ascii="Times New Roman" w:hAnsi="Times New Roman"/>
                <w:color w:themeColor="dark1" w:val="000000"/>
                <w:sz w:val="24"/>
              </w:rPr>
            </w:pPr>
            <w:r>
              <w:rPr>
                <w:rFonts w:ascii="Times New Roman" w:hAnsi="Times New Roman"/>
                <w:color w:themeColor="dark1" w:val="000000"/>
                <w:sz w:val="24"/>
              </w:rPr>
              <w:t>4</w:t>
            </w:r>
          </w:p>
        </w:tc>
        <w:tc>
          <w:tcPr>
            <w:tcW w:type="dxa" w:w="3667"/>
            <w:tcBorders>
              <w:top w:color="000000" w:sz="6" w:val="single"/>
              <w:left w:color="000000" w:sz="6" w:val="single"/>
              <w:bottom w:color="000000" w:sz="6" w:val="single"/>
              <w:right w:color="000000" w:sz="6" w:val="single"/>
            </w:tcBorders>
            <w:vAlign w:val="top"/>
          </w:tcPr>
          <w:p w14:paraId="88080000">
            <w:pPr>
              <w:ind/>
              <w:jc w:val="left"/>
              <w:rPr>
                <w:rFonts w:ascii="Times New Roman" w:hAnsi="Times New Roman"/>
                <w:color w:themeColor="dark1" w:val="000000"/>
                <w:sz w:val="24"/>
              </w:rPr>
            </w:pPr>
            <w:r>
              <w:rPr>
                <w:rFonts w:ascii="Times New Roman" w:hAnsi="Times New Roman"/>
                <w:color w:themeColor="dark1" w:val="000000"/>
                <w:sz w:val="24"/>
              </w:rPr>
              <w:t>Доля окладов в структуре заработной платы врачей, занятых в первичном звене*,%</w:t>
            </w:r>
          </w:p>
        </w:tc>
        <w:tc>
          <w:tcPr>
            <w:tcW w:type="dxa" w:w="709"/>
            <w:tcBorders>
              <w:top w:color="000000" w:sz="6" w:val="single"/>
              <w:left w:color="000000" w:sz="6" w:val="single"/>
              <w:bottom w:color="000000" w:sz="6" w:val="single"/>
              <w:right w:color="000000" w:sz="6" w:val="single"/>
            </w:tcBorders>
            <w:shd w:themeFill="light1" w:val="clear"/>
            <w:vAlign w:val="center"/>
          </w:tcPr>
          <w:p w14:paraId="89080000">
            <w:pPr>
              <w:ind/>
              <w:jc w:val="center"/>
              <w:rPr>
                <w:rFonts w:ascii="Times New Roman" w:hAnsi="Times New Roman"/>
                <w:color w:val="000000"/>
                <w:sz w:val="24"/>
              </w:rPr>
            </w:pPr>
            <w:r>
              <w:rPr>
                <w:rFonts w:ascii="Times New Roman" w:hAnsi="Times New Roman"/>
                <w:color w:val="000000"/>
                <w:sz w:val="24"/>
              </w:rPr>
              <w:t>27%</w:t>
            </w:r>
          </w:p>
        </w:tc>
        <w:tc>
          <w:tcPr>
            <w:tcW w:type="dxa" w:w="709"/>
            <w:tcBorders>
              <w:top w:color="000000" w:sz="6" w:val="single"/>
              <w:left w:color="000000" w:sz="6" w:val="single"/>
              <w:bottom w:color="000000" w:sz="6" w:val="single"/>
              <w:right w:color="000000" w:sz="6" w:val="single"/>
            </w:tcBorders>
            <w:shd w:themeFill="light1" w:val="clear"/>
            <w:vAlign w:val="center"/>
          </w:tcPr>
          <w:p w14:paraId="8A080000">
            <w:pPr>
              <w:ind/>
              <w:jc w:val="center"/>
              <w:rPr>
                <w:rFonts w:ascii="Times New Roman" w:hAnsi="Times New Roman"/>
                <w:color w:val="000000"/>
                <w:sz w:val="24"/>
              </w:rPr>
            </w:pPr>
            <w:r>
              <w:rPr>
                <w:rFonts w:ascii="Times New Roman" w:hAnsi="Times New Roman"/>
                <w:color w:val="000000"/>
                <w:sz w:val="24"/>
              </w:rPr>
              <w:t>27%</w:t>
            </w:r>
          </w:p>
        </w:tc>
        <w:tc>
          <w:tcPr>
            <w:tcW w:type="dxa" w:w="773"/>
            <w:tcBorders>
              <w:top w:color="000000" w:sz="6" w:val="single"/>
              <w:left w:color="000000" w:sz="6" w:val="single"/>
              <w:bottom w:color="000000" w:sz="6" w:val="single"/>
              <w:right w:color="000000" w:sz="6" w:val="single"/>
            </w:tcBorders>
            <w:shd w:themeFill="light1" w:val="clear"/>
            <w:vAlign w:val="center"/>
          </w:tcPr>
          <w:p w14:paraId="8B080000">
            <w:pPr>
              <w:ind/>
              <w:jc w:val="center"/>
              <w:rPr>
                <w:rFonts w:ascii="Times New Roman" w:hAnsi="Times New Roman"/>
                <w:color w:val="000000"/>
                <w:sz w:val="24"/>
              </w:rPr>
            </w:pPr>
            <w:r>
              <w:rPr>
                <w:rFonts w:ascii="Times New Roman" w:hAnsi="Times New Roman"/>
                <w:color w:val="000000"/>
                <w:sz w:val="24"/>
              </w:rPr>
              <w:t>55%</w:t>
            </w:r>
          </w:p>
        </w:tc>
        <w:tc>
          <w:tcPr>
            <w:tcW w:type="dxa" w:w="805"/>
            <w:tcBorders>
              <w:top w:color="000000" w:sz="6" w:val="single"/>
              <w:left w:color="000000" w:sz="6" w:val="single"/>
              <w:bottom w:color="000000" w:sz="6" w:val="single"/>
              <w:right w:color="000000" w:sz="6" w:val="single"/>
            </w:tcBorders>
            <w:shd w:themeFill="light1" w:val="clear"/>
            <w:vAlign w:val="center"/>
          </w:tcPr>
          <w:p w14:paraId="8C080000">
            <w:pPr>
              <w:ind/>
              <w:jc w:val="center"/>
              <w:rPr>
                <w:rFonts w:ascii="Times New Roman" w:hAnsi="Times New Roman"/>
                <w:color w:val="000000"/>
                <w:sz w:val="24"/>
              </w:rPr>
            </w:pPr>
            <w:r>
              <w:rPr>
                <w:rFonts w:ascii="Times New Roman" w:hAnsi="Times New Roman"/>
                <w:color w:val="000000"/>
                <w:sz w:val="24"/>
              </w:rPr>
              <w:t>55%</w:t>
            </w:r>
          </w:p>
        </w:tc>
        <w:tc>
          <w:tcPr>
            <w:tcW w:type="dxa" w:w="837"/>
            <w:tcBorders>
              <w:top w:color="000000" w:sz="6" w:val="single"/>
              <w:left w:color="000000" w:sz="6" w:val="single"/>
              <w:bottom w:color="000000" w:sz="6" w:val="single"/>
              <w:right w:color="000000" w:sz="6" w:val="single"/>
            </w:tcBorders>
            <w:shd w:themeFill="light1" w:val="clear"/>
            <w:vAlign w:val="center"/>
          </w:tcPr>
          <w:p w14:paraId="8D080000">
            <w:pPr>
              <w:ind/>
              <w:jc w:val="center"/>
              <w:rPr>
                <w:rFonts w:ascii="Times New Roman" w:hAnsi="Times New Roman"/>
                <w:color w:val="000000"/>
                <w:sz w:val="24"/>
              </w:rPr>
            </w:pPr>
            <w:r>
              <w:rPr>
                <w:rFonts w:ascii="Times New Roman" w:hAnsi="Times New Roman"/>
                <w:color w:val="000000"/>
                <w:sz w:val="24"/>
              </w:rPr>
              <w:t>55%</w:t>
            </w:r>
          </w:p>
        </w:tc>
        <w:tc>
          <w:tcPr>
            <w:tcW w:type="dxa" w:w="870"/>
            <w:tcBorders>
              <w:top w:color="000000" w:sz="6" w:val="single"/>
              <w:left w:color="000000" w:sz="6" w:val="single"/>
              <w:bottom w:color="000000" w:sz="6" w:val="single"/>
              <w:right w:color="000000" w:sz="6" w:val="single"/>
            </w:tcBorders>
            <w:shd w:themeFill="light1" w:val="clear"/>
            <w:vAlign w:val="center"/>
          </w:tcPr>
          <w:p w14:paraId="8E080000">
            <w:pPr>
              <w:ind/>
              <w:jc w:val="center"/>
              <w:rPr>
                <w:rFonts w:ascii="Times New Roman" w:hAnsi="Times New Roman"/>
                <w:color w:val="000000"/>
                <w:sz w:val="24"/>
              </w:rPr>
            </w:pPr>
            <w:r>
              <w:rPr>
                <w:rFonts w:ascii="Times New Roman" w:hAnsi="Times New Roman"/>
                <w:color w:val="000000"/>
                <w:sz w:val="24"/>
              </w:rPr>
              <w:t>60%</w:t>
            </w:r>
          </w:p>
        </w:tc>
        <w:tc>
          <w:tcPr>
            <w:tcW w:type="dxa" w:w="760"/>
            <w:tcBorders>
              <w:top w:color="000000" w:sz="6" w:val="single"/>
              <w:left w:color="000000" w:sz="6" w:val="single"/>
              <w:bottom w:color="000000" w:sz="6" w:val="single"/>
              <w:right w:color="000000" w:sz="6" w:val="single"/>
            </w:tcBorders>
            <w:shd w:themeFill="light1" w:val="clear"/>
            <w:vAlign w:val="center"/>
          </w:tcPr>
          <w:p w14:paraId="8F080000">
            <w:pPr>
              <w:ind/>
              <w:jc w:val="center"/>
              <w:rPr>
                <w:rFonts w:ascii="Times New Roman" w:hAnsi="Times New Roman"/>
                <w:color w:val="000000"/>
                <w:sz w:val="24"/>
              </w:rPr>
            </w:pPr>
            <w:r>
              <w:rPr>
                <w:rFonts w:ascii="Times New Roman" w:hAnsi="Times New Roman"/>
                <w:color w:val="000000"/>
                <w:sz w:val="24"/>
              </w:rPr>
              <w:t>60%</w:t>
            </w:r>
          </w:p>
        </w:tc>
        <w:tc>
          <w:tcPr>
            <w:tcW w:type="dxa" w:w="916"/>
            <w:tcBorders>
              <w:top w:color="000000" w:sz="6" w:val="single"/>
              <w:left w:sz="4" w:val="nil"/>
              <w:bottom w:color="000000" w:sz="6" w:val="single"/>
              <w:right w:color="000000" w:sz="6" w:val="single"/>
            </w:tcBorders>
            <w:vAlign w:val="center"/>
          </w:tcPr>
          <w:p w14:paraId="90080000">
            <w:pPr>
              <w:ind/>
              <w:jc w:val="center"/>
              <w:rPr>
                <w:rFonts w:ascii="Times New Roman" w:hAnsi="Times New Roman"/>
                <w:color w:val="000000"/>
                <w:sz w:val="24"/>
              </w:rPr>
            </w:pPr>
            <w:r>
              <w:rPr>
                <w:rFonts w:ascii="Times New Roman" w:hAnsi="Times New Roman"/>
                <w:color w:val="000000"/>
                <w:sz w:val="24"/>
              </w:rPr>
              <w:t>221%</w:t>
            </w:r>
          </w:p>
        </w:tc>
      </w:tr>
      <w:tr>
        <w:trPr>
          <w:trHeight w:hRule="atLeast" w:val="624"/>
        </w:trPr>
        <w:tc>
          <w:tcPr>
            <w:tcW w:type="dxa" w:w="445"/>
            <w:tcBorders>
              <w:top w:color="000000" w:sz="6" w:val="single"/>
              <w:left w:color="000000" w:sz="6" w:val="single"/>
              <w:bottom w:color="000000" w:sz="6" w:val="single"/>
              <w:right w:color="000000" w:sz="6" w:val="single"/>
            </w:tcBorders>
          </w:tcPr>
          <w:p w14:paraId="91080000">
            <w:pPr>
              <w:ind/>
              <w:jc w:val="right"/>
              <w:rPr>
                <w:rFonts w:ascii="Times New Roman" w:hAnsi="Times New Roman"/>
                <w:color w:themeColor="dark1" w:val="000000"/>
                <w:sz w:val="24"/>
              </w:rPr>
            </w:pPr>
            <w:r>
              <w:rPr>
                <w:rFonts w:ascii="Times New Roman" w:hAnsi="Times New Roman"/>
                <w:color w:themeColor="dark1" w:val="000000"/>
                <w:sz w:val="24"/>
              </w:rPr>
              <w:t>5</w:t>
            </w:r>
          </w:p>
        </w:tc>
        <w:tc>
          <w:tcPr>
            <w:tcW w:type="dxa" w:w="3667"/>
            <w:tcBorders>
              <w:top w:color="000000" w:sz="6" w:val="single"/>
              <w:left w:color="000000" w:sz="6" w:val="single"/>
              <w:bottom w:color="000000" w:sz="6" w:val="single"/>
              <w:right w:color="000000" w:sz="6" w:val="single"/>
            </w:tcBorders>
            <w:vAlign w:val="top"/>
          </w:tcPr>
          <w:p w14:paraId="92080000">
            <w:pPr>
              <w:ind/>
              <w:jc w:val="left"/>
              <w:rPr>
                <w:rFonts w:ascii="Times New Roman" w:hAnsi="Times New Roman"/>
                <w:color w:themeColor="dark1" w:val="000000"/>
                <w:sz w:val="24"/>
              </w:rPr>
            </w:pPr>
            <w:r>
              <w:rPr>
                <w:rFonts w:ascii="Times New Roman" w:hAnsi="Times New Roman"/>
                <w:color w:themeColor="dark1" w:val="000000"/>
                <w:sz w:val="24"/>
              </w:rPr>
              <w:t>Доля окладов в структуре заработной платы среднего медицинского персонала,  занятого в первичном звене*,%</w:t>
            </w:r>
          </w:p>
        </w:tc>
        <w:tc>
          <w:tcPr>
            <w:tcW w:type="dxa" w:w="709"/>
            <w:tcBorders>
              <w:top w:color="000000" w:sz="6" w:val="single"/>
              <w:left w:color="000000" w:sz="6" w:val="single"/>
              <w:bottom w:color="000000" w:sz="6" w:val="single"/>
              <w:right w:color="000000" w:sz="6" w:val="single"/>
            </w:tcBorders>
            <w:shd w:themeFill="light1" w:val="clear"/>
            <w:vAlign w:val="center"/>
          </w:tcPr>
          <w:p w14:paraId="93080000">
            <w:pPr>
              <w:ind/>
              <w:jc w:val="center"/>
              <w:rPr>
                <w:rFonts w:ascii="Times New Roman" w:hAnsi="Times New Roman"/>
                <w:color w:val="000000"/>
                <w:sz w:val="24"/>
              </w:rPr>
            </w:pPr>
            <w:r>
              <w:rPr>
                <w:rFonts w:ascii="Times New Roman" w:hAnsi="Times New Roman"/>
                <w:color w:val="000000"/>
                <w:sz w:val="24"/>
              </w:rPr>
              <w:t>37%</w:t>
            </w:r>
          </w:p>
        </w:tc>
        <w:tc>
          <w:tcPr>
            <w:tcW w:type="dxa" w:w="709"/>
            <w:tcBorders>
              <w:top w:color="000000" w:sz="6" w:val="single"/>
              <w:left w:color="000000" w:sz="6" w:val="single"/>
              <w:bottom w:color="000000" w:sz="6" w:val="single"/>
              <w:right w:color="000000" w:sz="6" w:val="single"/>
            </w:tcBorders>
            <w:shd w:themeFill="light1" w:val="clear"/>
            <w:vAlign w:val="center"/>
          </w:tcPr>
          <w:p w14:paraId="94080000">
            <w:pPr>
              <w:ind/>
              <w:jc w:val="center"/>
              <w:rPr>
                <w:rFonts w:ascii="Times New Roman" w:hAnsi="Times New Roman"/>
                <w:color w:val="000000"/>
                <w:sz w:val="24"/>
              </w:rPr>
            </w:pPr>
            <w:r>
              <w:rPr>
                <w:rFonts w:ascii="Times New Roman" w:hAnsi="Times New Roman"/>
                <w:color w:val="000000"/>
                <w:sz w:val="24"/>
              </w:rPr>
              <w:t>37%</w:t>
            </w:r>
          </w:p>
        </w:tc>
        <w:tc>
          <w:tcPr>
            <w:tcW w:type="dxa" w:w="773"/>
            <w:tcBorders>
              <w:top w:color="000000" w:sz="6" w:val="single"/>
              <w:left w:color="000000" w:sz="6" w:val="single"/>
              <w:bottom w:color="000000" w:sz="6" w:val="single"/>
              <w:right w:color="000000" w:sz="6" w:val="single"/>
            </w:tcBorders>
            <w:shd w:themeFill="light1" w:val="clear"/>
            <w:vAlign w:val="center"/>
          </w:tcPr>
          <w:p w14:paraId="95080000">
            <w:pPr>
              <w:ind/>
              <w:jc w:val="center"/>
              <w:rPr>
                <w:rFonts w:ascii="Times New Roman" w:hAnsi="Times New Roman"/>
                <w:color w:val="000000"/>
                <w:sz w:val="24"/>
              </w:rPr>
            </w:pPr>
            <w:r>
              <w:rPr>
                <w:rFonts w:ascii="Times New Roman" w:hAnsi="Times New Roman"/>
                <w:color w:val="000000"/>
                <w:sz w:val="24"/>
              </w:rPr>
              <w:t>71%</w:t>
            </w:r>
          </w:p>
        </w:tc>
        <w:tc>
          <w:tcPr>
            <w:tcW w:type="dxa" w:w="805"/>
            <w:tcBorders>
              <w:top w:color="000000" w:sz="6" w:val="single"/>
              <w:left w:color="000000" w:sz="6" w:val="single"/>
              <w:bottom w:color="000000" w:sz="6" w:val="single"/>
              <w:right w:color="000000" w:sz="6" w:val="single"/>
            </w:tcBorders>
            <w:shd w:themeFill="light1" w:val="clear"/>
            <w:vAlign w:val="center"/>
          </w:tcPr>
          <w:p w14:paraId="96080000">
            <w:pPr>
              <w:ind/>
              <w:jc w:val="center"/>
              <w:rPr>
                <w:rFonts w:ascii="Times New Roman" w:hAnsi="Times New Roman"/>
                <w:color w:val="000000"/>
                <w:sz w:val="24"/>
              </w:rPr>
            </w:pPr>
            <w:r>
              <w:rPr>
                <w:rFonts w:ascii="Times New Roman" w:hAnsi="Times New Roman"/>
                <w:color w:val="000000"/>
                <w:sz w:val="24"/>
              </w:rPr>
              <w:t>66%</w:t>
            </w:r>
          </w:p>
        </w:tc>
        <w:tc>
          <w:tcPr>
            <w:tcW w:type="dxa" w:w="837"/>
            <w:tcBorders>
              <w:top w:color="000000" w:sz="6" w:val="single"/>
              <w:left w:color="000000" w:sz="6" w:val="single"/>
              <w:bottom w:color="000000" w:sz="6" w:val="single"/>
              <w:right w:color="000000" w:sz="6" w:val="single"/>
            </w:tcBorders>
            <w:shd w:themeFill="light1" w:val="clear"/>
            <w:vAlign w:val="center"/>
          </w:tcPr>
          <w:p w14:paraId="97080000">
            <w:pPr>
              <w:ind/>
              <w:jc w:val="center"/>
              <w:rPr>
                <w:rFonts w:ascii="Times New Roman" w:hAnsi="Times New Roman"/>
                <w:color w:val="000000"/>
                <w:sz w:val="24"/>
              </w:rPr>
            </w:pPr>
            <w:r>
              <w:rPr>
                <w:rFonts w:ascii="Times New Roman" w:hAnsi="Times New Roman"/>
                <w:color w:val="000000"/>
                <w:sz w:val="24"/>
              </w:rPr>
              <w:t>62%</w:t>
            </w:r>
          </w:p>
        </w:tc>
        <w:tc>
          <w:tcPr>
            <w:tcW w:type="dxa" w:w="870"/>
            <w:tcBorders>
              <w:top w:color="000000" w:sz="6" w:val="single"/>
              <w:left w:color="000000" w:sz="6" w:val="single"/>
              <w:bottom w:color="000000" w:sz="6" w:val="single"/>
              <w:right w:color="000000" w:sz="6" w:val="single"/>
            </w:tcBorders>
            <w:shd w:themeFill="light1" w:val="clear"/>
            <w:vAlign w:val="center"/>
          </w:tcPr>
          <w:p w14:paraId="98080000">
            <w:pPr>
              <w:ind/>
              <w:jc w:val="center"/>
              <w:rPr>
                <w:rFonts w:ascii="Times New Roman" w:hAnsi="Times New Roman"/>
                <w:color w:val="000000"/>
                <w:sz w:val="24"/>
              </w:rPr>
            </w:pPr>
            <w:r>
              <w:rPr>
                <w:rFonts w:ascii="Times New Roman" w:hAnsi="Times New Roman"/>
                <w:color w:val="000000"/>
                <w:sz w:val="24"/>
              </w:rPr>
              <w:t>64%</w:t>
            </w:r>
          </w:p>
        </w:tc>
        <w:tc>
          <w:tcPr>
            <w:tcW w:type="dxa" w:w="760"/>
            <w:tcBorders>
              <w:top w:color="000000" w:sz="6" w:val="single"/>
              <w:left w:color="000000" w:sz="6" w:val="single"/>
              <w:bottom w:color="000000" w:sz="6" w:val="single"/>
              <w:right w:color="000000" w:sz="6" w:val="single"/>
            </w:tcBorders>
            <w:shd w:themeFill="light1" w:val="clear"/>
            <w:vAlign w:val="center"/>
          </w:tcPr>
          <w:p w14:paraId="99080000">
            <w:pPr>
              <w:ind/>
              <w:jc w:val="center"/>
              <w:rPr>
                <w:rFonts w:ascii="Times New Roman" w:hAnsi="Times New Roman"/>
                <w:color w:val="000000"/>
                <w:sz w:val="24"/>
              </w:rPr>
            </w:pPr>
            <w:r>
              <w:rPr>
                <w:rFonts w:ascii="Times New Roman" w:hAnsi="Times New Roman"/>
                <w:color w:val="000000"/>
                <w:sz w:val="24"/>
              </w:rPr>
              <w:t>60%</w:t>
            </w:r>
          </w:p>
        </w:tc>
        <w:tc>
          <w:tcPr>
            <w:tcW w:type="dxa" w:w="916"/>
            <w:tcBorders>
              <w:top w:color="000000" w:sz="6" w:val="single"/>
              <w:left w:color="000000" w:sz="6" w:val="single"/>
              <w:bottom w:color="000000" w:sz="6" w:val="single"/>
              <w:right w:color="000000" w:sz="6" w:val="single"/>
            </w:tcBorders>
            <w:vAlign w:val="center"/>
          </w:tcPr>
          <w:p w14:paraId="9A080000">
            <w:pPr>
              <w:ind/>
              <w:jc w:val="center"/>
              <w:rPr>
                <w:rFonts w:ascii="Times New Roman" w:hAnsi="Times New Roman"/>
                <w:color w:val="000000"/>
                <w:sz w:val="24"/>
              </w:rPr>
            </w:pPr>
            <w:r>
              <w:rPr>
                <w:rFonts w:ascii="Times New Roman" w:hAnsi="Times New Roman"/>
                <w:color w:val="000000"/>
                <w:sz w:val="24"/>
              </w:rPr>
              <w:t>163%</w:t>
            </w:r>
          </w:p>
        </w:tc>
      </w:tr>
      <w:tr>
        <w:trPr>
          <w:trHeight w:hRule="atLeast" w:val="465"/>
        </w:trPr>
        <w:tc>
          <w:tcPr>
            <w:tcW w:type="dxa" w:w="445"/>
            <w:tcBorders>
              <w:top w:color="000000" w:sz="6" w:val="single"/>
              <w:left w:color="000000" w:sz="6" w:val="single"/>
              <w:bottom w:color="000000" w:sz="6" w:val="single"/>
              <w:right w:color="000000" w:sz="6" w:val="single"/>
            </w:tcBorders>
          </w:tcPr>
          <w:p w14:paraId="9B080000">
            <w:pPr>
              <w:ind/>
              <w:jc w:val="right"/>
              <w:rPr>
                <w:rFonts w:ascii="Times New Roman" w:hAnsi="Times New Roman"/>
                <w:color w:themeColor="dark1" w:val="000000"/>
                <w:sz w:val="24"/>
              </w:rPr>
            </w:pPr>
            <w:r>
              <w:rPr>
                <w:rFonts w:ascii="Times New Roman" w:hAnsi="Times New Roman"/>
                <w:color w:themeColor="dark1" w:val="000000"/>
                <w:sz w:val="24"/>
              </w:rPr>
              <w:t>6</w:t>
            </w:r>
          </w:p>
        </w:tc>
        <w:tc>
          <w:tcPr>
            <w:tcW w:type="dxa" w:w="3667"/>
            <w:tcBorders>
              <w:top w:color="000000" w:sz="6" w:val="single"/>
              <w:left w:color="000000" w:sz="6" w:val="single"/>
              <w:bottom w:color="000000" w:sz="6" w:val="single"/>
              <w:right w:color="000000" w:sz="6" w:val="single"/>
            </w:tcBorders>
            <w:vAlign w:val="top"/>
          </w:tcPr>
          <w:p w14:paraId="9C080000">
            <w:pPr>
              <w:ind/>
              <w:jc w:val="left"/>
              <w:rPr>
                <w:rFonts w:ascii="Times New Roman" w:hAnsi="Times New Roman"/>
                <w:color w:themeColor="dark1" w:val="000000"/>
                <w:sz w:val="24"/>
              </w:rPr>
            </w:pPr>
            <w:r>
              <w:rPr>
                <w:rFonts w:ascii="Times New Roman" w:hAnsi="Times New Roman"/>
                <w:color w:themeColor="dark1" w:val="000000"/>
                <w:sz w:val="24"/>
              </w:rPr>
              <w:t>Доля окладов в структуре заработной платы врачей скорой медицинской помощи*,%</w:t>
            </w:r>
          </w:p>
        </w:tc>
        <w:tc>
          <w:tcPr>
            <w:tcW w:type="dxa" w:w="709"/>
            <w:tcBorders>
              <w:top w:color="000000" w:sz="6" w:val="single"/>
              <w:left w:color="000000" w:sz="6" w:val="single"/>
              <w:bottom w:color="000000" w:sz="6" w:val="single"/>
              <w:right w:color="000000" w:sz="6" w:val="single"/>
            </w:tcBorders>
            <w:shd w:themeFill="light1" w:val="clear"/>
            <w:vAlign w:val="center"/>
          </w:tcPr>
          <w:p w14:paraId="9D080000">
            <w:pPr>
              <w:ind/>
              <w:jc w:val="center"/>
              <w:rPr>
                <w:rFonts w:ascii="Times New Roman" w:hAnsi="Times New Roman"/>
                <w:color w:val="000000"/>
                <w:sz w:val="24"/>
              </w:rPr>
            </w:pPr>
            <w:r>
              <w:rPr>
                <w:rFonts w:ascii="Times New Roman" w:hAnsi="Times New Roman"/>
                <w:color w:val="000000"/>
                <w:sz w:val="24"/>
              </w:rPr>
              <w:t>37%</w:t>
            </w:r>
          </w:p>
        </w:tc>
        <w:tc>
          <w:tcPr>
            <w:tcW w:type="dxa" w:w="709"/>
            <w:tcBorders>
              <w:top w:color="000000" w:sz="6" w:val="single"/>
              <w:left w:color="000000" w:sz="6" w:val="single"/>
              <w:bottom w:color="000000" w:sz="6" w:val="single"/>
              <w:right w:color="000000" w:sz="6" w:val="single"/>
            </w:tcBorders>
            <w:shd w:themeFill="light1" w:val="clear"/>
            <w:vAlign w:val="center"/>
          </w:tcPr>
          <w:p w14:paraId="9E080000">
            <w:pPr>
              <w:ind/>
              <w:jc w:val="center"/>
              <w:rPr>
                <w:rFonts w:ascii="Times New Roman" w:hAnsi="Times New Roman"/>
                <w:color w:val="000000"/>
                <w:sz w:val="24"/>
              </w:rPr>
            </w:pPr>
            <w:r>
              <w:rPr>
                <w:rFonts w:ascii="Times New Roman" w:hAnsi="Times New Roman"/>
                <w:color w:val="000000"/>
                <w:sz w:val="24"/>
              </w:rPr>
              <w:t>37%</w:t>
            </w:r>
          </w:p>
        </w:tc>
        <w:tc>
          <w:tcPr>
            <w:tcW w:type="dxa" w:w="773"/>
            <w:tcBorders>
              <w:top w:color="000000" w:sz="6" w:val="single"/>
              <w:left w:color="000000" w:sz="6" w:val="single"/>
              <w:bottom w:color="000000" w:sz="6" w:val="single"/>
              <w:right w:color="000000" w:sz="6" w:val="single"/>
            </w:tcBorders>
            <w:shd w:themeFill="light1" w:val="clear"/>
            <w:vAlign w:val="center"/>
          </w:tcPr>
          <w:p w14:paraId="9F080000">
            <w:pPr>
              <w:ind/>
              <w:jc w:val="center"/>
              <w:rPr>
                <w:rFonts w:ascii="Times New Roman" w:hAnsi="Times New Roman"/>
                <w:color w:val="000000"/>
                <w:sz w:val="24"/>
              </w:rPr>
            </w:pPr>
            <w:r>
              <w:rPr>
                <w:rFonts w:ascii="Times New Roman" w:hAnsi="Times New Roman"/>
                <w:color w:val="000000"/>
                <w:sz w:val="24"/>
              </w:rPr>
              <w:t>55%</w:t>
            </w:r>
          </w:p>
        </w:tc>
        <w:tc>
          <w:tcPr>
            <w:tcW w:type="dxa" w:w="805"/>
            <w:tcBorders>
              <w:top w:color="000000" w:sz="6" w:val="single"/>
              <w:left w:color="000000" w:sz="6" w:val="single"/>
              <w:bottom w:color="000000" w:sz="6" w:val="single"/>
              <w:right w:color="000000" w:sz="6" w:val="single"/>
            </w:tcBorders>
            <w:shd w:themeFill="light1" w:val="clear"/>
            <w:vAlign w:val="center"/>
          </w:tcPr>
          <w:p w14:paraId="A0080000">
            <w:pPr>
              <w:ind/>
              <w:jc w:val="center"/>
              <w:rPr>
                <w:rFonts w:ascii="Times New Roman" w:hAnsi="Times New Roman"/>
                <w:color w:val="000000"/>
                <w:sz w:val="24"/>
              </w:rPr>
            </w:pPr>
            <w:r>
              <w:rPr>
                <w:rFonts w:ascii="Times New Roman" w:hAnsi="Times New Roman"/>
                <w:color w:val="000000"/>
                <w:sz w:val="24"/>
              </w:rPr>
              <w:t>55%</w:t>
            </w:r>
          </w:p>
        </w:tc>
        <w:tc>
          <w:tcPr>
            <w:tcW w:type="dxa" w:w="837"/>
            <w:tcBorders>
              <w:top w:color="000000" w:sz="6" w:val="single"/>
              <w:left w:color="000000" w:sz="6" w:val="single"/>
              <w:bottom w:color="000000" w:sz="6" w:val="single"/>
              <w:right w:color="000000" w:sz="6" w:val="single"/>
            </w:tcBorders>
            <w:shd w:themeFill="light1" w:val="clear"/>
            <w:vAlign w:val="center"/>
          </w:tcPr>
          <w:p w14:paraId="A1080000">
            <w:pPr>
              <w:ind/>
              <w:jc w:val="center"/>
              <w:rPr>
                <w:rFonts w:ascii="Times New Roman" w:hAnsi="Times New Roman"/>
                <w:color w:val="000000"/>
                <w:sz w:val="24"/>
              </w:rPr>
            </w:pPr>
            <w:r>
              <w:rPr>
                <w:rFonts w:ascii="Times New Roman" w:hAnsi="Times New Roman"/>
                <w:color w:val="000000"/>
                <w:sz w:val="24"/>
              </w:rPr>
              <w:t>55%</w:t>
            </w:r>
          </w:p>
        </w:tc>
        <w:tc>
          <w:tcPr>
            <w:tcW w:type="dxa" w:w="870"/>
            <w:tcBorders>
              <w:top w:color="000000" w:sz="6" w:val="single"/>
              <w:left w:color="000000" w:sz="6" w:val="single"/>
              <w:bottom w:color="000000" w:sz="6" w:val="single"/>
              <w:right w:color="000000" w:sz="6" w:val="single"/>
            </w:tcBorders>
            <w:shd w:themeFill="light1" w:val="clear"/>
            <w:vAlign w:val="center"/>
          </w:tcPr>
          <w:p w14:paraId="A2080000">
            <w:pPr>
              <w:ind/>
              <w:jc w:val="center"/>
              <w:rPr>
                <w:rFonts w:ascii="Times New Roman" w:hAnsi="Times New Roman"/>
                <w:color w:val="000000"/>
                <w:sz w:val="24"/>
              </w:rPr>
            </w:pPr>
            <w:r>
              <w:rPr>
                <w:rFonts w:ascii="Times New Roman" w:hAnsi="Times New Roman"/>
                <w:color w:val="000000"/>
                <w:sz w:val="24"/>
              </w:rPr>
              <w:t>60%</w:t>
            </w:r>
          </w:p>
        </w:tc>
        <w:tc>
          <w:tcPr>
            <w:tcW w:type="dxa" w:w="760"/>
            <w:tcBorders>
              <w:top w:color="000000" w:sz="6" w:val="single"/>
              <w:left w:color="000000" w:sz="6" w:val="single"/>
              <w:bottom w:color="000000" w:sz="6" w:val="single"/>
              <w:right w:color="000000" w:sz="6" w:val="single"/>
            </w:tcBorders>
            <w:shd w:themeFill="light1" w:val="clear"/>
            <w:vAlign w:val="center"/>
          </w:tcPr>
          <w:p w14:paraId="A3080000">
            <w:pPr>
              <w:ind/>
              <w:jc w:val="center"/>
              <w:rPr>
                <w:rFonts w:ascii="Times New Roman" w:hAnsi="Times New Roman"/>
                <w:color w:val="000000"/>
                <w:sz w:val="24"/>
              </w:rPr>
            </w:pPr>
            <w:r>
              <w:rPr>
                <w:rFonts w:ascii="Times New Roman" w:hAnsi="Times New Roman"/>
                <w:color w:val="000000"/>
                <w:sz w:val="24"/>
              </w:rPr>
              <w:t>60%</w:t>
            </w:r>
          </w:p>
        </w:tc>
        <w:tc>
          <w:tcPr>
            <w:tcW w:type="dxa" w:w="916"/>
            <w:tcBorders>
              <w:top w:color="000000" w:sz="6" w:val="single"/>
              <w:left w:color="000000" w:sz="6" w:val="single"/>
              <w:bottom w:color="000000" w:sz="6" w:val="single"/>
              <w:right w:color="000000" w:sz="6" w:val="single"/>
            </w:tcBorders>
            <w:vAlign w:val="center"/>
          </w:tcPr>
          <w:p w14:paraId="A4080000">
            <w:pPr>
              <w:ind/>
              <w:jc w:val="center"/>
              <w:rPr>
                <w:rFonts w:ascii="Times New Roman" w:hAnsi="Times New Roman"/>
                <w:color w:val="000000"/>
                <w:sz w:val="24"/>
              </w:rPr>
            </w:pPr>
            <w:r>
              <w:rPr>
                <w:rFonts w:ascii="Times New Roman" w:hAnsi="Times New Roman"/>
                <w:color w:val="000000"/>
                <w:sz w:val="24"/>
              </w:rPr>
              <w:t>162%</w:t>
            </w:r>
          </w:p>
        </w:tc>
      </w:tr>
      <w:tr>
        <w:trPr>
          <w:trHeight w:hRule="atLeast" w:val="624"/>
        </w:trPr>
        <w:tc>
          <w:tcPr>
            <w:tcW w:type="dxa" w:w="445"/>
            <w:tcBorders>
              <w:top w:color="000000" w:sz="6" w:val="single"/>
              <w:left w:color="000000" w:sz="6" w:val="single"/>
              <w:bottom w:color="000000" w:sz="6" w:val="single"/>
              <w:right w:color="000000" w:sz="6" w:val="single"/>
            </w:tcBorders>
          </w:tcPr>
          <w:p w14:paraId="A5080000">
            <w:pPr>
              <w:ind/>
              <w:jc w:val="right"/>
              <w:rPr>
                <w:rFonts w:ascii="Times New Roman" w:hAnsi="Times New Roman"/>
                <w:color w:themeColor="dark1" w:val="000000"/>
                <w:sz w:val="24"/>
              </w:rPr>
            </w:pPr>
            <w:r>
              <w:rPr>
                <w:rFonts w:ascii="Times New Roman" w:hAnsi="Times New Roman"/>
                <w:color w:themeColor="dark1" w:val="000000"/>
                <w:sz w:val="24"/>
              </w:rPr>
              <w:t>7</w:t>
            </w:r>
          </w:p>
        </w:tc>
        <w:tc>
          <w:tcPr>
            <w:tcW w:type="dxa" w:w="3667"/>
            <w:tcBorders>
              <w:top w:color="000000" w:sz="6" w:val="single"/>
              <w:left w:color="000000" w:sz="6" w:val="single"/>
              <w:bottom w:color="000000" w:sz="6" w:val="single"/>
              <w:right w:color="000000" w:sz="6" w:val="single"/>
            </w:tcBorders>
            <w:vAlign w:val="top"/>
          </w:tcPr>
          <w:p w14:paraId="A6080000">
            <w:pPr>
              <w:ind/>
              <w:jc w:val="left"/>
              <w:rPr>
                <w:rFonts w:ascii="Times New Roman" w:hAnsi="Times New Roman"/>
                <w:color w:themeColor="dark1" w:val="000000"/>
                <w:sz w:val="24"/>
              </w:rPr>
            </w:pPr>
            <w:r>
              <w:rPr>
                <w:rFonts w:ascii="Times New Roman" w:hAnsi="Times New Roman"/>
                <w:color w:themeColor="dark1" w:val="000000"/>
                <w:sz w:val="24"/>
              </w:rPr>
              <w:t>Доля окладов в структуре заработной платы среднего медицинского персонала скорой медицинской помощи*,%</w:t>
            </w:r>
          </w:p>
        </w:tc>
        <w:tc>
          <w:tcPr>
            <w:tcW w:type="dxa" w:w="709"/>
            <w:tcBorders>
              <w:top w:color="000000" w:sz="6" w:val="single"/>
              <w:left w:color="000000" w:sz="6" w:val="single"/>
              <w:bottom w:color="000000" w:sz="6" w:val="single"/>
              <w:right w:color="000000" w:sz="6" w:val="single"/>
            </w:tcBorders>
            <w:shd w:themeFill="light1" w:val="clear"/>
            <w:vAlign w:val="center"/>
          </w:tcPr>
          <w:p w14:paraId="A7080000">
            <w:pPr>
              <w:ind/>
              <w:jc w:val="center"/>
              <w:rPr>
                <w:rFonts w:ascii="Times New Roman" w:hAnsi="Times New Roman"/>
                <w:color w:val="000000"/>
                <w:sz w:val="24"/>
              </w:rPr>
            </w:pPr>
            <w:r>
              <w:rPr>
                <w:rFonts w:ascii="Times New Roman" w:hAnsi="Times New Roman"/>
                <w:color w:val="000000"/>
                <w:sz w:val="24"/>
              </w:rPr>
              <w:t>44%</w:t>
            </w:r>
          </w:p>
        </w:tc>
        <w:tc>
          <w:tcPr>
            <w:tcW w:type="dxa" w:w="709"/>
            <w:tcBorders>
              <w:top w:color="000000" w:sz="6" w:val="single"/>
              <w:left w:color="000000" w:sz="6" w:val="single"/>
              <w:bottom w:color="000000" w:sz="6" w:val="single"/>
              <w:right w:color="000000" w:sz="6" w:val="single"/>
            </w:tcBorders>
            <w:shd w:themeFill="light1" w:val="clear"/>
            <w:vAlign w:val="center"/>
          </w:tcPr>
          <w:p w14:paraId="A8080000">
            <w:pPr>
              <w:ind/>
              <w:jc w:val="center"/>
              <w:rPr>
                <w:rFonts w:ascii="Times New Roman" w:hAnsi="Times New Roman"/>
                <w:color w:val="000000"/>
                <w:sz w:val="24"/>
              </w:rPr>
            </w:pPr>
            <w:r>
              <w:rPr>
                <w:rFonts w:ascii="Times New Roman" w:hAnsi="Times New Roman"/>
                <w:color w:val="000000"/>
                <w:sz w:val="24"/>
              </w:rPr>
              <w:t>44%</w:t>
            </w:r>
          </w:p>
        </w:tc>
        <w:tc>
          <w:tcPr>
            <w:tcW w:type="dxa" w:w="773"/>
            <w:tcBorders>
              <w:top w:color="000000" w:sz="6" w:val="single"/>
              <w:left w:color="000000" w:sz="6" w:val="single"/>
              <w:bottom w:color="000000" w:sz="6" w:val="single"/>
              <w:right w:color="000000" w:sz="6" w:val="single"/>
            </w:tcBorders>
            <w:shd w:themeFill="light1" w:val="clear"/>
            <w:vAlign w:val="center"/>
          </w:tcPr>
          <w:p w14:paraId="A9080000">
            <w:pPr>
              <w:ind/>
              <w:jc w:val="center"/>
              <w:rPr>
                <w:rFonts w:ascii="Times New Roman" w:hAnsi="Times New Roman"/>
                <w:color w:val="000000"/>
                <w:sz w:val="24"/>
              </w:rPr>
            </w:pPr>
            <w:r>
              <w:rPr>
                <w:rFonts w:ascii="Times New Roman" w:hAnsi="Times New Roman"/>
                <w:color w:val="000000"/>
                <w:sz w:val="24"/>
              </w:rPr>
              <w:t>71%</w:t>
            </w:r>
          </w:p>
        </w:tc>
        <w:tc>
          <w:tcPr>
            <w:tcW w:type="dxa" w:w="805"/>
            <w:tcBorders>
              <w:top w:color="000000" w:sz="6" w:val="single"/>
              <w:left w:color="000000" w:sz="6" w:val="single"/>
              <w:bottom w:color="000000" w:sz="6" w:val="single"/>
              <w:right w:color="000000" w:sz="6" w:val="single"/>
            </w:tcBorders>
            <w:shd w:themeFill="light1" w:val="clear"/>
            <w:vAlign w:val="center"/>
          </w:tcPr>
          <w:p w14:paraId="AA080000">
            <w:pPr>
              <w:ind/>
              <w:jc w:val="center"/>
              <w:rPr>
                <w:rFonts w:ascii="Times New Roman" w:hAnsi="Times New Roman"/>
                <w:color w:val="000000"/>
                <w:sz w:val="24"/>
              </w:rPr>
            </w:pPr>
            <w:r>
              <w:rPr>
                <w:rFonts w:ascii="Times New Roman" w:hAnsi="Times New Roman"/>
                <w:color w:val="000000"/>
                <w:sz w:val="24"/>
              </w:rPr>
              <w:t>66%</w:t>
            </w:r>
          </w:p>
        </w:tc>
        <w:tc>
          <w:tcPr>
            <w:tcW w:type="dxa" w:w="837"/>
            <w:tcBorders>
              <w:top w:color="000000" w:sz="6" w:val="single"/>
              <w:left w:color="000000" w:sz="6" w:val="single"/>
              <w:bottom w:color="000000" w:sz="6" w:val="single"/>
              <w:right w:color="000000" w:sz="6" w:val="single"/>
            </w:tcBorders>
            <w:shd w:themeFill="light1" w:val="clear"/>
            <w:vAlign w:val="center"/>
          </w:tcPr>
          <w:p w14:paraId="AB080000">
            <w:pPr>
              <w:ind/>
              <w:jc w:val="center"/>
              <w:rPr>
                <w:rFonts w:ascii="Times New Roman" w:hAnsi="Times New Roman"/>
                <w:color w:val="000000"/>
                <w:sz w:val="24"/>
              </w:rPr>
            </w:pPr>
            <w:r>
              <w:rPr>
                <w:rFonts w:ascii="Times New Roman" w:hAnsi="Times New Roman"/>
                <w:color w:val="000000"/>
                <w:sz w:val="24"/>
              </w:rPr>
              <w:t>62%</w:t>
            </w:r>
          </w:p>
        </w:tc>
        <w:tc>
          <w:tcPr>
            <w:tcW w:type="dxa" w:w="870"/>
            <w:tcBorders>
              <w:top w:color="000000" w:sz="6" w:val="single"/>
              <w:left w:color="000000" w:sz="6" w:val="single"/>
              <w:bottom w:color="000000" w:sz="6" w:val="single"/>
              <w:right w:color="000000" w:sz="6" w:val="single"/>
            </w:tcBorders>
            <w:shd w:themeFill="light1" w:val="clear"/>
            <w:vAlign w:val="center"/>
          </w:tcPr>
          <w:p w14:paraId="AC080000">
            <w:pPr>
              <w:ind/>
              <w:jc w:val="center"/>
              <w:rPr>
                <w:rFonts w:ascii="Times New Roman" w:hAnsi="Times New Roman"/>
                <w:color w:val="000000"/>
                <w:sz w:val="24"/>
              </w:rPr>
            </w:pPr>
            <w:r>
              <w:rPr>
                <w:rFonts w:ascii="Times New Roman" w:hAnsi="Times New Roman"/>
                <w:color w:val="000000"/>
                <w:sz w:val="24"/>
              </w:rPr>
              <w:t>64%</w:t>
            </w:r>
          </w:p>
        </w:tc>
        <w:tc>
          <w:tcPr>
            <w:tcW w:type="dxa" w:w="760"/>
            <w:tcBorders>
              <w:top w:color="000000" w:sz="6" w:val="single"/>
              <w:left w:color="000000" w:sz="6" w:val="single"/>
              <w:bottom w:color="000000" w:sz="6" w:val="single"/>
              <w:right w:color="000000" w:sz="6" w:val="single"/>
            </w:tcBorders>
            <w:shd w:themeFill="light1" w:val="clear"/>
            <w:vAlign w:val="center"/>
          </w:tcPr>
          <w:p w14:paraId="AD080000">
            <w:pPr>
              <w:ind/>
              <w:jc w:val="center"/>
              <w:rPr>
                <w:rFonts w:ascii="Times New Roman" w:hAnsi="Times New Roman"/>
                <w:color w:val="000000"/>
                <w:sz w:val="24"/>
              </w:rPr>
            </w:pPr>
            <w:r>
              <w:rPr>
                <w:rFonts w:ascii="Times New Roman" w:hAnsi="Times New Roman"/>
                <w:color w:val="000000"/>
                <w:sz w:val="24"/>
              </w:rPr>
              <w:t>60%</w:t>
            </w:r>
          </w:p>
        </w:tc>
        <w:tc>
          <w:tcPr>
            <w:tcW w:type="dxa" w:w="916"/>
            <w:tcBorders>
              <w:top w:color="000000" w:sz="6" w:val="single"/>
              <w:left w:color="000000" w:sz="6" w:val="single"/>
              <w:bottom w:color="000000" w:sz="6" w:val="single"/>
              <w:right w:color="000000" w:sz="6" w:val="single"/>
            </w:tcBorders>
            <w:vAlign w:val="center"/>
          </w:tcPr>
          <w:p w14:paraId="AE080000">
            <w:pPr>
              <w:ind/>
              <w:jc w:val="center"/>
              <w:rPr>
                <w:rFonts w:ascii="Times New Roman" w:hAnsi="Times New Roman"/>
                <w:color w:val="000000"/>
                <w:sz w:val="24"/>
              </w:rPr>
            </w:pPr>
            <w:r>
              <w:rPr>
                <w:rFonts w:ascii="Times New Roman" w:hAnsi="Times New Roman"/>
                <w:color w:val="000000"/>
                <w:sz w:val="24"/>
              </w:rPr>
              <w:t>137%</w:t>
            </w:r>
          </w:p>
        </w:tc>
      </w:tr>
      <w:tr>
        <w:trPr>
          <w:trHeight w:hRule="atLeast" w:val="312"/>
        </w:trPr>
        <w:tc>
          <w:tcPr>
            <w:tcW w:type="dxa" w:w="445"/>
            <w:tcBorders>
              <w:top w:color="000000" w:sz="6" w:val="single"/>
              <w:left w:color="000000" w:sz="6" w:val="single"/>
              <w:bottom w:color="000000" w:sz="6" w:val="single"/>
              <w:right w:color="000000" w:sz="6" w:val="single"/>
            </w:tcBorders>
          </w:tcPr>
          <w:p w14:paraId="AF080000">
            <w:pPr>
              <w:ind/>
              <w:jc w:val="right"/>
              <w:rPr>
                <w:rFonts w:ascii="Times New Roman" w:hAnsi="Times New Roman"/>
                <w:color w:themeColor="dark1" w:val="000000"/>
                <w:sz w:val="24"/>
              </w:rPr>
            </w:pPr>
            <w:r>
              <w:rPr>
                <w:rFonts w:ascii="Times New Roman" w:hAnsi="Times New Roman"/>
                <w:color w:themeColor="dark1" w:val="000000"/>
                <w:sz w:val="24"/>
              </w:rPr>
              <w:t>8</w:t>
            </w:r>
          </w:p>
        </w:tc>
        <w:tc>
          <w:tcPr>
            <w:tcW w:type="dxa" w:w="3667"/>
            <w:tcBorders>
              <w:top w:color="000000" w:sz="6" w:val="single"/>
              <w:left w:color="000000" w:sz="6" w:val="single"/>
              <w:bottom w:color="000000" w:sz="6" w:val="single"/>
              <w:right w:color="000000" w:sz="6" w:val="single"/>
            </w:tcBorders>
            <w:vAlign w:val="top"/>
          </w:tcPr>
          <w:p w14:paraId="B0080000">
            <w:pPr>
              <w:ind/>
              <w:jc w:val="left"/>
              <w:rPr>
                <w:rFonts w:ascii="Times New Roman" w:hAnsi="Times New Roman"/>
                <w:color w:themeColor="dark1" w:val="000000"/>
                <w:sz w:val="24"/>
              </w:rPr>
            </w:pPr>
            <w:r>
              <w:rPr>
                <w:rFonts w:ascii="Times New Roman" w:hAnsi="Times New Roman"/>
                <w:color w:themeColor="dark1" w:val="000000"/>
                <w:sz w:val="24"/>
              </w:rPr>
              <w:t>Доля окладов в структуре заработной платы врачей ЦРБ (РБ)*,%</w:t>
            </w:r>
          </w:p>
        </w:tc>
        <w:tc>
          <w:tcPr>
            <w:tcW w:type="dxa" w:w="709"/>
            <w:tcBorders>
              <w:top w:color="000000" w:sz="6" w:val="single"/>
              <w:left w:color="000000" w:sz="6" w:val="single"/>
              <w:bottom w:color="000000" w:sz="6" w:val="single"/>
              <w:right w:color="000000" w:sz="6" w:val="single"/>
            </w:tcBorders>
            <w:shd w:themeFill="light1" w:val="clear"/>
            <w:vAlign w:val="center"/>
          </w:tcPr>
          <w:p w14:paraId="B1080000">
            <w:pPr>
              <w:ind/>
              <w:jc w:val="center"/>
              <w:rPr>
                <w:rFonts w:ascii="Times New Roman" w:hAnsi="Times New Roman"/>
                <w:color w:val="000000"/>
                <w:sz w:val="24"/>
              </w:rPr>
            </w:pPr>
            <w:r>
              <w:rPr>
                <w:rFonts w:ascii="Times New Roman" w:hAnsi="Times New Roman"/>
                <w:color w:val="000000"/>
                <w:sz w:val="24"/>
              </w:rPr>
              <w:t>26%</w:t>
            </w:r>
          </w:p>
        </w:tc>
        <w:tc>
          <w:tcPr>
            <w:tcW w:type="dxa" w:w="709"/>
            <w:tcBorders>
              <w:top w:color="000000" w:sz="6" w:val="single"/>
              <w:left w:color="000000" w:sz="6" w:val="single"/>
              <w:bottom w:color="000000" w:sz="6" w:val="single"/>
              <w:right w:color="000000" w:sz="6" w:val="single"/>
            </w:tcBorders>
            <w:shd w:themeFill="light1" w:val="clear"/>
            <w:vAlign w:val="center"/>
          </w:tcPr>
          <w:p w14:paraId="B2080000">
            <w:pPr>
              <w:ind/>
              <w:jc w:val="center"/>
              <w:rPr>
                <w:rFonts w:ascii="Times New Roman" w:hAnsi="Times New Roman"/>
                <w:color w:val="000000"/>
                <w:sz w:val="24"/>
              </w:rPr>
            </w:pPr>
            <w:r>
              <w:rPr>
                <w:rFonts w:ascii="Times New Roman" w:hAnsi="Times New Roman"/>
                <w:color w:val="000000"/>
                <w:sz w:val="24"/>
              </w:rPr>
              <w:t>26%</w:t>
            </w:r>
          </w:p>
        </w:tc>
        <w:tc>
          <w:tcPr>
            <w:tcW w:type="dxa" w:w="773"/>
            <w:tcBorders>
              <w:top w:color="000000" w:sz="6" w:val="single"/>
              <w:left w:color="000000" w:sz="6" w:val="single"/>
              <w:bottom w:color="000000" w:sz="6" w:val="single"/>
              <w:right w:color="000000" w:sz="6" w:val="single"/>
            </w:tcBorders>
            <w:shd w:themeFill="light1" w:val="clear"/>
            <w:vAlign w:val="center"/>
          </w:tcPr>
          <w:p w14:paraId="B3080000">
            <w:pPr>
              <w:ind/>
              <w:jc w:val="center"/>
              <w:rPr>
                <w:rFonts w:ascii="Times New Roman" w:hAnsi="Times New Roman"/>
                <w:color w:val="000000"/>
                <w:sz w:val="24"/>
              </w:rPr>
            </w:pPr>
            <w:r>
              <w:rPr>
                <w:rFonts w:ascii="Times New Roman" w:hAnsi="Times New Roman"/>
                <w:color w:val="000000"/>
                <w:sz w:val="24"/>
              </w:rPr>
              <w:t>55%</w:t>
            </w:r>
          </w:p>
        </w:tc>
        <w:tc>
          <w:tcPr>
            <w:tcW w:type="dxa" w:w="805"/>
            <w:tcBorders>
              <w:top w:color="000000" w:sz="6" w:val="single"/>
              <w:left w:color="000000" w:sz="6" w:val="single"/>
              <w:bottom w:color="000000" w:sz="6" w:val="single"/>
              <w:right w:color="000000" w:sz="6" w:val="single"/>
            </w:tcBorders>
            <w:shd w:themeFill="light1" w:val="clear"/>
            <w:vAlign w:val="center"/>
          </w:tcPr>
          <w:p w14:paraId="B4080000">
            <w:pPr>
              <w:ind/>
              <w:jc w:val="center"/>
              <w:rPr>
                <w:rFonts w:ascii="Times New Roman" w:hAnsi="Times New Roman"/>
                <w:color w:val="000000"/>
                <w:sz w:val="24"/>
              </w:rPr>
            </w:pPr>
            <w:r>
              <w:rPr>
                <w:rFonts w:ascii="Times New Roman" w:hAnsi="Times New Roman"/>
                <w:color w:val="000000"/>
                <w:sz w:val="24"/>
              </w:rPr>
              <w:t>55%</w:t>
            </w:r>
          </w:p>
        </w:tc>
        <w:tc>
          <w:tcPr>
            <w:tcW w:type="dxa" w:w="837"/>
            <w:tcBorders>
              <w:top w:color="000000" w:sz="6" w:val="single"/>
              <w:left w:color="000000" w:sz="6" w:val="single"/>
              <w:bottom w:color="000000" w:sz="6" w:val="single"/>
              <w:right w:color="000000" w:sz="6" w:val="single"/>
            </w:tcBorders>
            <w:shd w:themeFill="light1" w:val="clear"/>
            <w:vAlign w:val="center"/>
          </w:tcPr>
          <w:p w14:paraId="B5080000">
            <w:pPr>
              <w:ind/>
              <w:jc w:val="center"/>
              <w:rPr>
                <w:rFonts w:ascii="Times New Roman" w:hAnsi="Times New Roman"/>
                <w:color w:val="000000"/>
                <w:sz w:val="24"/>
              </w:rPr>
            </w:pPr>
            <w:r>
              <w:rPr>
                <w:rFonts w:ascii="Times New Roman" w:hAnsi="Times New Roman"/>
                <w:color w:val="000000"/>
                <w:sz w:val="24"/>
              </w:rPr>
              <w:t>55%</w:t>
            </w:r>
          </w:p>
        </w:tc>
        <w:tc>
          <w:tcPr>
            <w:tcW w:type="dxa" w:w="870"/>
            <w:tcBorders>
              <w:top w:color="000000" w:sz="6" w:val="single"/>
              <w:left w:color="000000" w:sz="6" w:val="single"/>
              <w:bottom w:color="000000" w:sz="6" w:val="single"/>
              <w:right w:color="000000" w:sz="6" w:val="single"/>
            </w:tcBorders>
            <w:shd w:themeFill="light1" w:val="clear"/>
            <w:vAlign w:val="center"/>
          </w:tcPr>
          <w:p w14:paraId="B6080000">
            <w:pPr>
              <w:ind/>
              <w:jc w:val="center"/>
              <w:rPr>
                <w:rFonts w:ascii="Times New Roman" w:hAnsi="Times New Roman"/>
                <w:color w:val="000000"/>
                <w:sz w:val="24"/>
              </w:rPr>
            </w:pPr>
            <w:r>
              <w:rPr>
                <w:rFonts w:ascii="Times New Roman" w:hAnsi="Times New Roman"/>
                <w:color w:val="000000"/>
                <w:sz w:val="24"/>
              </w:rPr>
              <w:t>60%</w:t>
            </w:r>
          </w:p>
        </w:tc>
        <w:tc>
          <w:tcPr>
            <w:tcW w:type="dxa" w:w="760"/>
            <w:tcBorders>
              <w:top w:color="000000" w:sz="6" w:val="single"/>
              <w:left w:color="000000" w:sz="6" w:val="single"/>
              <w:bottom w:color="000000" w:sz="6" w:val="single"/>
              <w:right w:color="000000" w:sz="6" w:val="single"/>
            </w:tcBorders>
            <w:shd w:themeFill="light1" w:val="clear"/>
            <w:vAlign w:val="center"/>
          </w:tcPr>
          <w:p w14:paraId="B7080000">
            <w:pPr>
              <w:ind/>
              <w:jc w:val="center"/>
              <w:rPr>
                <w:rFonts w:ascii="Times New Roman" w:hAnsi="Times New Roman"/>
                <w:color w:val="000000"/>
                <w:sz w:val="24"/>
              </w:rPr>
            </w:pPr>
            <w:r>
              <w:rPr>
                <w:rFonts w:ascii="Times New Roman" w:hAnsi="Times New Roman"/>
                <w:color w:val="000000"/>
                <w:sz w:val="24"/>
              </w:rPr>
              <w:t>60%</w:t>
            </w:r>
          </w:p>
        </w:tc>
        <w:tc>
          <w:tcPr>
            <w:tcW w:type="dxa" w:w="916"/>
            <w:tcBorders>
              <w:top w:color="000000" w:sz="6" w:val="single"/>
              <w:left w:color="000000" w:sz="6" w:val="single"/>
              <w:bottom w:color="000000" w:sz="6" w:val="single"/>
              <w:right w:color="000000" w:sz="6" w:val="single"/>
            </w:tcBorders>
            <w:vAlign w:val="center"/>
          </w:tcPr>
          <w:p w14:paraId="B8080000">
            <w:pPr>
              <w:ind/>
              <w:jc w:val="center"/>
              <w:rPr>
                <w:rFonts w:ascii="Times New Roman" w:hAnsi="Times New Roman"/>
                <w:color w:val="000000"/>
                <w:sz w:val="24"/>
              </w:rPr>
            </w:pPr>
            <w:r>
              <w:rPr>
                <w:rFonts w:ascii="Times New Roman" w:hAnsi="Times New Roman"/>
                <w:color w:val="000000"/>
                <w:sz w:val="24"/>
              </w:rPr>
              <w:t>231%</w:t>
            </w:r>
          </w:p>
        </w:tc>
      </w:tr>
      <w:tr>
        <w:trPr>
          <w:trHeight w:hRule="atLeast" w:val="624"/>
        </w:trPr>
        <w:tc>
          <w:tcPr>
            <w:tcW w:type="dxa" w:w="445"/>
            <w:tcBorders>
              <w:top w:color="000000" w:sz="6" w:val="single"/>
              <w:left w:color="000000" w:sz="6" w:val="single"/>
              <w:bottom w:color="000000" w:sz="6" w:val="single"/>
              <w:right w:color="000000" w:sz="6" w:val="single"/>
            </w:tcBorders>
          </w:tcPr>
          <w:p w14:paraId="B9080000">
            <w:pPr>
              <w:ind/>
              <w:jc w:val="right"/>
              <w:rPr>
                <w:rFonts w:ascii="Times New Roman" w:hAnsi="Times New Roman"/>
                <w:color w:themeColor="dark1" w:val="000000"/>
                <w:sz w:val="24"/>
              </w:rPr>
            </w:pPr>
            <w:r>
              <w:rPr>
                <w:rFonts w:ascii="Times New Roman" w:hAnsi="Times New Roman"/>
                <w:color w:themeColor="dark1" w:val="000000"/>
                <w:sz w:val="24"/>
              </w:rPr>
              <w:t>9</w:t>
            </w:r>
          </w:p>
        </w:tc>
        <w:tc>
          <w:tcPr>
            <w:tcW w:type="dxa" w:w="3667"/>
            <w:tcBorders>
              <w:top w:color="000000" w:sz="6" w:val="single"/>
              <w:left w:color="000000" w:sz="6" w:val="single"/>
              <w:bottom w:color="000000" w:sz="6" w:val="single"/>
              <w:right w:color="000000" w:sz="6" w:val="single"/>
            </w:tcBorders>
            <w:vAlign w:val="top"/>
          </w:tcPr>
          <w:p w14:paraId="BA080000">
            <w:pPr>
              <w:ind/>
              <w:jc w:val="left"/>
              <w:rPr>
                <w:rFonts w:ascii="Times New Roman" w:hAnsi="Times New Roman"/>
                <w:color w:themeColor="dark1" w:val="000000"/>
                <w:sz w:val="24"/>
              </w:rPr>
            </w:pPr>
            <w:r>
              <w:rPr>
                <w:rFonts w:ascii="Times New Roman" w:hAnsi="Times New Roman"/>
                <w:color w:themeColor="dark1" w:val="000000"/>
                <w:sz w:val="24"/>
              </w:rPr>
              <w:t>Доля окладов в структуре заработной платы врачей среднего медицинского персонала ЦРБ (РБ)*,%</w:t>
            </w:r>
          </w:p>
        </w:tc>
        <w:tc>
          <w:tcPr>
            <w:tcW w:type="dxa" w:w="709"/>
            <w:tcBorders>
              <w:top w:color="000000" w:sz="6" w:val="single"/>
              <w:left w:color="000000" w:sz="6" w:val="single"/>
              <w:bottom w:color="000000" w:sz="6" w:val="single"/>
              <w:right w:color="000000" w:sz="6" w:val="single"/>
            </w:tcBorders>
            <w:shd w:themeFill="light1" w:val="clear"/>
            <w:vAlign w:val="center"/>
          </w:tcPr>
          <w:p w14:paraId="BB080000">
            <w:pPr>
              <w:ind/>
              <w:jc w:val="center"/>
              <w:rPr>
                <w:rFonts w:ascii="Times New Roman" w:hAnsi="Times New Roman"/>
                <w:color w:val="000000"/>
                <w:sz w:val="24"/>
              </w:rPr>
            </w:pPr>
            <w:r>
              <w:rPr>
                <w:rFonts w:ascii="Times New Roman" w:hAnsi="Times New Roman"/>
                <w:color w:val="000000"/>
                <w:sz w:val="24"/>
              </w:rPr>
              <w:t>33%</w:t>
            </w:r>
          </w:p>
        </w:tc>
        <w:tc>
          <w:tcPr>
            <w:tcW w:type="dxa" w:w="709"/>
            <w:tcBorders>
              <w:top w:color="000000" w:sz="6" w:val="single"/>
              <w:left w:color="000000" w:sz="6" w:val="single"/>
              <w:bottom w:color="000000" w:sz="6" w:val="single"/>
              <w:right w:color="000000" w:sz="6" w:val="single"/>
            </w:tcBorders>
            <w:shd w:themeFill="light1" w:val="clear"/>
            <w:vAlign w:val="center"/>
          </w:tcPr>
          <w:p w14:paraId="BC080000">
            <w:pPr>
              <w:ind/>
              <w:jc w:val="center"/>
              <w:rPr>
                <w:rFonts w:ascii="Times New Roman" w:hAnsi="Times New Roman"/>
                <w:color w:val="000000"/>
                <w:sz w:val="24"/>
              </w:rPr>
            </w:pPr>
            <w:r>
              <w:rPr>
                <w:rFonts w:ascii="Times New Roman" w:hAnsi="Times New Roman"/>
                <w:color w:val="000000"/>
                <w:sz w:val="24"/>
              </w:rPr>
              <w:t>33%</w:t>
            </w:r>
          </w:p>
        </w:tc>
        <w:tc>
          <w:tcPr>
            <w:tcW w:type="dxa" w:w="773"/>
            <w:tcBorders>
              <w:top w:color="000000" w:sz="6" w:val="single"/>
              <w:left w:color="000000" w:sz="6" w:val="single"/>
              <w:bottom w:color="000000" w:sz="6" w:val="single"/>
              <w:right w:color="000000" w:sz="6" w:val="single"/>
            </w:tcBorders>
            <w:shd w:themeFill="light1" w:val="clear"/>
            <w:vAlign w:val="center"/>
          </w:tcPr>
          <w:p w14:paraId="BD080000">
            <w:pPr>
              <w:ind/>
              <w:jc w:val="center"/>
              <w:rPr>
                <w:rFonts w:ascii="Times New Roman" w:hAnsi="Times New Roman"/>
                <w:color w:val="000000"/>
                <w:sz w:val="24"/>
              </w:rPr>
            </w:pPr>
            <w:r>
              <w:rPr>
                <w:rFonts w:ascii="Times New Roman" w:hAnsi="Times New Roman"/>
                <w:color w:val="000000"/>
                <w:sz w:val="24"/>
              </w:rPr>
              <w:t>71%</w:t>
            </w:r>
          </w:p>
        </w:tc>
        <w:tc>
          <w:tcPr>
            <w:tcW w:type="dxa" w:w="805"/>
            <w:tcBorders>
              <w:top w:color="000000" w:sz="6" w:val="single"/>
              <w:left w:color="000000" w:sz="6" w:val="single"/>
              <w:bottom w:color="000000" w:sz="6" w:val="single"/>
              <w:right w:color="000000" w:sz="6" w:val="single"/>
            </w:tcBorders>
            <w:shd w:themeFill="light1" w:val="clear"/>
            <w:vAlign w:val="center"/>
          </w:tcPr>
          <w:p w14:paraId="BE080000">
            <w:pPr>
              <w:ind/>
              <w:jc w:val="center"/>
              <w:rPr>
                <w:rFonts w:ascii="Times New Roman" w:hAnsi="Times New Roman"/>
                <w:color w:val="000000"/>
                <w:sz w:val="24"/>
              </w:rPr>
            </w:pPr>
            <w:r>
              <w:rPr>
                <w:rFonts w:ascii="Times New Roman" w:hAnsi="Times New Roman"/>
                <w:color w:val="000000"/>
                <w:sz w:val="24"/>
              </w:rPr>
              <w:t>66%</w:t>
            </w:r>
          </w:p>
        </w:tc>
        <w:tc>
          <w:tcPr>
            <w:tcW w:type="dxa" w:w="837"/>
            <w:tcBorders>
              <w:top w:color="000000" w:sz="6" w:val="single"/>
              <w:left w:color="000000" w:sz="6" w:val="single"/>
              <w:bottom w:color="000000" w:sz="6" w:val="single"/>
              <w:right w:color="000000" w:sz="6" w:val="single"/>
            </w:tcBorders>
            <w:shd w:themeFill="light1" w:val="clear"/>
            <w:vAlign w:val="center"/>
          </w:tcPr>
          <w:p w14:paraId="BF080000">
            <w:pPr>
              <w:ind/>
              <w:jc w:val="center"/>
              <w:rPr>
                <w:rFonts w:ascii="Times New Roman" w:hAnsi="Times New Roman"/>
                <w:color w:val="000000"/>
                <w:sz w:val="24"/>
              </w:rPr>
            </w:pPr>
            <w:r>
              <w:rPr>
                <w:rFonts w:ascii="Times New Roman" w:hAnsi="Times New Roman"/>
                <w:color w:val="000000"/>
                <w:sz w:val="24"/>
              </w:rPr>
              <w:t>62%</w:t>
            </w:r>
          </w:p>
        </w:tc>
        <w:tc>
          <w:tcPr>
            <w:tcW w:type="dxa" w:w="870"/>
            <w:tcBorders>
              <w:top w:color="000000" w:sz="6" w:val="single"/>
              <w:left w:color="000000" w:sz="6" w:val="single"/>
              <w:bottom w:color="000000" w:sz="6" w:val="single"/>
              <w:right w:color="000000" w:sz="6" w:val="single"/>
            </w:tcBorders>
            <w:shd w:themeFill="light1" w:val="clear"/>
            <w:vAlign w:val="center"/>
          </w:tcPr>
          <w:p w14:paraId="C0080000">
            <w:pPr>
              <w:ind/>
              <w:jc w:val="center"/>
              <w:rPr>
                <w:rFonts w:ascii="Times New Roman" w:hAnsi="Times New Roman"/>
                <w:color w:val="000000"/>
                <w:sz w:val="24"/>
              </w:rPr>
            </w:pPr>
            <w:r>
              <w:rPr>
                <w:rFonts w:ascii="Times New Roman" w:hAnsi="Times New Roman"/>
                <w:color w:val="000000"/>
                <w:sz w:val="24"/>
              </w:rPr>
              <w:t>59%</w:t>
            </w:r>
          </w:p>
        </w:tc>
        <w:tc>
          <w:tcPr>
            <w:tcW w:type="dxa" w:w="760"/>
            <w:tcBorders>
              <w:top w:color="000000" w:sz="6" w:val="single"/>
              <w:left w:color="000000" w:sz="6" w:val="single"/>
              <w:bottom w:color="000000" w:sz="6" w:val="single"/>
              <w:right w:color="000000" w:sz="6" w:val="single"/>
            </w:tcBorders>
            <w:shd w:themeFill="light1" w:val="clear"/>
            <w:vAlign w:val="center"/>
          </w:tcPr>
          <w:p w14:paraId="C1080000">
            <w:pPr>
              <w:ind/>
              <w:jc w:val="center"/>
              <w:rPr>
                <w:rFonts w:ascii="Times New Roman" w:hAnsi="Times New Roman"/>
                <w:color w:val="000000"/>
                <w:sz w:val="24"/>
              </w:rPr>
            </w:pPr>
            <w:r>
              <w:rPr>
                <w:rFonts w:ascii="Times New Roman" w:hAnsi="Times New Roman"/>
                <w:color w:val="000000"/>
                <w:sz w:val="24"/>
              </w:rPr>
              <w:t>60%</w:t>
            </w:r>
          </w:p>
        </w:tc>
        <w:tc>
          <w:tcPr>
            <w:tcW w:type="dxa" w:w="916"/>
            <w:tcBorders>
              <w:top w:color="000000" w:sz="6" w:val="single"/>
              <w:left w:color="000000" w:sz="6" w:val="single"/>
              <w:bottom w:color="000000" w:sz="6" w:val="single"/>
              <w:right w:color="000000" w:sz="6" w:val="single"/>
            </w:tcBorders>
            <w:vAlign w:val="center"/>
          </w:tcPr>
          <w:p w14:paraId="C2080000">
            <w:pPr>
              <w:ind/>
              <w:jc w:val="center"/>
              <w:rPr>
                <w:rFonts w:ascii="Times New Roman" w:hAnsi="Times New Roman"/>
                <w:color w:val="000000"/>
                <w:sz w:val="24"/>
              </w:rPr>
            </w:pPr>
            <w:r>
              <w:rPr>
                <w:rFonts w:ascii="Times New Roman" w:hAnsi="Times New Roman"/>
                <w:color w:val="000000"/>
                <w:sz w:val="24"/>
              </w:rPr>
              <w:t>183%</w:t>
            </w:r>
          </w:p>
        </w:tc>
      </w:tr>
    </w:tbl>
    <w:p w14:paraId="C3080000">
      <w:pPr>
        <w:ind w:firstLine="708" w:left="0"/>
      </w:pPr>
      <w:r>
        <w:t>Мероприятия, направленные на достижение целевых индикаторов:</w:t>
      </w:r>
    </w:p>
    <w:p w14:paraId="C4080000">
      <w:pPr>
        <w:ind w:firstLine="708" w:left="0"/>
        <w:jc w:val="both"/>
      </w:pPr>
      <w:r>
        <w:t>- Централизованное регулирование субъектом Российской Федерации размеров окладов медицинских работников в соответствии с рекомендациями Минздрава России.</w:t>
      </w:r>
    </w:p>
    <w:p w14:paraId="C5080000">
      <w:pPr>
        <w:spacing w:line="276" w:lineRule="auto"/>
        <w:ind/>
        <w:jc w:val="both"/>
      </w:pPr>
      <w:r>
        <w:tab/>
      </w:r>
      <w:r>
        <w:t xml:space="preserve">2.3. Отраслевое регулирование выплат компенсационного и стимулирующего характера медицинских работников </w:t>
      </w:r>
    </w:p>
    <w:p w14:paraId="C6080000">
      <w:pPr>
        <w:spacing w:line="276" w:lineRule="auto"/>
        <w:ind/>
        <w:jc w:val="right"/>
      </w:pPr>
      <w:r>
        <w:t>т</w:t>
      </w:r>
      <w:r>
        <w:t xml:space="preserve">аблица </w:t>
      </w:r>
      <w:r>
        <w:t>24</w:t>
      </w:r>
    </w:p>
    <w:p w14:paraId="C7080000">
      <w:pPr>
        <w:widowControl w:val="0"/>
        <w:ind/>
        <w:jc w:val="center"/>
        <w:rPr>
          <w:spacing w:val="-10"/>
        </w:rPr>
      </w:pPr>
      <w:r>
        <w:rPr>
          <w:spacing w:val="-10"/>
        </w:rPr>
        <w:t xml:space="preserve"> </w:t>
      </w:r>
      <w:r>
        <w:rPr>
          <w:spacing w:val="-10"/>
        </w:rPr>
        <w:t>Доля отраслевых выплат компенсационного характера в структуре заработной платы</w:t>
      </w:r>
    </w:p>
    <w:tbl>
      <w:tblPr>
        <w:tblStyle w:val="Style_4"/>
        <w:tblLayout w:type="fixed"/>
      </w:tblPr>
      <w:tblGrid>
        <w:gridCol w:w="4224"/>
        <w:gridCol w:w="687"/>
        <w:gridCol w:w="686"/>
        <w:gridCol w:w="744"/>
        <w:gridCol w:w="776"/>
        <w:gridCol w:w="670"/>
        <w:gridCol w:w="701"/>
        <w:gridCol w:w="732"/>
        <w:gridCol w:w="984"/>
      </w:tblGrid>
      <w:tr>
        <w:trPr>
          <w:trHeight w:hRule="atLeast" w:val="312"/>
        </w:trPr>
        <w:tc>
          <w:tcPr>
            <w:tcW w:type="dxa" w:w="4224"/>
            <w:vMerge w:val="restart"/>
            <w:tcBorders>
              <w:top w:color="000000" w:sz="6" w:val="single"/>
              <w:left w:color="000000" w:sz="6" w:val="single"/>
              <w:bottom w:color="000000" w:sz="6" w:val="single"/>
              <w:right w:color="000000" w:sz="6" w:val="single"/>
            </w:tcBorders>
            <w:vAlign w:val="center"/>
          </w:tcPr>
          <w:p w14:paraId="C8080000">
            <w:pPr>
              <w:ind/>
              <w:jc w:val="center"/>
              <w:rPr>
                <w:rFonts w:ascii="Times New Roman" w:hAnsi="Times New Roman"/>
                <w:color w:val="000000"/>
                <w:sz w:val="24"/>
              </w:rPr>
            </w:pPr>
            <w:r>
              <w:rPr>
                <w:rFonts w:ascii="Times New Roman" w:hAnsi="Times New Roman"/>
                <w:color w:val="000000"/>
                <w:sz w:val="24"/>
              </w:rPr>
              <w:t>Наименование показателя</w:t>
            </w:r>
          </w:p>
        </w:tc>
        <w:tc>
          <w:tcPr>
            <w:tcW w:type="dxa" w:w="4264"/>
            <w:gridSpan w:val="6"/>
            <w:tcBorders>
              <w:top w:color="000000" w:sz="6" w:val="single"/>
              <w:left w:color="000000" w:sz="6" w:val="single"/>
              <w:bottom w:color="000000" w:sz="6" w:val="single"/>
              <w:right w:color="000000" w:sz="6" w:val="single"/>
            </w:tcBorders>
            <w:vAlign w:val="center"/>
          </w:tcPr>
          <w:p w14:paraId="C9080000">
            <w:pPr>
              <w:ind/>
              <w:jc w:val="center"/>
              <w:rPr>
                <w:rFonts w:ascii="Times New Roman" w:hAnsi="Times New Roman"/>
                <w:color w:val="000000"/>
                <w:sz w:val="24"/>
              </w:rPr>
            </w:pPr>
            <w:r>
              <w:rPr>
                <w:rFonts w:ascii="Times New Roman" w:hAnsi="Times New Roman"/>
                <w:color w:val="000000"/>
                <w:sz w:val="24"/>
              </w:rPr>
              <w:t>Динамика значений показателя по годам</w:t>
            </w:r>
          </w:p>
        </w:tc>
        <w:tc>
          <w:tcPr>
            <w:tcW w:type="dxa" w:w="732"/>
            <w:tcBorders>
              <w:top w:color="000000" w:sz="6" w:val="single"/>
              <w:left w:color="000000" w:sz="6" w:val="single"/>
              <w:bottom w:color="000000" w:sz="6" w:val="single"/>
              <w:right w:color="000000" w:sz="6" w:val="single"/>
            </w:tcBorders>
            <w:vAlign w:val="center"/>
          </w:tcPr>
          <w:p w14:paraId="CA080000">
            <w:pPr>
              <w:ind/>
              <w:jc w:val="center"/>
              <w:rPr>
                <w:rFonts w:ascii="Times New Roman" w:hAnsi="Times New Roman"/>
                <w:color w:val="000000"/>
                <w:sz w:val="24"/>
              </w:rPr>
            </w:pPr>
          </w:p>
        </w:tc>
        <w:tc>
          <w:tcPr>
            <w:tcW w:type="dxa" w:w="984"/>
            <w:vMerge w:val="restart"/>
            <w:tcBorders>
              <w:top w:color="000000" w:sz="6" w:val="single"/>
              <w:left w:color="000000" w:sz="6" w:val="single"/>
              <w:bottom w:color="000000" w:sz="6" w:val="single"/>
              <w:right w:color="000000" w:sz="6" w:val="single"/>
            </w:tcBorders>
            <w:vAlign w:val="center"/>
          </w:tcPr>
          <w:p w14:paraId="CB080000">
            <w:pPr>
              <w:ind/>
              <w:jc w:val="center"/>
              <w:rPr>
                <w:rFonts w:ascii="Times New Roman" w:hAnsi="Times New Roman"/>
                <w:color w:val="000000"/>
                <w:sz w:val="24"/>
              </w:rPr>
            </w:pPr>
            <w:r>
              <w:rPr>
                <w:rFonts w:ascii="Times New Roman" w:hAnsi="Times New Roman"/>
                <w:color w:val="000000"/>
                <w:sz w:val="24"/>
              </w:rPr>
              <w:t>2025 к 2019</w:t>
            </w:r>
          </w:p>
        </w:tc>
      </w:tr>
      <w:tr>
        <w:trPr>
          <w:trHeight w:hRule="atLeast" w:val="312"/>
        </w:trPr>
        <w:tc>
          <w:tcPr>
            <w:tcW w:type="dxa" w:w="4224"/>
            <w:gridSpan w:val="1"/>
            <w:vMerge w:val="continue"/>
            <w:tcBorders>
              <w:top w:color="000000" w:sz="6" w:val="single"/>
              <w:left w:color="000000" w:sz="6" w:val="single"/>
              <w:bottom w:color="000000" w:sz="6" w:val="single"/>
              <w:right w:color="000000" w:sz="6" w:val="single"/>
            </w:tcBorders>
            <w:vAlign w:val="center"/>
          </w:tcPr>
          <w:p/>
        </w:tc>
        <w:tc>
          <w:tcPr>
            <w:tcW w:type="dxa" w:w="687"/>
            <w:tcBorders>
              <w:top w:color="000000" w:sz="6" w:val="single"/>
              <w:left w:color="000000" w:sz="6" w:val="single"/>
              <w:bottom w:color="000000" w:sz="6" w:val="single"/>
              <w:right w:color="000000" w:sz="6" w:val="single"/>
            </w:tcBorders>
            <w:vAlign w:val="center"/>
          </w:tcPr>
          <w:p w14:paraId="CC080000">
            <w:pPr>
              <w:ind/>
              <w:jc w:val="center"/>
              <w:rPr>
                <w:rFonts w:ascii="Times New Roman" w:hAnsi="Times New Roman"/>
                <w:color w:val="000000"/>
                <w:sz w:val="24"/>
              </w:rPr>
            </w:pPr>
            <w:r>
              <w:rPr>
                <w:rFonts w:ascii="Times New Roman" w:hAnsi="Times New Roman"/>
                <w:color w:val="000000"/>
                <w:sz w:val="24"/>
              </w:rPr>
              <w:t>2019</w:t>
            </w:r>
          </w:p>
        </w:tc>
        <w:tc>
          <w:tcPr>
            <w:tcW w:type="dxa" w:w="686"/>
            <w:tcBorders>
              <w:top w:color="000000" w:sz="6" w:val="single"/>
              <w:left w:color="000000" w:sz="6" w:val="single"/>
              <w:bottom w:color="000000" w:sz="6" w:val="single"/>
              <w:right w:color="000000" w:sz="6" w:val="single"/>
            </w:tcBorders>
            <w:vAlign w:val="center"/>
          </w:tcPr>
          <w:p w14:paraId="CD080000">
            <w:pPr>
              <w:ind/>
              <w:jc w:val="center"/>
              <w:rPr>
                <w:rFonts w:ascii="Times New Roman" w:hAnsi="Times New Roman"/>
                <w:color w:val="000000"/>
                <w:sz w:val="24"/>
              </w:rPr>
            </w:pPr>
            <w:r>
              <w:rPr>
                <w:rFonts w:ascii="Times New Roman" w:hAnsi="Times New Roman"/>
                <w:color w:val="000000"/>
                <w:sz w:val="24"/>
              </w:rPr>
              <w:t>2020</w:t>
            </w:r>
          </w:p>
        </w:tc>
        <w:tc>
          <w:tcPr>
            <w:tcW w:type="dxa" w:w="744"/>
            <w:tcBorders>
              <w:top w:color="000000" w:sz="6" w:val="single"/>
              <w:left w:color="000000" w:sz="6" w:val="single"/>
              <w:bottom w:color="000000" w:sz="6" w:val="single"/>
              <w:right w:color="000000" w:sz="6" w:val="single"/>
            </w:tcBorders>
            <w:vAlign w:val="center"/>
          </w:tcPr>
          <w:p w14:paraId="CE080000">
            <w:pPr>
              <w:ind/>
              <w:jc w:val="center"/>
              <w:rPr>
                <w:rFonts w:ascii="Times New Roman" w:hAnsi="Times New Roman"/>
                <w:color w:val="000000"/>
                <w:sz w:val="24"/>
              </w:rPr>
            </w:pPr>
            <w:r>
              <w:rPr>
                <w:rFonts w:ascii="Times New Roman" w:hAnsi="Times New Roman"/>
                <w:color w:val="000000"/>
                <w:sz w:val="24"/>
              </w:rPr>
              <w:t>2021</w:t>
            </w:r>
          </w:p>
        </w:tc>
        <w:tc>
          <w:tcPr>
            <w:tcW w:type="dxa" w:w="776"/>
            <w:tcBorders>
              <w:top w:color="000000" w:sz="6" w:val="single"/>
              <w:left w:color="000000" w:sz="6" w:val="single"/>
              <w:bottom w:color="000000" w:sz="6" w:val="single"/>
              <w:right w:color="000000" w:sz="6" w:val="single"/>
            </w:tcBorders>
            <w:vAlign w:val="center"/>
          </w:tcPr>
          <w:p w14:paraId="CF080000">
            <w:pPr>
              <w:ind/>
              <w:jc w:val="center"/>
              <w:rPr>
                <w:rFonts w:ascii="Times New Roman" w:hAnsi="Times New Roman"/>
                <w:color w:val="000000"/>
                <w:sz w:val="24"/>
              </w:rPr>
            </w:pPr>
            <w:r>
              <w:rPr>
                <w:rFonts w:ascii="Times New Roman" w:hAnsi="Times New Roman"/>
                <w:color w:val="000000"/>
                <w:sz w:val="24"/>
              </w:rPr>
              <w:t>2022</w:t>
            </w:r>
          </w:p>
        </w:tc>
        <w:tc>
          <w:tcPr>
            <w:tcW w:type="dxa" w:w="670"/>
            <w:tcBorders>
              <w:top w:color="000000" w:sz="6" w:val="single"/>
              <w:left w:color="000000" w:sz="6" w:val="single"/>
              <w:bottom w:color="000000" w:sz="6" w:val="single"/>
              <w:right w:color="000000" w:sz="6" w:val="single"/>
            </w:tcBorders>
            <w:vAlign w:val="center"/>
          </w:tcPr>
          <w:p w14:paraId="D0080000">
            <w:pPr>
              <w:ind/>
              <w:jc w:val="center"/>
              <w:rPr>
                <w:rFonts w:ascii="Times New Roman" w:hAnsi="Times New Roman"/>
                <w:color w:val="000000"/>
                <w:sz w:val="24"/>
              </w:rPr>
            </w:pPr>
            <w:r>
              <w:rPr>
                <w:rFonts w:ascii="Times New Roman" w:hAnsi="Times New Roman"/>
                <w:color w:val="000000"/>
                <w:sz w:val="24"/>
              </w:rPr>
              <w:t>2023</w:t>
            </w:r>
          </w:p>
        </w:tc>
        <w:tc>
          <w:tcPr>
            <w:tcW w:type="dxa" w:w="701"/>
            <w:tcBorders>
              <w:top w:color="000000" w:sz="6" w:val="single"/>
              <w:left w:color="000000" w:sz="6" w:val="single"/>
              <w:bottom w:color="000000" w:sz="6" w:val="single"/>
              <w:right w:color="000000" w:sz="6" w:val="single"/>
            </w:tcBorders>
            <w:vAlign w:val="center"/>
          </w:tcPr>
          <w:p w14:paraId="D1080000">
            <w:pPr>
              <w:ind/>
              <w:jc w:val="center"/>
              <w:rPr>
                <w:rFonts w:ascii="Times New Roman" w:hAnsi="Times New Roman"/>
                <w:color w:val="000000"/>
                <w:sz w:val="24"/>
              </w:rPr>
            </w:pPr>
            <w:r>
              <w:rPr>
                <w:rFonts w:ascii="Times New Roman" w:hAnsi="Times New Roman"/>
                <w:color w:val="000000"/>
                <w:sz w:val="24"/>
              </w:rPr>
              <w:t>2024</w:t>
            </w:r>
          </w:p>
        </w:tc>
        <w:tc>
          <w:tcPr>
            <w:tcW w:type="dxa" w:w="732"/>
            <w:tcBorders>
              <w:top w:color="000000" w:sz="6" w:val="single"/>
              <w:left w:color="000000" w:sz="6" w:val="single"/>
              <w:bottom w:color="000000" w:sz="6" w:val="single"/>
              <w:right w:color="000000" w:sz="6" w:val="single"/>
            </w:tcBorders>
            <w:vAlign w:val="center"/>
          </w:tcPr>
          <w:p w14:paraId="D2080000">
            <w:pPr>
              <w:ind/>
              <w:jc w:val="center"/>
              <w:rPr>
                <w:rFonts w:ascii="Times New Roman" w:hAnsi="Times New Roman"/>
                <w:color w:val="000000"/>
                <w:sz w:val="24"/>
              </w:rPr>
            </w:pPr>
            <w:r>
              <w:rPr>
                <w:rFonts w:ascii="Times New Roman" w:hAnsi="Times New Roman"/>
                <w:color w:val="000000"/>
                <w:sz w:val="24"/>
              </w:rPr>
              <w:t>2025</w:t>
            </w:r>
          </w:p>
        </w:tc>
        <w:tc>
          <w:tcPr>
            <w:tcW w:type="dxa" w:w="984"/>
            <w:gridSpan w:val="1"/>
            <w:vMerge w:val="continue"/>
            <w:tcBorders>
              <w:top w:color="000000" w:sz="6" w:val="single"/>
              <w:left w:color="000000" w:sz="6" w:val="single"/>
              <w:bottom w:color="000000" w:sz="6" w:val="single"/>
              <w:right w:color="000000" w:sz="6" w:val="single"/>
            </w:tcBorders>
            <w:vAlign w:val="center"/>
          </w:tcPr>
          <w:p/>
        </w:tc>
      </w:tr>
      <w:tr>
        <w:trPr>
          <w:trHeight w:hRule="atLeast" w:val="312"/>
        </w:trPr>
        <w:tc>
          <w:tcPr>
            <w:tcW w:type="dxa" w:w="4224"/>
            <w:tcBorders>
              <w:top w:color="000000" w:sz="6" w:val="single"/>
              <w:left w:color="000000" w:sz="6" w:val="single"/>
              <w:bottom w:color="000000" w:sz="6" w:val="single"/>
              <w:right w:color="000000" w:sz="6" w:val="single"/>
            </w:tcBorders>
            <w:vAlign w:val="top"/>
          </w:tcPr>
          <w:p w14:paraId="D3080000">
            <w:pPr>
              <w:ind/>
              <w:jc w:val="left"/>
              <w:rPr>
                <w:rFonts w:ascii="Times New Roman" w:hAnsi="Times New Roman"/>
                <w:color w:val="000000"/>
                <w:sz w:val="24"/>
              </w:rPr>
            </w:pPr>
            <w:r>
              <w:rPr>
                <w:rFonts w:ascii="Times New Roman" w:hAnsi="Times New Roman"/>
                <w:color w:val="000000"/>
                <w:sz w:val="24"/>
              </w:rPr>
              <w:t>Доля отраслевых выплат компенсационного характера в структуре заработной платы врачей</w:t>
            </w:r>
          </w:p>
        </w:tc>
        <w:tc>
          <w:tcPr>
            <w:tcW w:type="dxa" w:w="687"/>
            <w:tcBorders>
              <w:top w:color="000000" w:sz="6" w:val="single"/>
              <w:left w:color="000000" w:sz="6" w:val="single"/>
              <w:bottom w:color="000000" w:sz="6" w:val="single"/>
              <w:right w:color="000000" w:sz="6" w:val="single"/>
            </w:tcBorders>
            <w:shd w:themeFill="light1" w:val="clear"/>
          </w:tcPr>
          <w:p w14:paraId="D4080000">
            <w:pPr>
              <w:ind/>
              <w:jc w:val="right"/>
              <w:rPr>
                <w:rFonts w:ascii="Times New Roman" w:hAnsi="Times New Roman"/>
                <w:color w:themeColor="dark1" w:val="000000"/>
                <w:sz w:val="24"/>
              </w:rPr>
            </w:pPr>
            <w:r>
              <w:rPr>
                <w:rFonts w:ascii="Times New Roman" w:hAnsi="Times New Roman"/>
                <w:color w:themeColor="dark1" w:val="000000"/>
                <w:sz w:val="24"/>
              </w:rPr>
              <w:t>25%</w:t>
            </w:r>
          </w:p>
        </w:tc>
        <w:tc>
          <w:tcPr>
            <w:tcW w:type="dxa" w:w="686"/>
            <w:tcBorders>
              <w:top w:color="000000" w:sz="6" w:val="single"/>
              <w:left w:color="000000" w:sz="6" w:val="single"/>
              <w:bottom w:color="000000" w:sz="6" w:val="single"/>
              <w:right w:color="000000" w:sz="6" w:val="single"/>
            </w:tcBorders>
            <w:shd w:themeFill="light1" w:val="clear"/>
          </w:tcPr>
          <w:p w14:paraId="D5080000">
            <w:pPr>
              <w:ind/>
              <w:jc w:val="right"/>
              <w:rPr>
                <w:rFonts w:ascii="Times New Roman" w:hAnsi="Times New Roman"/>
                <w:color w:themeColor="dark1" w:val="000000"/>
                <w:sz w:val="24"/>
              </w:rPr>
            </w:pPr>
            <w:r>
              <w:rPr>
                <w:rFonts w:ascii="Times New Roman" w:hAnsi="Times New Roman"/>
                <w:color w:themeColor="dark1" w:val="000000"/>
                <w:sz w:val="24"/>
              </w:rPr>
              <w:t>25%</w:t>
            </w:r>
          </w:p>
        </w:tc>
        <w:tc>
          <w:tcPr>
            <w:tcW w:type="dxa" w:w="744"/>
            <w:tcBorders>
              <w:top w:color="000000" w:sz="6" w:val="single"/>
              <w:left w:color="000000" w:sz="6" w:val="single"/>
              <w:bottom w:color="000000" w:sz="6" w:val="single"/>
              <w:right w:color="000000" w:sz="6" w:val="single"/>
            </w:tcBorders>
            <w:shd w:themeFill="light1" w:val="clear"/>
          </w:tcPr>
          <w:p w14:paraId="D6080000">
            <w:pPr>
              <w:ind/>
              <w:jc w:val="right"/>
              <w:rPr>
                <w:rFonts w:ascii="Times New Roman" w:hAnsi="Times New Roman"/>
                <w:color w:themeColor="dark1" w:val="000000"/>
                <w:sz w:val="24"/>
              </w:rPr>
            </w:pPr>
            <w:r>
              <w:rPr>
                <w:rFonts w:ascii="Times New Roman" w:hAnsi="Times New Roman"/>
                <w:color w:themeColor="dark1" w:val="000000"/>
                <w:sz w:val="24"/>
              </w:rPr>
              <w:t>19%</w:t>
            </w:r>
          </w:p>
        </w:tc>
        <w:tc>
          <w:tcPr>
            <w:tcW w:type="dxa" w:w="776"/>
            <w:tcBorders>
              <w:top w:color="000000" w:sz="6" w:val="single"/>
              <w:left w:color="000000" w:sz="6" w:val="single"/>
              <w:bottom w:color="000000" w:sz="6" w:val="single"/>
              <w:right w:color="000000" w:sz="6" w:val="single"/>
            </w:tcBorders>
            <w:shd w:themeFill="light1" w:val="clear"/>
          </w:tcPr>
          <w:p w14:paraId="D7080000">
            <w:pPr>
              <w:ind/>
              <w:jc w:val="right"/>
              <w:rPr>
                <w:rFonts w:ascii="Times New Roman" w:hAnsi="Times New Roman"/>
                <w:color w:themeColor="dark1" w:val="000000"/>
                <w:sz w:val="24"/>
              </w:rPr>
            </w:pPr>
            <w:r>
              <w:rPr>
                <w:rFonts w:ascii="Times New Roman" w:hAnsi="Times New Roman"/>
                <w:color w:themeColor="dark1" w:val="000000"/>
                <w:sz w:val="24"/>
              </w:rPr>
              <w:t>16%</w:t>
            </w:r>
          </w:p>
        </w:tc>
        <w:tc>
          <w:tcPr>
            <w:tcW w:type="dxa" w:w="670"/>
            <w:tcBorders>
              <w:top w:color="000000" w:sz="6" w:val="single"/>
              <w:left w:color="000000" w:sz="6" w:val="single"/>
              <w:bottom w:color="000000" w:sz="6" w:val="single"/>
              <w:right w:color="000000" w:sz="6" w:val="single"/>
            </w:tcBorders>
            <w:shd w:themeFill="light1" w:val="clear"/>
          </w:tcPr>
          <w:p w14:paraId="D8080000">
            <w:pPr>
              <w:ind/>
              <w:jc w:val="right"/>
              <w:rPr>
                <w:rFonts w:ascii="Times New Roman" w:hAnsi="Times New Roman"/>
                <w:color w:themeColor="dark1" w:val="000000"/>
                <w:sz w:val="24"/>
              </w:rPr>
            </w:pPr>
            <w:r>
              <w:rPr>
                <w:rFonts w:ascii="Times New Roman" w:hAnsi="Times New Roman"/>
                <w:color w:themeColor="dark1" w:val="000000"/>
                <w:sz w:val="24"/>
              </w:rPr>
              <w:t>13%</w:t>
            </w:r>
          </w:p>
        </w:tc>
        <w:tc>
          <w:tcPr>
            <w:tcW w:type="dxa" w:w="701"/>
            <w:tcBorders>
              <w:top w:color="000000" w:sz="6" w:val="single"/>
              <w:left w:color="000000" w:sz="6" w:val="single"/>
              <w:bottom w:color="000000" w:sz="6" w:val="single"/>
              <w:right w:color="000000" w:sz="6" w:val="single"/>
            </w:tcBorders>
            <w:shd w:themeFill="light1" w:val="clear"/>
          </w:tcPr>
          <w:p w14:paraId="D9080000">
            <w:pPr>
              <w:ind/>
              <w:jc w:val="right"/>
              <w:rPr>
                <w:rFonts w:ascii="Times New Roman" w:hAnsi="Times New Roman"/>
                <w:color w:themeColor="dark1" w:val="000000"/>
                <w:sz w:val="24"/>
              </w:rPr>
            </w:pPr>
            <w:r>
              <w:rPr>
                <w:rFonts w:ascii="Times New Roman" w:hAnsi="Times New Roman"/>
                <w:color w:themeColor="dark1" w:val="000000"/>
                <w:sz w:val="24"/>
              </w:rPr>
              <w:t>10%</w:t>
            </w:r>
          </w:p>
        </w:tc>
        <w:tc>
          <w:tcPr>
            <w:tcW w:type="dxa" w:w="732"/>
            <w:tcBorders>
              <w:top w:color="000000" w:sz="6" w:val="single"/>
              <w:left w:color="000000" w:sz="6" w:val="single"/>
              <w:bottom w:color="000000" w:sz="6" w:val="single"/>
              <w:right w:color="000000" w:sz="6" w:val="single"/>
            </w:tcBorders>
            <w:shd w:themeFill="light1" w:val="clear"/>
          </w:tcPr>
          <w:p w14:paraId="DA080000">
            <w:pPr>
              <w:ind/>
              <w:jc w:val="right"/>
              <w:rPr>
                <w:rFonts w:ascii="Times New Roman" w:hAnsi="Times New Roman"/>
                <w:color w:themeColor="dark1" w:val="000000"/>
                <w:sz w:val="24"/>
              </w:rPr>
            </w:pPr>
            <w:r>
              <w:rPr>
                <w:rFonts w:ascii="Times New Roman" w:hAnsi="Times New Roman"/>
                <w:color w:themeColor="dark1" w:val="000000"/>
                <w:sz w:val="24"/>
              </w:rPr>
              <w:t>10%</w:t>
            </w:r>
          </w:p>
        </w:tc>
        <w:tc>
          <w:tcPr>
            <w:tcW w:type="dxa" w:w="984"/>
            <w:tcBorders>
              <w:top w:color="000000" w:sz="6" w:val="single"/>
              <w:left w:color="000000" w:sz="6" w:val="single"/>
              <w:bottom w:color="000000" w:sz="6" w:val="single"/>
              <w:right w:color="000000" w:sz="6" w:val="single"/>
            </w:tcBorders>
            <w:vAlign w:val="center"/>
          </w:tcPr>
          <w:p w14:paraId="DB080000">
            <w:pPr>
              <w:ind/>
              <w:jc w:val="center"/>
              <w:rPr>
                <w:rFonts w:ascii="Times New Roman" w:hAnsi="Times New Roman"/>
                <w:color w:val="000000"/>
                <w:sz w:val="24"/>
              </w:rPr>
            </w:pPr>
            <w:r>
              <w:rPr>
                <w:rFonts w:ascii="Times New Roman" w:hAnsi="Times New Roman"/>
                <w:color w:val="000000"/>
                <w:sz w:val="24"/>
              </w:rPr>
              <w:t>40,8%</w:t>
            </w:r>
          </w:p>
        </w:tc>
      </w:tr>
      <w:tr>
        <w:trPr>
          <w:trHeight w:hRule="atLeast" w:val="624"/>
        </w:trPr>
        <w:tc>
          <w:tcPr>
            <w:tcW w:type="dxa" w:w="4224"/>
            <w:tcBorders>
              <w:top w:color="000000" w:sz="6" w:val="single"/>
              <w:left w:color="000000" w:sz="6" w:val="single"/>
              <w:bottom w:color="000000" w:sz="6" w:val="single"/>
              <w:right w:color="000000" w:sz="6" w:val="single"/>
            </w:tcBorders>
            <w:vAlign w:val="top"/>
          </w:tcPr>
          <w:p w14:paraId="DC080000">
            <w:pPr>
              <w:ind/>
              <w:jc w:val="left"/>
              <w:rPr>
                <w:rFonts w:ascii="Times New Roman" w:hAnsi="Times New Roman"/>
                <w:color w:val="000000"/>
                <w:sz w:val="24"/>
              </w:rPr>
            </w:pPr>
            <w:r>
              <w:rPr>
                <w:rFonts w:ascii="Times New Roman" w:hAnsi="Times New Roman"/>
                <w:color w:val="000000"/>
                <w:sz w:val="24"/>
              </w:rPr>
              <w:t>Доля отраслевых выплат компенсационного характера в структуре заработной платы среднего медицинского персонала</w:t>
            </w:r>
          </w:p>
        </w:tc>
        <w:tc>
          <w:tcPr>
            <w:tcW w:type="dxa" w:w="687"/>
            <w:tcBorders>
              <w:top w:color="000000" w:sz="6" w:val="single"/>
              <w:left w:color="000000" w:sz="6" w:val="single"/>
              <w:bottom w:color="000000" w:sz="6" w:val="single"/>
              <w:right w:color="000000" w:sz="6" w:val="single"/>
            </w:tcBorders>
            <w:shd w:themeFill="light1" w:val="clear"/>
          </w:tcPr>
          <w:p w14:paraId="DD080000">
            <w:pPr>
              <w:ind/>
              <w:jc w:val="right"/>
              <w:rPr>
                <w:rFonts w:ascii="Times New Roman" w:hAnsi="Times New Roman"/>
                <w:color w:themeColor="dark1" w:val="000000"/>
                <w:sz w:val="24"/>
              </w:rPr>
            </w:pPr>
            <w:r>
              <w:rPr>
                <w:rFonts w:ascii="Times New Roman" w:hAnsi="Times New Roman"/>
                <w:color w:themeColor="dark1" w:val="000000"/>
                <w:sz w:val="24"/>
              </w:rPr>
              <w:t>25%</w:t>
            </w:r>
          </w:p>
        </w:tc>
        <w:tc>
          <w:tcPr>
            <w:tcW w:type="dxa" w:w="686"/>
            <w:tcBorders>
              <w:top w:color="000000" w:sz="6" w:val="single"/>
              <w:left w:color="000000" w:sz="6" w:val="single"/>
              <w:bottom w:color="000000" w:sz="6" w:val="single"/>
              <w:right w:color="000000" w:sz="6" w:val="single"/>
            </w:tcBorders>
            <w:shd w:themeFill="light1" w:val="clear"/>
          </w:tcPr>
          <w:p w14:paraId="DE080000">
            <w:pPr>
              <w:ind/>
              <w:jc w:val="right"/>
              <w:rPr>
                <w:rFonts w:ascii="Times New Roman" w:hAnsi="Times New Roman"/>
                <w:color w:themeColor="dark1" w:val="000000"/>
                <w:sz w:val="24"/>
              </w:rPr>
            </w:pPr>
            <w:r>
              <w:rPr>
                <w:rFonts w:ascii="Times New Roman" w:hAnsi="Times New Roman"/>
                <w:color w:themeColor="dark1" w:val="000000"/>
                <w:sz w:val="24"/>
              </w:rPr>
              <w:t>25%</w:t>
            </w:r>
          </w:p>
        </w:tc>
        <w:tc>
          <w:tcPr>
            <w:tcW w:type="dxa" w:w="744"/>
            <w:tcBorders>
              <w:top w:color="000000" w:sz="6" w:val="single"/>
              <w:left w:color="000000" w:sz="6" w:val="single"/>
              <w:bottom w:color="000000" w:sz="6" w:val="single"/>
              <w:right w:color="000000" w:sz="6" w:val="single"/>
            </w:tcBorders>
            <w:shd w:themeFill="light1" w:val="clear"/>
          </w:tcPr>
          <w:p w14:paraId="DF080000">
            <w:pPr>
              <w:ind/>
              <w:jc w:val="right"/>
              <w:rPr>
                <w:rFonts w:ascii="Times New Roman" w:hAnsi="Times New Roman"/>
                <w:color w:themeColor="dark1" w:val="000000"/>
                <w:sz w:val="24"/>
              </w:rPr>
            </w:pPr>
            <w:r>
              <w:rPr>
                <w:rFonts w:ascii="Times New Roman" w:hAnsi="Times New Roman"/>
                <w:color w:themeColor="dark1" w:val="000000"/>
                <w:sz w:val="24"/>
              </w:rPr>
              <w:t>24%</w:t>
            </w:r>
          </w:p>
        </w:tc>
        <w:tc>
          <w:tcPr>
            <w:tcW w:type="dxa" w:w="776"/>
            <w:tcBorders>
              <w:top w:color="000000" w:sz="6" w:val="single"/>
              <w:left w:color="000000" w:sz="6" w:val="single"/>
              <w:bottom w:color="000000" w:sz="6" w:val="single"/>
              <w:right w:color="000000" w:sz="6" w:val="single"/>
            </w:tcBorders>
            <w:shd w:themeFill="light1" w:val="clear"/>
          </w:tcPr>
          <w:p w14:paraId="E0080000">
            <w:pPr>
              <w:ind/>
              <w:jc w:val="right"/>
              <w:rPr>
                <w:rFonts w:ascii="Times New Roman" w:hAnsi="Times New Roman"/>
                <w:color w:themeColor="dark1" w:val="000000"/>
                <w:sz w:val="24"/>
              </w:rPr>
            </w:pPr>
            <w:r>
              <w:rPr>
                <w:rFonts w:ascii="Times New Roman" w:hAnsi="Times New Roman"/>
                <w:color w:themeColor="dark1" w:val="000000"/>
                <w:sz w:val="24"/>
              </w:rPr>
              <w:t>20%</w:t>
            </w:r>
          </w:p>
        </w:tc>
        <w:tc>
          <w:tcPr>
            <w:tcW w:type="dxa" w:w="670"/>
            <w:tcBorders>
              <w:top w:color="000000" w:sz="6" w:val="single"/>
              <w:left w:color="000000" w:sz="6" w:val="single"/>
              <w:bottom w:color="000000" w:sz="6" w:val="single"/>
              <w:right w:color="000000" w:sz="6" w:val="single"/>
            </w:tcBorders>
            <w:shd w:themeFill="light1" w:val="clear"/>
          </w:tcPr>
          <w:p w14:paraId="E1080000">
            <w:pPr>
              <w:ind/>
              <w:jc w:val="right"/>
              <w:rPr>
                <w:rFonts w:ascii="Times New Roman" w:hAnsi="Times New Roman"/>
                <w:color w:themeColor="dark1" w:val="000000"/>
                <w:sz w:val="24"/>
              </w:rPr>
            </w:pPr>
            <w:r>
              <w:rPr>
                <w:rFonts w:ascii="Times New Roman" w:hAnsi="Times New Roman"/>
                <w:color w:themeColor="dark1" w:val="000000"/>
                <w:sz w:val="24"/>
              </w:rPr>
              <w:t>15%</w:t>
            </w:r>
          </w:p>
        </w:tc>
        <w:tc>
          <w:tcPr>
            <w:tcW w:type="dxa" w:w="701"/>
            <w:tcBorders>
              <w:top w:color="000000" w:sz="6" w:val="single"/>
              <w:left w:color="000000" w:sz="6" w:val="single"/>
              <w:bottom w:color="000000" w:sz="6" w:val="single"/>
              <w:right w:color="000000" w:sz="6" w:val="single"/>
            </w:tcBorders>
            <w:shd w:themeFill="light1" w:val="clear"/>
          </w:tcPr>
          <w:p w14:paraId="E2080000">
            <w:pPr>
              <w:ind/>
              <w:jc w:val="right"/>
              <w:rPr>
                <w:rFonts w:ascii="Times New Roman" w:hAnsi="Times New Roman"/>
                <w:color w:themeColor="dark1" w:val="000000"/>
                <w:sz w:val="24"/>
              </w:rPr>
            </w:pPr>
            <w:r>
              <w:rPr>
                <w:rFonts w:ascii="Times New Roman" w:hAnsi="Times New Roman"/>
                <w:color w:themeColor="dark1" w:val="000000"/>
                <w:sz w:val="24"/>
              </w:rPr>
              <w:t>10%</w:t>
            </w:r>
          </w:p>
        </w:tc>
        <w:tc>
          <w:tcPr>
            <w:tcW w:type="dxa" w:w="732"/>
            <w:tcBorders>
              <w:top w:color="000000" w:sz="6" w:val="single"/>
              <w:left w:color="000000" w:sz="6" w:val="single"/>
              <w:bottom w:color="000000" w:sz="6" w:val="single"/>
              <w:right w:color="000000" w:sz="6" w:val="single"/>
            </w:tcBorders>
            <w:shd w:themeFill="light1" w:val="clear"/>
          </w:tcPr>
          <w:p w14:paraId="E3080000">
            <w:pPr>
              <w:ind/>
              <w:jc w:val="right"/>
              <w:rPr>
                <w:rFonts w:ascii="Times New Roman" w:hAnsi="Times New Roman"/>
                <w:color w:themeColor="dark1" w:val="000000"/>
                <w:sz w:val="24"/>
              </w:rPr>
            </w:pPr>
            <w:r>
              <w:rPr>
                <w:rFonts w:ascii="Times New Roman" w:hAnsi="Times New Roman"/>
                <w:color w:themeColor="dark1" w:val="000000"/>
                <w:sz w:val="24"/>
              </w:rPr>
              <w:t>10%</w:t>
            </w:r>
          </w:p>
        </w:tc>
        <w:tc>
          <w:tcPr>
            <w:tcW w:type="dxa" w:w="984"/>
            <w:tcBorders>
              <w:top w:color="000000" w:sz="6" w:val="single"/>
              <w:left w:color="000000" w:sz="6" w:val="single"/>
              <w:bottom w:color="000000" w:sz="6" w:val="single"/>
              <w:right w:color="000000" w:sz="6" w:val="single"/>
            </w:tcBorders>
            <w:vAlign w:val="center"/>
          </w:tcPr>
          <w:p w14:paraId="E4080000">
            <w:pPr>
              <w:ind/>
              <w:jc w:val="center"/>
              <w:rPr>
                <w:rFonts w:ascii="Times New Roman" w:hAnsi="Times New Roman"/>
                <w:color w:val="000000"/>
                <w:sz w:val="24"/>
              </w:rPr>
            </w:pPr>
            <w:r>
              <w:rPr>
                <w:rFonts w:ascii="Times New Roman" w:hAnsi="Times New Roman"/>
                <w:color w:val="000000"/>
                <w:sz w:val="24"/>
              </w:rPr>
              <w:t>39,4%</w:t>
            </w:r>
          </w:p>
        </w:tc>
      </w:tr>
      <w:tr>
        <w:trPr>
          <w:trHeight w:hRule="atLeast" w:val="624"/>
        </w:trPr>
        <w:tc>
          <w:tcPr>
            <w:tcW w:type="dxa" w:w="4224"/>
            <w:tcBorders>
              <w:top w:color="000000" w:sz="6" w:val="single"/>
              <w:left w:color="000000" w:sz="6" w:val="single"/>
              <w:bottom w:color="000000" w:sz="6" w:val="single"/>
              <w:right w:color="000000" w:sz="6" w:val="single"/>
            </w:tcBorders>
            <w:vAlign w:val="top"/>
          </w:tcPr>
          <w:p w14:paraId="E5080000">
            <w:pPr>
              <w:ind/>
              <w:jc w:val="left"/>
              <w:rPr>
                <w:rFonts w:ascii="Times New Roman" w:hAnsi="Times New Roman"/>
                <w:color w:val="000000"/>
                <w:sz w:val="24"/>
              </w:rPr>
            </w:pPr>
            <w:r>
              <w:rPr>
                <w:rFonts w:ascii="Times New Roman" w:hAnsi="Times New Roman"/>
                <w:color w:val="000000"/>
                <w:sz w:val="24"/>
              </w:rPr>
              <w:t>Доля отраслевых выплат компенсационного характера в структуре заработной платы младшего медицинского персонала</w:t>
            </w:r>
          </w:p>
        </w:tc>
        <w:tc>
          <w:tcPr>
            <w:tcW w:type="dxa" w:w="687"/>
            <w:tcBorders>
              <w:top w:color="000000" w:sz="6" w:val="single"/>
              <w:left w:color="000000" w:sz="6" w:val="single"/>
              <w:bottom w:color="000000" w:sz="6" w:val="single"/>
              <w:right w:color="000000" w:sz="6" w:val="single"/>
            </w:tcBorders>
            <w:shd w:themeFill="light1" w:val="clear"/>
          </w:tcPr>
          <w:p w14:paraId="E6080000">
            <w:pPr>
              <w:ind/>
              <w:jc w:val="right"/>
              <w:rPr>
                <w:rFonts w:ascii="Times New Roman" w:hAnsi="Times New Roman"/>
                <w:color w:themeColor="dark1" w:val="000000"/>
                <w:sz w:val="24"/>
              </w:rPr>
            </w:pPr>
            <w:r>
              <w:rPr>
                <w:rFonts w:ascii="Times New Roman" w:hAnsi="Times New Roman"/>
                <w:color w:themeColor="dark1" w:val="000000"/>
                <w:sz w:val="24"/>
              </w:rPr>
              <w:t>27%</w:t>
            </w:r>
          </w:p>
        </w:tc>
        <w:tc>
          <w:tcPr>
            <w:tcW w:type="dxa" w:w="686"/>
            <w:tcBorders>
              <w:top w:color="000000" w:sz="6" w:val="single"/>
              <w:left w:color="000000" w:sz="6" w:val="single"/>
              <w:bottom w:color="000000" w:sz="6" w:val="single"/>
              <w:right w:color="000000" w:sz="6" w:val="single"/>
            </w:tcBorders>
            <w:shd w:themeFill="light1" w:val="clear"/>
          </w:tcPr>
          <w:p w14:paraId="E7080000">
            <w:pPr>
              <w:ind/>
              <w:jc w:val="right"/>
              <w:rPr>
                <w:rFonts w:ascii="Times New Roman" w:hAnsi="Times New Roman"/>
                <w:color w:themeColor="dark1" w:val="000000"/>
                <w:sz w:val="24"/>
              </w:rPr>
            </w:pPr>
            <w:r>
              <w:rPr>
                <w:rFonts w:ascii="Times New Roman" w:hAnsi="Times New Roman"/>
                <w:color w:themeColor="dark1" w:val="000000"/>
                <w:sz w:val="24"/>
              </w:rPr>
              <w:t>27%</w:t>
            </w:r>
          </w:p>
        </w:tc>
        <w:tc>
          <w:tcPr>
            <w:tcW w:type="dxa" w:w="744"/>
            <w:tcBorders>
              <w:top w:color="000000" w:sz="6" w:val="single"/>
              <w:left w:color="000000" w:sz="6" w:val="single"/>
              <w:bottom w:color="000000" w:sz="6" w:val="single"/>
              <w:right w:color="000000" w:sz="6" w:val="single"/>
            </w:tcBorders>
            <w:shd w:themeFill="light1" w:val="clear"/>
          </w:tcPr>
          <w:p w14:paraId="E8080000">
            <w:pPr>
              <w:ind/>
              <w:jc w:val="right"/>
              <w:rPr>
                <w:rFonts w:ascii="Times New Roman" w:hAnsi="Times New Roman"/>
                <w:color w:themeColor="dark1" w:val="000000"/>
                <w:sz w:val="24"/>
              </w:rPr>
            </w:pPr>
            <w:r>
              <w:rPr>
                <w:rFonts w:ascii="Times New Roman" w:hAnsi="Times New Roman"/>
                <w:color w:themeColor="dark1" w:val="000000"/>
                <w:sz w:val="24"/>
              </w:rPr>
              <w:t>25%</w:t>
            </w:r>
          </w:p>
        </w:tc>
        <w:tc>
          <w:tcPr>
            <w:tcW w:type="dxa" w:w="776"/>
            <w:tcBorders>
              <w:top w:color="000000" w:sz="6" w:val="single"/>
              <w:left w:color="000000" w:sz="6" w:val="single"/>
              <w:bottom w:color="000000" w:sz="6" w:val="single"/>
              <w:right w:color="000000" w:sz="6" w:val="single"/>
            </w:tcBorders>
            <w:shd w:themeFill="light1" w:val="clear"/>
          </w:tcPr>
          <w:p w14:paraId="E9080000">
            <w:pPr>
              <w:ind/>
              <w:jc w:val="right"/>
              <w:rPr>
                <w:rFonts w:ascii="Times New Roman" w:hAnsi="Times New Roman"/>
                <w:color w:themeColor="dark1" w:val="000000"/>
                <w:sz w:val="24"/>
              </w:rPr>
            </w:pPr>
            <w:r>
              <w:rPr>
                <w:rFonts w:ascii="Times New Roman" w:hAnsi="Times New Roman"/>
                <w:color w:themeColor="dark1" w:val="000000"/>
                <w:sz w:val="24"/>
              </w:rPr>
              <w:t>20%</w:t>
            </w:r>
          </w:p>
        </w:tc>
        <w:tc>
          <w:tcPr>
            <w:tcW w:type="dxa" w:w="670"/>
            <w:tcBorders>
              <w:top w:color="000000" w:sz="6" w:val="single"/>
              <w:left w:color="000000" w:sz="6" w:val="single"/>
              <w:bottom w:color="000000" w:sz="6" w:val="single"/>
              <w:right w:color="000000" w:sz="6" w:val="single"/>
            </w:tcBorders>
            <w:shd w:themeFill="light1" w:val="clear"/>
          </w:tcPr>
          <w:p w14:paraId="EA080000">
            <w:pPr>
              <w:ind/>
              <w:jc w:val="right"/>
              <w:rPr>
                <w:rFonts w:ascii="Times New Roman" w:hAnsi="Times New Roman"/>
                <w:color w:themeColor="dark1" w:val="000000"/>
                <w:sz w:val="24"/>
              </w:rPr>
            </w:pPr>
            <w:r>
              <w:rPr>
                <w:rFonts w:ascii="Times New Roman" w:hAnsi="Times New Roman"/>
                <w:color w:themeColor="dark1" w:val="000000"/>
                <w:sz w:val="24"/>
              </w:rPr>
              <w:t>15%</w:t>
            </w:r>
          </w:p>
        </w:tc>
        <w:tc>
          <w:tcPr>
            <w:tcW w:type="dxa" w:w="701"/>
            <w:tcBorders>
              <w:top w:color="000000" w:sz="6" w:val="single"/>
              <w:left w:color="000000" w:sz="6" w:val="single"/>
              <w:bottom w:color="000000" w:sz="6" w:val="single"/>
              <w:right w:color="000000" w:sz="6" w:val="single"/>
            </w:tcBorders>
            <w:shd w:themeFill="light1" w:val="clear"/>
          </w:tcPr>
          <w:p w14:paraId="EB080000">
            <w:pPr>
              <w:ind/>
              <w:jc w:val="right"/>
              <w:rPr>
                <w:rFonts w:ascii="Times New Roman" w:hAnsi="Times New Roman"/>
                <w:color w:themeColor="dark1" w:val="000000"/>
                <w:sz w:val="24"/>
              </w:rPr>
            </w:pPr>
            <w:r>
              <w:rPr>
                <w:rFonts w:ascii="Times New Roman" w:hAnsi="Times New Roman"/>
                <w:color w:themeColor="dark1" w:val="000000"/>
                <w:sz w:val="24"/>
              </w:rPr>
              <w:t>10%</w:t>
            </w:r>
          </w:p>
        </w:tc>
        <w:tc>
          <w:tcPr>
            <w:tcW w:type="dxa" w:w="732"/>
            <w:tcBorders>
              <w:top w:color="000000" w:sz="6" w:val="single"/>
              <w:left w:color="000000" w:sz="6" w:val="single"/>
              <w:bottom w:color="000000" w:sz="6" w:val="single"/>
              <w:right w:color="000000" w:sz="6" w:val="single"/>
            </w:tcBorders>
            <w:shd w:themeFill="light1" w:val="clear"/>
          </w:tcPr>
          <w:p w14:paraId="EC080000">
            <w:pPr>
              <w:ind/>
              <w:jc w:val="right"/>
              <w:rPr>
                <w:rFonts w:ascii="Times New Roman" w:hAnsi="Times New Roman"/>
                <w:color w:themeColor="dark1" w:val="000000"/>
                <w:sz w:val="24"/>
              </w:rPr>
            </w:pPr>
            <w:r>
              <w:rPr>
                <w:rFonts w:ascii="Times New Roman" w:hAnsi="Times New Roman"/>
                <w:color w:themeColor="dark1" w:val="000000"/>
                <w:sz w:val="24"/>
              </w:rPr>
              <w:t>10%</w:t>
            </w:r>
          </w:p>
        </w:tc>
        <w:tc>
          <w:tcPr>
            <w:tcW w:type="dxa" w:w="984"/>
            <w:tcBorders>
              <w:top w:color="000000" w:sz="6" w:val="single"/>
              <w:left w:color="000000" w:sz="6" w:val="single"/>
              <w:bottom w:color="000000" w:sz="6" w:val="single"/>
              <w:right w:color="000000" w:sz="6" w:val="single"/>
            </w:tcBorders>
            <w:vAlign w:val="center"/>
          </w:tcPr>
          <w:p w14:paraId="ED080000">
            <w:pPr>
              <w:ind/>
              <w:jc w:val="center"/>
              <w:rPr>
                <w:rFonts w:ascii="Times New Roman" w:hAnsi="Times New Roman"/>
                <w:color w:val="000000"/>
                <w:sz w:val="24"/>
              </w:rPr>
            </w:pPr>
            <w:r>
              <w:rPr>
                <w:rFonts w:ascii="Times New Roman" w:hAnsi="Times New Roman"/>
                <w:color w:val="000000"/>
                <w:sz w:val="24"/>
              </w:rPr>
              <w:t>36,5%</w:t>
            </w:r>
          </w:p>
        </w:tc>
      </w:tr>
      <w:tr>
        <w:trPr>
          <w:trHeight w:hRule="atLeast" w:val="624"/>
        </w:trPr>
        <w:tc>
          <w:tcPr>
            <w:tcW w:type="dxa" w:w="4224"/>
            <w:tcBorders>
              <w:top w:color="000000" w:sz="6" w:val="single"/>
              <w:left w:color="000000" w:sz="6" w:val="single"/>
              <w:bottom w:color="000000" w:sz="6" w:val="single"/>
              <w:right w:color="000000" w:sz="6" w:val="single"/>
            </w:tcBorders>
            <w:vAlign w:val="top"/>
          </w:tcPr>
          <w:p w14:paraId="EE080000">
            <w:pPr>
              <w:ind/>
              <w:jc w:val="left"/>
              <w:rPr>
                <w:rFonts w:ascii="Times New Roman" w:hAnsi="Times New Roman"/>
                <w:color w:val="000000"/>
                <w:sz w:val="24"/>
              </w:rPr>
            </w:pPr>
            <w:r>
              <w:rPr>
                <w:rFonts w:ascii="Times New Roman" w:hAnsi="Times New Roman"/>
                <w:color w:val="000000"/>
                <w:sz w:val="24"/>
              </w:rPr>
              <w:t>Доля отраслевых выплат компенсационного характера в структуре заработной платы  врачей, занятых в первичном звене</w:t>
            </w:r>
          </w:p>
        </w:tc>
        <w:tc>
          <w:tcPr>
            <w:tcW w:type="dxa" w:w="687"/>
            <w:tcBorders>
              <w:top w:color="000000" w:sz="6" w:val="single"/>
              <w:left w:color="000000" w:sz="6" w:val="single"/>
              <w:bottom w:color="000000" w:sz="6" w:val="single"/>
              <w:right w:color="000000" w:sz="6" w:val="single"/>
            </w:tcBorders>
            <w:shd w:themeFill="light1" w:val="clear"/>
          </w:tcPr>
          <w:p w14:paraId="EF080000">
            <w:pPr>
              <w:ind/>
              <w:jc w:val="right"/>
              <w:rPr>
                <w:rFonts w:ascii="Times New Roman" w:hAnsi="Times New Roman"/>
                <w:color w:themeColor="dark1" w:val="000000"/>
                <w:sz w:val="24"/>
              </w:rPr>
            </w:pPr>
            <w:r>
              <w:rPr>
                <w:rFonts w:ascii="Times New Roman" w:hAnsi="Times New Roman"/>
                <w:color w:themeColor="dark1" w:val="000000"/>
                <w:sz w:val="24"/>
              </w:rPr>
              <w:t>8%</w:t>
            </w:r>
          </w:p>
        </w:tc>
        <w:tc>
          <w:tcPr>
            <w:tcW w:type="dxa" w:w="686"/>
            <w:tcBorders>
              <w:top w:color="000000" w:sz="6" w:val="single"/>
              <w:left w:color="000000" w:sz="6" w:val="single"/>
              <w:bottom w:color="000000" w:sz="6" w:val="single"/>
              <w:right w:color="000000" w:sz="6" w:val="single"/>
            </w:tcBorders>
            <w:shd w:themeFill="light1" w:val="clear"/>
          </w:tcPr>
          <w:p w14:paraId="F0080000">
            <w:pPr>
              <w:ind/>
              <w:jc w:val="right"/>
              <w:rPr>
                <w:rFonts w:ascii="Times New Roman" w:hAnsi="Times New Roman"/>
                <w:color w:themeColor="dark1" w:val="000000"/>
                <w:sz w:val="24"/>
              </w:rPr>
            </w:pPr>
            <w:r>
              <w:rPr>
                <w:rFonts w:ascii="Times New Roman" w:hAnsi="Times New Roman"/>
                <w:color w:themeColor="dark1" w:val="000000"/>
                <w:sz w:val="24"/>
              </w:rPr>
              <w:t>8%</w:t>
            </w:r>
          </w:p>
        </w:tc>
        <w:tc>
          <w:tcPr>
            <w:tcW w:type="dxa" w:w="744"/>
            <w:tcBorders>
              <w:top w:color="000000" w:sz="6" w:val="single"/>
              <w:left w:color="000000" w:sz="6" w:val="single"/>
              <w:bottom w:color="000000" w:sz="6" w:val="single"/>
              <w:right w:color="000000" w:sz="6" w:val="single"/>
            </w:tcBorders>
            <w:shd w:themeFill="light1" w:val="clear"/>
          </w:tcPr>
          <w:p w14:paraId="F1080000">
            <w:pPr>
              <w:ind/>
              <w:jc w:val="right"/>
              <w:rPr>
                <w:rFonts w:ascii="Times New Roman" w:hAnsi="Times New Roman"/>
                <w:color w:themeColor="dark1" w:val="000000"/>
                <w:sz w:val="24"/>
              </w:rPr>
            </w:pPr>
            <w:r>
              <w:rPr>
                <w:rFonts w:ascii="Times New Roman" w:hAnsi="Times New Roman"/>
                <w:color w:themeColor="dark1" w:val="000000"/>
                <w:sz w:val="24"/>
              </w:rPr>
              <w:t>9%</w:t>
            </w:r>
          </w:p>
        </w:tc>
        <w:tc>
          <w:tcPr>
            <w:tcW w:type="dxa" w:w="776"/>
            <w:tcBorders>
              <w:top w:color="000000" w:sz="6" w:val="single"/>
              <w:left w:color="000000" w:sz="6" w:val="single"/>
              <w:bottom w:color="000000" w:sz="6" w:val="single"/>
              <w:right w:color="000000" w:sz="6" w:val="single"/>
            </w:tcBorders>
            <w:shd w:themeFill="light1" w:val="clear"/>
          </w:tcPr>
          <w:p w14:paraId="F2080000">
            <w:pPr>
              <w:ind/>
              <w:jc w:val="right"/>
              <w:rPr>
                <w:rFonts w:ascii="Times New Roman" w:hAnsi="Times New Roman"/>
                <w:color w:themeColor="dark1" w:val="000000"/>
                <w:sz w:val="24"/>
              </w:rPr>
            </w:pPr>
            <w:r>
              <w:rPr>
                <w:rFonts w:ascii="Times New Roman" w:hAnsi="Times New Roman"/>
                <w:color w:themeColor="dark1" w:val="000000"/>
                <w:sz w:val="24"/>
              </w:rPr>
              <w:t>9%</w:t>
            </w:r>
          </w:p>
        </w:tc>
        <w:tc>
          <w:tcPr>
            <w:tcW w:type="dxa" w:w="670"/>
            <w:tcBorders>
              <w:top w:color="000000" w:sz="6" w:val="single"/>
              <w:left w:color="000000" w:sz="6" w:val="single"/>
              <w:bottom w:color="000000" w:sz="6" w:val="single"/>
              <w:right w:color="000000" w:sz="6" w:val="single"/>
            </w:tcBorders>
            <w:shd w:themeFill="light1" w:val="clear"/>
          </w:tcPr>
          <w:p w14:paraId="F3080000">
            <w:pPr>
              <w:ind/>
              <w:jc w:val="right"/>
              <w:rPr>
                <w:rFonts w:ascii="Times New Roman" w:hAnsi="Times New Roman"/>
                <w:color w:themeColor="dark1" w:val="000000"/>
                <w:sz w:val="24"/>
              </w:rPr>
            </w:pPr>
            <w:r>
              <w:rPr>
                <w:rFonts w:ascii="Times New Roman" w:hAnsi="Times New Roman"/>
                <w:color w:themeColor="dark1" w:val="000000"/>
                <w:sz w:val="24"/>
              </w:rPr>
              <w:t>9%</w:t>
            </w:r>
          </w:p>
        </w:tc>
        <w:tc>
          <w:tcPr>
            <w:tcW w:type="dxa" w:w="701"/>
            <w:tcBorders>
              <w:top w:color="000000" w:sz="6" w:val="single"/>
              <w:left w:color="000000" w:sz="6" w:val="single"/>
              <w:bottom w:color="000000" w:sz="6" w:val="single"/>
              <w:right w:color="000000" w:sz="6" w:val="single"/>
            </w:tcBorders>
            <w:shd w:themeFill="light1" w:val="clear"/>
          </w:tcPr>
          <w:p w14:paraId="F4080000">
            <w:pPr>
              <w:ind/>
              <w:jc w:val="right"/>
              <w:rPr>
                <w:rFonts w:ascii="Times New Roman" w:hAnsi="Times New Roman"/>
                <w:color w:themeColor="dark1" w:val="000000"/>
                <w:sz w:val="24"/>
              </w:rPr>
            </w:pPr>
            <w:r>
              <w:rPr>
                <w:rFonts w:ascii="Times New Roman" w:hAnsi="Times New Roman"/>
                <w:color w:themeColor="dark1" w:val="000000"/>
                <w:sz w:val="24"/>
              </w:rPr>
              <w:t>9%</w:t>
            </w:r>
          </w:p>
        </w:tc>
        <w:tc>
          <w:tcPr>
            <w:tcW w:type="dxa" w:w="732"/>
            <w:tcBorders>
              <w:top w:color="000000" w:sz="6" w:val="single"/>
              <w:left w:color="000000" w:sz="6" w:val="single"/>
              <w:bottom w:color="000000" w:sz="6" w:val="single"/>
              <w:right w:color="000000" w:sz="6" w:val="single"/>
            </w:tcBorders>
            <w:shd w:themeFill="light1" w:val="clear"/>
          </w:tcPr>
          <w:p w14:paraId="F5080000">
            <w:pPr>
              <w:ind/>
              <w:jc w:val="right"/>
              <w:rPr>
                <w:rFonts w:ascii="Times New Roman" w:hAnsi="Times New Roman"/>
                <w:color w:themeColor="dark1" w:val="000000"/>
                <w:sz w:val="24"/>
              </w:rPr>
            </w:pPr>
            <w:r>
              <w:rPr>
                <w:rFonts w:ascii="Times New Roman" w:hAnsi="Times New Roman"/>
                <w:color w:themeColor="dark1" w:val="000000"/>
                <w:sz w:val="24"/>
              </w:rPr>
              <w:t>9%</w:t>
            </w:r>
          </w:p>
        </w:tc>
        <w:tc>
          <w:tcPr>
            <w:tcW w:type="dxa" w:w="984"/>
            <w:tcBorders>
              <w:top w:color="000000" w:sz="6" w:val="single"/>
              <w:left w:color="000000" w:sz="6" w:val="single"/>
              <w:bottom w:color="000000" w:sz="6" w:val="single"/>
              <w:right w:color="000000" w:sz="6" w:val="single"/>
            </w:tcBorders>
            <w:vAlign w:val="center"/>
          </w:tcPr>
          <w:p w14:paraId="F6080000">
            <w:pPr>
              <w:ind/>
              <w:jc w:val="center"/>
              <w:rPr>
                <w:rFonts w:ascii="Times New Roman" w:hAnsi="Times New Roman"/>
                <w:color w:val="000000"/>
                <w:sz w:val="24"/>
              </w:rPr>
            </w:pPr>
            <w:r>
              <w:rPr>
                <w:rFonts w:ascii="Times New Roman" w:hAnsi="Times New Roman"/>
                <w:color w:val="000000"/>
                <w:sz w:val="24"/>
              </w:rPr>
              <w:t>107,5%</w:t>
            </w:r>
          </w:p>
        </w:tc>
      </w:tr>
      <w:tr>
        <w:trPr>
          <w:trHeight w:hRule="atLeast" w:val="624"/>
        </w:trPr>
        <w:tc>
          <w:tcPr>
            <w:tcW w:type="dxa" w:w="4224"/>
            <w:tcBorders>
              <w:top w:color="000000" w:sz="6" w:val="single"/>
              <w:left w:color="000000" w:sz="6" w:val="single"/>
              <w:bottom w:color="000000" w:sz="6" w:val="single"/>
              <w:right w:color="000000" w:sz="6" w:val="single"/>
            </w:tcBorders>
            <w:vAlign w:val="top"/>
          </w:tcPr>
          <w:p w14:paraId="F7080000">
            <w:pPr>
              <w:ind/>
              <w:jc w:val="left"/>
              <w:rPr>
                <w:rFonts w:ascii="Times New Roman" w:hAnsi="Times New Roman"/>
                <w:color w:val="000000"/>
                <w:sz w:val="24"/>
              </w:rPr>
            </w:pPr>
            <w:r>
              <w:rPr>
                <w:rFonts w:ascii="Times New Roman" w:hAnsi="Times New Roman"/>
                <w:color w:val="000000"/>
                <w:sz w:val="24"/>
              </w:rPr>
              <w:t>Доля отраслевых выплат компенсационного характера в структуре заработной платы  среднего медицинского персонала,  занятого в первичном звене</w:t>
            </w:r>
          </w:p>
        </w:tc>
        <w:tc>
          <w:tcPr>
            <w:tcW w:type="dxa" w:w="687"/>
            <w:tcBorders>
              <w:top w:color="000000" w:sz="6" w:val="single"/>
              <w:left w:color="000000" w:sz="6" w:val="single"/>
              <w:bottom w:color="000000" w:sz="6" w:val="single"/>
              <w:right w:color="000000" w:sz="6" w:val="single"/>
            </w:tcBorders>
            <w:shd w:themeFill="light1" w:val="clear"/>
          </w:tcPr>
          <w:p w14:paraId="F8080000">
            <w:pPr>
              <w:ind/>
              <w:jc w:val="right"/>
              <w:rPr>
                <w:rFonts w:ascii="Times New Roman" w:hAnsi="Times New Roman"/>
                <w:color w:themeColor="dark1" w:val="000000"/>
                <w:sz w:val="24"/>
              </w:rPr>
            </w:pPr>
            <w:r>
              <w:rPr>
                <w:rFonts w:ascii="Times New Roman" w:hAnsi="Times New Roman"/>
                <w:color w:themeColor="dark1" w:val="000000"/>
                <w:sz w:val="24"/>
              </w:rPr>
              <w:t>12%</w:t>
            </w:r>
          </w:p>
        </w:tc>
        <w:tc>
          <w:tcPr>
            <w:tcW w:type="dxa" w:w="686"/>
            <w:tcBorders>
              <w:top w:color="000000" w:sz="6" w:val="single"/>
              <w:left w:color="000000" w:sz="6" w:val="single"/>
              <w:bottom w:color="000000" w:sz="6" w:val="single"/>
              <w:right w:color="000000" w:sz="6" w:val="single"/>
            </w:tcBorders>
            <w:shd w:themeFill="light1" w:val="clear"/>
          </w:tcPr>
          <w:p w14:paraId="F9080000">
            <w:pPr>
              <w:ind/>
              <w:jc w:val="right"/>
              <w:rPr>
                <w:rFonts w:ascii="Times New Roman" w:hAnsi="Times New Roman"/>
                <w:color w:themeColor="dark1" w:val="000000"/>
                <w:sz w:val="24"/>
              </w:rPr>
            </w:pPr>
            <w:r>
              <w:rPr>
                <w:rFonts w:ascii="Times New Roman" w:hAnsi="Times New Roman"/>
                <w:color w:themeColor="dark1" w:val="000000"/>
                <w:sz w:val="24"/>
              </w:rPr>
              <w:t>10%</w:t>
            </w:r>
          </w:p>
        </w:tc>
        <w:tc>
          <w:tcPr>
            <w:tcW w:type="dxa" w:w="744"/>
            <w:tcBorders>
              <w:top w:color="000000" w:sz="6" w:val="single"/>
              <w:left w:color="000000" w:sz="6" w:val="single"/>
              <w:bottom w:color="000000" w:sz="6" w:val="single"/>
              <w:right w:color="000000" w:sz="6" w:val="single"/>
            </w:tcBorders>
            <w:shd w:themeFill="light1" w:val="clear"/>
          </w:tcPr>
          <w:p w14:paraId="FA080000">
            <w:pPr>
              <w:ind/>
              <w:jc w:val="right"/>
              <w:rPr>
                <w:rFonts w:ascii="Times New Roman" w:hAnsi="Times New Roman"/>
                <w:color w:themeColor="dark1" w:val="000000"/>
                <w:sz w:val="24"/>
              </w:rPr>
            </w:pPr>
            <w:r>
              <w:rPr>
                <w:rFonts w:ascii="Times New Roman" w:hAnsi="Times New Roman"/>
                <w:color w:themeColor="dark1" w:val="000000"/>
                <w:sz w:val="24"/>
              </w:rPr>
              <w:t>10%</w:t>
            </w:r>
          </w:p>
        </w:tc>
        <w:tc>
          <w:tcPr>
            <w:tcW w:type="dxa" w:w="776"/>
            <w:tcBorders>
              <w:top w:color="000000" w:sz="6" w:val="single"/>
              <w:left w:color="000000" w:sz="6" w:val="single"/>
              <w:bottom w:color="000000" w:sz="6" w:val="single"/>
              <w:right w:color="000000" w:sz="6" w:val="single"/>
            </w:tcBorders>
            <w:shd w:themeFill="light1" w:val="clear"/>
          </w:tcPr>
          <w:p w14:paraId="FB080000">
            <w:pPr>
              <w:ind/>
              <w:jc w:val="right"/>
              <w:rPr>
                <w:rFonts w:ascii="Times New Roman" w:hAnsi="Times New Roman"/>
                <w:color w:themeColor="dark1" w:val="000000"/>
                <w:sz w:val="24"/>
              </w:rPr>
            </w:pPr>
            <w:r>
              <w:rPr>
                <w:rFonts w:ascii="Times New Roman" w:hAnsi="Times New Roman"/>
                <w:color w:themeColor="dark1" w:val="000000"/>
                <w:sz w:val="24"/>
              </w:rPr>
              <w:t>10%</w:t>
            </w:r>
          </w:p>
        </w:tc>
        <w:tc>
          <w:tcPr>
            <w:tcW w:type="dxa" w:w="670"/>
            <w:tcBorders>
              <w:top w:color="000000" w:sz="6" w:val="single"/>
              <w:left w:color="000000" w:sz="6" w:val="single"/>
              <w:bottom w:color="000000" w:sz="6" w:val="single"/>
              <w:right w:color="000000" w:sz="6" w:val="single"/>
            </w:tcBorders>
            <w:shd w:themeFill="light1" w:val="clear"/>
          </w:tcPr>
          <w:p w14:paraId="FC080000">
            <w:pPr>
              <w:ind/>
              <w:jc w:val="right"/>
              <w:rPr>
                <w:rFonts w:ascii="Times New Roman" w:hAnsi="Times New Roman"/>
                <w:color w:themeColor="dark1" w:val="000000"/>
                <w:sz w:val="24"/>
              </w:rPr>
            </w:pPr>
            <w:r>
              <w:rPr>
                <w:rFonts w:ascii="Times New Roman" w:hAnsi="Times New Roman"/>
                <w:color w:themeColor="dark1" w:val="000000"/>
                <w:sz w:val="24"/>
              </w:rPr>
              <w:t>10%</w:t>
            </w:r>
          </w:p>
        </w:tc>
        <w:tc>
          <w:tcPr>
            <w:tcW w:type="dxa" w:w="701"/>
            <w:tcBorders>
              <w:top w:color="000000" w:sz="6" w:val="single"/>
              <w:left w:color="000000" w:sz="6" w:val="single"/>
              <w:bottom w:color="000000" w:sz="6" w:val="single"/>
              <w:right w:color="000000" w:sz="6" w:val="single"/>
            </w:tcBorders>
            <w:shd w:themeFill="light1" w:val="clear"/>
          </w:tcPr>
          <w:p w14:paraId="FD080000">
            <w:pPr>
              <w:ind/>
              <w:jc w:val="right"/>
              <w:rPr>
                <w:rFonts w:ascii="Times New Roman" w:hAnsi="Times New Roman"/>
                <w:color w:themeColor="dark1" w:val="000000"/>
                <w:sz w:val="24"/>
              </w:rPr>
            </w:pPr>
            <w:r>
              <w:rPr>
                <w:rFonts w:ascii="Times New Roman" w:hAnsi="Times New Roman"/>
                <w:color w:themeColor="dark1" w:val="000000"/>
                <w:sz w:val="24"/>
              </w:rPr>
              <w:t>10%</w:t>
            </w:r>
          </w:p>
        </w:tc>
        <w:tc>
          <w:tcPr>
            <w:tcW w:type="dxa" w:w="732"/>
            <w:tcBorders>
              <w:top w:color="000000" w:sz="6" w:val="single"/>
              <w:left w:color="000000" w:sz="6" w:val="single"/>
              <w:bottom w:color="000000" w:sz="6" w:val="single"/>
              <w:right w:color="000000" w:sz="6" w:val="single"/>
            </w:tcBorders>
            <w:shd w:themeFill="light1" w:val="clear"/>
          </w:tcPr>
          <w:p w14:paraId="FE080000">
            <w:pPr>
              <w:ind/>
              <w:jc w:val="right"/>
              <w:rPr>
                <w:rFonts w:ascii="Times New Roman" w:hAnsi="Times New Roman"/>
                <w:color w:themeColor="dark1" w:val="000000"/>
                <w:sz w:val="24"/>
              </w:rPr>
            </w:pPr>
            <w:r>
              <w:rPr>
                <w:rFonts w:ascii="Times New Roman" w:hAnsi="Times New Roman"/>
                <w:color w:themeColor="dark1" w:val="000000"/>
                <w:sz w:val="24"/>
              </w:rPr>
              <w:t>10%</w:t>
            </w:r>
          </w:p>
        </w:tc>
        <w:tc>
          <w:tcPr>
            <w:tcW w:type="dxa" w:w="984"/>
            <w:tcBorders>
              <w:top w:color="000000" w:sz="6" w:val="single"/>
              <w:left w:color="000000" w:sz="6" w:val="single"/>
              <w:bottom w:color="000000" w:sz="6" w:val="single"/>
              <w:right w:color="000000" w:sz="6" w:val="single"/>
            </w:tcBorders>
            <w:vAlign w:val="center"/>
          </w:tcPr>
          <w:p w14:paraId="FF080000">
            <w:pPr>
              <w:ind/>
              <w:jc w:val="center"/>
              <w:rPr>
                <w:rFonts w:ascii="Times New Roman" w:hAnsi="Times New Roman"/>
                <w:color w:val="000000"/>
                <w:sz w:val="24"/>
              </w:rPr>
            </w:pPr>
            <w:r>
              <w:rPr>
                <w:rFonts w:ascii="Times New Roman" w:hAnsi="Times New Roman"/>
                <w:color w:val="000000"/>
                <w:sz w:val="24"/>
              </w:rPr>
              <w:t>82,6%</w:t>
            </w:r>
          </w:p>
        </w:tc>
      </w:tr>
      <w:tr>
        <w:trPr>
          <w:trHeight w:hRule="atLeast" w:val="624"/>
        </w:trPr>
        <w:tc>
          <w:tcPr>
            <w:tcW w:type="dxa" w:w="4224"/>
            <w:tcBorders>
              <w:top w:color="000000" w:sz="6" w:val="single"/>
              <w:left w:color="000000" w:sz="6" w:val="single"/>
              <w:bottom w:color="000000" w:sz="6" w:val="single"/>
              <w:right w:color="000000" w:sz="6" w:val="single"/>
            </w:tcBorders>
            <w:vAlign w:val="top"/>
          </w:tcPr>
          <w:p w14:paraId="00090000">
            <w:pPr>
              <w:ind/>
              <w:jc w:val="left"/>
              <w:rPr>
                <w:rFonts w:ascii="Times New Roman" w:hAnsi="Times New Roman"/>
                <w:color w:val="000000"/>
                <w:sz w:val="24"/>
              </w:rPr>
            </w:pPr>
            <w:r>
              <w:rPr>
                <w:rFonts w:ascii="Times New Roman" w:hAnsi="Times New Roman"/>
                <w:color w:val="000000"/>
                <w:sz w:val="24"/>
              </w:rPr>
              <w:t>Доля отраслевых выплат компенсационного характера в структуре заработной платы врачей скорой медицинской помощи</w:t>
            </w:r>
          </w:p>
        </w:tc>
        <w:tc>
          <w:tcPr>
            <w:tcW w:type="dxa" w:w="687"/>
            <w:tcBorders>
              <w:top w:color="000000" w:sz="6" w:val="single"/>
              <w:left w:color="000000" w:sz="6" w:val="single"/>
              <w:bottom w:color="000000" w:sz="6" w:val="single"/>
              <w:right w:color="000000" w:sz="6" w:val="single"/>
            </w:tcBorders>
            <w:shd w:themeFill="light1" w:val="clear"/>
          </w:tcPr>
          <w:p w14:paraId="01090000">
            <w:pPr>
              <w:ind/>
              <w:jc w:val="right"/>
              <w:rPr>
                <w:rFonts w:ascii="Times New Roman" w:hAnsi="Times New Roman"/>
                <w:color w:themeColor="dark1" w:val="000000"/>
                <w:sz w:val="24"/>
              </w:rPr>
            </w:pPr>
            <w:r>
              <w:rPr>
                <w:rFonts w:ascii="Times New Roman" w:hAnsi="Times New Roman"/>
                <w:color w:themeColor="dark1" w:val="000000"/>
                <w:sz w:val="24"/>
              </w:rPr>
              <w:t>16%</w:t>
            </w:r>
          </w:p>
        </w:tc>
        <w:tc>
          <w:tcPr>
            <w:tcW w:type="dxa" w:w="686"/>
            <w:tcBorders>
              <w:top w:color="000000" w:sz="6" w:val="single"/>
              <w:left w:color="000000" w:sz="6" w:val="single"/>
              <w:bottom w:color="000000" w:sz="6" w:val="single"/>
              <w:right w:color="000000" w:sz="6" w:val="single"/>
            </w:tcBorders>
            <w:shd w:themeFill="light1" w:val="clear"/>
          </w:tcPr>
          <w:p w14:paraId="02090000">
            <w:pPr>
              <w:ind/>
              <w:jc w:val="right"/>
              <w:rPr>
                <w:rFonts w:ascii="Times New Roman" w:hAnsi="Times New Roman"/>
                <w:color w:themeColor="dark1" w:val="000000"/>
                <w:sz w:val="24"/>
              </w:rPr>
            </w:pPr>
            <w:r>
              <w:rPr>
                <w:rFonts w:ascii="Times New Roman" w:hAnsi="Times New Roman"/>
                <w:color w:themeColor="dark1" w:val="000000"/>
                <w:sz w:val="24"/>
              </w:rPr>
              <w:t>16%</w:t>
            </w:r>
          </w:p>
        </w:tc>
        <w:tc>
          <w:tcPr>
            <w:tcW w:type="dxa" w:w="744"/>
            <w:tcBorders>
              <w:top w:color="000000" w:sz="6" w:val="single"/>
              <w:left w:color="000000" w:sz="6" w:val="single"/>
              <w:bottom w:color="000000" w:sz="6" w:val="single"/>
              <w:right w:color="000000" w:sz="6" w:val="single"/>
            </w:tcBorders>
            <w:shd w:themeFill="light1" w:val="clear"/>
          </w:tcPr>
          <w:p w14:paraId="03090000">
            <w:pPr>
              <w:ind/>
              <w:jc w:val="right"/>
              <w:rPr>
                <w:rFonts w:ascii="Times New Roman" w:hAnsi="Times New Roman"/>
                <w:color w:themeColor="dark1" w:val="000000"/>
                <w:sz w:val="24"/>
              </w:rPr>
            </w:pPr>
            <w:r>
              <w:rPr>
                <w:rFonts w:ascii="Times New Roman" w:hAnsi="Times New Roman"/>
                <w:color w:themeColor="dark1" w:val="000000"/>
                <w:sz w:val="24"/>
              </w:rPr>
              <w:t>10%</w:t>
            </w:r>
          </w:p>
        </w:tc>
        <w:tc>
          <w:tcPr>
            <w:tcW w:type="dxa" w:w="776"/>
            <w:tcBorders>
              <w:top w:color="000000" w:sz="6" w:val="single"/>
              <w:left w:color="000000" w:sz="6" w:val="single"/>
              <w:bottom w:color="000000" w:sz="6" w:val="single"/>
              <w:right w:color="000000" w:sz="6" w:val="single"/>
            </w:tcBorders>
            <w:shd w:themeFill="light1" w:val="clear"/>
          </w:tcPr>
          <w:p w14:paraId="04090000">
            <w:pPr>
              <w:ind/>
              <w:jc w:val="right"/>
              <w:rPr>
                <w:rFonts w:ascii="Times New Roman" w:hAnsi="Times New Roman"/>
                <w:color w:themeColor="dark1" w:val="000000"/>
                <w:sz w:val="24"/>
              </w:rPr>
            </w:pPr>
            <w:r>
              <w:rPr>
                <w:rFonts w:ascii="Times New Roman" w:hAnsi="Times New Roman"/>
                <w:color w:themeColor="dark1" w:val="000000"/>
                <w:sz w:val="24"/>
              </w:rPr>
              <w:t>8%</w:t>
            </w:r>
          </w:p>
        </w:tc>
        <w:tc>
          <w:tcPr>
            <w:tcW w:type="dxa" w:w="670"/>
            <w:tcBorders>
              <w:top w:color="000000" w:sz="6" w:val="single"/>
              <w:left w:color="000000" w:sz="6" w:val="single"/>
              <w:bottom w:color="000000" w:sz="6" w:val="single"/>
              <w:right w:color="000000" w:sz="6" w:val="single"/>
            </w:tcBorders>
            <w:shd w:themeFill="light1" w:val="clear"/>
          </w:tcPr>
          <w:p w14:paraId="05090000">
            <w:pPr>
              <w:ind/>
              <w:jc w:val="right"/>
              <w:rPr>
                <w:rFonts w:ascii="Times New Roman" w:hAnsi="Times New Roman"/>
                <w:color w:themeColor="dark1" w:val="000000"/>
                <w:sz w:val="24"/>
              </w:rPr>
            </w:pPr>
            <w:r>
              <w:rPr>
                <w:rFonts w:ascii="Times New Roman" w:hAnsi="Times New Roman"/>
                <w:color w:themeColor="dark1" w:val="000000"/>
                <w:sz w:val="24"/>
              </w:rPr>
              <w:t>7%</w:t>
            </w:r>
          </w:p>
        </w:tc>
        <w:tc>
          <w:tcPr>
            <w:tcW w:type="dxa" w:w="701"/>
            <w:tcBorders>
              <w:top w:color="000000" w:sz="6" w:val="single"/>
              <w:left w:color="000000" w:sz="6" w:val="single"/>
              <w:bottom w:color="000000" w:sz="6" w:val="single"/>
              <w:right w:color="000000" w:sz="6" w:val="single"/>
            </w:tcBorders>
            <w:shd w:themeFill="light1" w:val="clear"/>
          </w:tcPr>
          <w:p w14:paraId="06090000">
            <w:pPr>
              <w:ind/>
              <w:jc w:val="right"/>
              <w:rPr>
                <w:rFonts w:ascii="Times New Roman" w:hAnsi="Times New Roman"/>
                <w:color w:themeColor="dark1" w:val="000000"/>
                <w:sz w:val="24"/>
              </w:rPr>
            </w:pPr>
            <w:r>
              <w:rPr>
                <w:rFonts w:ascii="Times New Roman" w:hAnsi="Times New Roman"/>
                <w:color w:themeColor="dark1" w:val="000000"/>
                <w:sz w:val="24"/>
              </w:rPr>
              <w:t>7%</w:t>
            </w:r>
          </w:p>
        </w:tc>
        <w:tc>
          <w:tcPr>
            <w:tcW w:type="dxa" w:w="732"/>
            <w:tcBorders>
              <w:top w:color="000000" w:sz="6" w:val="single"/>
              <w:left w:color="000000" w:sz="6" w:val="single"/>
              <w:bottom w:color="000000" w:sz="6" w:val="single"/>
              <w:right w:color="000000" w:sz="6" w:val="single"/>
            </w:tcBorders>
            <w:shd w:themeFill="light1" w:val="clear"/>
          </w:tcPr>
          <w:p w14:paraId="07090000">
            <w:pPr>
              <w:ind/>
              <w:jc w:val="right"/>
              <w:rPr>
                <w:rFonts w:ascii="Times New Roman" w:hAnsi="Times New Roman"/>
                <w:color w:themeColor="dark1" w:val="000000"/>
                <w:sz w:val="24"/>
              </w:rPr>
            </w:pPr>
            <w:r>
              <w:rPr>
                <w:rFonts w:ascii="Times New Roman" w:hAnsi="Times New Roman"/>
                <w:color w:themeColor="dark1" w:val="000000"/>
                <w:sz w:val="24"/>
              </w:rPr>
              <w:t>7%</w:t>
            </w:r>
          </w:p>
        </w:tc>
        <w:tc>
          <w:tcPr>
            <w:tcW w:type="dxa" w:w="984"/>
            <w:tcBorders>
              <w:top w:color="000000" w:sz="6" w:val="single"/>
              <w:left w:color="000000" w:sz="6" w:val="single"/>
              <w:bottom w:color="000000" w:sz="6" w:val="single"/>
              <w:right w:color="000000" w:sz="6" w:val="single"/>
            </w:tcBorders>
            <w:vAlign w:val="center"/>
          </w:tcPr>
          <w:p w14:paraId="08090000">
            <w:pPr>
              <w:ind/>
              <w:jc w:val="center"/>
              <w:rPr>
                <w:rFonts w:ascii="Times New Roman" w:hAnsi="Times New Roman"/>
                <w:color w:val="000000"/>
                <w:sz w:val="24"/>
              </w:rPr>
            </w:pPr>
            <w:r>
              <w:rPr>
                <w:rFonts w:ascii="Times New Roman" w:hAnsi="Times New Roman"/>
                <w:color w:val="000000"/>
                <w:sz w:val="24"/>
              </w:rPr>
              <w:t>45,2%</w:t>
            </w:r>
          </w:p>
        </w:tc>
      </w:tr>
      <w:tr>
        <w:trPr>
          <w:trHeight w:hRule="atLeast" w:val="624"/>
        </w:trPr>
        <w:tc>
          <w:tcPr>
            <w:tcW w:type="dxa" w:w="4224"/>
            <w:tcBorders>
              <w:top w:color="000000" w:sz="6" w:val="single"/>
              <w:left w:color="000000" w:sz="6" w:val="single"/>
              <w:bottom w:color="000000" w:sz="6" w:val="single"/>
              <w:right w:color="000000" w:sz="6" w:val="single"/>
            </w:tcBorders>
            <w:vAlign w:val="top"/>
          </w:tcPr>
          <w:p w14:paraId="09090000">
            <w:pPr>
              <w:ind/>
              <w:jc w:val="left"/>
              <w:rPr>
                <w:rFonts w:ascii="Times New Roman" w:hAnsi="Times New Roman"/>
                <w:color w:val="000000"/>
                <w:sz w:val="24"/>
              </w:rPr>
            </w:pPr>
            <w:r>
              <w:rPr>
                <w:rFonts w:ascii="Times New Roman" w:hAnsi="Times New Roman"/>
                <w:color w:val="000000"/>
                <w:sz w:val="24"/>
              </w:rPr>
              <w:t>Доля отраслевых выплат компенсационного характера в структуре заработной платы среднего медицинского персонала скорой медицинской помощи</w:t>
            </w:r>
          </w:p>
        </w:tc>
        <w:tc>
          <w:tcPr>
            <w:tcW w:type="dxa" w:w="687"/>
            <w:tcBorders>
              <w:top w:color="000000" w:sz="6" w:val="single"/>
              <w:left w:color="000000" w:sz="6" w:val="single"/>
              <w:bottom w:color="000000" w:sz="6" w:val="single"/>
              <w:right w:color="000000" w:sz="6" w:val="single"/>
            </w:tcBorders>
            <w:shd w:themeFill="light1" w:val="clear"/>
          </w:tcPr>
          <w:p w14:paraId="0A090000">
            <w:pPr>
              <w:ind/>
              <w:jc w:val="right"/>
              <w:rPr>
                <w:rFonts w:ascii="Times New Roman" w:hAnsi="Times New Roman"/>
                <w:color w:themeColor="dark1" w:val="000000"/>
                <w:sz w:val="24"/>
              </w:rPr>
            </w:pPr>
            <w:r>
              <w:rPr>
                <w:rFonts w:ascii="Times New Roman" w:hAnsi="Times New Roman"/>
                <w:color w:themeColor="dark1" w:val="000000"/>
                <w:sz w:val="24"/>
              </w:rPr>
              <w:t>16%</w:t>
            </w:r>
          </w:p>
        </w:tc>
        <w:tc>
          <w:tcPr>
            <w:tcW w:type="dxa" w:w="686"/>
            <w:tcBorders>
              <w:top w:color="000000" w:sz="6" w:val="single"/>
              <w:left w:color="000000" w:sz="6" w:val="single"/>
              <w:bottom w:color="000000" w:sz="6" w:val="single"/>
              <w:right w:color="000000" w:sz="6" w:val="single"/>
            </w:tcBorders>
            <w:shd w:themeFill="light1" w:val="clear"/>
          </w:tcPr>
          <w:p w14:paraId="0B090000">
            <w:pPr>
              <w:ind/>
              <w:jc w:val="right"/>
              <w:rPr>
                <w:rFonts w:ascii="Times New Roman" w:hAnsi="Times New Roman"/>
                <w:color w:themeColor="dark1" w:val="000000"/>
                <w:sz w:val="24"/>
              </w:rPr>
            </w:pPr>
            <w:r>
              <w:rPr>
                <w:rFonts w:ascii="Times New Roman" w:hAnsi="Times New Roman"/>
                <w:color w:themeColor="dark1" w:val="000000"/>
                <w:sz w:val="24"/>
              </w:rPr>
              <w:t>16%</w:t>
            </w:r>
          </w:p>
        </w:tc>
        <w:tc>
          <w:tcPr>
            <w:tcW w:type="dxa" w:w="744"/>
            <w:tcBorders>
              <w:top w:color="000000" w:sz="6" w:val="single"/>
              <w:left w:color="000000" w:sz="6" w:val="single"/>
              <w:bottom w:color="000000" w:sz="6" w:val="single"/>
              <w:right w:color="000000" w:sz="6" w:val="single"/>
            </w:tcBorders>
            <w:shd w:themeFill="light1" w:val="clear"/>
          </w:tcPr>
          <w:p w14:paraId="0C090000">
            <w:pPr>
              <w:ind/>
              <w:jc w:val="right"/>
              <w:rPr>
                <w:rFonts w:ascii="Times New Roman" w:hAnsi="Times New Roman"/>
                <w:color w:themeColor="dark1" w:val="000000"/>
                <w:sz w:val="24"/>
              </w:rPr>
            </w:pPr>
            <w:r>
              <w:rPr>
                <w:rFonts w:ascii="Times New Roman" w:hAnsi="Times New Roman"/>
                <w:color w:themeColor="dark1" w:val="000000"/>
                <w:sz w:val="24"/>
              </w:rPr>
              <w:t>12%</w:t>
            </w:r>
          </w:p>
        </w:tc>
        <w:tc>
          <w:tcPr>
            <w:tcW w:type="dxa" w:w="776"/>
            <w:tcBorders>
              <w:top w:color="000000" w:sz="6" w:val="single"/>
              <w:left w:color="000000" w:sz="6" w:val="single"/>
              <w:bottom w:color="000000" w:sz="6" w:val="single"/>
              <w:right w:color="000000" w:sz="6" w:val="single"/>
            </w:tcBorders>
            <w:shd w:themeFill="light1" w:val="clear"/>
          </w:tcPr>
          <w:p w14:paraId="0D090000">
            <w:pPr>
              <w:ind/>
              <w:jc w:val="right"/>
              <w:rPr>
                <w:rFonts w:ascii="Times New Roman" w:hAnsi="Times New Roman"/>
                <w:color w:themeColor="dark1" w:val="000000"/>
                <w:sz w:val="24"/>
              </w:rPr>
            </w:pPr>
            <w:r>
              <w:rPr>
                <w:rFonts w:ascii="Times New Roman" w:hAnsi="Times New Roman"/>
                <w:color w:themeColor="dark1" w:val="000000"/>
                <w:sz w:val="24"/>
              </w:rPr>
              <w:t>11%</w:t>
            </w:r>
          </w:p>
        </w:tc>
        <w:tc>
          <w:tcPr>
            <w:tcW w:type="dxa" w:w="670"/>
            <w:tcBorders>
              <w:top w:color="000000" w:sz="6" w:val="single"/>
              <w:left w:color="000000" w:sz="6" w:val="single"/>
              <w:bottom w:color="000000" w:sz="6" w:val="single"/>
              <w:right w:color="000000" w:sz="6" w:val="single"/>
            </w:tcBorders>
            <w:shd w:themeFill="light1" w:val="clear"/>
          </w:tcPr>
          <w:p w14:paraId="0E090000">
            <w:pPr>
              <w:ind/>
              <w:jc w:val="right"/>
              <w:rPr>
                <w:rFonts w:ascii="Times New Roman" w:hAnsi="Times New Roman"/>
                <w:color w:themeColor="dark1" w:val="000000"/>
                <w:sz w:val="24"/>
              </w:rPr>
            </w:pPr>
            <w:r>
              <w:rPr>
                <w:rFonts w:ascii="Times New Roman" w:hAnsi="Times New Roman"/>
                <w:color w:themeColor="dark1" w:val="000000"/>
                <w:sz w:val="24"/>
              </w:rPr>
              <w:t>11%</w:t>
            </w:r>
          </w:p>
        </w:tc>
        <w:tc>
          <w:tcPr>
            <w:tcW w:type="dxa" w:w="701"/>
            <w:tcBorders>
              <w:top w:color="000000" w:sz="6" w:val="single"/>
              <w:left w:color="000000" w:sz="6" w:val="single"/>
              <w:bottom w:color="000000" w:sz="6" w:val="single"/>
              <w:right w:color="000000" w:sz="6" w:val="single"/>
            </w:tcBorders>
            <w:shd w:themeFill="light1" w:val="clear"/>
          </w:tcPr>
          <w:p w14:paraId="0F090000">
            <w:pPr>
              <w:ind/>
              <w:jc w:val="right"/>
              <w:rPr>
                <w:rFonts w:ascii="Times New Roman" w:hAnsi="Times New Roman"/>
                <w:color w:themeColor="dark1" w:val="000000"/>
                <w:sz w:val="24"/>
              </w:rPr>
            </w:pPr>
            <w:r>
              <w:rPr>
                <w:rFonts w:ascii="Times New Roman" w:hAnsi="Times New Roman"/>
                <w:color w:themeColor="dark1" w:val="000000"/>
                <w:sz w:val="24"/>
              </w:rPr>
              <w:t>10%</w:t>
            </w:r>
          </w:p>
        </w:tc>
        <w:tc>
          <w:tcPr>
            <w:tcW w:type="dxa" w:w="732"/>
            <w:tcBorders>
              <w:top w:color="000000" w:sz="6" w:val="single"/>
              <w:left w:color="000000" w:sz="6" w:val="single"/>
              <w:bottom w:color="000000" w:sz="6" w:val="single"/>
              <w:right w:color="000000" w:sz="6" w:val="single"/>
            </w:tcBorders>
            <w:shd w:themeFill="light1" w:val="clear"/>
          </w:tcPr>
          <w:p w14:paraId="10090000">
            <w:pPr>
              <w:ind/>
              <w:jc w:val="right"/>
              <w:rPr>
                <w:rFonts w:ascii="Times New Roman" w:hAnsi="Times New Roman"/>
                <w:color w:themeColor="dark1" w:val="000000"/>
                <w:sz w:val="24"/>
              </w:rPr>
            </w:pPr>
            <w:r>
              <w:rPr>
                <w:rFonts w:ascii="Times New Roman" w:hAnsi="Times New Roman"/>
                <w:color w:themeColor="dark1" w:val="000000"/>
                <w:sz w:val="24"/>
              </w:rPr>
              <w:t>10%</w:t>
            </w:r>
          </w:p>
        </w:tc>
        <w:tc>
          <w:tcPr>
            <w:tcW w:type="dxa" w:w="984"/>
            <w:tcBorders>
              <w:top w:color="000000" w:sz="6" w:val="single"/>
              <w:left w:color="000000" w:sz="6" w:val="single"/>
              <w:bottom w:color="000000" w:sz="6" w:val="single"/>
              <w:right w:color="000000" w:sz="6" w:val="single"/>
            </w:tcBorders>
            <w:vAlign w:val="center"/>
          </w:tcPr>
          <w:p w14:paraId="11090000">
            <w:pPr>
              <w:ind/>
              <w:jc w:val="center"/>
              <w:rPr>
                <w:rFonts w:ascii="Times New Roman" w:hAnsi="Times New Roman"/>
                <w:color w:val="000000"/>
                <w:sz w:val="24"/>
              </w:rPr>
            </w:pPr>
            <w:r>
              <w:rPr>
                <w:rFonts w:ascii="Times New Roman" w:hAnsi="Times New Roman"/>
                <w:color w:val="000000"/>
                <w:sz w:val="24"/>
              </w:rPr>
              <w:t>64,5%</w:t>
            </w:r>
          </w:p>
        </w:tc>
      </w:tr>
      <w:tr>
        <w:trPr>
          <w:trHeight w:hRule="atLeast" w:val="435"/>
        </w:trPr>
        <w:tc>
          <w:tcPr>
            <w:tcW w:type="dxa" w:w="4224"/>
            <w:tcBorders>
              <w:top w:color="000000" w:sz="6" w:val="single"/>
              <w:left w:color="000000" w:sz="6" w:val="single"/>
              <w:bottom w:color="000000" w:sz="6" w:val="single"/>
              <w:right w:color="000000" w:sz="6" w:val="single"/>
            </w:tcBorders>
            <w:vAlign w:val="top"/>
          </w:tcPr>
          <w:p w14:paraId="12090000">
            <w:pPr>
              <w:ind/>
              <w:jc w:val="left"/>
              <w:rPr>
                <w:rFonts w:ascii="Times New Roman" w:hAnsi="Times New Roman"/>
                <w:color w:val="000000"/>
                <w:sz w:val="24"/>
              </w:rPr>
            </w:pPr>
            <w:r>
              <w:rPr>
                <w:rFonts w:ascii="Times New Roman" w:hAnsi="Times New Roman"/>
                <w:color w:val="000000"/>
                <w:sz w:val="24"/>
              </w:rPr>
              <w:t>Доля отраслевых выплат компенсационного характера в структуре заработной платы врачей ЦРБ (РБ)</w:t>
            </w:r>
          </w:p>
        </w:tc>
        <w:tc>
          <w:tcPr>
            <w:tcW w:type="dxa" w:w="687"/>
            <w:tcBorders>
              <w:top w:color="000000" w:sz="6" w:val="single"/>
              <w:left w:color="000000" w:sz="6" w:val="single"/>
              <w:bottom w:color="000000" w:sz="6" w:val="single"/>
              <w:right w:color="000000" w:sz="6" w:val="single"/>
            </w:tcBorders>
            <w:shd w:themeFill="light1" w:val="clear"/>
          </w:tcPr>
          <w:p w14:paraId="13090000">
            <w:pPr>
              <w:ind/>
              <w:jc w:val="right"/>
              <w:rPr>
                <w:rFonts w:ascii="Times New Roman" w:hAnsi="Times New Roman"/>
                <w:color w:themeColor="dark1" w:val="000000"/>
                <w:sz w:val="24"/>
              </w:rPr>
            </w:pPr>
            <w:r>
              <w:rPr>
                <w:rFonts w:ascii="Times New Roman" w:hAnsi="Times New Roman"/>
                <w:color w:themeColor="dark1" w:val="000000"/>
                <w:sz w:val="24"/>
              </w:rPr>
              <w:t>35%</w:t>
            </w:r>
          </w:p>
        </w:tc>
        <w:tc>
          <w:tcPr>
            <w:tcW w:type="dxa" w:w="686"/>
            <w:tcBorders>
              <w:top w:color="000000" w:sz="6" w:val="single"/>
              <w:left w:color="000000" w:sz="6" w:val="single"/>
              <w:bottom w:color="000000" w:sz="6" w:val="single"/>
              <w:right w:color="000000" w:sz="6" w:val="single"/>
            </w:tcBorders>
            <w:shd w:themeFill="light1" w:val="clear"/>
          </w:tcPr>
          <w:p w14:paraId="14090000">
            <w:pPr>
              <w:ind/>
              <w:jc w:val="right"/>
              <w:rPr>
                <w:rFonts w:ascii="Times New Roman" w:hAnsi="Times New Roman"/>
                <w:color w:themeColor="dark1" w:val="000000"/>
                <w:sz w:val="24"/>
              </w:rPr>
            </w:pPr>
            <w:r>
              <w:rPr>
                <w:rFonts w:ascii="Times New Roman" w:hAnsi="Times New Roman"/>
                <w:color w:themeColor="dark1" w:val="000000"/>
                <w:sz w:val="24"/>
              </w:rPr>
              <w:t>35%</w:t>
            </w:r>
          </w:p>
        </w:tc>
        <w:tc>
          <w:tcPr>
            <w:tcW w:type="dxa" w:w="744"/>
            <w:tcBorders>
              <w:top w:color="000000" w:sz="6" w:val="single"/>
              <w:left w:color="000000" w:sz="6" w:val="single"/>
              <w:bottom w:color="000000" w:sz="6" w:val="single"/>
              <w:right w:color="000000" w:sz="6" w:val="single"/>
            </w:tcBorders>
            <w:shd w:themeFill="light1" w:val="clear"/>
          </w:tcPr>
          <w:p w14:paraId="15090000">
            <w:pPr>
              <w:ind/>
              <w:jc w:val="right"/>
              <w:rPr>
                <w:rFonts w:ascii="Times New Roman" w:hAnsi="Times New Roman"/>
                <w:color w:themeColor="dark1" w:val="000000"/>
                <w:sz w:val="24"/>
              </w:rPr>
            </w:pPr>
            <w:r>
              <w:rPr>
                <w:rFonts w:ascii="Times New Roman" w:hAnsi="Times New Roman"/>
                <w:color w:themeColor="dark1" w:val="000000"/>
                <w:sz w:val="24"/>
              </w:rPr>
              <w:t>12%</w:t>
            </w:r>
          </w:p>
        </w:tc>
        <w:tc>
          <w:tcPr>
            <w:tcW w:type="dxa" w:w="776"/>
            <w:tcBorders>
              <w:top w:color="000000" w:sz="6" w:val="single"/>
              <w:left w:color="000000" w:sz="6" w:val="single"/>
              <w:bottom w:color="000000" w:sz="6" w:val="single"/>
              <w:right w:color="000000" w:sz="6" w:val="single"/>
            </w:tcBorders>
            <w:shd w:themeFill="light1" w:val="clear"/>
          </w:tcPr>
          <w:p w14:paraId="16090000">
            <w:pPr>
              <w:ind/>
              <w:jc w:val="right"/>
              <w:rPr>
                <w:rFonts w:ascii="Times New Roman" w:hAnsi="Times New Roman"/>
                <w:color w:themeColor="dark1" w:val="000000"/>
                <w:sz w:val="24"/>
              </w:rPr>
            </w:pPr>
            <w:r>
              <w:rPr>
                <w:rFonts w:ascii="Times New Roman" w:hAnsi="Times New Roman"/>
                <w:color w:themeColor="dark1" w:val="000000"/>
                <w:sz w:val="24"/>
              </w:rPr>
              <w:t>10%</w:t>
            </w:r>
          </w:p>
        </w:tc>
        <w:tc>
          <w:tcPr>
            <w:tcW w:type="dxa" w:w="670"/>
            <w:tcBorders>
              <w:top w:color="000000" w:sz="6" w:val="single"/>
              <w:left w:color="000000" w:sz="6" w:val="single"/>
              <w:bottom w:color="000000" w:sz="6" w:val="single"/>
              <w:right w:color="000000" w:sz="6" w:val="single"/>
            </w:tcBorders>
            <w:shd w:themeFill="light1" w:val="clear"/>
          </w:tcPr>
          <w:p w14:paraId="17090000">
            <w:pPr>
              <w:ind/>
              <w:jc w:val="right"/>
              <w:rPr>
                <w:rFonts w:ascii="Times New Roman" w:hAnsi="Times New Roman"/>
                <w:color w:themeColor="dark1" w:val="000000"/>
                <w:sz w:val="24"/>
              </w:rPr>
            </w:pPr>
            <w:r>
              <w:rPr>
                <w:rFonts w:ascii="Times New Roman" w:hAnsi="Times New Roman"/>
                <w:color w:themeColor="dark1" w:val="000000"/>
                <w:sz w:val="24"/>
              </w:rPr>
              <w:t>8%</w:t>
            </w:r>
          </w:p>
        </w:tc>
        <w:tc>
          <w:tcPr>
            <w:tcW w:type="dxa" w:w="701"/>
            <w:tcBorders>
              <w:top w:color="000000" w:sz="6" w:val="single"/>
              <w:left w:color="000000" w:sz="6" w:val="single"/>
              <w:bottom w:color="000000" w:sz="6" w:val="single"/>
              <w:right w:color="000000" w:sz="6" w:val="single"/>
            </w:tcBorders>
            <w:shd w:themeFill="light1" w:val="clear"/>
          </w:tcPr>
          <w:p w14:paraId="18090000">
            <w:pPr>
              <w:ind/>
              <w:jc w:val="right"/>
              <w:rPr>
                <w:rFonts w:ascii="Times New Roman" w:hAnsi="Times New Roman"/>
                <w:color w:themeColor="dark1" w:val="000000"/>
                <w:sz w:val="24"/>
              </w:rPr>
            </w:pPr>
            <w:r>
              <w:rPr>
                <w:rFonts w:ascii="Times New Roman" w:hAnsi="Times New Roman"/>
                <w:color w:themeColor="dark1" w:val="000000"/>
                <w:sz w:val="24"/>
              </w:rPr>
              <w:t>7%</w:t>
            </w:r>
          </w:p>
        </w:tc>
        <w:tc>
          <w:tcPr>
            <w:tcW w:type="dxa" w:w="732"/>
            <w:tcBorders>
              <w:top w:color="000000" w:sz="6" w:val="single"/>
              <w:left w:color="000000" w:sz="6" w:val="single"/>
              <w:bottom w:color="000000" w:sz="6" w:val="single"/>
              <w:right w:color="000000" w:sz="6" w:val="single"/>
            </w:tcBorders>
            <w:shd w:themeFill="light1" w:val="clear"/>
          </w:tcPr>
          <w:p w14:paraId="19090000">
            <w:pPr>
              <w:ind/>
              <w:jc w:val="right"/>
              <w:rPr>
                <w:rFonts w:ascii="Times New Roman" w:hAnsi="Times New Roman"/>
                <w:color w:themeColor="dark1" w:val="000000"/>
                <w:sz w:val="24"/>
              </w:rPr>
            </w:pPr>
            <w:r>
              <w:rPr>
                <w:rFonts w:ascii="Times New Roman" w:hAnsi="Times New Roman"/>
                <w:color w:themeColor="dark1" w:val="000000"/>
                <w:sz w:val="24"/>
              </w:rPr>
              <w:t>7%</w:t>
            </w:r>
          </w:p>
        </w:tc>
        <w:tc>
          <w:tcPr>
            <w:tcW w:type="dxa" w:w="984"/>
            <w:tcBorders>
              <w:top w:color="000000" w:sz="6" w:val="single"/>
              <w:left w:color="000000" w:sz="6" w:val="single"/>
              <w:bottom w:color="000000" w:sz="6" w:val="single"/>
              <w:right w:color="000000" w:sz="6" w:val="single"/>
            </w:tcBorders>
            <w:vAlign w:val="center"/>
          </w:tcPr>
          <w:p w14:paraId="1A090000">
            <w:pPr>
              <w:ind/>
              <w:jc w:val="center"/>
              <w:rPr>
                <w:rFonts w:ascii="Times New Roman" w:hAnsi="Times New Roman"/>
                <w:color w:val="000000"/>
                <w:sz w:val="24"/>
              </w:rPr>
            </w:pPr>
            <w:r>
              <w:rPr>
                <w:rFonts w:ascii="Times New Roman" w:hAnsi="Times New Roman"/>
                <w:color w:val="000000"/>
                <w:sz w:val="24"/>
              </w:rPr>
              <w:t>20,0%</w:t>
            </w:r>
          </w:p>
        </w:tc>
      </w:tr>
      <w:tr>
        <w:trPr>
          <w:trHeight w:hRule="atLeast" w:val="624"/>
        </w:trPr>
        <w:tc>
          <w:tcPr>
            <w:tcW w:type="dxa" w:w="4224"/>
            <w:tcBorders>
              <w:top w:color="000000" w:sz="6" w:val="single"/>
              <w:left w:color="000000" w:sz="6" w:val="single"/>
              <w:bottom w:color="000000" w:sz="6" w:val="single"/>
              <w:right w:color="000000" w:sz="6" w:val="single"/>
            </w:tcBorders>
            <w:vAlign w:val="top"/>
          </w:tcPr>
          <w:p w14:paraId="1B090000">
            <w:pPr>
              <w:ind/>
              <w:jc w:val="left"/>
              <w:rPr>
                <w:rFonts w:ascii="Times New Roman" w:hAnsi="Times New Roman"/>
                <w:color w:val="000000"/>
                <w:sz w:val="24"/>
              </w:rPr>
            </w:pPr>
            <w:r>
              <w:rPr>
                <w:rFonts w:ascii="Times New Roman" w:hAnsi="Times New Roman"/>
                <w:color w:val="000000"/>
                <w:sz w:val="24"/>
              </w:rPr>
              <w:t>Доля отраслевых выплат компенсационного характера в структуре заработной платы среднего медицинского персонала ЦРБ (РБ)</w:t>
            </w:r>
          </w:p>
        </w:tc>
        <w:tc>
          <w:tcPr>
            <w:tcW w:type="dxa" w:w="687"/>
            <w:tcBorders>
              <w:top w:color="000000" w:sz="6" w:val="single"/>
              <w:left w:color="000000" w:sz="6" w:val="single"/>
              <w:bottom w:color="000000" w:sz="6" w:val="single"/>
              <w:right w:color="000000" w:sz="6" w:val="single"/>
            </w:tcBorders>
            <w:shd w:themeFill="light1" w:val="clear"/>
          </w:tcPr>
          <w:p w14:paraId="1C090000">
            <w:pPr>
              <w:ind/>
              <w:jc w:val="right"/>
              <w:rPr>
                <w:rFonts w:ascii="Times New Roman" w:hAnsi="Times New Roman"/>
                <w:color w:themeColor="dark1" w:val="000000"/>
                <w:sz w:val="24"/>
              </w:rPr>
            </w:pPr>
            <w:r>
              <w:rPr>
                <w:rFonts w:ascii="Times New Roman" w:hAnsi="Times New Roman"/>
                <w:color w:themeColor="dark1" w:val="000000"/>
                <w:sz w:val="24"/>
              </w:rPr>
              <w:t>35%</w:t>
            </w:r>
          </w:p>
        </w:tc>
        <w:tc>
          <w:tcPr>
            <w:tcW w:type="dxa" w:w="686"/>
            <w:tcBorders>
              <w:top w:color="000000" w:sz="6" w:val="single"/>
              <w:left w:color="000000" w:sz="6" w:val="single"/>
              <w:bottom w:color="000000" w:sz="6" w:val="single"/>
              <w:right w:color="000000" w:sz="6" w:val="single"/>
            </w:tcBorders>
            <w:shd w:themeFill="light1" w:val="clear"/>
          </w:tcPr>
          <w:p w14:paraId="1D090000">
            <w:pPr>
              <w:ind/>
              <w:jc w:val="right"/>
              <w:rPr>
                <w:rFonts w:ascii="Times New Roman" w:hAnsi="Times New Roman"/>
                <w:color w:themeColor="dark1" w:val="000000"/>
                <w:sz w:val="24"/>
              </w:rPr>
            </w:pPr>
            <w:r>
              <w:rPr>
                <w:rFonts w:ascii="Times New Roman" w:hAnsi="Times New Roman"/>
                <w:color w:themeColor="dark1" w:val="000000"/>
                <w:sz w:val="24"/>
              </w:rPr>
              <w:t>35%</w:t>
            </w:r>
          </w:p>
        </w:tc>
        <w:tc>
          <w:tcPr>
            <w:tcW w:type="dxa" w:w="744"/>
            <w:tcBorders>
              <w:top w:color="000000" w:sz="6" w:val="single"/>
              <w:left w:color="000000" w:sz="6" w:val="single"/>
              <w:bottom w:color="000000" w:sz="6" w:val="single"/>
              <w:right w:color="000000" w:sz="6" w:val="single"/>
            </w:tcBorders>
            <w:shd w:themeFill="light1" w:val="clear"/>
          </w:tcPr>
          <w:p w14:paraId="1E090000">
            <w:pPr>
              <w:ind/>
              <w:jc w:val="right"/>
              <w:rPr>
                <w:rFonts w:ascii="Times New Roman" w:hAnsi="Times New Roman"/>
                <w:color w:themeColor="dark1" w:val="000000"/>
                <w:sz w:val="24"/>
              </w:rPr>
            </w:pPr>
            <w:r>
              <w:rPr>
                <w:rFonts w:ascii="Times New Roman" w:hAnsi="Times New Roman"/>
                <w:color w:themeColor="dark1" w:val="000000"/>
                <w:sz w:val="24"/>
              </w:rPr>
              <w:t>25%</w:t>
            </w:r>
          </w:p>
        </w:tc>
        <w:tc>
          <w:tcPr>
            <w:tcW w:type="dxa" w:w="776"/>
            <w:tcBorders>
              <w:top w:color="000000" w:sz="6" w:val="single"/>
              <w:left w:color="000000" w:sz="6" w:val="single"/>
              <w:bottom w:color="000000" w:sz="6" w:val="single"/>
              <w:right w:color="000000" w:sz="6" w:val="single"/>
            </w:tcBorders>
            <w:shd w:themeFill="light1" w:val="clear"/>
          </w:tcPr>
          <w:p w14:paraId="1F090000">
            <w:pPr>
              <w:ind/>
              <w:jc w:val="right"/>
              <w:rPr>
                <w:rFonts w:ascii="Times New Roman" w:hAnsi="Times New Roman"/>
                <w:color w:themeColor="dark1" w:val="000000"/>
                <w:sz w:val="24"/>
              </w:rPr>
            </w:pPr>
            <w:r>
              <w:rPr>
                <w:rFonts w:ascii="Times New Roman" w:hAnsi="Times New Roman"/>
                <w:color w:themeColor="dark1" w:val="000000"/>
                <w:sz w:val="24"/>
              </w:rPr>
              <w:t>20%</w:t>
            </w:r>
          </w:p>
        </w:tc>
        <w:tc>
          <w:tcPr>
            <w:tcW w:type="dxa" w:w="670"/>
            <w:tcBorders>
              <w:top w:color="000000" w:sz="6" w:val="single"/>
              <w:left w:color="000000" w:sz="6" w:val="single"/>
              <w:bottom w:color="000000" w:sz="6" w:val="single"/>
              <w:right w:color="000000" w:sz="6" w:val="single"/>
            </w:tcBorders>
            <w:shd w:themeFill="light1" w:val="clear"/>
          </w:tcPr>
          <w:p w14:paraId="20090000">
            <w:pPr>
              <w:ind/>
              <w:jc w:val="right"/>
              <w:rPr>
                <w:rFonts w:ascii="Times New Roman" w:hAnsi="Times New Roman"/>
                <w:color w:themeColor="dark1" w:val="000000"/>
                <w:sz w:val="24"/>
              </w:rPr>
            </w:pPr>
            <w:r>
              <w:rPr>
                <w:rFonts w:ascii="Times New Roman" w:hAnsi="Times New Roman"/>
                <w:color w:themeColor="dark1" w:val="000000"/>
                <w:sz w:val="24"/>
              </w:rPr>
              <w:t>15%</w:t>
            </w:r>
          </w:p>
        </w:tc>
        <w:tc>
          <w:tcPr>
            <w:tcW w:type="dxa" w:w="701"/>
            <w:tcBorders>
              <w:top w:color="000000" w:sz="6" w:val="single"/>
              <w:left w:color="000000" w:sz="6" w:val="single"/>
              <w:bottom w:color="000000" w:sz="6" w:val="single"/>
              <w:right w:color="000000" w:sz="6" w:val="single"/>
            </w:tcBorders>
            <w:shd w:themeFill="light1" w:val="clear"/>
          </w:tcPr>
          <w:p w14:paraId="21090000">
            <w:pPr>
              <w:ind/>
              <w:jc w:val="right"/>
              <w:rPr>
                <w:rFonts w:ascii="Times New Roman" w:hAnsi="Times New Roman"/>
                <w:color w:themeColor="dark1" w:val="000000"/>
                <w:sz w:val="24"/>
              </w:rPr>
            </w:pPr>
            <w:r>
              <w:rPr>
                <w:rFonts w:ascii="Times New Roman" w:hAnsi="Times New Roman"/>
                <w:color w:themeColor="dark1" w:val="000000"/>
                <w:sz w:val="24"/>
              </w:rPr>
              <w:t>10%</w:t>
            </w:r>
          </w:p>
        </w:tc>
        <w:tc>
          <w:tcPr>
            <w:tcW w:type="dxa" w:w="732"/>
            <w:tcBorders>
              <w:top w:color="000000" w:sz="6" w:val="single"/>
              <w:left w:color="000000" w:sz="6" w:val="single"/>
              <w:bottom w:color="000000" w:sz="6" w:val="single"/>
              <w:right w:color="000000" w:sz="6" w:val="single"/>
            </w:tcBorders>
            <w:shd w:themeFill="light1" w:val="clear"/>
          </w:tcPr>
          <w:p w14:paraId="22090000">
            <w:pPr>
              <w:ind/>
              <w:jc w:val="right"/>
              <w:rPr>
                <w:rFonts w:ascii="Times New Roman" w:hAnsi="Times New Roman"/>
                <w:color w:themeColor="dark1" w:val="000000"/>
                <w:sz w:val="24"/>
              </w:rPr>
            </w:pPr>
            <w:r>
              <w:rPr>
                <w:rFonts w:ascii="Times New Roman" w:hAnsi="Times New Roman"/>
                <w:color w:themeColor="dark1" w:val="000000"/>
                <w:sz w:val="24"/>
              </w:rPr>
              <w:t>10%</w:t>
            </w:r>
          </w:p>
        </w:tc>
        <w:tc>
          <w:tcPr>
            <w:tcW w:type="dxa" w:w="984"/>
            <w:tcBorders>
              <w:top w:color="000000" w:sz="6" w:val="single"/>
              <w:left w:color="000000" w:sz="6" w:val="single"/>
              <w:bottom w:color="000000" w:sz="6" w:val="single"/>
              <w:right w:color="000000" w:sz="6" w:val="single"/>
            </w:tcBorders>
            <w:vAlign w:val="center"/>
          </w:tcPr>
          <w:p w14:paraId="23090000">
            <w:pPr>
              <w:ind/>
              <w:jc w:val="center"/>
              <w:rPr>
                <w:rFonts w:ascii="Times New Roman" w:hAnsi="Times New Roman"/>
                <w:color w:val="000000"/>
                <w:sz w:val="24"/>
              </w:rPr>
            </w:pPr>
            <w:r>
              <w:rPr>
                <w:rFonts w:ascii="Times New Roman" w:hAnsi="Times New Roman"/>
                <w:color w:val="000000"/>
                <w:sz w:val="24"/>
              </w:rPr>
              <w:t>28,6%</w:t>
            </w:r>
          </w:p>
        </w:tc>
      </w:tr>
    </w:tbl>
    <w:p w14:paraId="24090000">
      <w:pPr>
        <w:widowControl w:val="0"/>
        <w:ind w:firstLine="540" w:left="0"/>
        <w:jc w:val="right"/>
      </w:pPr>
    </w:p>
    <w:p w14:paraId="25090000">
      <w:pPr>
        <w:widowControl w:val="0"/>
        <w:ind w:firstLine="540" w:left="0"/>
        <w:jc w:val="right"/>
      </w:pPr>
      <w:r>
        <w:t>т</w:t>
      </w:r>
      <w:r>
        <w:t xml:space="preserve">аблица </w:t>
      </w:r>
      <w:r>
        <w:t>25</w:t>
      </w:r>
    </w:p>
    <w:p w14:paraId="26090000">
      <w:pPr>
        <w:widowControl w:val="0"/>
        <w:ind/>
        <w:jc w:val="center"/>
        <w:rPr>
          <w:spacing w:val="-10"/>
        </w:rPr>
      </w:pPr>
      <w:r>
        <w:rPr>
          <w:spacing w:val="-10"/>
        </w:rPr>
        <w:t xml:space="preserve"> Доля отраслевых выплат стимулирующего характера в структуре заработной платы</w:t>
      </w:r>
    </w:p>
    <w:tbl>
      <w:tblPr>
        <w:tblStyle w:val="Style_4"/>
        <w:tblInd w:type="dxa" w:w="-289"/>
        <w:tblLayout w:type="fixed"/>
      </w:tblPr>
      <w:tblGrid>
        <w:gridCol w:w="4188"/>
        <w:gridCol w:w="698"/>
        <w:gridCol w:w="703"/>
        <w:gridCol w:w="761"/>
        <w:gridCol w:w="793"/>
        <w:gridCol w:w="825"/>
        <w:gridCol w:w="717"/>
        <w:gridCol w:w="748"/>
        <w:gridCol w:w="1060"/>
      </w:tblGrid>
      <w:tr>
        <w:trPr>
          <w:trHeight w:hRule="atLeast" w:val="300"/>
        </w:trPr>
        <w:tc>
          <w:tcPr>
            <w:tcW w:type="dxa" w:w="4188"/>
            <w:vMerge w:val="restart"/>
            <w:tcBorders>
              <w:top w:color="000000" w:sz="6" w:val="single"/>
              <w:left w:color="000000" w:sz="6" w:val="single"/>
              <w:bottom w:color="000000" w:sz="6" w:val="single"/>
              <w:right w:color="000000" w:sz="6" w:val="single"/>
            </w:tcBorders>
            <w:vAlign w:val="center"/>
          </w:tcPr>
          <w:p w14:paraId="27090000">
            <w:pPr>
              <w:ind/>
              <w:jc w:val="center"/>
              <w:rPr>
                <w:rFonts w:ascii="Times New Roman" w:hAnsi="Times New Roman"/>
                <w:color w:val="000000"/>
                <w:sz w:val="24"/>
              </w:rPr>
            </w:pPr>
            <w:r>
              <w:rPr>
                <w:rFonts w:ascii="Times New Roman" w:hAnsi="Times New Roman"/>
                <w:color w:val="000000"/>
                <w:sz w:val="24"/>
              </w:rPr>
              <w:t>Наименование показателя</w:t>
            </w:r>
          </w:p>
        </w:tc>
        <w:tc>
          <w:tcPr>
            <w:tcW w:type="dxa" w:w="5245"/>
            <w:gridSpan w:val="7"/>
            <w:tcBorders>
              <w:top w:color="000000" w:sz="6" w:val="single"/>
              <w:left w:color="000000" w:sz="6" w:val="single"/>
              <w:bottom w:color="000000" w:sz="6" w:val="single"/>
              <w:right w:color="000000" w:sz="6" w:val="single"/>
            </w:tcBorders>
            <w:vAlign w:val="center"/>
          </w:tcPr>
          <w:p w14:paraId="28090000">
            <w:pPr>
              <w:ind/>
              <w:jc w:val="center"/>
              <w:rPr>
                <w:rFonts w:ascii="Times New Roman" w:hAnsi="Times New Roman"/>
                <w:color w:val="000000"/>
                <w:sz w:val="24"/>
              </w:rPr>
            </w:pPr>
            <w:r>
              <w:rPr>
                <w:rFonts w:ascii="Times New Roman" w:hAnsi="Times New Roman"/>
                <w:color w:val="000000"/>
                <w:sz w:val="24"/>
              </w:rPr>
              <w:t>Динамика значений показателя по годам</w:t>
            </w:r>
          </w:p>
        </w:tc>
        <w:tc>
          <w:tcPr>
            <w:tcW w:type="dxa" w:w="1060"/>
            <w:vMerge w:val="restart"/>
            <w:tcBorders>
              <w:top w:color="000000" w:sz="6" w:val="single"/>
              <w:left w:color="000000" w:sz="6" w:val="single"/>
              <w:bottom w:color="000000" w:sz="6" w:val="single"/>
              <w:right w:color="000000" w:sz="6" w:val="single"/>
            </w:tcBorders>
            <w:vAlign w:val="center"/>
          </w:tcPr>
          <w:p w14:paraId="29090000">
            <w:pPr>
              <w:ind/>
              <w:jc w:val="center"/>
              <w:rPr>
                <w:rFonts w:ascii="Times New Roman" w:hAnsi="Times New Roman"/>
                <w:color w:val="000000"/>
                <w:sz w:val="24"/>
              </w:rPr>
            </w:pPr>
            <w:r>
              <w:rPr>
                <w:rFonts w:ascii="Times New Roman" w:hAnsi="Times New Roman"/>
                <w:color w:val="000000"/>
                <w:sz w:val="24"/>
              </w:rPr>
              <w:t>2025 к 2019</w:t>
            </w:r>
          </w:p>
        </w:tc>
      </w:tr>
      <w:tr>
        <w:trPr>
          <w:trHeight w:hRule="atLeast" w:val="312"/>
        </w:trPr>
        <w:tc>
          <w:tcPr>
            <w:tcW w:type="dxa" w:w="4188"/>
            <w:gridSpan w:val="1"/>
            <w:vMerge w:val="continue"/>
            <w:tcBorders>
              <w:top w:color="000000" w:sz="6" w:val="single"/>
              <w:left w:color="000000" w:sz="6" w:val="single"/>
              <w:bottom w:color="000000" w:sz="6" w:val="single"/>
              <w:right w:color="000000" w:sz="6" w:val="single"/>
            </w:tcBorders>
            <w:vAlign w:val="center"/>
          </w:tcPr>
          <w:p/>
        </w:tc>
        <w:tc>
          <w:tcPr>
            <w:tcW w:type="dxa" w:w="698"/>
            <w:tcBorders>
              <w:top w:color="000000" w:sz="6" w:val="single"/>
              <w:left w:color="000000" w:sz="6" w:val="single"/>
              <w:bottom w:color="000000" w:sz="6" w:val="single"/>
              <w:right w:color="000000" w:sz="6" w:val="single"/>
            </w:tcBorders>
            <w:vAlign w:val="center"/>
          </w:tcPr>
          <w:p w14:paraId="2A090000">
            <w:pPr>
              <w:ind/>
              <w:jc w:val="center"/>
              <w:rPr>
                <w:rFonts w:ascii="Times New Roman" w:hAnsi="Times New Roman"/>
                <w:color w:val="000000"/>
                <w:sz w:val="24"/>
              </w:rPr>
            </w:pPr>
            <w:r>
              <w:rPr>
                <w:rFonts w:ascii="Times New Roman" w:hAnsi="Times New Roman"/>
                <w:color w:val="000000"/>
                <w:sz w:val="24"/>
              </w:rPr>
              <w:t>2019</w:t>
            </w:r>
          </w:p>
        </w:tc>
        <w:tc>
          <w:tcPr>
            <w:tcW w:type="dxa" w:w="703"/>
            <w:tcBorders>
              <w:top w:color="000000" w:sz="6" w:val="single"/>
              <w:left w:color="000000" w:sz="6" w:val="single"/>
              <w:bottom w:color="000000" w:sz="6" w:val="single"/>
              <w:right w:color="000000" w:sz="6" w:val="single"/>
            </w:tcBorders>
            <w:vAlign w:val="center"/>
          </w:tcPr>
          <w:p w14:paraId="2B090000">
            <w:pPr>
              <w:ind/>
              <w:jc w:val="center"/>
              <w:rPr>
                <w:rFonts w:ascii="Times New Roman" w:hAnsi="Times New Roman"/>
                <w:color w:val="000000"/>
                <w:sz w:val="24"/>
              </w:rPr>
            </w:pPr>
            <w:r>
              <w:rPr>
                <w:rFonts w:ascii="Times New Roman" w:hAnsi="Times New Roman"/>
                <w:color w:val="000000"/>
                <w:sz w:val="24"/>
              </w:rPr>
              <w:t>2020</w:t>
            </w:r>
          </w:p>
        </w:tc>
        <w:tc>
          <w:tcPr>
            <w:tcW w:type="dxa" w:w="761"/>
            <w:tcBorders>
              <w:top w:color="000000" w:sz="6" w:val="single"/>
              <w:left w:color="000000" w:sz="6" w:val="single"/>
              <w:bottom w:color="000000" w:sz="6" w:val="single"/>
              <w:right w:color="000000" w:sz="6" w:val="single"/>
            </w:tcBorders>
            <w:vAlign w:val="center"/>
          </w:tcPr>
          <w:p w14:paraId="2C090000">
            <w:pPr>
              <w:ind/>
              <w:jc w:val="center"/>
              <w:rPr>
                <w:rFonts w:ascii="Times New Roman" w:hAnsi="Times New Roman"/>
                <w:color w:val="000000"/>
                <w:sz w:val="24"/>
              </w:rPr>
            </w:pPr>
            <w:r>
              <w:rPr>
                <w:rFonts w:ascii="Times New Roman" w:hAnsi="Times New Roman"/>
                <w:color w:val="000000"/>
                <w:sz w:val="24"/>
              </w:rPr>
              <w:t>2021</w:t>
            </w:r>
          </w:p>
        </w:tc>
        <w:tc>
          <w:tcPr>
            <w:tcW w:type="dxa" w:w="793"/>
            <w:tcBorders>
              <w:top w:color="000000" w:sz="6" w:val="single"/>
              <w:left w:color="000000" w:sz="6" w:val="single"/>
              <w:bottom w:color="000000" w:sz="6" w:val="single"/>
              <w:right w:color="000000" w:sz="6" w:val="single"/>
            </w:tcBorders>
            <w:vAlign w:val="center"/>
          </w:tcPr>
          <w:p w14:paraId="2D090000">
            <w:pPr>
              <w:ind/>
              <w:jc w:val="center"/>
              <w:rPr>
                <w:rFonts w:ascii="Times New Roman" w:hAnsi="Times New Roman"/>
                <w:color w:val="000000"/>
                <w:sz w:val="24"/>
              </w:rPr>
            </w:pPr>
            <w:r>
              <w:rPr>
                <w:rFonts w:ascii="Times New Roman" w:hAnsi="Times New Roman"/>
                <w:color w:val="000000"/>
                <w:sz w:val="24"/>
              </w:rPr>
              <w:t>2022</w:t>
            </w:r>
          </w:p>
        </w:tc>
        <w:tc>
          <w:tcPr>
            <w:tcW w:type="dxa" w:w="825"/>
            <w:tcBorders>
              <w:top w:color="000000" w:sz="6" w:val="single"/>
              <w:left w:color="000000" w:sz="6" w:val="single"/>
              <w:bottom w:color="000000" w:sz="6" w:val="single"/>
              <w:right w:color="000000" w:sz="6" w:val="single"/>
            </w:tcBorders>
            <w:vAlign w:val="center"/>
          </w:tcPr>
          <w:p w14:paraId="2E090000">
            <w:pPr>
              <w:ind/>
              <w:jc w:val="center"/>
              <w:rPr>
                <w:rFonts w:ascii="Times New Roman" w:hAnsi="Times New Roman"/>
                <w:color w:val="000000"/>
                <w:sz w:val="24"/>
              </w:rPr>
            </w:pPr>
            <w:r>
              <w:rPr>
                <w:rFonts w:ascii="Times New Roman" w:hAnsi="Times New Roman"/>
                <w:color w:val="000000"/>
                <w:sz w:val="24"/>
              </w:rPr>
              <w:t>2023</w:t>
            </w:r>
          </w:p>
        </w:tc>
        <w:tc>
          <w:tcPr>
            <w:tcW w:type="dxa" w:w="717"/>
            <w:tcBorders>
              <w:top w:color="000000" w:sz="6" w:val="single"/>
              <w:left w:color="000000" w:sz="6" w:val="single"/>
              <w:bottom w:color="000000" w:sz="6" w:val="single"/>
              <w:right w:color="000000" w:sz="6" w:val="single"/>
            </w:tcBorders>
            <w:vAlign w:val="center"/>
          </w:tcPr>
          <w:p w14:paraId="2F090000">
            <w:pPr>
              <w:ind/>
              <w:jc w:val="center"/>
              <w:rPr>
                <w:rFonts w:ascii="Times New Roman" w:hAnsi="Times New Roman"/>
                <w:color w:val="000000"/>
                <w:sz w:val="24"/>
              </w:rPr>
            </w:pPr>
            <w:r>
              <w:rPr>
                <w:rFonts w:ascii="Times New Roman" w:hAnsi="Times New Roman"/>
                <w:color w:val="000000"/>
                <w:sz w:val="24"/>
              </w:rPr>
              <w:t>2024</w:t>
            </w:r>
          </w:p>
        </w:tc>
        <w:tc>
          <w:tcPr>
            <w:tcW w:type="dxa" w:w="748"/>
            <w:tcBorders>
              <w:top w:color="000000" w:sz="6" w:val="single"/>
              <w:left w:color="000000" w:sz="6" w:val="single"/>
              <w:bottom w:color="000000" w:sz="6" w:val="single"/>
              <w:right w:color="000000" w:sz="6" w:val="single"/>
            </w:tcBorders>
            <w:vAlign w:val="center"/>
          </w:tcPr>
          <w:p w14:paraId="30090000">
            <w:pPr>
              <w:ind/>
              <w:jc w:val="center"/>
              <w:rPr>
                <w:rFonts w:ascii="Times New Roman" w:hAnsi="Times New Roman"/>
                <w:color w:val="000000"/>
                <w:sz w:val="24"/>
              </w:rPr>
            </w:pPr>
            <w:r>
              <w:rPr>
                <w:rFonts w:ascii="Times New Roman" w:hAnsi="Times New Roman"/>
                <w:color w:val="000000"/>
                <w:sz w:val="24"/>
              </w:rPr>
              <w:t>2025</w:t>
            </w:r>
          </w:p>
        </w:tc>
        <w:tc>
          <w:tcPr>
            <w:tcW w:type="dxa" w:w="1060"/>
            <w:gridSpan w:val="1"/>
            <w:vMerge w:val="continue"/>
            <w:tcBorders>
              <w:top w:color="000000" w:sz="6" w:val="single"/>
              <w:left w:color="000000" w:sz="6" w:val="single"/>
              <w:bottom w:color="000000" w:sz="6" w:val="single"/>
              <w:right w:color="000000" w:sz="6" w:val="single"/>
            </w:tcBorders>
            <w:vAlign w:val="center"/>
          </w:tcPr>
          <w:p/>
        </w:tc>
      </w:tr>
      <w:tr>
        <w:trPr>
          <w:trHeight w:hRule="atLeast" w:val="312"/>
        </w:trPr>
        <w:tc>
          <w:tcPr>
            <w:tcW w:type="dxa" w:w="4188"/>
            <w:tcBorders>
              <w:top w:color="000000" w:sz="6" w:val="single"/>
              <w:left w:color="000000" w:sz="6" w:val="single"/>
              <w:bottom w:color="000000" w:sz="6" w:val="single"/>
              <w:right w:color="000000" w:sz="6" w:val="single"/>
            </w:tcBorders>
            <w:vAlign w:val="center"/>
          </w:tcPr>
          <w:p w14:paraId="31090000">
            <w:pPr>
              <w:ind/>
              <w:jc w:val="both"/>
              <w:rPr>
                <w:rFonts w:ascii="Times New Roman" w:hAnsi="Times New Roman"/>
                <w:color w:val="000000"/>
                <w:sz w:val="24"/>
              </w:rPr>
            </w:pPr>
            <w:r>
              <w:rPr>
                <w:rFonts w:ascii="Times New Roman" w:hAnsi="Times New Roman"/>
                <w:color w:val="000000"/>
                <w:sz w:val="24"/>
              </w:rPr>
              <w:t>Расходы на выплаты стимулирующего характера в структуре заработной платы врачей</w:t>
            </w:r>
          </w:p>
        </w:tc>
        <w:tc>
          <w:tcPr>
            <w:tcW w:type="dxa" w:w="698"/>
            <w:tcBorders>
              <w:top w:color="000000" w:sz="6" w:val="single"/>
              <w:left w:color="000000" w:sz="6" w:val="single"/>
              <w:bottom w:color="000000" w:sz="6" w:val="single"/>
              <w:right w:color="000000" w:sz="6" w:val="single"/>
            </w:tcBorders>
            <w:shd w:themeFill="light1" w:val="clear"/>
            <w:vAlign w:val="center"/>
          </w:tcPr>
          <w:p w14:paraId="32090000">
            <w:pPr>
              <w:ind/>
              <w:jc w:val="center"/>
              <w:rPr>
                <w:rFonts w:ascii="Times New Roman" w:hAnsi="Times New Roman"/>
                <w:color w:val="000000"/>
                <w:sz w:val="24"/>
              </w:rPr>
            </w:pPr>
            <w:r>
              <w:rPr>
                <w:rFonts w:ascii="Times New Roman" w:hAnsi="Times New Roman"/>
                <w:color w:val="000000"/>
                <w:sz w:val="24"/>
              </w:rPr>
              <w:t>48%</w:t>
            </w:r>
          </w:p>
        </w:tc>
        <w:tc>
          <w:tcPr>
            <w:tcW w:type="dxa" w:w="703"/>
            <w:tcBorders>
              <w:top w:color="000000" w:sz="6" w:val="single"/>
              <w:left w:color="000000" w:sz="6" w:val="single"/>
              <w:bottom w:color="000000" w:sz="6" w:val="single"/>
              <w:right w:color="000000" w:sz="6" w:val="single"/>
            </w:tcBorders>
            <w:shd w:themeFill="light1" w:val="clear"/>
            <w:vAlign w:val="center"/>
          </w:tcPr>
          <w:p w14:paraId="33090000">
            <w:pPr>
              <w:ind/>
              <w:jc w:val="center"/>
              <w:rPr>
                <w:rFonts w:ascii="Times New Roman" w:hAnsi="Times New Roman"/>
                <w:color w:val="000000"/>
                <w:sz w:val="24"/>
              </w:rPr>
            </w:pPr>
            <w:r>
              <w:rPr>
                <w:rFonts w:ascii="Times New Roman" w:hAnsi="Times New Roman"/>
                <w:color w:val="000000"/>
                <w:sz w:val="24"/>
              </w:rPr>
              <w:t>48%</w:t>
            </w:r>
          </w:p>
        </w:tc>
        <w:tc>
          <w:tcPr>
            <w:tcW w:type="dxa" w:w="761"/>
            <w:tcBorders>
              <w:top w:color="000000" w:sz="6" w:val="single"/>
              <w:left w:color="000000" w:sz="6" w:val="single"/>
              <w:bottom w:color="000000" w:sz="6" w:val="single"/>
              <w:right w:color="000000" w:sz="6" w:val="single"/>
            </w:tcBorders>
            <w:shd w:themeFill="light1" w:val="clear"/>
            <w:vAlign w:val="center"/>
          </w:tcPr>
          <w:p w14:paraId="34090000">
            <w:pPr>
              <w:ind/>
              <w:jc w:val="center"/>
              <w:rPr>
                <w:rFonts w:ascii="Times New Roman" w:hAnsi="Times New Roman"/>
                <w:color w:val="000000"/>
                <w:sz w:val="24"/>
              </w:rPr>
            </w:pPr>
            <w:r>
              <w:rPr>
                <w:rFonts w:ascii="Times New Roman" w:hAnsi="Times New Roman"/>
                <w:color w:val="000000"/>
                <w:sz w:val="24"/>
              </w:rPr>
              <w:t>26%</w:t>
            </w:r>
          </w:p>
        </w:tc>
        <w:tc>
          <w:tcPr>
            <w:tcW w:type="dxa" w:w="793"/>
            <w:tcBorders>
              <w:top w:color="000000" w:sz="6" w:val="single"/>
              <w:left w:color="000000" w:sz="6" w:val="single"/>
              <w:bottom w:color="000000" w:sz="6" w:val="single"/>
              <w:right w:color="000000" w:sz="6" w:val="single"/>
            </w:tcBorders>
            <w:shd w:themeFill="light1" w:val="clear"/>
            <w:vAlign w:val="center"/>
          </w:tcPr>
          <w:p w14:paraId="35090000">
            <w:pPr>
              <w:ind/>
              <w:jc w:val="center"/>
              <w:rPr>
                <w:rFonts w:ascii="Times New Roman" w:hAnsi="Times New Roman"/>
                <w:color w:val="000000"/>
                <w:sz w:val="24"/>
              </w:rPr>
            </w:pPr>
            <w:r>
              <w:rPr>
                <w:rFonts w:ascii="Times New Roman" w:hAnsi="Times New Roman"/>
                <w:color w:val="000000"/>
                <w:sz w:val="24"/>
              </w:rPr>
              <w:t>29%</w:t>
            </w:r>
          </w:p>
        </w:tc>
        <w:tc>
          <w:tcPr>
            <w:tcW w:type="dxa" w:w="825"/>
            <w:tcBorders>
              <w:top w:color="000000" w:sz="6" w:val="single"/>
              <w:left w:color="000000" w:sz="6" w:val="single"/>
              <w:bottom w:color="000000" w:sz="6" w:val="single"/>
              <w:right w:color="000000" w:sz="6" w:val="single"/>
            </w:tcBorders>
            <w:shd w:themeFill="light1" w:val="clear"/>
            <w:vAlign w:val="center"/>
          </w:tcPr>
          <w:p w14:paraId="36090000">
            <w:pPr>
              <w:ind/>
              <w:jc w:val="center"/>
              <w:rPr>
                <w:rFonts w:ascii="Times New Roman" w:hAnsi="Times New Roman"/>
                <w:color w:val="000000"/>
                <w:sz w:val="24"/>
              </w:rPr>
            </w:pPr>
            <w:r>
              <w:rPr>
                <w:rFonts w:ascii="Times New Roman" w:hAnsi="Times New Roman"/>
                <w:color w:val="000000"/>
                <w:sz w:val="24"/>
              </w:rPr>
              <w:t>32%</w:t>
            </w:r>
          </w:p>
        </w:tc>
        <w:tc>
          <w:tcPr>
            <w:tcW w:type="dxa" w:w="717"/>
            <w:tcBorders>
              <w:top w:color="000000" w:sz="6" w:val="single"/>
              <w:left w:color="000000" w:sz="6" w:val="single"/>
              <w:bottom w:color="000000" w:sz="6" w:val="single"/>
              <w:right w:color="000000" w:sz="6" w:val="single"/>
            </w:tcBorders>
            <w:shd w:themeFill="light1" w:val="clear"/>
            <w:vAlign w:val="center"/>
          </w:tcPr>
          <w:p w14:paraId="37090000">
            <w:pPr>
              <w:ind/>
              <w:jc w:val="center"/>
              <w:rPr>
                <w:rFonts w:ascii="Times New Roman" w:hAnsi="Times New Roman"/>
                <w:color w:val="000000"/>
                <w:sz w:val="24"/>
              </w:rPr>
            </w:pPr>
            <w:r>
              <w:rPr>
                <w:rFonts w:ascii="Times New Roman" w:hAnsi="Times New Roman"/>
                <w:color w:val="000000"/>
                <w:sz w:val="24"/>
              </w:rPr>
              <w:t>30%</w:t>
            </w:r>
          </w:p>
        </w:tc>
        <w:tc>
          <w:tcPr>
            <w:tcW w:type="dxa" w:w="748"/>
            <w:tcBorders>
              <w:top w:color="000000" w:sz="6" w:val="single"/>
              <w:left w:color="000000" w:sz="6" w:val="single"/>
              <w:bottom w:color="000000" w:sz="6" w:val="single"/>
              <w:right w:color="000000" w:sz="6" w:val="single"/>
            </w:tcBorders>
            <w:shd w:themeFill="light1" w:val="clear"/>
            <w:vAlign w:val="center"/>
          </w:tcPr>
          <w:p w14:paraId="38090000">
            <w:pPr>
              <w:ind/>
              <w:jc w:val="center"/>
              <w:rPr>
                <w:rFonts w:ascii="Times New Roman" w:hAnsi="Times New Roman"/>
                <w:color w:val="000000"/>
                <w:sz w:val="24"/>
              </w:rPr>
            </w:pPr>
            <w:r>
              <w:rPr>
                <w:rFonts w:ascii="Times New Roman" w:hAnsi="Times New Roman"/>
                <w:color w:val="000000"/>
                <w:sz w:val="24"/>
              </w:rPr>
              <w:t>30%</w:t>
            </w:r>
          </w:p>
        </w:tc>
        <w:tc>
          <w:tcPr>
            <w:tcW w:type="dxa" w:w="1060"/>
            <w:tcBorders>
              <w:top w:color="000000" w:sz="6" w:val="single"/>
              <w:left w:color="000000" w:sz="6" w:val="single"/>
              <w:bottom w:color="000000" w:sz="6" w:val="single"/>
              <w:right w:color="000000" w:sz="6" w:val="single"/>
            </w:tcBorders>
            <w:vAlign w:val="center"/>
          </w:tcPr>
          <w:p w14:paraId="39090000">
            <w:pPr>
              <w:ind/>
              <w:jc w:val="center"/>
              <w:rPr>
                <w:rFonts w:ascii="Times New Roman" w:hAnsi="Times New Roman"/>
                <w:color w:val="000000"/>
                <w:sz w:val="24"/>
              </w:rPr>
            </w:pPr>
            <w:r>
              <w:rPr>
                <w:rFonts w:ascii="Times New Roman" w:hAnsi="Times New Roman"/>
                <w:color w:val="000000"/>
                <w:sz w:val="24"/>
              </w:rPr>
              <w:t>63%</w:t>
            </w:r>
          </w:p>
        </w:tc>
      </w:tr>
      <w:tr>
        <w:trPr>
          <w:trHeight w:hRule="atLeast" w:val="624"/>
        </w:trPr>
        <w:tc>
          <w:tcPr>
            <w:tcW w:type="dxa" w:w="4188"/>
            <w:tcBorders>
              <w:top w:color="000000" w:sz="6" w:val="single"/>
              <w:left w:color="000000" w:sz="6" w:val="single"/>
              <w:bottom w:color="000000" w:sz="6" w:val="single"/>
              <w:right w:color="000000" w:sz="6" w:val="single"/>
            </w:tcBorders>
            <w:vAlign w:val="center"/>
          </w:tcPr>
          <w:p w14:paraId="3A090000">
            <w:pPr>
              <w:ind/>
              <w:jc w:val="both"/>
              <w:rPr>
                <w:rFonts w:ascii="Times New Roman" w:hAnsi="Times New Roman"/>
                <w:color w:val="000000"/>
                <w:sz w:val="24"/>
              </w:rPr>
            </w:pPr>
            <w:r>
              <w:rPr>
                <w:rFonts w:ascii="Times New Roman" w:hAnsi="Times New Roman"/>
                <w:color w:val="000000"/>
                <w:sz w:val="24"/>
              </w:rPr>
              <w:t>Расходы на выплаты стимулирующего характера в структуре заработной платы среднего медицинского персонала</w:t>
            </w:r>
          </w:p>
        </w:tc>
        <w:tc>
          <w:tcPr>
            <w:tcW w:type="dxa" w:w="698"/>
            <w:tcBorders>
              <w:top w:color="000000" w:sz="6" w:val="single"/>
              <w:left w:color="000000" w:sz="6" w:val="single"/>
              <w:bottom w:color="000000" w:sz="6" w:val="single"/>
              <w:right w:color="000000" w:sz="6" w:val="single"/>
            </w:tcBorders>
            <w:shd w:themeFill="light1" w:val="clear"/>
            <w:vAlign w:val="center"/>
          </w:tcPr>
          <w:p w14:paraId="3B090000">
            <w:pPr>
              <w:ind/>
              <w:jc w:val="center"/>
              <w:rPr>
                <w:rFonts w:ascii="Times New Roman" w:hAnsi="Times New Roman"/>
                <w:color w:val="000000"/>
                <w:sz w:val="24"/>
              </w:rPr>
            </w:pPr>
            <w:r>
              <w:rPr>
                <w:rFonts w:ascii="Times New Roman" w:hAnsi="Times New Roman"/>
                <w:color w:val="000000"/>
                <w:sz w:val="24"/>
              </w:rPr>
              <w:t>37%</w:t>
            </w:r>
          </w:p>
        </w:tc>
        <w:tc>
          <w:tcPr>
            <w:tcW w:type="dxa" w:w="703"/>
            <w:tcBorders>
              <w:top w:color="000000" w:sz="6" w:val="single"/>
              <w:left w:color="000000" w:sz="6" w:val="single"/>
              <w:bottom w:color="000000" w:sz="6" w:val="single"/>
              <w:right w:color="000000" w:sz="6" w:val="single"/>
            </w:tcBorders>
            <w:shd w:themeFill="light1" w:val="clear"/>
            <w:vAlign w:val="center"/>
          </w:tcPr>
          <w:p w14:paraId="3C090000">
            <w:pPr>
              <w:ind/>
              <w:jc w:val="center"/>
              <w:rPr>
                <w:rFonts w:ascii="Times New Roman" w:hAnsi="Times New Roman"/>
                <w:color w:val="000000"/>
                <w:sz w:val="24"/>
              </w:rPr>
            </w:pPr>
            <w:r>
              <w:rPr>
                <w:rFonts w:ascii="Times New Roman" w:hAnsi="Times New Roman"/>
                <w:color w:val="000000"/>
                <w:sz w:val="24"/>
              </w:rPr>
              <w:t>37%</w:t>
            </w:r>
          </w:p>
        </w:tc>
        <w:tc>
          <w:tcPr>
            <w:tcW w:type="dxa" w:w="761"/>
            <w:tcBorders>
              <w:top w:color="000000" w:sz="6" w:val="single"/>
              <w:left w:color="000000" w:sz="6" w:val="single"/>
              <w:bottom w:color="000000" w:sz="6" w:val="single"/>
              <w:right w:color="000000" w:sz="6" w:val="single"/>
            </w:tcBorders>
            <w:shd w:themeFill="light1" w:val="clear"/>
            <w:vAlign w:val="center"/>
          </w:tcPr>
          <w:p w14:paraId="3D090000">
            <w:pPr>
              <w:ind/>
              <w:jc w:val="center"/>
              <w:rPr>
                <w:rFonts w:ascii="Times New Roman" w:hAnsi="Times New Roman"/>
                <w:color w:val="000000"/>
                <w:sz w:val="24"/>
              </w:rPr>
            </w:pPr>
            <w:r>
              <w:rPr>
                <w:rFonts w:ascii="Times New Roman" w:hAnsi="Times New Roman"/>
                <w:color w:val="000000"/>
                <w:sz w:val="24"/>
              </w:rPr>
              <w:t>5%</w:t>
            </w:r>
          </w:p>
        </w:tc>
        <w:tc>
          <w:tcPr>
            <w:tcW w:type="dxa" w:w="793"/>
            <w:tcBorders>
              <w:top w:color="000000" w:sz="6" w:val="single"/>
              <w:left w:color="000000" w:sz="6" w:val="single"/>
              <w:bottom w:color="000000" w:sz="6" w:val="single"/>
              <w:right w:color="000000" w:sz="6" w:val="single"/>
            </w:tcBorders>
            <w:shd w:themeFill="light1" w:val="clear"/>
            <w:vAlign w:val="center"/>
          </w:tcPr>
          <w:p w14:paraId="3E090000">
            <w:pPr>
              <w:ind/>
              <w:jc w:val="center"/>
              <w:rPr>
                <w:rFonts w:ascii="Times New Roman" w:hAnsi="Times New Roman"/>
                <w:color w:val="000000"/>
                <w:sz w:val="24"/>
              </w:rPr>
            </w:pPr>
            <w:r>
              <w:rPr>
                <w:rFonts w:ascii="Times New Roman" w:hAnsi="Times New Roman"/>
                <w:color w:val="000000"/>
                <w:sz w:val="24"/>
              </w:rPr>
              <w:t>14%</w:t>
            </w:r>
          </w:p>
        </w:tc>
        <w:tc>
          <w:tcPr>
            <w:tcW w:type="dxa" w:w="825"/>
            <w:tcBorders>
              <w:top w:color="000000" w:sz="6" w:val="single"/>
              <w:left w:color="000000" w:sz="6" w:val="single"/>
              <w:bottom w:color="000000" w:sz="6" w:val="single"/>
              <w:right w:color="000000" w:sz="6" w:val="single"/>
            </w:tcBorders>
            <w:shd w:themeFill="light1" w:val="clear"/>
            <w:vAlign w:val="center"/>
          </w:tcPr>
          <w:p w14:paraId="3F090000">
            <w:pPr>
              <w:ind/>
              <w:jc w:val="center"/>
              <w:rPr>
                <w:rFonts w:ascii="Times New Roman" w:hAnsi="Times New Roman"/>
                <w:color w:val="000000"/>
                <w:sz w:val="24"/>
              </w:rPr>
            </w:pPr>
            <w:r>
              <w:rPr>
                <w:rFonts w:ascii="Times New Roman" w:hAnsi="Times New Roman"/>
                <w:color w:val="000000"/>
                <w:sz w:val="24"/>
              </w:rPr>
              <w:t>23%</w:t>
            </w:r>
          </w:p>
        </w:tc>
        <w:tc>
          <w:tcPr>
            <w:tcW w:type="dxa" w:w="717"/>
            <w:tcBorders>
              <w:top w:color="000000" w:sz="6" w:val="single"/>
              <w:left w:color="000000" w:sz="6" w:val="single"/>
              <w:bottom w:color="000000" w:sz="6" w:val="single"/>
              <w:right w:color="000000" w:sz="6" w:val="single"/>
            </w:tcBorders>
            <w:shd w:themeFill="light1" w:val="clear"/>
            <w:vAlign w:val="center"/>
          </w:tcPr>
          <w:p w14:paraId="40090000">
            <w:pPr>
              <w:ind/>
              <w:jc w:val="center"/>
              <w:rPr>
                <w:rFonts w:ascii="Times New Roman" w:hAnsi="Times New Roman"/>
                <w:color w:val="000000"/>
                <w:sz w:val="24"/>
              </w:rPr>
            </w:pPr>
            <w:r>
              <w:rPr>
                <w:rFonts w:ascii="Times New Roman" w:hAnsi="Times New Roman"/>
                <w:color w:val="000000"/>
                <w:sz w:val="24"/>
              </w:rPr>
              <w:t>30%</w:t>
            </w:r>
          </w:p>
        </w:tc>
        <w:tc>
          <w:tcPr>
            <w:tcW w:type="dxa" w:w="748"/>
            <w:tcBorders>
              <w:top w:color="000000" w:sz="6" w:val="single"/>
              <w:left w:color="000000" w:sz="6" w:val="single"/>
              <w:bottom w:color="000000" w:sz="6" w:val="single"/>
              <w:right w:color="000000" w:sz="6" w:val="single"/>
            </w:tcBorders>
            <w:shd w:themeFill="light1" w:val="clear"/>
            <w:vAlign w:val="center"/>
          </w:tcPr>
          <w:p w14:paraId="41090000">
            <w:pPr>
              <w:ind/>
              <w:jc w:val="center"/>
              <w:rPr>
                <w:rFonts w:ascii="Times New Roman" w:hAnsi="Times New Roman"/>
                <w:color w:val="000000"/>
                <w:sz w:val="24"/>
              </w:rPr>
            </w:pPr>
            <w:r>
              <w:rPr>
                <w:rFonts w:ascii="Times New Roman" w:hAnsi="Times New Roman"/>
                <w:color w:val="000000"/>
                <w:sz w:val="24"/>
              </w:rPr>
              <w:t>30%</w:t>
            </w:r>
          </w:p>
        </w:tc>
        <w:tc>
          <w:tcPr>
            <w:tcW w:type="dxa" w:w="1060"/>
            <w:tcBorders>
              <w:top w:color="000000" w:sz="6" w:val="single"/>
              <w:left w:color="000000" w:sz="6" w:val="single"/>
              <w:bottom w:color="000000" w:sz="6" w:val="single"/>
              <w:right w:color="000000" w:sz="6" w:val="single"/>
            </w:tcBorders>
            <w:vAlign w:val="center"/>
          </w:tcPr>
          <w:p w14:paraId="42090000">
            <w:pPr>
              <w:ind/>
              <w:jc w:val="center"/>
              <w:rPr>
                <w:rFonts w:ascii="Times New Roman" w:hAnsi="Times New Roman"/>
                <w:color w:val="000000"/>
                <w:sz w:val="24"/>
              </w:rPr>
            </w:pPr>
            <w:r>
              <w:rPr>
                <w:rFonts w:ascii="Times New Roman" w:hAnsi="Times New Roman"/>
                <w:color w:val="000000"/>
                <w:sz w:val="24"/>
              </w:rPr>
              <w:t>80%</w:t>
            </w:r>
          </w:p>
        </w:tc>
      </w:tr>
      <w:tr>
        <w:trPr>
          <w:trHeight w:hRule="atLeast" w:val="624"/>
        </w:trPr>
        <w:tc>
          <w:tcPr>
            <w:tcW w:type="dxa" w:w="4188"/>
            <w:tcBorders>
              <w:top w:color="000000" w:sz="6" w:val="single"/>
              <w:left w:color="000000" w:sz="6" w:val="single"/>
              <w:bottom w:color="000000" w:sz="6" w:val="single"/>
              <w:right w:color="000000" w:sz="6" w:val="single"/>
            </w:tcBorders>
            <w:vAlign w:val="center"/>
          </w:tcPr>
          <w:p w14:paraId="43090000">
            <w:pPr>
              <w:ind/>
              <w:jc w:val="both"/>
              <w:rPr>
                <w:rFonts w:ascii="Times New Roman" w:hAnsi="Times New Roman"/>
                <w:color w:val="000000"/>
                <w:sz w:val="24"/>
              </w:rPr>
            </w:pPr>
            <w:r>
              <w:rPr>
                <w:rFonts w:ascii="Times New Roman" w:hAnsi="Times New Roman"/>
                <w:color w:val="000000"/>
                <w:sz w:val="24"/>
              </w:rPr>
              <w:t>Расходы на выплаты стимулирующего характера в структуре заработной платы младшего медицинского персонала</w:t>
            </w:r>
          </w:p>
        </w:tc>
        <w:tc>
          <w:tcPr>
            <w:tcW w:type="dxa" w:w="698"/>
            <w:tcBorders>
              <w:top w:color="000000" w:sz="6" w:val="single"/>
              <w:left w:color="000000" w:sz="6" w:val="single"/>
              <w:bottom w:color="000000" w:sz="6" w:val="single"/>
              <w:right w:color="000000" w:sz="6" w:val="single"/>
            </w:tcBorders>
            <w:shd w:themeFill="light1" w:val="clear"/>
            <w:vAlign w:val="center"/>
          </w:tcPr>
          <w:p w14:paraId="44090000">
            <w:pPr>
              <w:ind/>
              <w:jc w:val="center"/>
              <w:rPr>
                <w:rFonts w:ascii="Times New Roman" w:hAnsi="Times New Roman"/>
                <w:color w:val="000000"/>
                <w:sz w:val="24"/>
              </w:rPr>
            </w:pPr>
            <w:r>
              <w:rPr>
                <w:rFonts w:ascii="Times New Roman" w:hAnsi="Times New Roman"/>
                <w:color w:val="000000"/>
                <w:sz w:val="24"/>
              </w:rPr>
              <w:t>45%</w:t>
            </w:r>
          </w:p>
        </w:tc>
        <w:tc>
          <w:tcPr>
            <w:tcW w:type="dxa" w:w="703"/>
            <w:tcBorders>
              <w:top w:color="000000" w:sz="6" w:val="single"/>
              <w:left w:color="000000" w:sz="6" w:val="single"/>
              <w:bottom w:color="000000" w:sz="6" w:val="single"/>
              <w:right w:color="000000" w:sz="6" w:val="single"/>
            </w:tcBorders>
            <w:shd w:themeFill="light1" w:val="clear"/>
            <w:vAlign w:val="center"/>
          </w:tcPr>
          <w:p w14:paraId="45090000">
            <w:pPr>
              <w:ind/>
              <w:jc w:val="center"/>
              <w:rPr>
                <w:rFonts w:ascii="Times New Roman" w:hAnsi="Times New Roman"/>
                <w:color w:val="000000"/>
                <w:sz w:val="24"/>
              </w:rPr>
            </w:pPr>
            <w:r>
              <w:rPr>
                <w:rFonts w:ascii="Times New Roman" w:hAnsi="Times New Roman"/>
                <w:color w:val="000000"/>
                <w:sz w:val="24"/>
              </w:rPr>
              <w:t>45%</w:t>
            </w:r>
          </w:p>
        </w:tc>
        <w:tc>
          <w:tcPr>
            <w:tcW w:type="dxa" w:w="761"/>
            <w:tcBorders>
              <w:top w:color="000000" w:sz="6" w:val="single"/>
              <w:left w:color="000000" w:sz="6" w:val="single"/>
              <w:bottom w:color="000000" w:sz="6" w:val="single"/>
              <w:right w:color="000000" w:sz="6" w:val="single"/>
            </w:tcBorders>
            <w:shd w:themeFill="light1" w:val="clear"/>
            <w:vAlign w:val="center"/>
          </w:tcPr>
          <w:p w14:paraId="46090000">
            <w:pPr>
              <w:ind/>
              <w:jc w:val="center"/>
              <w:rPr>
                <w:rFonts w:ascii="Times New Roman" w:hAnsi="Times New Roman"/>
                <w:color w:val="000000"/>
                <w:sz w:val="24"/>
              </w:rPr>
            </w:pPr>
            <w:r>
              <w:rPr>
                <w:rFonts w:ascii="Times New Roman" w:hAnsi="Times New Roman"/>
                <w:color w:val="000000"/>
                <w:sz w:val="24"/>
              </w:rPr>
              <w:t>29%</w:t>
            </w:r>
          </w:p>
        </w:tc>
        <w:tc>
          <w:tcPr>
            <w:tcW w:type="dxa" w:w="793"/>
            <w:tcBorders>
              <w:top w:color="000000" w:sz="6" w:val="single"/>
              <w:left w:color="000000" w:sz="6" w:val="single"/>
              <w:bottom w:color="000000" w:sz="6" w:val="single"/>
              <w:right w:color="000000" w:sz="6" w:val="single"/>
            </w:tcBorders>
            <w:shd w:themeFill="light1" w:val="clear"/>
            <w:vAlign w:val="center"/>
          </w:tcPr>
          <w:p w14:paraId="47090000">
            <w:pPr>
              <w:ind/>
              <w:jc w:val="center"/>
              <w:rPr>
                <w:rFonts w:ascii="Times New Roman" w:hAnsi="Times New Roman"/>
                <w:color w:val="000000"/>
                <w:sz w:val="24"/>
              </w:rPr>
            </w:pPr>
            <w:r>
              <w:rPr>
                <w:rFonts w:ascii="Times New Roman" w:hAnsi="Times New Roman"/>
                <w:color w:val="000000"/>
                <w:sz w:val="24"/>
              </w:rPr>
              <w:t>37%</w:t>
            </w:r>
          </w:p>
        </w:tc>
        <w:tc>
          <w:tcPr>
            <w:tcW w:type="dxa" w:w="825"/>
            <w:tcBorders>
              <w:top w:color="000000" w:sz="6" w:val="single"/>
              <w:left w:color="000000" w:sz="6" w:val="single"/>
              <w:bottom w:color="000000" w:sz="6" w:val="single"/>
              <w:right w:color="000000" w:sz="6" w:val="single"/>
            </w:tcBorders>
            <w:shd w:themeFill="light1" w:val="clear"/>
            <w:vAlign w:val="center"/>
          </w:tcPr>
          <w:p w14:paraId="48090000">
            <w:pPr>
              <w:ind/>
              <w:jc w:val="center"/>
              <w:rPr>
                <w:rFonts w:ascii="Times New Roman" w:hAnsi="Times New Roman"/>
                <w:color w:val="000000"/>
                <w:sz w:val="24"/>
              </w:rPr>
            </w:pPr>
            <w:r>
              <w:rPr>
                <w:rFonts w:ascii="Times New Roman" w:hAnsi="Times New Roman"/>
                <w:color w:val="000000"/>
                <w:sz w:val="24"/>
              </w:rPr>
              <w:t>45%</w:t>
            </w:r>
          </w:p>
        </w:tc>
        <w:tc>
          <w:tcPr>
            <w:tcW w:type="dxa" w:w="717"/>
            <w:tcBorders>
              <w:top w:color="000000" w:sz="6" w:val="single"/>
              <w:left w:color="000000" w:sz="6" w:val="single"/>
              <w:bottom w:color="000000" w:sz="6" w:val="single"/>
              <w:right w:color="000000" w:sz="6" w:val="single"/>
            </w:tcBorders>
            <w:shd w:themeFill="light1" w:val="clear"/>
            <w:vAlign w:val="center"/>
          </w:tcPr>
          <w:p w14:paraId="49090000">
            <w:pPr>
              <w:ind/>
              <w:jc w:val="center"/>
              <w:rPr>
                <w:rFonts w:ascii="Times New Roman" w:hAnsi="Times New Roman"/>
                <w:color w:val="000000"/>
                <w:sz w:val="24"/>
              </w:rPr>
            </w:pPr>
            <w:r>
              <w:rPr>
                <w:rFonts w:ascii="Times New Roman" w:hAnsi="Times New Roman"/>
                <w:color w:val="000000"/>
                <w:sz w:val="24"/>
              </w:rPr>
              <w:t>30%</w:t>
            </w:r>
          </w:p>
        </w:tc>
        <w:tc>
          <w:tcPr>
            <w:tcW w:type="dxa" w:w="748"/>
            <w:tcBorders>
              <w:top w:color="000000" w:sz="6" w:val="single"/>
              <w:left w:color="000000" w:sz="6" w:val="single"/>
              <w:bottom w:color="000000" w:sz="6" w:val="single"/>
              <w:right w:color="000000" w:sz="6" w:val="single"/>
            </w:tcBorders>
            <w:shd w:themeFill="light1" w:val="clear"/>
            <w:vAlign w:val="center"/>
          </w:tcPr>
          <w:p w14:paraId="4A090000">
            <w:pPr>
              <w:ind/>
              <w:jc w:val="center"/>
              <w:rPr>
                <w:rFonts w:ascii="Times New Roman" w:hAnsi="Times New Roman"/>
                <w:color w:val="000000"/>
                <w:sz w:val="24"/>
              </w:rPr>
            </w:pPr>
            <w:r>
              <w:rPr>
                <w:rFonts w:ascii="Times New Roman" w:hAnsi="Times New Roman"/>
                <w:color w:val="000000"/>
                <w:sz w:val="24"/>
              </w:rPr>
              <w:t>30%</w:t>
            </w:r>
          </w:p>
        </w:tc>
        <w:tc>
          <w:tcPr>
            <w:tcW w:type="dxa" w:w="1060"/>
            <w:tcBorders>
              <w:top w:color="000000" w:sz="6" w:val="single"/>
              <w:left w:color="000000" w:sz="6" w:val="single"/>
              <w:bottom w:color="000000" w:sz="6" w:val="single"/>
              <w:right w:color="000000" w:sz="6" w:val="single"/>
            </w:tcBorders>
            <w:vAlign w:val="center"/>
          </w:tcPr>
          <w:p w14:paraId="4B090000">
            <w:pPr>
              <w:ind/>
              <w:jc w:val="center"/>
              <w:rPr>
                <w:rFonts w:ascii="Times New Roman" w:hAnsi="Times New Roman"/>
                <w:color w:val="000000"/>
                <w:sz w:val="24"/>
              </w:rPr>
            </w:pPr>
            <w:r>
              <w:rPr>
                <w:rFonts w:ascii="Times New Roman" w:hAnsi="Times New Roman"/>
                <w:color w:val="000000"/>
                <w:sz w:val="24"/>
              </w:rPr>
              <w:t>67%</w:t>
            </w:r>
          </w:p>
        </w:tc>
      </w:tr>
      <w:tr>
        <w:trPr>
          <w:trHeight w:hRule="atLeast" w:val="624"/>
        </w:trPr>
        <w:tc>
          <w:tcPr>
            <w:tcW w:type="dxa" w:w="4188"/>
            <w:tcBorders>
              <w:top w:color="000000" w:sz="6" w:val="single"/>
              <w:left w:color="000000" w:sz="6" w:val="single"/>
              <w:bottom w:color="000000" w:sz="6" w:val="single"/>
              <w:right w:color="000000" w:sz="6" w:val="single"/>
            </w:tcBorders>
            <w:vAlign w:val="center"/>
          </w:tcPr>
          <w:p w14:paraId="4C090000">
            <w:pPr>
              <w:ind/>
              <w:jc w:val="both"/>
              <w:rPr>
                <w:rFonts w:ascii="Times New Roman" w:hAnsi="Times New Roman"/>
                <w:color w:val="000000"/>
                <w:sz w:val="24"/>
              </w:rPr>
            </w:pPr>
            <w:r>
              <w:rPr>
                <w:rFonts w:ascii="Times New Roman" w:hAnsi="Times New Roman"/>
                <w:color w:val="000000"/>
                <w:sz w:val="24"/>
              </w:rPr>
              <w:t>Расходы на выплаты стимулирующего характера в структуре заработной платы  врачей, занятых в первичном звене</w:t>
            </w:r>
          </w:p>
        </w:tc>
        <w:tc>
          <w:tcPr>
            <w:tcW w:type="dxa" w:w="698"/>
            <w:tcBorders>
              <w:top w:color="000000" w:sz="6" w:val="single"/>
              <w:left w:color="000000" w:sz="6" w:val="single"/>
              <w:bottom w:color="000000" w:sz="6" w:val="single"/>
              <w:right w:color="000000" w:sz="6" w:val="single"/>
            </w:tcBorders>
            <w:shd w:themeFill="light1" w:val="clear"/>
            <w:vAlign w:val="center"/>
          </w:tcPr>
          <w:p w14:paraId="4D090000">
            <w:pPr>
              <w:ind/>
              <w:jc w:val="center"/>
              <w:rPr>
                <w:rFonts w:ascii="Times New Roman" w:hAnsi="Times New Roman"/>
                <w:color w:val="000000"/>
                <w:sz w:val="24"/>
              </w:rPr>
            </w:pPr>
            <w:r>
              <w:rPr>
                <w:rFonts w:ascii="Times New Roman" w:hAnsi="Times New Roman"/>
                <w:color w:val="000000"/>
                <w:sz w:val="24"/>
              </w:rPr>
              <w:t>65%</w:t>
            </w:r>
          </w:p>
        </w:tc>
        <w:tc>
          <w:tcPr>
            <w:tcW w:type="dxa" w:w="703"/>
            <w:tcBorders>
              <w:top w:color="000000" w:sz="6" w:val="single"/>
              <w:left w:color="000000" w:sz="6" w:val="single"/>
              <w:bottom w:color="000000" w:sz="6" w:val="single"/>
              <w:right w:color="000000" w:sz="6" w:val="single"/>
            </w:tcBorders>
            <w:shd w:themeFill="light1" w:val="clear"/>
            <w:vAlign w:val="center"/>
          </w:tcPr>
          <w:p w14:paraId="4E090000">
            <w:pPr>
              <w:ind/>
              <w:jc w:val="center"/>
              <w:rPr>
                <w:rFonts w:ascii="Times New Roman" w:hAnsi="Times New Roman"/>
                <w:color w:val="000000"/>
                <w:sz w:val="24"/>
              </w:rPr>
            </w:pPr>
            <w:r>
              <w:rPr>
                <w:rFonts w:ascii="Times New Roman" w:hAnsi="Times New Roman"/>
                <w:color w:val="000000"/>
                <w:sz w:val="24"/>
              </w:rPr>
              <w:t>65%</w:t>
            </w:r>
          </w:p>
        </w:tc>
        <w:tc>
          <w:tcPr>
            <w:tcW w:type="dxa" w:w="761"/>
            <w:tcBorders>
              <w:top w:color="000000" w:sz="6" w:val="single"/>
              <w:left w:color="000000" w:sz="6" w:val="single"/>
              <w:bottom w:color="000000" w:sz="6" w:val="single"/>
              <w:right w:color="000000" w:sz="6" w:val="single"/>
            </w:tcBorders>
            <w:shd w:themeFill="light1" w:val="clear"/>
            <w:vAlign w:val="center"/>
          </w:tcPr>
          <w:p w14:paraId="4F090000">
            <w:pPr>
              <w:ind/>
              <w:jc w:val="center"/>
              <w:rPr>
                <w:rFonts w:ascii="Times New Roman" w:hAnsi="Times New Roman"/>
                <w:color w:val="000000"/>
                <w:sz w:val="24"/>
              </w:rPr>
            </w:pPr>
            <w:r>
              <w:rPr>
                <w:rFonts w:ascii="Times New Roman" w:hAnsi="Times New Roman"/>
                <w:color w:val="000000"/>
                <w:sz w:val="24"/>
              </w:rPr>
              <w:t>36%</w:t>
            </w:r>
          </w:p>
        </w:tc>
        <w:tc>
          <w:tcPr>
            <w:tcW w:type="dxa" w:w="793"/>
            <w:tcBorders>
              <w:top w:color="000000" w:sz="6" w:val="single"/>
              <w:left w:color="000000" w:sz="6" w:val="single"/>
              <w:bottom w:color="000000" w:sz="6" w:val="single"/>
              <w:right w:color="000000" w:sz="6" w:val="single"/>
            </w:tcBorders>
            <w:shd w:themeFill="light1" w:val="clear"/>
            <w:vAlign w:val="center"/>
          </w:tcPr>
          <w:p w14:paraId="50090000">
            <w:pPr>
              <w:ind/>
              <w:jc w:val="center"/>
              <w:rPr>
                <w:rFonts w:ascii="Times New Roman" w:hAnsi="Times New Roman"/>
                <w:color w:val="000000"/>
                <w:sz w:val="24"/>
              </w:rPr>
            </w:pPr>
            <w:r>
              <w:rPr>
                <w:rFonts w:ascii="Times New Roman" w:hAnsi="Times New Roman"/>
                <w:color w:val="000000"/>
                <w:sz w:val="24"/>
              </w:rPr>
              <w:t>36%</w:t>
            </w:r>
          </w:p>
        </w:tc>
        <w:tc>
          <w:tcPr>
            <w:tcW w:type="dxa" w:w="825"/>
            <w:tcBorders>
              <w:top w:color="000000" w:sz="6" w:val="single"/>
              <w:left w:color="000000" w:sz="6" w:val="single"/>
              <w:bottom w:color="000000" w:sz="6" w:val="single"/>
              <w:right w:color="000000" w:sz="6" w:val="single"/>
            </w:tcBorders>
            <w:shd w:themeFill="light1" w:val="clear"/>
            <w:vAlign w:val="center"/>
          </w:tcPr>
          <w:p w14:paraId="51090000">
            <w:pPr>
              <w:ind/>
              <w:jc w:val="center"/>
              <w:rPr>
                <w:rFonts w:ascii="Times New Roman" w:hAnsi="Times New Roman"/>
                <w:color w:val="000000"/>
                <w:sz w:val="24"/>
              </w:rPr>
            </w:pPr>
            <w:r>
              <w:rPr>
                <w:rFonts w:ascii="Times New Roman" w:hAnsi="Times New Roman"/>
                <w:color w:val="000000"/>
                <w:sz w:val="24"/>
              </w:rPr>
              <w:t>36%</w:t>
            </w:r>
          </w:p>
        </w:tc>
        <w:tc>
          <w:tcPr>
            <w:tcW w:type="dxa" w:w="717"/>
            <w:tcBorders>
              <w:top w:color="000000" w:sz="6" w:val="single"/>
              <w:left w:color="000000" w:sz="6" w:val="single"/>
              <w:bottom w:color="000000" w:sz="6" w:val="single"/>
              <w:right w:color="000000" w:sz="6" w:val="single"/>
            </w:tcBorders>
            <w:shd w:themeFill="light1" w:val="clear"/>
            <w:vAlign w:val="center"/>
          </w:tcPr>
          <w:p w14:paraId="52090000">
            <w:pPr>
              <w:ind/>
              <w:jc w:val="center"/>
              <w:rPr>
                <w:rFonts w:ascii="Times New Roman" w:hAnsi="Times New Roman"/>
                <w:color w:val="000000"/>
                <w:sz w:val="24"/>
              </w:rPr>
            </w:pPr>
            <w:r>
              <w:rPr>
                <w:rFonts w:ascii="Times New Roman" w:hAnsi="Times New Roman"/>
                <w:color w:val="000000"/>
                <w:sz w:val="24"/>
              </w:rPr>
              <w:t>31%</w:t>
            </w:r>
          </w:p>
        </w:tc>
        <w:tc>
          <w:tcPr>
            <w:tcW w:type="dxa" w:w="748"/>
            <w:tcBorders>
              <w:top w:color="000000" w:sz="6" w:val="single"/>
              <w:left w:color="000000" w:sz="6" w:val="single"/>
              <w:bottom w:color="000000" w:sz="6" w:val="single"/>
              <w:right w:color="000000" w:sz="6" w:val="single"/>
            </w:tcBorders>
            <w:shd w:themeFill="light1" w:val="clear"/>
            <w:vAlign w:val="center"/>
          </w:tcPr>
          <w:p w14:paraId="53090000">
            <w:pPr>
              <w:ind/>
              <w:jc w:val="center"/>
              <w:rPr>
                <w:rFonts w:ascii="Times New Roman" w:hAnsi="Times New Roman"/>
                <w:color w:val="000000"/>
                <w:sz w:val="24"/>
              </w:rPr>
            </w:pPr>
            <w:r>
              <w:rPr>
                <w:rFonts w:ascii="Times New Roman" w:hAnsi="Times New Roman"/>
                <w:color w:val="000000"/>
                <w:sz w:val="24"/>
              </w:rPr>
              <w:t>31%</w:t>
            </w:r>
          </w:p>
        </w:tc>
        <w:tc>
          <w:tcPr>
            <w:tcW w:type="dxa" w:w="1060"/>
            <w:tcBorders>
              <w:top w:color="000000" w:sz="6" w:val="single"/>
              <w:left w:color="000000" w:sz="6" w:val="single"/>
              <w:bottom w:color="000000" w:sz="6" w:val="single"/>
              <w:right w:color="000000" w:sz="6" w:val="single"/>
            </w:tcBorders>
            <w:vAlign w:val="center"/>
          </w:tcPr>
          <w:p w14:paraId="54090000">
            <w:pPr>
              <w:ind/>
              <w:jc w:val="center"/>
              <w:rPr>
                <w:rFonts w:ascii="Times New Roman" w:hAnsi="Times New Roman"/>
                <w:color w:val="000000"/>
                <w:sz w:val="24"/>
              </w:rPr>
            </w:pPr>
            <w:r>
              <w:rPr>
                <w:rFonts w:ascii="Times New Roman" w:hAnsi="Times New Roman"/>
                <w:color w:val="000000"/>
                <w:sz w:val="24"/>
              </w:rPr>
              <w:t>48%</w:t>
            </w:r>
          </w:p>
        </w:tc>
      </w:tr>
      <w:tr>
        <w:trPr>
          <w:trHeight w:hRule="atLeast" w:val="624"/>
        </w:trPr>
        <w:tc>
          <w:tcPr>
            <w:tcW w:type="dxa" w:w="4188"/>
            <w:tcBorders>
              <w:top w:color="000000" w:sz="6" w:val="single"/>
              <w:left w:color="000000" w:sz="6" w:val="single"/>
              <w:bottom w:color="000000" w:sz="6" w:val="single"/>
              <w:right w:color="000000" w:sz="6" w:val="single"/>
            </w:tcBorders>
            <w:vAlign w:val="center"/>
          </w:tcPr>
          <w:p w14:paraId="55090000">
            <w:pPr>
              <w:ind/>
              <w:jc w:val="both"/>
              <w:rPr>
                <w:rFonts w:ascii="Times New Roman" w:hAnsi="Times New Roman"/>
                <w:color w:val="000000"/>
                <w:sz w:val="24"/>
              </w:rPr>
            </w:pPr>
            <w:r>
              <w:rPr>
                <w:rFonts w:ascii="Times New Roman" w:hAnsi="Times New Roman"/>
                <w:color w:val="000000"/>
                <w:sz w:val="24"/>
              </w:rPr>
              <w:t>Расходы на выплаты стимулирующего характера в структуре заработной платы  среднего медицинского персонала,  занятого в первичном звене</w:t>
            </w:r>
          </w:p>
        </w:tc>
        <w:tc>
          <w:tcPr>
            <w:tcW w:type="dxa" w:w="698"/>
            <w:tcBorders>
              <w:top w:color="000000" w:sz="6" w:val="single"/>
              <w:left w:color="000000" w:sz="6" w:val="single"/>
              <w:bottom w:color="000000" w:sz="6" w:val="single"/>
              <w:right w:color="000000" w:sz="6" w:val="single"/>
            </w:tcBorders>
            <w:shd w:themeFill="light1" w:val="clear"/>
            <w:vAlign w:val="center"/>
          </w:tcPr>
          <w:p w14:paraId="56090000">
            <w:pPr>
              <w:ind/>
              <w:jc w:val="center"/>
              <w:rPr>
                <w:rFonts w:ascii="Times New Roman" w:hAnsi="Times New Roman"/>
                <w:color w:val="000000"/>
                <w:sz w:val="24"/>
              </w:rPr>
            </w:pPr>
            <w:r>
              <w:rPr>
                <w:rFonts w:ascii="Times New Roman" w:hAnsi="Times New Roman"/>
                <w:color w:val="000000"/>
                <w:sz w:val="24"/>
              </w:rPr>
              <w:t>51%</w:t>
            </w:r>
          </w:p>
        </w:tc>
        <w:tc>
          <w:tcPr>
            <w:tcW w:type="dxa" w:w="703"/>
            <w:tcBorders>
              <w:top w:color="000000" w:sz="6" w:val="single"/>
              <w:left w:color="000000" w:sz="6" w:val="single"/>
              <w:bottom w:color="000000" w:sz="6" w:val="single"/>
              <w:right w:color="000000" w:sz="6" w:val="single"/>
            </w:tcBorders>
            <w:shd w:themeFill="light1" w:val="clear"/>
            <w:vAlign w:val="center"/>
          </w:tcPr>
          <w:p w14:paraId="57090000">
            <w:pPr>
              <w:ind/>
              <w:jc w:val="center"/>
              <w:rPr>
                <w:rFonts w:ascii="Times New Roman" w:hAnsi="Times New Roman"/>
                <w:color w:val="000000"/>
                <w:sz w:val="24"/>
              </w:rPr>
            </w:pPr>
            <w:r>
              <w:rPr>
                <w:rFonts w:ascii="Times New Roman" w:hAnsi="Times New Roman"/>
                <w:color w:val="000000"/>
                <w:sz w:val="24"/>
              </w:rPr>
              <w:t>54%</w:t>
            </w:r>
          </w:p>
        </w:tc>
        <w:tc>
          <w:tcPr>
            <w:tcW w:type="dxa" w:w="761"/>
            <w:tcBorders>
              <w:top w:color="000000" w:sz="6" w:val="single"/>
              <w:left w:color="000000" w:sz="6" w:val="single"/>
              <w:bottom w:color="000000" w:sz="6" w:val="single"/>
              <w:right w:color="000000" w:sz="6" w:val="single"/>
            </w:tcBorders>
            <w:shd w:themeFill="light1" w:val="clear"/>
            <w:vAlign w:val="center"/>
          </w:tcPr>
          <w:p w14:paraId="58090000">
            <w:pPr>
              <w:ind/>
              <w:jc w:val="center"/>
              <w:rPr>
                <w:rFonts w:ascii="Times New Roman" w:hAnsi="Times New Roman"/>
                <w:color w:val="000000"/>
                <w:sz w:val="24"/>
              </w:rPr>
            </w:pPr>
            <w:r>
              <w:rPr>
                <w:rFonts w:ascii="Times New Roman" w:hAnsi="Times New Roman"/>
                <w:color w:val="000000"/>
                <w:sz w:val="24"/>
              </w:rPr>
              <w:t>19%</w:t>
            </w:r>
          </w:p>
        </w:tc>
        <w:tc>
          <w:tcPr>
            <w:tcW w:type="dxa" w:w="793"/>
            <w:tcBorders>
              <w:top w:color="000000" w:sz="6" w:val="single"/>
              <w:left w:color="000000" w:sz="6" w:val="single"/>
              <w:bottom w:color="000000" w:sz="6" w:val="single"/>
              <w:right w:color="000000" w:sz="6" w:val="single"/>
            </w:tcBorders>
            <w:shd w:themeFill="light1" w:val="clear"/>
            <w:vAlign w:val="center"/>
          </w:tcPr>
          <w:p w14:paraId="59090000">
            <w:pPr>
              <w:ind/>
              <w:jc w:val="center"/>
              <w:rPr>
                <w:rFonts w:ascii="Times New Roman" w:hAnsi="Times New Roman"/>
                <w:color w:val="000000"/>
                <w:sz w:val="24"/>
              </w:rPr>
            </w:pPr>
            <w:r>
              <w:rPr>
                <w:rFonts w:ascii="Times New Roman" w:hAnsi="Times New Roman"/>
                <w:color w:val="000000"/>
                <w:sz w:val="24"/>
              </w:rPr>
              <w:t>24%</w:t>
            </w:r>
          </w:p>
        </w:tc>
        <w:tc>
          <w:tcPr>
            <w:tcW w:type="dxa" w:w="825"/>
            <w:tcBorders>
              <w:top w:color="000000" w:sz="6" w:val="single"/>
              <w:left w:color="000000" w:sz="6" w:val="single"/>
              <w:bottom w:color="000000" w:sz="6" w:val="single"/>
              <w:right w:color="000000" w:sz="6" w:val="single"/>
            </w:tcBorders>
            <w:shd w:themeFill="light1" w:val="clear"/>
            <w:vAlign w:val="center"/>
          </w:tcPr>
          <w:p w14:paraId="5A090000">
            <w:pPr>
              <w:ind/>
              <w:jc w:val="center"/>
              <w:rPr>
                <w:rFonts w:ascii="Times New Roman" w:hAnsi="Times New Roman"/>
                <w:color w:val="000000"/>
                <w:sz w:val="24"/>
              </w:rPr>
            </w:pPr>
            <w:r>
              <w:rPr>
                <w:rFonts w:ascii="Times New Roman" w:hAnsi="Times New Roman"/>
                <w:color w:val="000000"/>
                <w:sz w:val="24"/>
              </w:rPr>
              <w:t>28%</w:t>
            </w:r>
          </w:p>
        </w:tc>
        <w:tc>
          <w:tcPr>
            <w:tcW w:type="dxa" w:w="717"/>
            <w:tcBorders>
              <w:top w:color="000000" w:sz="6" w:val="single"/>
              <w:left w:color="000000" w:sz="6" w:val="single"/>
              <w:bottom w:color="000000" w:sz="6" w:val="single"/>
              <w:right w:color="000000" w:sz="6" w:val="single"/>
            </w:tcBorders>
            <w:shd w:themeFill="light1" w:val="clear"/>
            <w:vAlign w:val="center"/>
          </w:tcPr>
          <w:p w14:paraId="5B090000">
            <w:pPr>
              <w:ind/>
              <w:jc w:val="center"/>
              <w:rPr>
                <w:rFonts w:ascii="Times New Roman" w:hAnsi="Times New Roman"/>
                <w:color w:val="000000"/>
                <w:sz w:val="24"/>
              </w:rPr>
            </w:pPr>
            <w:r>
              <w:rPr>
                <w:rFonts w:ascii="Times New Roman" w:hAnsi="Times New Roman"/>
                <w:color w:val="000000"/>
                <w:sz w:val="24"/>
              </w:rPr>
              <w:t>26%</w:t>
            </w:r>
          </w:p>
        </w:tc>
        <w:tc>
          <w:tcPr>
            <w:tcW w:type="dxa" w:w="748"/>
            <w:tcBorders>
              <w:top w:color="000000" w:sz="6" w:val="single"/>
              <w:left w:color="000000" w:sz="6" w:val="single"/>
              <w:bottom w:color="000000" w:sz="6" w:val="single"/>
              <w:right w:color="000000" w:sz="6" w:val="single"/>
            </w:tcBorders>
            <w:shd w:themeFill="light1" w:val="clear"/>
            <w:vAlign w:val="center"/>
          </w:tcPr>
          <w:p w14:paraId="5C090000">
            <w:pPr>
              <w:ind/>
              <w:jc w:val="center"/>
              <w:rPr>
                <w:rFonts w:ascii="Times New Roman" w:hAnsi="Times New Roman"/>
                <w:color w:val="000000"/>
                <w:sz w:val="24"/>
              </w:rPr>
            </w:pPr>
            <w:r>
              <w:rPr>
                <w:rFonts w:ascii="Times New Roman" w:hAnsi="Times New Roman"/>
                <w:color w:val="000000"/>
                <w:sz w:val="24"/>
              </w:rPr>
              <w:t>30%</w:t>
            </w:r>
          </w:p>
        </w:tc>
        <w:tc>
          <w:tcPr>
            <w:tcW w:type="dxa" w:w="1060"/>
            <w:tcBorders>
              <w:top w:color="000000" w:sz="6" w:val="single"/>
              <w:left w:color="000000" w:sz="6" w:val="single"/>
              <w:bottom w:color="000000" w:sz="6" w:val="single"/>
              <w:right w:color="000000" w:sz="6" w:val="single"/>
            </w:tcBorders>
            <w:vAlign w:val="center"/>
          </w:tcPr>
          <w:p w14:paraId="5D090000">
            <w:pPr>
              <w:ind/>
              <w:jc w:val="center"/>
              <w:rPr>
                <w:rFonts w:ascii="Times New Roman" w:hAnsi="Times New Roman"/>
                <w:color w:val="000000"/>
                <w:sz w:val="24"/>
              </w:rPr>
            </w:pPr>
            <w:r>
              <w:rPr>
                <w:rFonts w:ascii="Times New Roman" w:hAnsi="Times New Roman"/>
                <w:color w:val="000000"/>
                <w:sz w:val="24"/>
              </w:rPr>
              <w:t>59%</w:t>
            </w:r>
          </w:p>
        </w:tc>
      </w:tr>
      <w:tr>
        <w:trPr>
          <w:trHeight w:hRule="atLeast" w:val="624"/>
        </w:trPr>
        <w:tc>
          <w:tcPr>
            <w:tcW w:type="dxa" w:w="4188"/>
            <w:tcBorders>
              <w:top w:color="000000" w:sz="6" w:val="single"/>
              <w:left w:color="000000" w:sz="6" w:val="single"/>
              <w:bottom w:color="000000" w:sz="6" w:val="single"/>
              <w:right w:color="000000" w:sz="6" w:val="single"/>
            </w:tcBorders>
            <w:vAlign w:val="center"/>
          </w:tcPr>
          <w:p w14:paraId="5E090000">
            <w:pPr>
              <w:ind/>
              <w:jc w:val="both"/>
              <w:rPr>
                <w:rFonts w:ascii="Times New Roman" w:hAnsi="Times New Roman"/>
                <w:color w:val="000000"/>
                <w:sz w:val="24"/>
              </w:rPr>
            </w:pPr>
            <w:r>
              <w:rPr>
                <w:rFonts w:ascii="Times New Roman" w:hAnsi="Times New Roman"/>
                <w:color w:val="000000"/>
                <w:sz w:val="24"/>
              </w:rPr>
              <w:t>Расходы на выплаты стимулирующего характера в структуре заработной платы врачей скорой медицинской помощи</w:t>
            </w:r>
          </w:p>
        </w:tc>
        <w:tc>
          <w:tcPr>
            <w:tcW w:type="dxa" w:w="698"/>
            <w:tcBorders>
              <w:top w:color="000000" w:sz="6" w:val="single"/>
              <w:left w:color="000000" w:sz="6" w:val="single"/>
              <w:bottom w:color="000000" w:sz="6" w:val="single"/>
              <w:right w:color="000000" w:sz="6" w:val="single"/>
            </w:tcBorders>
            <w:shd w:themeFill="light1" w:val="clear"/>
            <w:vAlign w:val="center"/>
          </w:tcPr>
          <w:p w14:paraId="5F090000">
            <w:pPr>
              <w:ind/>
              <w:jc w:val="center"/>
              <w:rPr>
                <w:rFonts w:ascii="Times New Roman" w:hAnsi="Times New Roman"/>
                <w:color w:val="000000"/>
                <w:sz w:val="24"/>
              </w:rPr>
            </w:pPr>
            <w:r>
              <w:rPr>
                <w:rFonts w:ascii="Times New Roman" w:hAnsi="Times New Roman"/>
                <w:color w:val="000000"/>
                <w:sz w:val="24"/>
              </w:rPr>
              <w:t>48%</w:t>
            </w:r>
          </w:p>
        </w:tc>
        <w:tc>
          <w:tcPr>
            <w:tcW w:type="dxa" w:w="703"/>
            <w:tcBorders>
              <w:top w:color="000000" w:sz="6" w:val="single"/>
              <w:left w:color="000000" w:sz="6" w:val="single"/>
              <w:bottom w:color="000000" w:sz="6" w:val="single"/>
              <w:right w:color="000000" w:sz="6" w:val="single"/>
            </w:tcBorders>
            <w:shd w:themeFill="light1" w:val="clear"/>
            <w:vAlign w:val="center"/>
          </w:tcPr>
          <w:p w14:paraId="60090000">
            <w:pPr>
              <w:ind/>
              <w:jc w:val="center"/>
              <w:rPr>
                <w:rFonts w:ascii="Times New Roman" w:hAnsi="Times New Roman"/>
                <w:color w:val="000000"/>
                <w:sz w:val="24"/>
              </w:rPr>
            </w:pPr>
            <w:r>
              <w:rPr>
                <w:rFonts w:ascii="Times New Roman" w:hAnsi="Times New Roman"/>
                <w:color w:val="000000"/>
                <w:sz w:val="24"/>
              </w:rPr>
              <w:t>48%</w:t>
            </w:r>
          </w:p>
        </w:tc>
        <w:tc>
          <w:tcPr>
            <w:tcW w:type="dxa" w:w="761"/>
            <w:tcBorders>
              <w:top w:color="000000" w:sz="6" w:val="single"/>
              <w:left w:color="000000" w:sz="6" w:val="single"/>
              <w:bottom w:color="000000" w:sz="6" w:val="single"/>
              <w:right w:color="000000" w:sz="6" w:val="single"/>
            </w:tcBorders>
            <w:shd w:themeFill="light1" w:val="clear"/>
            <w:vAlign w:val="center"/>
          </w:tcPr>
          <w:p w14:paraId="61090000">
            <w:pPr>
              <w:ind/>
              <w:jc w:val="center"/>
              <w:rPr>
                <w:rFonts w:ascii="Times New Roman" w:hAnsi="Times New Roman"/>
                <w:color w:val="000000"/>
                <w:sz w:val="24"/>
              </w:rPr>
            </w:pPr>
            <w:r>
              <w:rPr>
                <w:rFonts w:ascii="Times New Roman" w:hAnsi="Times New Roman"/>
                <w:color w:val="000000"/>
                <w:sz w:val="24"/>
              </w:rPr>
              <w:t>35%</w:t>
            </w:r>
          </w:p>
        </w:tc>
        <w:tc>
          <w:tcPr>
            <w:tcW w:type="dxa" w:w="793"/>
            <w:tcBorders>
              <w:top w:color="000000" w:sz="6" w:val="single"/>
              <w:left w:color="000000" w:sz="6" w:val="single"/>
              <w:bottom w:color="000000" w:sz="6" w:val="single"/>
              <w:right w:color="000000" w:sz="6" w:val="single"/>
            </w:tcBorders>
            <w:shd w:themeFill="light1" w:val="clear"/>
            <w:vAlign w:val="center"/>
          </w:tcPr>
          <w:p w14:paraId="62090000">
            <w:pPr>
              <w:ind/>
              <w:jc w:val="center"/>
              <w:rPr>
                <w:rFonts w:ascii="Times New Roman" w:hAnsi="Times New Roman"/>
                <w:color w:val="000000"/>
                <w:sz w:val="24"/>
              </w:rPr>
            </w:pPr>
            <w:r>
              <w:rPr>
                <w:rFonts w:ascii="Times New Roman" w:hAnsi="Times New Roman"/>
                <w:color w:val="000000"/>
                <w:sz w:val="24"/>
              </w:rPr>
              <w:t>37%</w:t>
            </w:r>
          </w:p>
        </w:tc>
        <w:tc>
          <w:tcPr>
            <w:tcW w:type="dxa" w:w="825"/>
            <w:tcBorders>
              <w:top w:color="000000" w:sz="6" w:val="single"/>
              <w:left w:color="000000" w:sz="6" w:val="single"/>
              <w:bottom w:color="000000" w:sz="6" w:val="single"/>
              <w:right w:color="000000" w:sz="6" w:val="single"/>
            </w:tcBorders>
            <w:shd w:themeFill="light1" w:val="clear"/>
            <w:vAlign w:val="center"/>
          </w:tcPr>
          <w:p w14:paraId="63090000">
            <w:pPr>
              <w:ind/>
              <w:jc w:val="center"/>
              <w:rPr>
                <w:rFonts w:ascii="Times New Roman" w:hAnsi="Times New Roman"/>
                <w:color w:val="000000"/>
                <w:sz w:val="24"/>
              </w:rPr>
            </w:pPr>
            <w:r>
              <w:rPr>
                <w:rFonts w:ascii="Times New Roman" w:hAnsi="Times New Roman"/>
                <w:color w:val="000000"/>
                <w:sz w:val="24"/>
              </w:rPr>
              <w:t>38%</w:t>
            </w:r>
          </w:p>
        </w:tc>
        <w:tc>
          <w:tcPr>
            <w:tcW w:type="dxa" w:w="717"/>
            <w:tcBorders>
              <w:top w:color="000000" w:sz="6" w:val="single"/>
              <w:left w:color="000000" w:sz="6" w:val="single"/>
              <w:bottom w:color="000000" w:sz="6" w:val="single"/>
              <w:right w:color="000000" w:sz="6" w:val="single"/>
            </w:tcBorders>
            <w:shd w:themeFill="light1" w:val="clear"/>
            <w:vAlign w:val="center"/>
          </w:tcPr>
          <w:p w14:paraId="64090000">
            <w:pPr>
              <w:ind/>
              <w:jc w:val="center"/>
              <w:rPr>
                <w:rFonts w:ascii="Times New Roman" w:hAnsi="Times New Roman"/>
                <w:color w:val="000000"/>
                <w:sz w:val="24"/>
              </w:rPr>
            </w:pPr>
            <w:r>
              <w:rPr>
                <w:rFonts w:ascii="Times New Roman" w:hAnsi="Times New Roman"/>
                <w:color w:val="000000"/>
                <w:sz w:val="24"/>
              </w:rPr>
              <w:t>33%</w:t>
            </w:r>
          </w:p>
        </w:tc>
        <w:tc>
          <w:tcPr>
            <w:tcW w:type="dxa" w:w="748"/>
            <w:tcBorders>
              <w:top w:color="000000" w:sz="6" w:val="single"/>
              <w:left w:color="000000" w:sz="6" w:val="single"/>
              <w:bottom w:color="000000" w:sz="6" w:val="single"/>
              <w:right w:color="000000" w:sz="6" w:val="single"/>
            </w:tcBorders>
            <w:shd w:themeFill="light1" w:val="clear"/>
            <w:vAlign w:val="center"/>
          </w:tcPr>
          <w:p w14:paraId="65090000">
            <w:pPr>
              <w:ind/>
              <w:jc w:val="center"/>
              <w:rPr>
                <w:rFonts w:ascii="Times New Roman" w:hAnsi="Times New Roman"/>
                <w:color w:val="000000"/>
                <w:sz w:val="24"/>
              </w:rPr>
            </w:pPr>
            <w:r>
              <w:rPr>
                <w:rFonts w:ascii="Times New Roman" w:hAnsi="Times New Roman"/>
                <w:color w:val="000000"/>
                <w:sz w:val="24"/>
              </w:rPr>
              <w:t>33%</w:t>
            </w:r>
          </w:p>
        </w:tc>
        <w:tc>
          <w:tcPr>
            <w:tcW w:type="dxa" w:w="1060"/>
            <w:tcBorders>
              <w:top w:color="000000" w:sz="6" w:val="single"/>
              <w:left w:color="000000" w:sz="6" w:val="single"/>
              <w:bottom w:color="000000" w:sz="6" w:val="single"/>
              <w:right w:color="000000" w:sz="6" w:val="single"/>
            </w:tcBorders>
            <w:vAlign w:val="center"/>
          </w:tcPr>
          <w:p w14:paraId="66090000">
            <w:pPr>
              <w:ind/>
              <w:jc w:val="center"/>
              <w:rPr>
                <w:rFonts w:ascii="Times New Roman" w:hAnsi="Times New Roman"/>
                <w:color w:val="000000"/>
                <w:sz w:val="24"/>
              </w:rPr>
            </w:pPr>
            <w:r>
              <w:rPr>
                <w:rFonts w:ascii="Times New Roman" w:hAnsi="Times New Roman"/>
                <w:color w:val="000000"/>
                <w:sz w:val="24"/>
              </w:rPr>
              <w:t>69%</w:t>
            </w:r>
          </w:p>
        </w:tc>
      </w:tr>
      <w:tr>
        <w:trPr>
          <w:trHeight w:hRule="atLeast" w:val="624"/>
        </w:trPr>
        <w:tc>
          <w:tcPr>
            <w:tcW w:type="dxa" w:w="4188"/>
            <w:tcBorders>
              <w:top w:color="000000" w:sz="6" w:val="single"/>
              <w:left w:color="000000" w:sz="6" w:val="single"/>
              <w:bottom w:color="000000" w:sz="6" w:val="single"/>
              <w:right w:color="000000" w:sz="6" w:val="single"/>
            </w:tcBorders>
            <w:vAlign w:val="center"/>
          </w:tcPr>
          <w:p w14:paraId="67090000">
            <w:pPr>
              <w:ind/>
              <w:jc w:val="both"/>
              <w:rPr>
                <w:rFonts w:ascii="Times New Roman" w:hAnsi="Times New Roman"/>
                <w:color w:val="000000"/>
                <w:sz w:val="24"/>
              </w:rPr>
            </w:pPr>
            <w:r>
              <w:rPr>
                <w:rFonts w:ascii="Times New Roman" w:hAnsi="Times New Roman"/>
                <w:color w:val="000000"/>
                <w:sz w:val="24"/>
              </w:rPr>
              <w:t>Расходы на выплаты стимулирующего характера в структуре заработной платы среднего медицинского персонала скорой медицинской помощи</w:t>
            </w:r>
          </w:p>
        </w:tc>
        <w:tc>
          <w:tcPr>
            <w:tcW w:type="dxa" w:w="698"/>
            <w:tcBorders>
              <w:top w:color="000000" w:sz="6" w:val="single"/>
              <w:left w:color="000000" w:sz="6" w:val="single"/>
              <w:bottom w:color="000000" w:sz="6" w:val="single"/>
              <w:right w:color="000000" w:sz="6" w:val="single"/>
            </w:tcBorders>
            <w:shd w:themeFill="light1" w:val="clear"/>
            <w:vAlign w:val="center"/>
          </w:tcPr>
          <w:p w14:paraId="68090000">
            <w:pPr>
              <w:ind/>
              <w:jc w:val="center"/>
              <w:rPr>
                <w:rFonts w:ascii="Times New Roman" w:hAnsi="Times New Roman"/>
                <w:color w:val="000000"/>
                <w:sz w:val="24"/>
              </w:rPr>
            </w:pPr>
            <w:r>
              <w:rPr>
                <w:rFonts w:ascii="Times New Roman" w:hAnsi="Times New Roman"/>
                <w:color w:val="000000"/>
                <w:sz w:val="24"/>
              </w:rPr>
              <w:t>41%</w:t>
            </w:r>
          </w:p>
        </w:tc>
        <w:tc>
          <w:tcPr>
            <w:tcW w:type="dxa" w:w="703"/>
            <w:tcBorders>
              <w:top w:color="000000" w:sz="6" w:val="single"/>
              <w:left w:color="000000" w:sz="6" w:val="single"/>
              <w:bottom w:color="000000" w:sz="6" w:val="single"/>
              <w:right w:color="000000" w:sz="6" w:val="single"/>
            </w:tcBorders>
            <w:shd w:themeFill="light1" w:val="clear"/>
            <w:vAlign w:val="center"/>
          </w:tcPr>
          <w:p w14:paraId="69090000">
            <w:pPr>
              <w:ind/>
              <w:jc w:val="center"/>
              <w:rPr>
                <w:rFonts w:ascii="Times New Roman" w:hAnsi="Times New Roman"/>
                <w:color w:val="000000"/>
                <w:sz w:val="24"/>
              </w:rPr>
            </w:pPr>
            <w:r>
              <w:rPr>
                <w:rFonts w:ascii="Times New Roman" w:hAnsi="Times New Roman"/>
                <w:color w:val="000000"/>
                <w:sz w:val="24"/>
              </w:rPr>
              <w:t>41%</w:t>
            </w:r>
          </w:p>
        </w:tc>
        <w:tc>
          <w:tcPr>
            <w:tcW w:type="dxa" w:w="761"/>
            <w:tcBorders>
              <w:top w:color="000000" w:sz="6" w:val="single"/>
              <w:left w:color="000000" w:sz="6" w:val="single"/>
              <w:bottom w:color="000000" w:sz="6" w:val="single"/>
              <w:right w:color="000000" w:sz="6" w:val="single"/>
            </w:tcBorders>
            <w:shd w:themeFill="light1" w:val="clear"/>
            <w:vAlign w:val="center"/>
          </w:tcPr>
          <w:p w14:paraId="6A090000">
            <w:pPr>
              <w:ind/>
              <w:jc w:val="center"/>
              <w:rPr>
                <w:rFonts w:ascii="Times New Roman" w:hAnsi="Times New Roman"/>
                <w:color w:val="000000"/>
                <w:sz w:val="24"/>
              </w:rPr>
            </w:pPr>
            <w:r>
              <w:rPr>
                <w:rFonts w:ascii="Times New Roman" w:hAnsi="Times New Roman"/>
                <w:color w:val="000000"/>
                <w:sz w:val="24"/>
              </w:rPr>
              <w:t>17%</w:t>
            </w:r>
          </w:p>
        </w:tc>
        <w:tc>
          <w:tcPr>
            <w:tcW w:type="dxa" w:w="793"/>
            <w:tcBorders>
              <w:top w:color="000000" w:sz="6" w:val="single"/>
              <w:left w:color="000000" w:sz="6" w:val="single"/>
              <w:bottom w:color="000000" w:sz="6" w:val="single"/>
              <w:right w:color="000000" w:sz="6" w:val="single"/>
            </w:tcBorders>
            <w:shd w:themeFill="light1" w:val="clear"/>
            <w:vAlign w:val="center"/>
          </w:tcPr>
          <w:p w14:paraId="6B090000">
            <w:pPr>
              <w:ind/>
              <w:jc w:val="center"/>
              <w:rPr>
                <w:rFonts w:ascii="Times New Roman" w:hAnsi="Times New Roman"/>
                <w:color w:val="000000"/>
                <w:sz w:val="24"/>
              </w:rPr>
            </w:pPr>
            <w:r>
              <w:rPr>
                <w:rFonts w:ascii="Times New Roman" w:hAnsi="Times New Roman"/>
                <w:color w:val="000000"/>
                <w:sz w:val="24"/>
              </w:rPr>
              <w:t>23%</w:t>
            </w:r>
          </w:p>
        </w:tc>
        <w:tc>
          <w:tcPr>
            <w:tcW w:type="dxa" w:w="825"/>
            <w:tcBorders>
              <w:top w:color="000000" w:sz="6" w:val="single"/>
              <w:left w:color="000000" w:sz="6" w:val="single"/>
              <w:bottom w:color="000000" w:sz="6" w:val="single"/>
              <w:right w:color="000000" w:sz="6" w:val="single"/>
            </w:tcBorders>
            <w:shd w:themeFill="light1" w:val="clear"/>
            <w:vAlign w:val="center"/>
          </w:tcPr>
          <w:p w14:paraId="6C090000">
            <w:pPr>
              <w:ind/>
              <w:jc w:val="center"/>
              <w:rPr>
                <w:rFonts w:ascii="Times New Roman" w:hAnsi="Times New Roman"/>
                <w:color w:val="000000"/>
                <w:sz w:val="24"/>
              </w:rPr>
            </w:pPr>
            <w:r>
              <w:rPr>
                <w:rFonts w:ascii="Times New Roman" w:hAnsi="Times New Roman"/>
                <w:color w:val="000000"/>
                <w:sz w:val="24"/>
              </w:rPr>
              <w:t>27%</w:t>
            </w:r>
          </w:p>
        </w:tc>
        <w:tc>
          <w:tcPr>
            <w:tcW w:type="dxa" w:w="717"/>
            <w:tcBorders>
              <w:top w:color="000000" w:sz="6" w:val="single"/>
              <w:left w:color="000000" w:sz="6" w:val="single"/>
              <w:bottom w:color="000000" w:sz="6" w:val="single"/>
              <w:right w:color="000000" w:sz="6" w:val="single"/>
            </w:tcBorders>
            <w:shd w:themeFill="light1" w:val="clear"/>
            <w:vAlign w:val="center"/>
          </w:tcPr>
          <w:p w14:paraId="6D090000">
            <w:pPr>
              <w:ind/>
              <w:jc w:val="center"/>
              <w:rPr>
                <w:rFonts w:ascii="Times New Roman" w:hAnsi="Times New Roman"/>
                <w:color w:val="000000"/>
                <w:sz w:val="24"/>
              </w:rPr>
            </w:pPr>
            <w:r>
              <w:rPr>
                <w:rFonts w:ascii="Times New Roman" w:hAnsi="Times New Roman"/>
                <w:color w:val="000000"/>
                <w:sz w:val="24"/>
              </w:rPr>
              <w:t>26%</w:t>
            </w:r>
          </w:p>
        </w:tc>
        <w:tc>
          <w:tcPr>
            <w:tcW w:type="dxa" w:w="748"/>
            <w:tcBorders>
              <w:top w:color="000000" w:sz="6" w:val="single"/>
              <w:left w:color="000000" w:sz="6" w:val="single"/>
              <w:bottom w:color="000000" w:sz="6" w:val="single"/>
              <w:right w:color="000000" w:sz="6" w:val="single"/>
            </w:tcBorders>
            <w:shd w:themeFill="light1" w:val="clear"/>
            <w:vAlign w:val="center"/>
          </w:tcPr>
          <w:p w14:paraId="6E090000">
            <w:pPr>
              <w:ind/>
              <w:jc w:val="center"/>
              <w:rPr>
                <w:rFonts w:ascii="Times New Roman" w:hAnsi="Times New Roman"/>
                <w:color w:val="000000"/>
                <w:sz w:val="24"/>
              </w:rPr>
            </w:pPr>
            <w:r>
              <w:rPr>
                <w:rFonts w:ascii="Times New Roman" w:hAnsi="Times New Roman"/>
                <w:color w:val="000000"/>
                <w:sz w:val="24"/>
              </w:rPr>
              <w:t>30%</w:t>
            </w:r>
          </w:p>
        </w:tc>
        <w:tc>
          <w:tcPr>
            <w:tcW w:type="dxa" w:w="1060"/>
            <w:tcBorders>
              <w:top w:color="000000" w:sz="6" w:val="single"/>
              <w:left w:color="000000" w:sz="6" w:val="single"/>
              <w:bottom w:color="000000" w:sz="6" w:val="single"/>
              <w:right w:color="000000" w:sz="6" w:val="single"/>
            </w:tcBorders>
            <w:vAlign w:val="center"/>
          </w:tcPr>
          <w:p w14:paraId="6F090000">
            <w:pPr>
              <w:ind/>
              <w:jc w:val="center"/>
              <w:rPr>
                <w:rFonts w:ascii="Times New Roman" w:hAnsi="Times New Roman"/>
                <w:color w:val="000000"/>
                <w:sz w:val="24"/>
              </w:rPr>
            </w:pPr>
            <w:r>
              <w:rPr>
                <w:rFonts w:ascii="Times New Roman" w:hAnsi="Times New Roman"/>
                <w:color w:val="000000"/>
                <w:sz w:val="24"/>
              </w:rPr>
              <w:t>73%</w:t>
            </w:r>
          </w:p>
        </w:tc>
      </w:tr>
      <w:tr>
        <w:trPr>
          <w:trHeight w:hRule="atLeast" w:val="312"/>
        </w:trPr>
        <w:tc>
          <w:tcPr>
            <w:tcW w:type="dxa" w:w="4188"/>
            <w:tcBorders>
              <w:top w:color="000000" w:sz="6" w:val="single"/>
              <w:left w:color="000000" w:sz="6" w:val="single"/>
              <w:bottom w:color="000000" w:sz="6" w:val="single"/>
              <w:right w:color="000000" w:sz="6" w:val="single"/>
            </w:tcBorders>
            <w:vAlign w:val="center"/>
          </w:tcPr>
          <w:p w14:paraId="70090000">
            <w:pPr>
              <w:ind/>
              <w:jc w:val="both"/>
              <w:rPr>
                <w:rFonts w:ascii="Times New Roman" w:hAnsi="Times New Roman"/>
                <w:color w:val="000000"/>
                <w:sz w:val="24"/>
              </w:rPr>
            </w:pPr>
            <w:r>
              <w:rPr>
                <w:rFonts w:ascii="Times New Roman" w:hAnsi="Times New Roman"/>
                <w:color w:val="000000"/>
                <w:sz w:val="24"/>
              </w:rPr>
              <w:t>Расходы на выплаты стимулирующего характера в структуре заработной платы врачей ЦРБ (РБ)</w:t>
            </w:r>
          </w:p>
        </w:tc>
        <w:tc>
          <w:tcPr>
            <w:tcW w:type="dxa" w:w="698"/>
            <w:tcBorders>
              <w:top w:color="000000" w:sz="6" w:val="single"/>
              <w:left w:color="000000" w:sz="6" w:val="single"/>
              <w:bottom w:color="000000" w:sz="6" w:val="single"/>
              <w:right w:color="000000" w:sz="6" w:val="single"/>
            </w:tcBorders>
            <w:shd w:themeFill="light1" w:val="clear"/>
            <w:vAlign w:val="center"/>
          </w:tcPr>
          <w:p w14:paraId="71090000">
            <w:pPr>
              <w:ind/>
              <w:jc w:val="center"/>
              <w:rPr>
                <w:rFonts w:ascii="Times New Roman" w:hAnsi="Times New Roman"/>
                <w:color w:val="000000"/>
                <w:sz w:val="24"/>
              </w:rPr>
            </w:pPr>
            <w:r>
              <w:rPr>
                <w:rFonts w:ascii="Times New Roman" w:hAnsi="Times New Roman"/>
                <w:color w:val="000000"/>
                <w:sz w:val="24"/>
              </w:rPr>
              <w:t>39%</w:t>
            </w:r>
          </w:p>
        </w:tc>
        <w:tc>
          <w:tcPr>
            <w:tcW w:type="dxa" w:w="703"/>
            <w:tcBorders>
              <w:top w:color="000000" w:sz="6" w:val="single"/>
              <w:left w:color="000000" w:sz="6" w:val="single"/>
              <w:bottom w:color="000000" w:sz="6" w:val="single"/>
              <w:right w:color="000000" w:sz="6" w:val="single"/>
            </w:tcBorders>
            <w:shd w:themeFill="light1" w:val="clear"/>
            <w:vAlign w:val="center"/>
          </w:tcPr>
          <w:p w14:paraId="72090000">
            <w:pPr>
              <w:ind/>
              <w:jc w:val="center"/>
              <w:rPr>
                <w:rFonts w:ascii="Times New Roman" w:hAnsi="Times New Roman"/>
                <w:color w:val="000000"/>
                <w:sz w:val="24"/>
              </w:rPr>
            </w:pPr>
            <w:r>
              <w:rPr>
                <w:rFonts w:ascii="Times New Roman" w:hAnsi="Times New Roman"/>
                <w:color w:val="000000"/>
                <w:sz w:val="24"/>
              </w:rPr>
              <w:t>39%</w:t>
            </w:r>
          </w:p>
        </w:tc>
        <w:tc>
          <w:tcPr>
            <w:tcW w:type="dxa" w:w="761"/>
            <w:tcBorders>
              <w:top w:color="000000" w:sz="6" w:val="single"/>
              <w:left w:color="000000" w:sz="6" w:val="single"/>
              <w:bottom w:color="000000" w:sz="6" w:val="single"/>
              <w:right w:color="000000" w:sz="6" w:val="single"/>
            </w:tcBorders>
            <w:shd w:themeFill="light1" w:val="clear"/>
            <w:vAlign w:val="center"/>
          </w:tcPr>
          <w:p w14:paraId="73090000">
            <w:pPr>
              <w:ind/>
              <w:jc w:val="center"/>
              <w:rPr>
                <w:rFonts w:ascii="Times New Roman" w:hAnsi="Times New Roman"/>
                <w:color w:val="000000"/>
                <w:sz w:val="24"/>
              </w:rPr>
            </w:pPr>
            <w:r>
              <w:rPr>
                <w:rFonts w:ascii="Times New Roman" w:hAnsi="Times New Roman"/>
                <w:color w:val="000000"/>
                <w:sz w:val="24"/>
              </w:rPr>
              <w:t>33%</w:t>
            </w:r>
          </w:p>
        </w:tc>
        <w:tc>
          <w:tcPr>
            <w:tcW w:type="dxa" w:w="793"/>
            <w:tcBorders>
              <w:top w:color="000000" w:sz="6" w:val="single"/>
              <w:left w:color="000000" w:sz="6" w:val="single"/>
              <w:bottom w:color="000000" w:sz="6" w:val="single"/>
              <w:right w:color="000000" w:sz="6" w:val="single"/>
            </w:tcBorders>
            <w:shd w:themeFill="light1" w:val="clear"/>
            <w:vAlign w:val="center"/>
          </w:tcPr>
          <w:p w14:paraId="74090000">
            <w:pPr>
              <w:ind/>
              <w:jc w:val="center"/>
              <w:rPr>
                <w:rFonts w:ascii="Times New Roman" w:hAnsi="Times New Roman"/>
                <w:color w:val="000000"/>
                <w:sz w:val="24"/>
              </w:rPr>
            </w:pPr>
            <w:r>
              <w:rPr>
                <w:rFonts w:ascii="Times New Roman" w:hAnsi="Times New Roman"/>
                <w:color w:val="000000"/>
                <w:sz w:val="24"/>
              </w:rPr>
              <w:t>35%</w:t>
            </w:r>
          </w:p>
        </w:tc>
        <w:tc>
          <w:tcPr>
            <w:tcW w:type="dxa" w:w="825"/>
            <w:tcBorders>
              <w:top w:color="000000" w:sz="6" w:val="single"/>
              <w:left w:color="000000" w:sz="6" w:val="single"/>
              <w:bottom w:color="000000" w:sz="6" w:val="single"/>
              <w:right w:color="000000" w:sz="6" w:val="single"/>
            </w:tcBorders>
            <w:shd w:themeFill="light1" w:val="clear"/>
            <w:vAlign w:val="center"/>
          </w:tcPr>
          <w:p w14:paraId="75090000">
            <w:pPr>
              <w:ind/>
              <w:jc w:val="center"/>
              <w:rPr>
                <w:rFonts w:ascii="Times New Roman" w:hAnsi="Times New Roman"/>
                <w:color w:val="000000"/>
                <w:sz w:val="24"/>
              </w:rPr>
            </w:pPr>
            <w:r>
              <w:rPr>
                <w:rFonts w:ascii="Times New Roman" w:hAnsi="Times New Roman"/>
                <w:color w:val="000000"/>
                <w:sz w:val="24"/>
              </w:rPr>
              <w:t>37%</w:t>
            </w:r>
          </w:p>
        </w:tc>
        <w:tc>
          <w:tcPr>
            <w:tcW w:type="dxa" w:w="717"/>
            <w:tcBorders>
              <w:top w:color="000000" w:sz="6" w:val="single"/>
              <w:left w:color="000000" w:sz="6" w:val="single"/>
              <w:bottom w:color="000000" w:sz="6" w:val="single"/>
              <w:right w:color="000000" w:sz="6" w:val="single"/>
            </w:tcBorders>
            <w:shd w:themeFill="light1" w:val="clear"/>
            <w:vAlign w:val="center"/>
          </w:tcPr>
          <w:p w14:paraId="76090000">
            <w:pPr>
              <w:ind/>
              <w:jc w:val="center"/>
              <w:rPr>
                <w:rFonts w:ascii="Times New Roman" w:hAnsi="Times New Roman"/>
                <w:color w:val="000000"/>
                <w:sz w:val="24"/>
              </w:rPr>
            </w:pPr>
            <w:r>
              <w:rPr>
                <w:rFonts w:ascii="Times New Roman" w:hAnsi="Times New Roman"/>
                <w:color w:val="000000"/>
                <w:sz w:val="24"/>
              </w:rPr>
              <w:t>33%</w:t>
            </w:r>
          </w:p>
        </w:tc>
        <w:tc>
          <w:tcPr>
            <w:tcW w:type="dxa" w:w="748"/>
            <w:tcBorders>
              <w:top w:color="000000" w:sz="6" w:val="single"/>
              <w:left w:color="000000" w:sz="6" w:val="single"/>
              <w:bottom w:color="000000" w:sz="6" w:val="single"/>
              <w:right w:color="000000" w:sz="6" w:val="single"/>
            </w:tcBorders>
            <w:shd w:themeFill="light1" w:val="clear"/>
            <w:vAlign w:val="center"/>
          </w:tcPr>
          <w:p w14:paraId="77090000">
            <w:pPr>
              <w:ind/>
              <w:jc w:val="center"/>
              <w:rPr>
                <w:rFonts w:ascii="Times New Roman" w:hAnsi="Times New Roman"/>
                <w:color w:val="000000"/>
                <w:sz w:val="24"/>
              </w:rPr>
            </w:pPr>
            <w:r>
              <w:rPr>
                <w:rFonts w:ascii="Times New Roman" w:hAnsi="Times New Roman"/>
                <w:color w:val="000000"/>
                <w:sz w:val="24"/>
              </w:rPr>
              <w:t>33%</w:t>
            </w:r>
          </w:p>
        </w:tc>
        <w:tc>
          <w:tcPr>
            <w:tcW w:type="dxa" w:w="1060"/>
            <w:tcBorders>
              <w:top w:color="000000" w:sz="6" w:val="single"/>
              <w:left w:color="000000" w:sz="6" w:val="single"/>
              <w:bottom w:color="000000" w:sz="6" w:val="single"/>
              <w:right w:color="000000" w:sz="6" w:val="single"/>
            </w:tcBorders>
            <w:vAlign w:val="center"/>
          </w:tcPr>
          <w:p w14:paraId="78090000">
            <w:pPr>
              <w:ind/>
              <w:jc w:val="center"/>
              <w:rPr>
                <w:rFonts w:ascii="Times New Roman" w:hAnsi="Times New Roman"/>
                <w:color w:val="000000"/>
                <w:sz w:val="24"/>
              </w:rPr>
            </w:pPr>
            <w:r>
              <w:rPr>
                <w:rFonts w:ascii="Times New Roman" w:hAnsi="Times New Roman"/>
                <w:color w:val="000000"/>
                <w:sz w:val="24"/>
              </w:rPr>
              <w:t>85%</w:t>
            </w:r>
          </w:p>
        </w:tc>
      </w:tr>
      <w:tr>
        <w:trPr>
          <w:trHeight w:hRule="atLeast" w:val="624"/>
        </w:trPr>
        <w:tc>
          <w:tcPr>
            <w:tcW w:type="dxa" w:w="4188"/>
            <w:tcBorders>
              <w:top w:color="000000" w:sz="6" w:val="single"/>
              <w:left w:color="000000" w:sz="6" w:val="single"/>
              <w:bottom w:color="000000" w:sz="6" w:val="single"/>
              <w:right w:color="000000" w:sz="6" w:val="single"/>
            </w:tcBorders>
            <w:vAlign w:val="center"/>
          </w:tcPr>
          <w:p w14:paraId="79090000">
            <w:pPr>
              <w:ind/>
              <w:jc w:val="both"/>
              <w:rPr>
                <w:rFonts w:ascii="Times New Roman" w:hAnsi="Times New Roman"/>
                <w:color w:val="000000"/>
                <w:sz w:val="24"/>
              </w:rPr>
            </w:pPr>
            <w:r>
              <w:rPr>
                <w:rFonts w:ascii="Times New Roman" w:hAnsi="Times New Roman"/>
                <w:color w:val="000000"/>
                <w:sz w:val="24"/>
              </w:rPr>
              <w:t>Расходы на выплаты стимулирующего характера в структуре заработной платы среднего медицинского персонала ЦРБ (РБ)</w:t>
            </w:r>
          </w:p>
        </w:tc>
        <w:tc>
          <w:tcPr>
            <w:tcW w:type="dxa" w:w="698"/>
            <w:tcBorders>
              <w:top w:color="000000" w:sz="6" w:val="single"/>
              <w:left w:color="000000" w:sz="6" w:val="single"/>
              <w:bottom w:color="000000" w:sz="6" w:val="single"/>
              <w:right w:color="000000" w:sz="6" w:val="single"/>
            </w:tcBorders>
            <w:shd w:themeFill="light1" w:val="clear"/>
            <w:vAlign w:val="center"/>
          </w:tcPr>
          <w:p w14:paraId="7A090000">
            <w:pPr>
              <w:ind/>
              <w:jc w:val="center"/>
              <w:rPr>
                <w:rFonts w:ascii="Times New Roman" w:hAnsi="Times New Roman"/>
                <w:color w:val="000000"/>
                <w:sz w:val="24"/>
              </w:rPr>
            </w:pPr>
            <w:r>
              <w:rPr>
                <w:rFonts w:ascii="Times New Roman" w:hAnsi="Times New Roman"/>
                <w:color w:val="000000"/>
                <w:sz w:val="24"/>
              </w:rPr>
              <w:t>32%</w:t>
            </w:r>
          </w:p>
        </w:tc>
        <w:tc>
          <w:tcPr>
            <w:tcW w:type="dxa" w:w="703"/>
            <w:tcBorders>
              <w:top w:color="000000" w:sz="6" w:val="single"/>
              <w:left w:color="000000" w:sz="6" w:val="single"/>
              <w:bottom w:color="000000" w:sz="6" w:val="single"/>
              <w:right w:color="000000" w:sz="6" w:val="single"/>
            </w:tcBorders>
            <w:shd w:themeFill="light1" w:val="clear"/>
            <w:vAlign w:val="center"/>
          </w:tcPr>
          <w:p w14:paraId="7B090000">
            <w:pPr>
              <w:ind/>
              <w:jc w:val="center"/>
              <w:rPr>
                <w:rFonts w:ascii="Times New Roman" w:hAnsi="Times New Roman"/>
                <w:color w:val="000000"/>
                <w:sz w:val="24"/>
              </w:rPr>
            </w:pPr>
            <w:r>
              <w:rPr>
                <w:rFonts w:ascii="Times New Roman" w:hAnsi="Times New Roman"/>
                <w:color w:val="000000"/>
                <w:sz w:val="24"/>
              </w:rPr>
              <w:t>32%</w:t>
            </w:r>
          </w:p>
        </w:tc>
        <w:tc>
          <w:tcPr>
            <w:tcW w:type="dxa" w:w="761"/>
            <w:tcBorders>
              <w:top w:color="000000" w:sz="6" w:val="single"/>
              <w:left w:color="000000" w:sz="6" w:val="single"/>
              <w:bottom w:color="000000" w:sz="6" w:val="single"/>
              <w:right w:color="000000" w:sz="6" w:val="single"/>
            </w:tcBorders>
            <w:shd w:themeFill="light1" w:val="clear"/>
            <w:vAlign w:val="center"/>
          </w:tcPr>
          <w:p w14:paraId="7C090000">
            <w:pPr>
              <w:ind/>
              <w:jc w:val="center"/>
              <w:rPr>
                <w:rFonts w:ascii="Times New Roman" w:hAnsi="Times New Roman"/>
                <w:color w:val="000000"/>
                <w:sz w:val="24"/>
              </w:rPr>
            </w:pPr>
            <w:r>
              <w:rPr>
                <w:rFonts w:ascii="Times New Roman" w:hAnsi="Times New Roman"/>
                <w:color w:val="000000"/>
                <w:sz w:val="24"/>
              </w:rPr>
              <w:t>4%</w:t>
            </w:r>
          </w:p>
        </w:tc>
        <w:tc>
          <w:tcPr>
            <w:tcW w:type="dxa" w:w="793"/>
            <w:tcBorders>
              <w:top w:color="000000" w:sz="6" w:val="single"/>
              <w:left w:color="000000" w:sz="6" w:val="single"/>
              <w:bottom w:color="000000" w:sz="6" w:val="single"/>
              <w:right w:color="000000" w:sz="6" w:val="single"/>
            </w:tcBorders>
            <w:shd w:themeFill="light1" w:val="clear"/>
            <w:vAlign w:val="center"/>
          </w:tcPr>
          <w:p w14:paraId="7D090000">
            <w:pPr>
              <w:ind/>
              <w:jc w:val="center"/>
              <w:rPr>
                <w:rFonts w:ascii="Times New Roman" w:hAnsi="Times New Roman"/>
                <w:color w:val="000000"/>
                <w:sz w:val="24"/>
              </w:rPr>
            </w:pPr>
            <w:r>
              <w:rPr>
                <w:rFonts w:ascii="Times New Roman" w:hAnsi="Times New Roman"/>
                <w:color w:val="000000"/>
                <w:sz w:val="24"/>
              </w:rPr>
              <w:t>14%</w:t>
            </w:r>
          </w:p>
        </w:tc>
        <w:tc>
          <w:tcPr>
            <w:tcW w:type="dxa" w:w="825"/>
            <w:tcBorders>
              <w:top w:color="000000" w:sz="6" w:val="single"/>
              <w:left w:color="000000" w:sz="6" w:val="single"/>
              <w:bottom w:color="000000" w:sz="6" w:val="single"/>
              <w:right w:color="000000" w:sz="6" w:val="single"/>
            </w:tcBorders>
            <w:shd w:themeFill="light1" w:val="clear"/>
            <w:vAlign w:val="center"/>
          </w:tcPr>
          <w:p w14:paraId="7E090000">
            <w:pPr>
              <w:ind/>
              <w:jc w:val="center"/>
              <w:rPr>
                <w:rFonts w:ascii="Times New Roman" w:hAnsi="Times New Roman"/>
                <w:color w:val="000000"/>
                <w:sz w:val="24"/>
              </w:rPr>
            </w:pPr>
            <w:r>
              <w:rPr>
                <w:rFonts w:ascii="Times New Roman" w:hAnsi="Times New Roman"/>
                <w:color w:val="000000"/>
                <w:sz w:val="24"/>
              </w:rPr>
              <w:t>23%</w:t>
            </w:r>
          </w:p>
        </w:tc>
        <w:tc>
          <w:tcPr>
            <w:tcW w:type="dxa" w:w="717"/>
            <w:tcBorders>
              <w:top w:color="000000" w:sz="6" w:val="single"/>
              <w:left w:color="000000" w:sz="6" w:val="single"/>
              <w:bottom w:color="000000" w:sz="6" w:val="single"/>
              <w:right w:color="000000" w:sz="6" w:val="single"/>
            </w:tcBorders>
            <w:shd w:themeFill="light1" w:val="clear"/>
            <w:vAlign w:val="center"/>
          </w:tcPr>
          <w:p w14:paraId="7F090000">
            <w:pPr>
              <w:ind/>
              <w:jc w:val="center"/>
              <w:rPr>
                <w:rFonts w:ascii="Times New Roman" w:hAnsi="Times New Roman"/>
                <w:color w:val="000000"/>
                <w:sz w:val="24"/>
              </w:rPr>
            </w:pPr>
            <w:r>
              <w:rPr>
                <w:rFonts w:ascii="Times New Roman" w:hAnsi="Times New Roman"/>
                <w:color w:val="000000"/>
                <w:sz w:val="24"/>
              </w:rPr>
              <w:t>31%</w:t>
            </w:r>
          </w:p>
        </w:tc>
        <w:tc>
          <w:tcPr>
            <w:tcW w:type="dxa" w:w="748"/>
            <w:tcBorders>
              <w:top w:color="000000" w:sz="6" w:val="single"/>
              <w:left w:color="000000" w:sz="6" w:val="single"/>
              <w:bottom w:color="000000" w:sz="6" w:val="single"/>
              <w:right w:color="000000" w:sz="6" w:val="single"/>
            </w:tcBorders>
            <w:shd w:themeFill="light1" w:val="clear"/>
            <w:vAlign w:val="center"/>
          </w:tcPr>
          <w:p w14:paraId="80090000">
            <w:pPr>
              <w:ind/>
              <w:jc w:val="center"/>
              <w:rPr>
                <w:rFonts w:ascii="Times New Roman" w:hAnsi="Times New Roman"/>
                <w:color w:val="000000"/>
                <w:sz w:val="24"/>
              </w:rPr>
            </w:pPr>
            <w:r>
              <w:rPr>
                <w:rFonts w:ascii="Times New Roman" w:hAnsi="Times New Roman"/>
                <w:color w:val="000000"/>
                <w:sz w:val="24"/>
              </w:rPr>
              <w:t>30%</w:t>
            </w:r>
          </w:p>
        </w:tc>
        <w:tc>
          <w:tcPr>
            <w:tcW w:type="dxa" w:w="1060"/>
            <w:tcBorders>
              <w:top w:color="000000" w:sz="6" w:val="single"/>
              <w:left w:color="000000" w:sz="6" w:val="single"/>
              <w:bottom w:color="000000" w:sz="6" w:val="single"/>
              <w:right w:color="000000" w:sz="6" w:val="single"/>
            </w:tcBorders>
            <w:vAlign w:val="center"/>
          </w:tcPr>
          <w:p w14:paraId="81090000">
            <w:pPr>
              <w:ind/>
              <w:jc w:val="center"/>
              <w:rPr>
                <w:rFonts w:ascii="Times New Roman" w:hAnsi="Times New Roman"/>
                <w:color w:val="000000"/>
                <w:sz w:val="24"/>
              </w:rPr>
            </w:pPr>
            <w:r>
              <w:rPr>
                <w:rFonts w:ascii="Times New Roman" w:hAnsi="Times New Roman"/>
                <w:color w:val="000000"/>
                <w:sz w:val="24"/>
              </w:rPr>
              <w:t>93%</w:t>
            </w:r>
          </w:p>
        </w:tc>
      </w:tr>
    </w:tbl>
    <w:p w14:paraId="82090000">
      <w:pPr>
        <w:widowControl w:val="0"/>
        <w:ind w:firstLine="851" w:left="0"/>
        <w:jc w:val="center"/>
        <w:rPr>
          <w:color w:val="000000"/>
          <w:spacing w:val="-10"/>
        </w:rPr>
      </w:pPr>
    </w:p>
    <w:p w14:paraId="83090000">
      <w:pPr>
        <w:ind/>
        <w:jc w:val="center"/>
        <w:rPr>
          <w:b w:val="1"/>
          <w:sz w:val="20"/>
        </w:rPr>
      </w:pPr>
    </w:p>
    <w:p w14:paraId="84090000">
      <w:pPr>
        <w:widowControl w:val="0"/>
        <w:ind w:firstLine="851" w:left="0"/>
        <w:jc w:val="both"/>
        <w:rPr>
          <w:spacing w:val="-10"/>
        </w:rPr>
      </w:pPr>
      <w:r>
        <w:rPr>
          <w:spacing w:val="-10"/>
        </w:rPr>
        <w:t xml:space="preserve">Мероприятия, направленные на достижение целевых индикаторов: </w:t>
      </w:r>
    </w:p>
    <w:p w14:paraId="85090000">
      <w:pPr>
        <w:widowControl w:val="0"/>
        <w:ind w:firstLine="851" w:left="0"/>
        <w:jc w:val="both"/>
        <w:rPr>
          <w:spacing w:val="-10"/>
        </w:rPr>
      </w:pPr>
      <w:r>
        <w:rPr>
          <w:spacing w:val="-10"/>
        </w:rPr>
        <w:t xml:space="preserve">   - принятие нормативного правового акта, предусматривающего введение выплат компенсационного и стимулирующего характера на основе рекомендаций Минздрава России;</w:t>
      </w:r>
    </w:p>
    <w:p w14:paraId="86090000">
      <w:pPr>
        <w:widowControl w:val="0"/>
        <w:ind w:firstLine="851" w:left="0"/>
        <w:jc w:val="both"/>
        <w:rPr>
          <w:spacing w:val="-10"/>
        </w:rPr>
      </w:pPr>
      <w:r>
        <w:rPr>
          <w:spacing w:val="-10"/>
        </w:rPr>
        <w:t xml:space="preserve">   - введение новых условий оплаты труда в учреждениях здравоохранения.</w:t>
      </w:r>
    </w:p>
    <w:p w14:paraId="87090000">
      <w:pPr>
        <w:sectPr>
          <w:footerReference r:id="rId10" w:type="default"/>
          <w:pgSz w:h="16838" w:orient="portrait" w:w="11905"/>
          <w:pgMar w:bottom="1134" w:footer="0" w:gutter="0" w:header="568" w:left="1134" w:right="567" w:top="1134"/>
        </w:sectPr>
      </w:pPr>
    </w:p>
    <w:p w14:paraId="88090000">
      <w:pPr>
        <w:widowControl w:val="0"/>
        <w:ind w:firstLine="851" w:left="0"/>
        <w:jc w:val="both"/>
        <w:rPr>
          <w:spacing w:val="-10"/>
        </w:rPr>
      </w:pPr>
    </w:p>
    <w:p w14:paraId="89090000">
      <w:pPr>
        <w:widowControl w:val="0"/>
        <w:ind w:firstLine="851" w:left="0"/>
        <w:jc w:val="center"/>
        <w:rPr>
          <w:b w:val="1"/>
          <w:spacing w:val="-10"/>
        </w:rPr>
      </w:pPr>
      <w:r>
        <w:rPr>
          <w:b w:val="1"/>
          <w:spacing w:val="-10"/>
        </w:rPr>
        <w:t>II. Материалы по организационно-штатным изменениям медицинских организаций</w:t>
      </w:r>
    </w:p>
    <w:p w14:paraId="8A090000">
      <w:pPr>
        <w:ind/>
        <w:jc w:val="center"/>
        <w:rPr>
          <w:rFonts w:ascii="Times New Roman" w:hAnsi="Times New Roman"/>
          <w:b w:val="1"/>
          <w:color w:themeColor="dark1" w:val="000000"/>
          <w:sz w:val="24"/>
        </w:rPr>
      </w:pPr>
      <w:r>
        <w:rPr>
          <w:rFonts w:ascii="Times New Roman" w:hAnsi="Times New Roman"/>
          <w:b w:val="1"/>
          <w:color w:themeColor="dark1" w:val="000000"/>
          <w:sz w:val="24"/>
        </w:rPr>
        <w:t>Д</w:t>
      </w:r>
      <w:r>
        <w:rPr>
          <w:rFonts w:ascii="Times New Roman" w:hAnsi="Times New Roman"/>
          <w:b w:val="0"/>
          <w:color w:themeColor="dark1" w:val="000000"/>
          <w:sz w:val="28"/>
        </w:rPr>
        <w:t>инамика количества штатных должностей и физических лиц в медицинских организациях Камчатского края в 2020–2025 годах</w:t>
      </w:r>
    </w:p>
    <w:p w14:paraId="8B090000">
      <w:pPr>
        <w:ind w:firstLine="0" w:left="12756"/>
        <w:jc w:val="center"/>
        <w:rPr>
          <w:rFonts w:ascii="Times New Roman" w:hAnsi="Times New Roman"/>
          <w:b w:val="0"/>
          <w:color w:themeColor="dark1" w:val="000000"/>
          <w:sz w:val="28"/>
        </w:rPr>
      </w:pPr>
      <w:r>
        <w:rPr>
          <w:rFonts w:ascii="Times New Roman" w:hAnsi="Times New Roman"/>
          <w:b w:val="0"/>
          <w:color w:themeColor="dark1" w:val="000000"/>
          <w:sz w:val="28"/>
        </w:rPr>
        <w:t>таблица 26</w:t>
      </w:r>
    </w:p>
    <w:p w14:paraId="8C090000">
      <w:pPr>
        <w:rPr>
          <w:b w:val="1"/>
          <w:sz w:val="20"/>
        </w:rPr>
      </w:pPr>
    </w:p>
    <w:tbl>
      <w:tblPr>
        <w:tblStyle w:val="Style_4"/>
        <w:tblLayout w:type="fixed"/>
      </w:tblPr>
      <w:tblGrid>
        <w:gridCol w:w="921"/>
        <w:gridCol w:w="883"/>
        <w:gridCol w:w="808"/>
        <w:gridCol w:w="943"/>
        <w:gridCol w:w="733"/>
        <w:gridCol w:w="913"/>
        <w:gridCol w:w="816"/>
        <w:gridCol w:w="988"/>
        <w:gridCol w:w="1152"/>
        <w:gridCol w:w="1048"/>
        <w:gridCol w:w="973"/>
        <w:gridCol w:w="1167"/>
        <w:gridCol w:w="1048"/>
        <w:gridCol w:w="876"/>
        <w:gridCol w:w="1880"/>
      </w:tblGrid>
      <w:tr>
        <w:trPr>
          <w:trHeight w:hRule="atLeast" w:val="1890"/>
        </w:trPr>
        <w:tc>
          <w:tcPr>
            <w:tcW w:type="dxa" w:w="921"/>
            <w:tcBorders>
              <w:top w:color="000000" w:sz="6" w:val="single"/>
              <w:left w:color="000000" w:sz="6" w:val="single"/>
              <w:bottom w:color="000000" w:sz="6" w:val="single"/>
              <w:right w:color="000000" w:sz="6" w:val="single"/>
            </w:tcBorders>
            <w:vAlign w:val="center"/>
          </w:tcPr>
          <w:p w14:paraId="8D090000">
            <w:pPr>
              <w:ind/>
              <w:jc w:val="center"/>
              <w:rPr>
                <w:rFonts w:ascii="Times New Roman" w:hAnsi="Times New Roman"/>
                <w:color w:val="000000"/>
                <w:sz w:val="22"/>
              </w:rPr>
            </w:pPr>
            <w:r>
              <w:rPr>
                <w:rFonts w:ascii="Times New Roman" w:hAnsi="Times New Roman"/>
                <w:color w:val="000000"/>
                <w:sz w:val="22"/>
              </w:rPr>
              <w:t>Количество штатных должностей на 2020 год, ед.</w:t>
            </w:r>
          </w:p>
        </w:tc>
        <w:tc>
          <w:tcPr>
            <w:tcW w:type="dxa" w:w="883"/>
            <w:tcBorders>
              <w:top w:color="000000" w:sz="6" w:val="single"/>
              <w:left w:color="000000" w:sz="6" w:val="single"/>
              <w:bottom w:color="000000" w:sz="6" w:val="single"/>
              <w:right w:color="000000" w:sz="6" w:val="single"/>
            </w:tcBorders>
            <w:vAlign w:val="center"/>
          </w:tcPr>
          <w:p w14:paraId="8E090000">
            <w:pPr>
              <w:ind/>
              <w:jc w:val="center"/>
              <w:rPr>
                <w:rFonts w:ascii="Times New Roman" w:hAnsi="Times New Roman"/>
                <w:color w:val="000000"/>
                <w:sz w:val="22"/>
              </w:rPr>
            </w:pPr>
            <w:r>
              <w:rPr>
                <w:rFonts w:ascii="Times New Roman" w:hAnsi="Times New Roman"/>
                <w:color w:val="000000"/>
                <w:sz w:val="22"/>
              </w:rPr>
              <w:t>Количество физических лиц на 2020, человек</w:t>
            </w:r>
          </w:p>
        </w:tc>
        <w:tc>
          <w:tcPr>
            <w:tcW w:type="dxa" w:w="808"/>
            <w:tcBorders>
              <w:top w:color="000000" w:sz="6" w:val="single"/>
              <w:left w:color="000000" w:sz="6" w:val="single"/>
              <w:bottom w:color="000000" w:sz="6" w:val="single"/>
              <w:right w:color="000000" w:sz="6" w:val="single"/>
            </w:tcBorders>
            <w:vAlign w:val="center"/>
          </w:tcPr>
          <w:p w14:paraId="8F090000">
            <w:pPr>
              <w:ind/>
              <w:jc w:val="center"/>
              <w:rPr>
                <w:rFonts w:ascii="Times New Roman" w:hAnsi="Times New Roman"/>
                <w:color w:val="000000"/>
                <w:sz w:val="22"/>
              </w:rPr>
            </w:pPr>
            <w:r>
              <w:rPr>
                <w:rFonts w:ascii="Times New Roman" w:hAnsi="Times New Roman"/>
                <w:color w:val="000000"/>
                <w:sz w:val="22"/>
              </w:rPr>
              <w:t>Количество штатных должностей на 2021 год, ед.</w:t>
            </w:r>
          </w:p>
        </w:tc>
        <w:tc>
          <w:tcPr>
            <w:tcW w:type="dxa" w:w="943"/>
            <w:tcBorders>
              <w:top w:color="000000" w:sz="6" w:val="single"/>
              <w:left w:color="000000" w:sz="6" w:val="single"/>
              <w:bottom w:color="000000" w:sz="6" w:val="single"/>
              <w:right w:color="000000" w:sz="6" w:val="single"/>
            </w:tcBorders>
            <w:vAlign w:val="center"/>
          </w:tcPr>
          <w:p w14:paraId="90090000">
            <w:pPr>
              <w:ind/>
              <w:jc w:val="center"/>
              <w:rPr>
                <w:rFonts w:ascii="Times New Roman" w:hAnsi="Times New Roman"/>
                <w:color w:val="000000"/>
                <w:sz w:val="22"/>
              </w:rPr>
            </w:pPr>
            <w:r>
              <w:rPr>
                <w:rFonts w:ascii="Times New Roman" w:hAnsi="Times New Roman"/>
                <w:color w:val="000000"/>
                <w:sz w:val="22"/>
              </w:rPr>
              <w:t>Количество физических лиц на 2021, человек</w:t>
            </w:r>
          </w:p>
        </w:tc>
        <w:tc>
          <w:tcPr>
            <w:tcW w:type="dxa" w:w="733"/>
            <w:tcBorders>
              <w:top w:color="000000" w:sz="6" w:val="single"/>
              <w:left w:color="000000" w:sz="6" w:val="single"/>
              <w:bottom w:color="000000" w:sz="6" w:val="single"/>
              <w:right w:color="000000" w:sz="6" w:val="single"/>
            </w:tcBorders>
            <w:vAlign w:val="center"/>
          </w:tcPr>
          <w:p w14:paraId="91090000">
            <w:pPr>
              <w:ind/>
              <w:jc w:val="center"/>
              <w:rPr>
                <w:rFonts w:ascii="Times New Roman" w:hAnsi="Times New Roman"/>
                <w:color w:val="000000"/>
                <w:sz w:val="22"/>
              </w:rPr>
            </w:pPr>
            <w:r>
              <w:rPr>
                <w:rFonts w:ascii="Times New Roman" w:hAnsi="Times New Roman"/>
                <w:color w:val="000000"/>
                <w:sz w:val="22"/>
              </w:rPr>
              <w:t>Количество штатных должностей на 2022 год, ед.</w:t>
            </w:r>
          </w:p>
        </w:tc>
        <w:tc>
          <w:tcPr>
            <w:tcW w:type="dxa" w:w="913"/>
            <w:tcBorders>
              <w:top w:color="000000" w:sz="6" w:val="single"/>
              <w:left w:color="000000" w:sz="6" w:val="single"/>
              <w:bottom w:color="000000" w:sz="6" w:val="single"/>
              <w:right w:color="000000" w:sz="6" w:val="single"/>
            </w:tcBorders>
            <w:vAlign w:val="center"/>
          </w:tcPr>
          <w:p w14:paraId="92090000">
            <w:pPr>
              <w:ind/>
              <w:jc w:val="center"/>
              <w:rPr>
                <w:rFonts w:ascii="Times New Roman" w:hAnsi="Times New Roman"/>
                <w:color w:val="000000"/>
                <w:sz w:val="22"/>
              </w:rPr>
            </w:pPr>
            <w:r>
              <w:rPr>
                <w:rFonts w:ascii="Times New Roman" w:hAnsi="Times New Roman"/>
                <w:color w:val="000000"/>
                <w:sz w:val="22"/>
              </w:rPr>
              <w:t>Количество физических лиц на 2022, человек</w:t>
            </w:r>
          </w:p>
        </w:tc>
        <w:tc>
          <w:tcPr>
            <w:tcW w:type="dxa" w:w="816"/>
            <w:tcBorders>
              <w:top w:color="000000" w:sz="6" w:val="single"/>
              <w:left w:color="000000" w:sz="6" w:val="single"/>
              <w:bottom w:color="000000" w:sz="6" w:val="single"/>
              <w:right w:color="000000" w:sz="6" w:val="single"/>
            </w:tcBorders>
            <w:vAlign w:val="center"/>
          </w:tcPr>
          <w:p w14:paraId="93090000">
            <w:pPr>
              <w:ind/>
              <w:jc w:val="center"/>
              <w:rPr>
                <w:rFonts w:ascii="Times New Roman" w:hAnsi="Times New Roman"/>
                <w:color w:val="000000"/>
                <w:sz w:val="22"/>
              </w:rPr>
            </w:pPr>
            <w:r>
              <w:rPr>
                <w:rFonts w:ascii="Times New Roman" w:hAnsi="Times New Roman"/>
                <w:color w:val="000000"/>
                <w:sz w:val="22"/>
              </w:rPr>
              <w:t>Количество штатных должностей на 2023 год, ед.</w:t>
            </w:r>
          </w:p>
        </w:tc>
        <w:tc>
          <w:tcPr>
            <w:tcW w:type="dxa" w:w="988"/>
            <w:tcBorders>
              <w:top w:color="000000" w:sz="6" w:val="single"/>
              <w:left w:color="000000" w:sz="6" w:val="single"/>
              <w:bottom w:color="000000" w:sz="6" w:val="single"/>
              <w:right w:color="000000" w:sz="6" w:val="single"/>
            </w:tcBorders>
            <w:vAlign w:val="center"/>
          </w:tcPr>
          <w:p w14:paraId="94090000">
            <w:pPr>
              <w:ind/>
              <w:jc w:val="center"/>
              <w:rPr>
                <w:rFonts w:ascii="Times New Roman" w:hAnsi="Times New Roman"/>
                <w:color w:val="000000"/>
                <w:sz w:val="22"/>
              </w:rPr>
            </w:pPr>
            <w:r>
              <w:rPr>
                <w:rFonts w:ascii="Times New Roman" w:hAnsi="Times New Roman"/>
                <w:color w:val="000000"/>
                <w:sz w:val="22"/>
              </w:rPr>
              <w:t>Количество физических лиц на 2023, человек</w:t>
            </w:r>
          </w:p>
        </w:tc>
        <w:tc>
          <w:tcPr>
            <w:tcW w:type="dxa" w:w="1152"/>
            <w:tcBorders>
              <w:top w:color="000000" w:sz="6" w:val="single"/>
              <w:left w:color="000000" w:sz="6" w:val="single"/>
              <w:bottom w:color="000000" w:sz="6" w:val="single"/>
              <w:right w:color="000000" w:sz="6" w:val="single"/>
            </w:tcBorders>
            <w:vAlign w:val="center"/>
          </w:tcPr>
          <w:p w14:paraId="95090000">
            <w:pPr>
              <w:ind/>
              <w:jc w:val="center"/>
              <w:rPr>
                <w:rFonts w:ascii="Times New Roman" w:hAnsi="Times New Roman"/>
                <w:color w:val="000000"/>
                <w:sz w:val="22"/>
              </w:rPr>
            </w:pPr>
            <w:r>
              <w:rPr>
                <w:rFonts w:ascii="Times New Roman" w:hAnsi="Times New Roman"/>
                <w:color w:val="000000"/>
                <w:sz w:val="22"/>
              </w:rPr>
              <w:t>Количество штатных должностей на 2024 год, ед.</w:t>
            </w:r>
          </w:p>
        </w:tc>
        <w:tc>
          <w:tcPr>
            <w:tcW w:type="dxa" w:w="1048"/>
            <w:tcBorders>
              <w:top w:color="000000" w:sz="6" w:val="single"/>
              <w:left w:color="000000" w:sz="6" w:val="single"/>
              <w:bottom w:color="000000" w:sz="6" w:val="single"/>
              <w:right w:color="000000" w:sz="6" w:val="single"/>
            </w:tcBorders>
            <w:vAlign w:val="center"/>
          </w:tcPr>
          <w:p w14:paraId="96090000">
            <w:pPr>
              <w:ind/>
              <w:jc w:val="center"/>
              <w:rPr>
                <w:rFonts w:ascii="Times New Roman" w:hAnsi="Times New Roman"/>
                <w:color w:val="000000"/>
                <w:sz w:val="22"/>
              </w:rPr>
            </w:pPr>
            <w:r>
              <w:rPr>
                <w:rFonts w:ascii="Times New Roman" w:hAnsi="Times New Roman"/>
                <w:color w:val="000000"/>
                <w:sz w:val="22"/>
              </w:rPr>
              <w:t>Количество физических лиц на 2024, человек</w:t>
            </w:r>
          </w:p>
        </w:tc>
        <w:tc>
          <w:tcPr>
            <w:tcW w:type="dxa" w:w="973"/>
            <w:tcBorders>
              <w:top w:color="000000" w:sz="6" w:val="single"/>
              <w:left w:color="000000" w:sz="6" w:val="single"/>
              <w:bottom w:color="000000" w:sz="6" w:val="single"/>
              <w:right w:color="000000" w:sz="6" w:val="single"/>
            </w:tcBorders>
            <w:vAlign w:val="center"/>
          </w:tcPr>
          <w:p w14:paraId="97090000">
            <w:pPr>
              <w:ind/>
              <w:jc w:val="center"/>
              <w:rPr>
                <w:rFonts w:ascii="Times New Roman" w:hAnsi="Times New Roman"/>
                <w:color w:val="000000"/>
                <w:sz w:val="22"/>
              </w:rPr>
            </w:pPr>
            <w:r>
              <w:rPr>
                <w:rFonts w:ascii="Times New Roman" w:hAnsi="Times New Roman"/>
                <w:color w:val="000000"/>
                <w:sz w:val="22"/>
              </w:rPr>
              <w:t>Количество штатных должностей на 2025 год, ед.</w:t>
            </w:r>
          </w:p>
        </w:tc>
        <w:tc>
          <w:tcPr>
            <w:tcW w:type="dxa" w:w="1167"/>
            <w:tcBorders>
              <w:top w:color="000000" w:sz="6" w:val="single"/>
              <w:left w:color="000000" w:sz="6" w:val="single"/>
              <w:bottom w:color="000000" w:sz="6" w:val="single"/>
              <w:right w:color="000000" w:sz="6" w:val="single"/>
            </w:tcBorders>
            <w:vAlign w:val="center"/>
          </w:tcPr>
          <w:p w14:paraId="98090000">
            <w:pPr>
              <w:ind/>
              <w:jc w:val="center"/>
              <w:rPr>
                <w:rFonts w:ascii="Times New Roman" w:hAnsi="Times New Roman"/>
                <w:color w:val="000000"/>
                <w:sz w:val="22"/>
              </w:rPr>
            </w:pPr>
            <w:r>
              <w:rPr>
                <w:rFonts w:ascii="Times New Roman" w:hAnsi="Times New Roman"/>
                <w:color w:val="000000"/>
                <w:sz w:val="22"/>
              </w:rPr>
              <w:t>Количество физических лиц на 2025, человек</w:t>
            </w:r>
          </w:p>
        </w:tc>
        <w:tc>
          <w:tcPr>
            <w:tcW w:type="dxa" w:w="1048"/>
            <w:tcBorders>
              <w:top w:color="000000" w:sz="6" w:val="single"/>
              <w:left w:color="000000" w:sz="6" w:val="single"/>
              <w:bottom w:color="000000" w:sz="6" w:val="single"/>
              <w:right w:color="000000" w:sz="6" w:val="single"/>
            </w:tcBorders>
            <w:vAlign w:val="center"/>
          </w:tcPr>
          <w:p w14:paraId="99090000">
            <w:pPr>
              <w:ind/>
              <w:jc w:val="center"/>
              <w:rPr>
                <w:rFonts w:ascii="Times New Roman" w:hAnsi="Times New Roman"/>
                <w:color w:val="000000"/>
                <w:sz w:val="22"/>
              </w:rPr>
            </w:pPr>
            <w:r>
              <w:rPr>
                <w:rFonts w:ascii="Times New Roman" w:hAnsi="Times New Roman"/>
                <w:color w:val="000000"/>
                <w:sz w:val="22"/>
              </w:rPr>
              <w:t>Итоговое отклонение от штатного расписания 2019 года</w:t>
            </w:r>
          </w:p>
        </w:tc>
        <w:tc>
          <w:tcPr>
            <w:tcW w:type="dxa" w:w="876"/>
            <w:tcBorders>
              <w:top w:color="000000" w:sz="6" w:val="single"/>
              <w:left w:color="000000" w:sz="6" w:val="single"/>
              <w:bottom w:color="000000" w:sz="6" w:val="single"/>
              <w:right w:color="000000" w:sz="6" w:val="single"/>
            </w:tcBorders>
            <w:vAlign w:val="center"/>
          </w:tcPr>
          <w:p w14:paraId="9A090000">
            <w:pPr>
              <w:ind/>
              <w:jc w:val="center"/>
              <w:rPr>
                <w:rFonts w:ascii="Times New Roman" w:hAnsi="Times New Roman"/>
                <w:color w:val="000000"/>
                <w:sz w:val="22"/>
              </w:rPr>
            </w:pPr>
            <w:r>
              <w:rPr>
                <w:rFonts w:ascii="Times New Roman" w:hAnsi="Times New Roman"/>
                <w:color w:val="000000"/>
                <w:sz w:val="22"/>
              </w:rPr>
              <w:t>Итоговое отклонение от физических лиц в 2019 году</w:t>
            </w:r>
          </w:p>
        </w:tc>
        <w:tc>
          <w:tcPr>
            <w:tcW w:type="dxa" w:w="1880"/>
            <w:tcBorders>
              <w:top w:color="000000" w:sz="6" w:val="single"/>
              <w:left w:color="000000" w:sz="6" w:val="single"/>
              <w:bottom w:color="000000" w:sz="6" w:val="single"/>
              <w:right w:color="000000" w:sz="6" w:val="single"/>
            </w:tcBorders>
            <w:vAlign w:val="center"/>
          </w:tcPr>
          <w:p w14:paraId="9B090000">
            <w:pPr>
              <w:ind/>
              <w:jc w:val="center"/>
              <w:rPr>
                <w:rFonts w:ascii="Times New Roman" w:hAnsi="Times New Roman"/>
                <w:color w:val="000000"/>
                <w:sz w:val="22"/>
              </w:rPr>
            </w:pPr>
            <w:r>
              <w:rPr>
                <w:rFonts w:ascii="Times New Roman" w:hAnsi="Times New Roman"/>
                <w:color w:val="000000"/>
                <w:sz w:val="22"/>
              </w:rPr>
              <w:t>Обоснование изменения штатаного расписания</w:t>
            </w:r>
          </w:p>
        </w:tc>
      </w:tr>
      <w:tr>
        <w:trPr>
          <w:trHeight w:hRule="atLeast" w:val="315"/>
        </w:trPr>
        <w:tc>
          <w:tcPr>
            <w:tcW w:type="dxa" w:w="15147"/>
            <w:gridSpan w:val="15"/>
            <w:tcBorders>
              <w:top w:color="000000" w:sz="6" w:val="single"/>
              <w:left w:color="000000" w:sz="6" w:val="single"/>
              <w:bottom w:color="000000" w:sz="6" w:val="single"/>
              <w:right w:color="000000" w:sz="6" w:val="single"/>
            </w:tcBorders>
            <w:vAlign w:val="center"/>
          </w:tcPr>
          <w:p w14:paraId="9C090000">
            <w:pPr>
              <w:ind/>
              <w:jc w:val="center"/>
              <w:rPr>
                <w:rFonts w:ascii="Times New Roman" w:hAnsi="Times New Roman"/>
                <w:b w:val="1"/>
                <w:color w:val="000000"/>
                <w:sz w:val="24"/>
              </w:rPr>
            </w:pPr>
            <w:r>
              <w:rPr>
                <w:rFonts w:ascii="Times New Roman" w:hAnsi="Times New Roman"/>
                <w:b w:val="1"/>
                <w:color w:val="000000"/>
                <w:sz w:val="24"/>
              </w:rPr>
              <w:t>1.Государственное бюджетное учреждение здравоохранения Камчатского края «Елизовская районная больница»</w:t>
            </w:r>
          </w:p>
        </w:tc>
      </w:tr>
      <w:tr>
        <w:trPr>
          <w:trHeight w:hRule="atLeast" w:val="315"/>
        </w:trPr>
        <w:tc>
          <w:tcPr>
            <w:tcW w:type="dxa" w:w="15147"/>
            <w:gridSpan w:val="15"/>
            <w:tcBorders>
              <w:top w:color="000000" w:sz="6" w:val="single"/>
              <w:left w:color="000000" w:sz="6" w:val="single"/>
              <w:bottom w:color="000000" w:sz="6" w:val="single"/>
              <w:right w:color="000000" w:sz="6" w:val="single"/>
            </w:tcBorders>
            <w:vAlign w:val="center"/>
          </w:tcPr>
          <w:p w14:paraId="9D090000">
            <w:pPr>
              <w:ind/>
              <w:jc w:val="center"/>
              <w:rPr>
                <w:rFonts w:ascii="Times New Roman" w:hAnsi="Times New Roman"/>
                <w:b w:val="1"/>
                <w:color w:val="000000"/>
                <w:sz w:val="24"/>
              </w:rPr>
            </w:pPr>
            <w:r>
              <w:rPr>
                <w:rFonts w:ascii="Times New Roman" w:hAnsi="Times New Roman"/>
                <w:b w:val="1"/>
                <w:color w:val="000000"/>
                <w:sz w:val="24"/>
              </w:rPr>
              <w:t>Вид модернизации – В Елизовском муниципальном районе ФП п. Березняки будет реорганизован в ФАП.</w:t>
            </w:r>
          </w:p>
        </w:tc>
      </w:tr>
      <w:tr>
        <w:trPr>
          <w:trHeight w:hRule="atLeast" w:val="630"/>
        </w:trPr>
        <w:tc>
          <w:tcPr>
            <w:tcW w:type="dxa" w:w="921"/>
            <w:tcBorders>
              <w:top w:color="000000" w:sz="6" w:val="single"/>
              <w:left w:color="000000" w:sz="6" w:val="single"/>
              <w:bottom w:color="000000" w:sz="6" w:val="single"/>
              <w:right w:color="000000" w:sz="6" w:val="single"/>
            </w:tcBorders>
            <w:vAlign w:val="center"/>
          </w:tcPr>
          <w:p w14:paraId="9E090000">
            <w:pPr>
              <w:ind/>
              <w:jc w:val="right"/>
              <w:rPr>
                <w:rFonts w:ascii="Times New Roman" w:hAnsi="Times New Roman"/>
                <w:color w:themeColor="dark1" w:val="000000"/>
                <w:sz w:val="24"/>
              </w:rPr>
            </w:pPr>
            <w:r>
              <w:rPr>
                <w:rFonts w:ascii="Times New Roman" w:hAnsi="Times New Roman"/>
                <w:color w:themeColor="dark1" w:val="000000"/>
                <w:sz w:val="24"/>
              </w:rPr>
              <w:t>1</w:t>
            </w:r>
          </w:p>
        </w:tc>
        <w:tc>
          <w:tcPr>
            <w:tcW w:type="dxa" w:w="883"/>
            <w:tcBorders>
              <w:top w:color="000000" w:sz="6" w:val="single"/>
              <w:left w:color="000000" w:sz="6" w:val="single"/>
              <w:bottom w:color="000000" w:sz="6" w:val="single"/>
              <w:right w:color="000000" w:sz="6" w:val="single"/>
            </w:tcBorders>
            <w:vAlign w:val="center"/>
          </w:tcPr>
          <w:p w14:paraId="9F090000">
            <w:pPr>
              <w:ind/>
              <w:jc w:val="right"/>
              <w:rPr>
                <w:rFonts w:ascii="Times New Roman" w:hAnsi="Times New Roman"/>
                <w:color w:themeColor="dark1" w:val="000000"/>
                <w:sz w:val="24"/>
              </w:rPr>
            </w:pPr>
            <w:r>
              <w:rPr>
                <w:rFonts w:ascii="Times New Roman" w:hAnsi="Times New Roman"/>
                <w:color w:themeColor="dark1" w:val="000000"/>
                <w:sz w:val="24"/>
              </w:rPr>
              <w:t>1</w:t>
            </w:r>
          </w:p>
        </w:tc>
        <w:tc>
          <w:tcPr>
            <w:tcW w:type="dxa" w:w="808"/>
            <w:tcBorders>
              <w:top w:color="000000" w:sz="6" w:val="single"/>
              <w:left w:color="000000" w:sz="6" w:val="single"/>
              <w:bottom w:color="000000" w:sz="6" w:val="single"/>
              <w:right w:color="000000" w:sz="6" w:val="single"/>
            </w:tcBorders>
            <w:vAlign w:val="center"/>
          </w:tcPr>
          <w:p w14:paraId="A0090000">
            <w:pPr>
              <w:ind/>
              <w:jc w:val="right"/>
              <w:rPr>
                <w:rFonts w:ascii="Times New Roman" w:hAnsi="Times New Roman"/>
                <w:color w:themeColor="dark1" w:val="000000"/>
                <w:sz w:val="24"/>
              </w:rPr>
            </w:pPr>
            <w:r>
              <w:rPr>
                <w:rFonts w:ascii="Times New Roman" w:hAnsi="Times New Roman"/>
                <w:color w:themeColor="dark1" w:val="000000"/>
                <w:sz w:val="24"/>
              </w:rPr>
              <w:t>2</w:t>
            </w:r>
          </w:p>
        </w:tc>
        <w:tc>
          <w:tcPr>
            <w:tcW w:type="dxa" w:w="943"/>
            <w:tcBorders>
              <w:top w:color="000000" w:sz="6" w:val="single"/>
              <w:left w:color="000000" w:sz="6" w:val="single"/>
              <w:bottom w:color="000000" w:sz="6" w:val="single"/>
              <w:right w:color="000000" w:sz="6" w:val="single"/>
            </w:tcBorders>
            <w:vAlign w:val="center"/>
          </w:tcPr>
          <w:p w14:paraId="A1090000">
            <w:pPr>
              <w:ind/>
              <w:jc w:val="right"/>
              <w:rPr>
                <w:rFonts w:ascii="Times New Roman" w:hAnsi="Times New Roman"/>
                <w:color w:themeColor="dark1" w:val="000000"/>
                <w:sz w:val="24"/>
              </w:rPr>
            </w:pPr>
            <w:r>
              <w:rPr>
                <w:rFonts w:ascii="Times New Roman" w:hAnsi="Times New Roman"/>
                <w:color w:themeColor="dark1" w:val="000000"/>
                <w:sz w:val="24"/>
              </w:rPr>
              <w:t>2</w:t>
            </w:r>
          </w:p>
        </w:tc>
        <w:tc>
          <w:tcPr>
            <w:tcW w:type="dxa" w:w="733"/>
            <w:tcBorders>
              <w:top w:color="000000" w:sz="6" w:val="single"/>
              <w:left w:color="000000" w:sz="6" w:val="single"/>
              <w:bottom w:color="000000" w:sz="6" w:val="single"/>
              <w:right w:color="000000" w:sz="6" w:val="single"/>
            </w:tcBorders>
            <w:vAlign w:val="center"/>
          </w:tcPr>
          <w:p w14:paraId="A2090000">
            <w:pPr>
              <w:ind/>
              <w:jc w:val="right"/>
              <w:rPr>
                <w:rFonts w:ascii="Times New Roman" w:hAnsi="Times New Roman"/>
                <w:color w:themeColor="dark1" w:val="000000"/>
                <w:sz w:val="24"/>
              </w:rPr>
            </w:pPr>
            <w:r>
              <w:rPr>
                <w:rFonts w:ascii="Times New Roman" w:hAnsi="Times New Roman"/>
                <w:color w:themeColor="dark1" w:val="000000"/>
                <w:sz w:val="24"/>
              </w:rPr>
              <w:t>2</w:t>
            </w:r>
          </w:p>
        </w:tc>
        <w:tc>
          <w:tcPr>
            <w:tcW w:type="dxa" w:w="913"/>
            <w:tcBorders>
              <w:top w:color="000000" w:sz="6" w:val="single"/>
              <w:left w:color="000000" w:sz="6" w:val="single"/>
              <w:bottom w:color="000000" w:sz="6" w:val="single"/>
              <w:right w:color="000000" w:sz="6" w:val="single"/>
            </w:tcBorders>
            <w:vAlign w:val="center"/>
          </w:tcPr>
          <w:p w14:paraId="A3090000">
            <w:pPr>
              <w:ind/>
              <w:jc w:val="right"/>
              <w:rPr>
                <w:rFonts w:ascii="Times New Roman" w:hAnsi="Times New Roman"/>
                <w:color w:themeColor="dark1" w:val="000000"/>
                <w:sz w:val="24"/>
              </w:rPr>
            </w:pPr>
            <w:r>
              <w:rPr>
                <w:rFonts w:ascii="Times New Roman" w:hAnsi="Times New Roman"/>
                <w:color w:themeColor="dark1" w:val="000000"/>
                <w:sz w:val="24"/>
              </w:rPr>
              <w:t>2</w:t>
            </w:r>
          </w:p>
        </w:tc>
        <w:tc>
          <w:tcPr>
            <w:tcW w:type="dxa" w:w="816"/>
            <w:tcBorders>
              <w:top w:color="000000" w:sz="6" w:val="single"/>
              <w:left w:color="000000" w:sz="6" w:val="single"/>
              <w:bottom w:color="000000" w:sz="6" w:val="single"/>
              <w:right w:color="000000" w:sz="6" w:val="single"/>
            </w:tcBorders>
            <w:vAlign w:val="center"/>
          </w:tcPr>
          <w:p w14:paraId="A4090000">
            <w:pPr>
              <w:ind/>
              <w:jc w:val="right"/>
              <w:rPr>
                <w:rFonts w:ascii="Times New Roman" w:hAnsi="Times New Roman"/>
                <w:color w:themeColor="dark1" w:val="000000"/>
                <w:sz w:val="24"/>
              </w:rPr>
            </w:pPr>
            <w:r>
              <w:rPr>
                <w:rFonts w:ascii="Times New Roman" w:hAnsi="Times New Roman"/>
                <w:color w:themeColor="dark1" w:val="000000"/>
                <w:sz w:val="24"/>
              </w:rPr>
              <w:t>2</w:t>
            </w:r>
          </w:p>
        </w:tc>
        <w:tc>
          <w:tcPr>
            <w:tcW w:type="dxa" w:w="988"/>
            <w:tcBorders>
              <w:top w:color="000000" w:sz="6" w:val="single"/>
              <w:left w:color="000000" w:sz="6" w:val="single"/>
              <w:bottom w:color="000000" w:sz="6" w:val="single"/>
              <w:right w:color="000000" w:sz="6" w:val="single"/>
            </w:tcBorders>
            <w:vAlign w:val="center"/>
          </w:tcPr>
          <w:p w14:paraId="A5090000">
            <w:pPr>
              <w:ind/>
              <w:jc w:val="right"/>
              <w:rPr>
                <w:rFonts w:ascii="Times New Roman" w:hAnsi="Times New Roman"/>
                <w:color w:themeColor="dark1" w:val="000000"/>
                <w:sz w:val="24"/>
              </w:rPr>
            </w:pPr>
            <w:r>
              <w:rPr>
                <w:rFonts w:ascii="Times New Roman" w:hAnsi="Times New Roman"/>
                <w:color w:themeColor="dark1" w:val="000000"/>
                <w:sz w:val="24"/>
              </w:rPr>
              <w:t>2</w:t>
            </w:r>
          </w:p>
        </w:tc>
        <w:tc>
          <w:tcPr>
            <w:tcW w:type="dxa" w:w="1152"/>
            <w:tcBorders>
              <w:top w:color="000000" w:sz="6" w:val="single"/>
              <w:left w:color="000000" w:sz="6" w:val="single"/>
              <w:bottom w:color="000000" w:sz="6" w:val="single"/>
              <w:right w:color="000000" w:sz="6" w:val="single"/>
            </w:tcBorders>
            <w:vAlign w:val="center"/>
          </w:tcPr>
          <w:p w14:paraId="A6090000">
            <w:pPr>
              <w:ind/>
              <w:jc w:val="right"/>
              <w:rPr>
                <w:rFonts w:ascii="Times New Roman" w:hAnsi="Times New Roman"/>
                <w:color w:themeColor="dark1" w:val="000000"/>
                <w:sz w:val="24"/>
              </w:rPr>
            </w:pPr>
            <w:r>
              <w:rPr>
                <w:rFonts w:ascii="Times New Roman" w:hAnsi="Times New Roman"/>
                <w:color w:themeColor="dark1" w:val="000000"/>
                <w:sz w:val="24"/>
              </w:rPr>
              <w:t>2</w:t>
            </w:r>
          </w:p>
        </w:tc>
        <w:tc>
          <w:tcPr>
            <w:tcW w:type="dxa" w:w="1048"/>
            <w:tcBorders>
              <w:top w:color="000000" w:sz="6" w:val="single"/>
              <w:left w:color="000000" w:sz="6" w:val="single"/>
              <w:bottom w:color="000000" w:sz="6" w:val="single"/>
              <w:right w:color="000000" w:sz="6" w:val="single"/>
            </w:tcBorders>
            <w:vAlign w:val="center"/>
          </w:tcPr>
          <w:p w14:paraId="A7090000">
            <w:pPr>
              <w:ind/>
              <w:jc w:val="right"/>
              <w:rPr>
                <w:rFonts w:ascii="Times New Roman" w:hAnsi="Times New Roman"/>
                <w:color w:themeColor="dark1" w:val="000000"/>
                <w:sz w:val="24"/>
              </w:rPr>
            </w:pPr>
            <w:r>
              <w:rPr>
                <w:rFonts w:ascii="Times New Roman" w:hAnsi="Times New Roman"/>
                <w:color w:themeColor="dark1" w:val="000000"/>
                <w:sz w:val="24"/>
              </w:rPr>
              <w:t>2</w:t>
            </w:r>
          </w:p>
        </w:tc>
        <w:tc>
          <w:tcPr>
            <w:tcW w:type="dxa" w:w="973"/>
            <w:tcBorders>
              <w:top w:color="000000" w:sz="6" w:val="single"/>
              <w:left w:color="000000" w:sz="6" w:val="single"/>
              <w:bottom w:color="000000" w:sz="6" w:val="single"/>
              <w:right w:color="000000" w:sz="6" w:val="single"/>
            </w:tcBorders>
            <w:vAlign w:val="center"/>
          </w:tcPr>
          <w:p w14:paraId="A8090000">
            <w:pPr>
              <w:ind/>
              <w:jc w:val="center"/>
              <w:rPr>
                <w:rFonts w:ascii="Times New Roman" w:hAnsi="Times New Roman"/>
                <w:color w:val="000000"/>
                <w:sz w:val="24"/>
              </w:rPr>
            </w:pPr>
            <w:r>
              <w:rPr>
                <w:rFonts w:ascii="Times New Roman" w:hAnsi="Times New Roman"/>
                <w:color w:val="000000"/>
                <w:sz w:val="24"/>
              </w:rPr>
              <w:t>2</w:t>
            </w:r>
          </w:p>
        </w:tc>
        <w:tc>
          <w:tcPr>
            <w:tcW w:type="dxa" w:w="1167"/>
            <w:tcBorders>
              <w:top w:color="000000" w:sz="6" w:val="single"/>
              <w:left w:color="000000" w:sz="6" w:val="single"/>
              <w:bottom w:color="000000" w:sz="6" w:val="single"/>
              <w:right w:color="000000" w:sz="6" w:val="single"/>
            </w:tcBorders>
            <w:vAlign w:val="center"/>
          </w:tcPr>
          <w:p w14:paraId="A9090000">
            <w:pPr>
              <w:ind/>
              <w:jc w:val="center"/>
              <w:rPr>
                <w:rFonts w:ascii="Times New Roman" w:hAnsi="Times New Roman"/>
                <w:color w:val="000000"/>
                <w:sz w:val="24"/>
              </w:rPr>
            </w:pPr>
            <w:r>
              <w:rPr>
                <w:rFonts w:ascii="Times New Roman" w:hAnsi="Times New Roman"/>
                <w:color w:val="000000"/>
                <w:sz w:val="24"/>
              </w:rPr>
              <w:t>2</w:t>
            </w:r>
          </w:p>
        </w:tc>
        <w:tc>
          <w:tcPr>
            <w:tcW w:type="dxa" w:w="1048"/>
            <w:tcBorders>
              <w:top w:color="000000" w:sz="6" w:val="single"/>
              <w:left w:color="000000" w:sz="6" w:val="single"/>
              <w:bottom w:color="000000" w:sz="6" w:val="single"/>
              <w:right w:color="000000" w:sz="6" w:val="single"/>
            </w:tcBorders>
            <w:vAlign w:val="center"/>
          </w:tcPr>
          <w:p w14:paraId="AA09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876"/>
            <w:tcBorders>
              <w:top w:color="000000" w:sz="6" w:val="single"/>
              <w:left w:color="000000" w:sz="6" w:val="single"/>
              <w:bottom w:color="000000" w:sz="6" w:val="single"/>
              <w:right w:color="000000" w:sz="6" w:val="single"/>
            </w:tcBorders>
            <w:vAlign w:val="center"/>
          </w:tcPr>
          <w:p w14:paraId="AB09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1880"/>
            <w:tcBorders>
              <w:top w:color="000000" w:sz="6" w:val="single"/>
              <w:left w:color="000000" w:sz="6" w:val="single"/>
              <w:bottom w:color="000000" w:sz="6" w:val="single"/>
              <w:right w:color="000000" w:sz="6" w:val="single"/>
            </w:tcBorders>
            <w:vAlign w:val="center"/>
          </w:tcPr>
          <w:p w14:paraId="AC090000">
            <w:pPr>
              <w:rPr>
                <w:rFonts w:ascii="Times New Roman" w:hAnsi="Times New Roman"/>
                <w:color w:themeColor="dark1" w:val="000000"/>
                <w:sz w:val="24"/>
              </w:rPr>
            </w:pPr>
            <w:r>
              <w:rPr>
                <w:rFonts w:ascii="Times New Roman" w:hAnsi="Times New Roman"/>
                <w:color w:themeColor="dark1" w:val="000000"/>
                <w:sz w:val="24"/>
              </w:rPr>
              <w:t>Реорганизация ФП в ФАП</w:t>
            </w:r>
          </w:p>
        </w:tc>
      </w:tr>
      <w:tr>
        <w:trPr>
          <w:trHeight w:hRule="atLeast" w:val="315"/>
        </w:trPr>
        <w:tc>
          <w:tcPr>
            <w:tcW w:type="dxa" w:w="15147"/>
            <w:gridSpan w:val="15"/>
            <w:tcBorders>
              <w:top w:color="000000" w:sz="6" w:val="single"/>
              <w:left w:color="000000" w:sz="6" w:val="single"/>
              <w:bottom w:color="000000" w:sz="6" w:val="single"/>
              <w:right w:color="000000" w:sz="6" w:val="single"/>
            </w:tcBorders>
            <w:vAlign w:val="center"/>
          </w:tcPr>
          <w:p w14:paraId="AD090000">
            <w:pPr>
              <w:ind/>
              <w:jc w:val="center"/>
              <w:rPr>
                <w:rFonts w:ascii="Times New Roman" w:hAnsi="Times New Roman"/>
                <w:b w:val="1"/>
                <w:color w:val="000000"/>
                <w:sz w:val="24"/>
              </w:rPr>
            </w:pPr>
            <w:r>
              <w:rPr>
                <w:rFonts w:ascii="Times New Roman" w:hAnsi="Times New Roman"/>
                <w:b w:val="1"/>
                <w:color w:val="000000"/>
                <w:sz w:val="24"/>
              </w:rPr>
              <w:t>2. Государственное бюджетное учреждение здравоохранения Камчатского края «Елизовская районная больница»</w:t>
            </w:r>
          </w:p>
        </w:tc>
      </w:tr>
      <w:tr>
        <w:trPr>
          <w:trHeight w:hRule="exact" w:val="312"/>
        </w:trPr>
        <w:tc>
          <w:tcPr>
            <w:tcW w:type="dxa" w:w="15147"/>
            <w:gridSpan w:val="15"/>
            <w:tcBorders>
              <w:top w:color="000000" w:sz="6" w:val="single"/>
              <w:left w:color="000000" w:sz="6" w:val="single"/>
              <w:bottom w:color="000000" w:sz="6" w:val="single"/>
              <w:right w:color="000000" w:sz="6" w:val="single"/>
            </w:tcBorders>
            <w:vAlign w:val="center"/>
          </w:tcPr>
          <w:p w14:paraId="AE090000">
            <w:pPr>
              <w:ind/>
              <w:jc w:val="center"/>
              <w:rPr>
                <w:rFonts w:ascii="Times New Roman" w:hAnsi="Times New Roman"/>
                <w:b w:val="1"/>
                <w:color w:val="000000"/>
                <w:sz w:val="24"/>
              </w:rPr>
            </w:pPr>
            <w:r>
              <w:rPr>
                <w:rFonts w:ascii="Times New Roman" w:hAnsi="Times New Roman"/>
                <w:b w:val="1"/>
                <w:color w:val="000000"/>
                <w:sz w:val="24"/>
              </w:rPr>
              <w:t>Вид модернизации – В Елизовском муниципальном районе ФП п. Новый будет реорганизован в ФАП.</w:t>
            </w:r>
          </w:p>
        </w:tc>
      </w:tr>
      <w:tr>
        <w:trPr>
          <w:trHeight w:hRule="atLeast" w:val="630"/>
        </w:trPr>
        <w:tc>
          <w:tcPr>
            <w:tcW w:type="dxa" w:w="921"/>
            <w:tcBorders>
              <w:top w:color="000000" w:sz="6" w:val="single"/>
              <w:left w:color="000000" w:sz="6" w:val="single"/>
              <w:bottom w:color="000000" w:sz="6" w:val="single"/>
              <w:right w:color="000000" w:sz="6" w:val="single"/>
            </w:tcBorders>
            <w:vAlign w:val="center"/>
          </w:tcPr>
          <w:p w14:paraId="AF090000">
            <w:pPr>
              <w:ind/>
              <w:jc w:val="right"/>
              <w:rPr>
                <w:rFonts w:ascii="Times New Roman" w:hAnsi="Times New Roman"/>
                <w:color w:themeColor="dark1" w:val="000000"/>
                <w:sz w:val="24"/>
              </w:rPr>
            </w:pPr>
            <w:r>
              <w:rPr>
                <w:rFonts w:ascii="Times New Roman" w:hAnsi="Times New Roman"/>
                <w:color w:themeColor="dark1" w:val="000000"/>
                <w:sz w:val="24"/>
              </w:rPr>
              <w:t>2</w:t>
            </w:r>
          </w:p>
        </w:tc>
        <w:tc>
          <w:tcPr>
            <w:tcW w:type="dxa" w:w="883"/>
            <w:tcBorders>
              <w:top w:color="000000" w:sz="6" w:val="single"/>
              <w:left w:color="000000" w:sz="6" w:val="single"/>
              <w:bottom w:color="000000" w:sz="6" w:val="single"/>
              <w:right w:color="000000" w:sz="6" w:val="single"/>
            </w:tcBorders>
            <w:vAlign w:val="center"/>
          </w:tcPr>
          <w:p w14:paraId="B0090000">
            <w:pPr>
              <w:ind/>
              <w:jc w:val="right"/>
              <w:rPr>
                <w:rFonts w:ascii="Times New Roman" w:hAnsi="Times New Roman"/>
                <w:color w:themeColor="dark1" w:val="000000"/>
                <w:sz w:val="24"/>
              </w:rPr>
            </w:pPr>
            <w:r>
              <w:rPr>
                <w:rFonts w:ascii="Times New Roman" w:hAnsi="Times New Roman"/>
                <w:color w:themeColor="dark1" w:val="000000"/>
                <w:sz w:val="24"/>
              </w:rPr>
              <w:t>2</w:t>
            </w:r>
          </w:p>
        </w:tc>
        <w:tc>
          <w:tcPr>
            <w:tcW w:type="dxa" w:w="808"/>
            <w:tcBorders>
              <w:top w:color="000000" w:sz="6" w:val="single"/>
              <w:left w:color="000000" w:sz="6" w:val="single"/>
              <w:bottom w:color="000000" w:sz="6" w:val="single"/>
              <w:right w:color="000000" w:sz="6" w:val="single"/>
            </w:tcBorders>
            <w:vAlign w:val="center"/>
          </w:tcPr>
          <w:p w14:paraId="B1090000">
            <w:pPr>
              <w:ind/>
              <w:jc w:val="right"/>
              <w:rPr>
                <w:rFonts w:ascii="Times New Roman" w:hAnsi="Times New Roman"/>
                <w:color w:themeColor="dark1" w:val="000000"/>
                <w:sz w:val="24"/>
              </w:rPr>
            </w:pPr>
            <w:r>
              <w:rPr>
                <w:rFonts w:ascii="Times New Roman" w:hAnsi="Times New Roman"/>
                <w:color w:themeColor="dark1" w:val="000000"/>
                <w:sz w:val="24"/>
              </w:rPr>
              <w:t>3</w:t>
            </w:r>
          </w:p>
        </w:tc>
        <w:tc>
          <w:tcPr>
            <w:tcW w:type="dxa" w:w="943"/>
            <w:tcBorders>
              <w:top w:color="000000" w:sz="6" w:val="single"/>
              <w:left w:color="000000" w:sz="6" w:val="single"/>
              <w:bottom w:color="000000" w:sz="6" w:val="single"/>
              <w:right w:color="000000" w:sz="6" w:val="single"/>
            </w:tcBorders>
            <w:vAlign w:val="center"/>
          </w:tcPr>
          <w:p w14:paraId="B2090000">
            <w:pPr>
              <w:ind/>
              <w:jc w:val="right"/>
              <w:rPr>
                <w:rFonts w:ascii="Times New Roman" w:hAnsi="Times New Roman"/>
                <w:color w:themeColor="dark1" w:val="000000"/>
                <w:sz w:val="24"/>
              </w:rPr>
            </w:pPr>
            <w:r>
              <w:rPr>
                <w:rFonts w:ascii="Times New Roman" w:hAnsi="Times New Roman"/>
                <w:color w:themeColor="dark1" w:val="000000"/>
                <w:sz w:val="24"/>
              </w:rPr>
              <w:t>3</w:t>
            </w:r>
          </w:p>
        </w:tc>
        <w:tc>
          <w:tcPr>
            <w:tcW w:type="dxa" w:w="733"/>
            <w:tcBorders>
              <w:top w:color="000000" w:sz="6" w:val="single"/>
              <w:left w:color="000000" w:sz="6" w:val="single"/>
              <w:bottom w:color="000000" w:sz="6" w:val="single"/>
              <w:right w:color="000000" w:sz="6" w:val="single"/>
            </w:tcBorders>
            <w:vAlign w:val="center"/>
          </w:tcPr>
          <w:p w14:paraId="B3090000">
            <w:pPr>
              <w:ind/>
              <w:jc w:val="right"/>
              <w:rPr>
                <w:rFonts w:ascii="Times New Roman" w:hAnsi="Times New Roman"/>
                <w:color w:themeColor="dark1" w:val="000000"/>
                <w:sz w:val="24"/>
              </w:rPr>
            </w:pPr>
            <w:r>
              <w:rPr>
                <w:rFonts w:ascii="Times New Roman" w:hAnsi="Times New Roman"/>
                <w:color w:themeColor="dark1" w:val="000000"/>
                <w:sz w:val="24"/>
              </w:rPr>
              <w:t>3</w:t>
            </w:r>
          </w:p>
        </w:tc>
        <w:tc>
          <w:tcPr>
            <w:tcW w:type="dxa" w:w="913"/>
            <w:tcBorders>
              <w:top w:color="000000" w:sz="6" w:val="single"/>
              <w:left w:color="000000" w:sz="6" w:val="single"/>
              <w:bottom w:color="000000" w:sz="6" w:val="single"/>
              <w:right w:color="000000" w:sz="6" w:val="single"/>
            </w:tcBorders>
            <w:vAlign w:val="center"/>
          </w:tcPr>
          <w:p w14:paraId="B4090000">
            <w:pPr>
              <w:ind/>
              <w:jc w:val="right"/>
              <w:rPr>
                <w:rFonts w:ascii="Times New Roman" w:hAnsi="Times New Roman"/>
                <w:color w:themeColor="dark1" w:val="000000"/>
                <w:sz w:val="24"/>
              </w:rPr>
            </w:pPr>
            <w:r>
              <w:rPr>
                <w:rFonts w:ascii="Times New Roman" w:hAnsi="Times New Roman"/>
                <w:color w:themeColor="dark1" w:val="000000"/>
                <w:sz w:val="24"/>
              </w:rPr>
              <w:t>3</w:t>
            </w:r>
          </w:p>
        </w:tc>
        <w:tc>
          <w:tcPr>
            <w:tcW w:type="dxa" w:w="816"/>
            <w:tcBorders>
              <w:top w:color="000000" w:sz="6" w:val="single"/>
              <w:left w:color="000000" w:sz="6" w:val="single"/>
              <w:bottom w:color="000000" w:sz="6" w:val="single"/>
              <w:right w:color="000000" w:sz="6" w:val="single"/>
            </w:tcBorders>
            <w:vAlign w:val="center"/>
          </w:tcPr>
          <w:p w14:paraId="B5090000">
            <w:pPr>
              <w:ind/>
              <w:jc w:val="right"/>
              <w:rPr>
                <w:rFonts w:ascii="Times New Roman" w:hAnsi="Times New Roman"/>
                <w:color w:themeColor="dark1" w:val="000000"/>
                <w:sz w:val="24"/>
              </w:rPr>
            </w:pPr>
            <w:r>
              <w:rPr>
                <w:rFonts w:ascii="Times New Roman" w:hAnsi="Times New Roman"/>
                <w:color w:themeColor="dark1" w:val="000000"/>
                <w:sz w:val="24"/>
              </w:rPr>
              <w:t>3</w:t>
            </w:r>
          </w:p>
        </w:tc>
        <w:tc>
          <w:tcPr>
            <w:tcW w:type="dxa" w:w="988"/>
            <w:tcBorders>
              <w:top w:color="000000" w:sz="6" w:val="single"/>
              <w:left w:color="000000" w:sz="6" w:val="single"/>
              <w:bottom w:color="000000" w:sz="6" w:val="single"/>
              <w:right w:color="000000" w:sz="6" w:val="single"/>
            </w:tcBorders>
            <w:vAlign w:val="center"/>
          </w:tcPr>
          <w:p w14:paraId="B6090000">
            <w:pPr>
              <w:ind/>
              <w:jc w:val="right"/>
              <w:rPr>
                <w:rFonts w:ascii="Times New Roman" w:hAnsi="Times New Roman"/>
                <w:color w:themeColor="dark1" w:val="000000"/>
                <w:sz w:val="24"/>
              </w:rPr>
            </w:pPr>
            <w:r>
              <w:rPr>
                <w:rFonts w:ascii="Times New Roman" w:hAnsi="Times New Roman"/>
                <w:color w:themeColor="dark1" w:val="000000"/>
                <w:sz w:val="24"/>
              </w:rPr>
              <w:t>3</w:t>
            </w:r>
          </w:p>
        </w:tc>
        <w:tc>
          <w:tcPr>
            <w:tcW w:type="dxa" w:w="1152"/>
            <w:tcBorders>
              <w:top w:color="000000" w:sz="6" w:val="single"/>
              <w:left w:color="000000" w:sz="6" w:val="single"/>
              <w:bottom w:color="000000" w:sz="6" w:val="single"/>
              <w:right w:color="000000" w:sz="6" w:val="single"/>
            </w:tcBorders>
            <w:vAlign w:val="center"/>
          </w:tcPr>
          <w:p w14:paraId="B7090000">
            <w:pPr>
              <w:ind/>
              <w:jc w:val="right"/>
              <w:rPr>
                <w:rFonts w:ascii="Times New Roman" w:hAnsi="Times New Roman"/>
                <w:color w:themeColor="dark1" w:val="000000"/>
                <w:sz w:val="24"/>
              </w:rPr>
            </w:pPr>
            <w:r>
              <w:rPr>
                <w:rFonts w:ascii="Times New Roman" w:hAnsi="Times New Roman"/>
                <w:color w:themeColor="dark1" w:val="000000"/>
                <w:sz w:val="24"/>
              </w:rPr>
              <w:t>3</w:t>
            </w:r>
          </w:p>
        </w:tc>
        <w:tc>
          <w:tcPr>
            <w:tcW w:type="dxa" w:w="1048"/>
            <w:tcBorders>
              <w:top w:color="000000" w:sz="6" w:val="single"/>
              <w:left w:color="000000" w:sz="6" w:val="single"/>
              <w:bottom w:color="000000" w:sz="6" w:val="single"/>
              <w:right w:color="000000" w:sz="6" w:val="single"/>
            </w:tcBorders>
            <w:vAlign w:val="center"/>
          </w:tcPr>
          <w:p w14:paraId="B8090000">
            <w:pPr>
              <w:ind/>
              <w:jc w:val="right"/>
              <w:rPr>
                <w:rFonts w:ascii="Times New Roman" w:hAnsi="Times New Roman"/>
                <w:color w:themeColor="dark1" w:val="000000"/>
                <w:sz w:val="24"/>
              </w:rPr>
            </w:pPr>
            <w:r>
              <w:rPr>
                <w:rFonts w:ascii="Times New Roman" w:hAnsi="Times New Roman"/>
                <w:color w:themeColor="dark1" w:val="000000"/>
                <w:sz w:val="24"/>
              </w:rPr>
              <w:t>3</w:t>
            </w:r>
          </w:p>
        </w:tc>
        <w:tc>
          <w:tcPr>
            <w:tcW w:type="dxa" w:w="973"/>
            <w:tcBorders>
              <w:top w:color="000000" w:sz="6" w:val="single"/>
              <w:left w:color="000000" w:sz="6" w:val="single"/>
              <w:bottom w:color="000000" w:sz="6" w:val="single"/>
              <w:right w:color="000000" w:sz="6" w:val="single"/>
            </w:tcBorders>
            <w:vAlign w:val="center"/>
          </w:tcPr>
          <w:p w14:paraId="B9090000">
            <w:pPr>
              <w:ind/>
              <w:jc w:val="center"/>
              <w:rPr>
                <w:rFonts w:ascii="Times New Roman" w:hAnsi="Times New Roman"/>
                <w:color w:val="000000"/>
                <w:sz w:val="24"/>
              </w:rPr>
            </w:pPr>
            <w:r>
              <w:rPr>
                <w:rFonts w:ascii="Times New Roman" w:hAnsi="Times New Roman"/>
                <w:color w:val="000000"/>
                <w:sz w:val="24"/>
              </w:rPr>
              <w:t>3</w:t>
            </w:r>
          </w:p>
        </w:tc>
        <w:tc>
          <w:tcPr>
            <w:tcW w:type="dxa" w:w="1167"/>
            <w:tcBorders>
              <w:top w:color="000000" w:sz="6" w:val="single"/>
              <w:left w:color="000000" w:sz="6" w:val="single"/>
              <w:bottom w:color="000000" w:sz="6" w:val="single"/>
              <w:right w:color="000000" w:sz="6" w:val="single"/>
            </w:tcBorders>
            <w:vAlign w:val="center"/>
          </w:tcPr>
          <w:p w14:paraId="BA090000">
            <w:pPr>
              <w:ind/>
              <w:jc w:val="center"/>
              <w:rPr>
                <w:rFonts w:ascii="Times New Roman" w:hAnsi="Times New Roman"/>
                <w:color w:val="000000"/>
                <w:sz w:val="24"/>
              </w:rPr>
            </w:pPr>
            <w:r>
              <w:rPr>
                <w:rFonts w:ascii="Times New Roman" w:hAnsi="Times New Roman"/>
                <w:color w:val="000000"/>
                <w:sz w:val="24"/>
              </w:rPr>
              <w:t>3</w:t>
            </w:r>
          </w:p>
        </w:tc>
        <w:tc>
          <w:tcPr>
            <w:tcW w:type="dxa" w:w="1048"/>
            <w:tcBorders>
              <w:top w:color="000000" w:sz="6" w:val="single"/>
              <w:left w:color="000000" w:sz="6" w:val="single"/>
              <w:bottom w:color="000000" w:sz="6" w:val="single"/>
              <w:right w:color="000000" w:sz="6" w:val="single"/>
            </w:tcBorders>
            <w:vAlign w:val="center"/>
          </w:tcPr>
          <w:p w14:paraId="BB09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876"/>
            <w:tcBorders>
              <w:top w:color="000000" w:sz="6" w:val="single"/>
              <w:left w:color="000000" w:sz="6" w:val="single"/>
              <w:bottom w:color="000000" w:sz="6" w:val="single"/>
              <w:right w:color="000000" w:sz="6" w:val="single"/>
            </w:tcBorders>
            <w:vAlign w:val="center"/>
          </w:tcPr>
          <w:p w14:paraId="BC09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1880"/>
            <w:tcBorders>
              <w:top w:color="000000" w:sz="6" w:val="single"/>
              <w:left w:color="000000" w:sz="6" w:val="single"/>
              <w:bottom w:color="000000" w:sz="6" w:val="single"/>
              <w:right w:color="000000" w:sz="6" w:val="single"/>
            </w:tcBorders>
            <w:vAlign w:val="center"/>
          </w:tcPr>
          <w:p w14:paraId="BD090000">
            <w:pPr>
              <w:rPr>
                <w:rFonts w:ascii="Times New Roman" w:hAnsi="Times New Roman"/>
                <w:color w:themeColor="dark1" w:val="000000"/>
                <w:sz w:val="24"/>
              </w:rPr>
            </w:pPr>
            <w:r>
              <w:rPr>
                <w:rFonts w:ascii="Times New Roman" w:hAnsi="Times New Roman"/>
                <w:color w:themeColor="dark1" w:val="000000"/>
                <w:sz w:val="24"/>
              </w:rPr>
              <w:t>Реорганизация ФП в ФАП</w:t>
            </w:r>
          </w:p>
        </w:tc>
      </w:tr>
      <w:tr>
        <w:trPr>
          <w:trHeight w:hRule="atLeast" w:val="315"/>
        </w:trPr>
        <w:tc>
          <w:tcPr>
            <w:tcW w:type="dxa" w:w="15147"/>
            <w:gridSpan w:val="15"/>
            <w:tcBorders>
              <w:top w:color="000000" w:sz="6" w:val="single"/>
              <w:left w:color="000000" w:sz="6" w:val="single"/>
              <w:bottom w:color="000000" w:sz="6" w:val="single"/>
              <w:right w:color="000000" w:sz="6" w:val="single"/>
            </w:tcBorders>
            <w:vAlign w:val="center"/>
          </w:tcPr>
          <w:p w14:paraId="BE090000">
            <w:pPr>
              <w:ind/>
              <w:jc w:val="center"/>
              <w:rPr>
                <w:rFonts w:ascii="Times New Roman" w:hAnsi="Times New Roman"/>
                <w:b w:val="1"/>
                <w:color w:val="000000"/>
                <w:sz w:val="24"/>
              </w:rPr>
            </w:pPr>
            <w:r>
              <w:rPr>
                <w:rFonts w:ascii="Times New Roman" w:hAnsi="Times New Roman"/>
                <w:b w:val="1"/>
                <w:color w:val="000000"/>
                <w:sz w:val="24"/>
              </w:rPr>
              <w:t>3. Государственное бюджетное учреждение здравоохранения Камчатского края «Елизовская районная больница»</w:t>
            </w:r>
          </w:p>
        </w:tc>
      </w:tr>
      <w:tr>
        <w:trPr>
          <w:trHeight w:hRule="exact" w:val="312"/>
        </w:trPr>
        <w:tc>
          <w:tcPr>
            <w:tcW w:type="dxa" w:w="15147"/>
            <w:gridSpan w:val="15"/>
            <w:tcBorders>
              <w:top w:color="000000" w:sz="6" w:val="single"/>
              <w:left w:color="000000" w:sz="6" w:val="single"/>
              <w:bottom w:color="000000" w:sz="6" w:val="single"/>
              <w:right w:color="000000" w:sz="6" w:val="single"/>
            </w:tcBorders>
            <w:vAlign w:val="center"/>
          </w:tcPr>
          <w:p w14:paraId="BF090000">
            <w:pPr>
              <w:ind/>
              <w:jc w:val="center"/>
              <w:rPr>
                <w:rFonts w:ascii="Times New Roman" w:hAnsi="Times New Roman"/>
                <w:b w:val="1"/>
                <w:color w:val="000000"/>
                <w:sz w:val="24"/>
              </w:rPr>
            </w:pPr>
            <w:r>
              <w:rPr>
                <w:rFonts w:ascii="Times New Roman" w:hAnsi="Times New Roman"/>
                <w:b w:val="1"/>
                <w:color w:val="000000"/>
                <w:sz w:val="24"/>
              </w:rPr>
              <w:t>Вид модернизации – В Елизовском муниципальном районе ФП п. Термальный будет реорганизован в ФАП.</w:t>
            </w:r>
          </w:p>
        </w:tc>
      </w:tr>
      <w:tr>
        <w:trPr>
          <w:trHeight w:hRule="atLeast" w:val="630"/>
        </w:trPr>
        <w:tc>
          <w:tcPr>
            <w:tcW w:type="dxa" w:w="921"/>
            <w:tcBorders>
              <w:top w:color="000000" w:sz="6" w:val="single"/>
              <w:left w:color="000000" w:sz="6" w:val="single"/>
              <w:bottom w:color="000000" w:sz="6" w:val="single"/>
              <w:right w:color="000000" w:sz="6" w:val="single"/>
            </w:tcBorders>
            <w:vAlign w:val="center"/>
          </w:tcPr>
          <w:p w14:paraId="C0090000">
            <w:pPr>
              <w:ind/>
              <w:jc w:val="right"/>
              <w:rPr>
                <w:rFonts w:ascii="Times New Roman" w:hAnsi="Times New Roman"/>
                <w:color w:themeColor="dark1" w:val="000000"/>
                <w:sz w:val="24"/>
              </w:rPr>
            </w:pPr>
            <w:r>
              <w:rPr>
                <w:rFonts w:ascii="Times New Roman" w:hAnsi="Times New Roman"/>
                <w:color w:themeColor="dark1" w:val="000000"/>
                <w:sz w:val="24"/>
              </w:rPr>
              <w:t>2</w:t>
            </w:r>
          </w:p>
        </w:tc>
        <w:tc>
          <w:tcPr>
            <w:tcW w:type="dxa" w:w="883"/>
            <w:tcBorders>
              <w:top w:color="000000" w:sz="6" w:val="single"/>
              <w:left w:color="000000" w:sz="6" w:val="single"/>
              <w:bottom w:color="000000" w:sz="6" w:val="single"/>
              <w:right w:color="000000" w:sz="6" w:val="single"/>
            </w:tcBorders>
            <w:vAlign w:val="center"/>
          </w:tcPr>
          <w:p w14:paraId="C1090000">
            <w:pPr>
              <w:ind/>
              <w:jc w:val="right"/>
              <w:rPr>
                <w:rFonts w:ascii="Times New Roman" w:hAnsi="Times New Roman"/>
                <w:color w:themeColor="dark1" w:val="000000"/>
                <w:sz w:val="24"/>
              </w:rPr>
            </w:pPr>
            <w:r>
              <w:rPr>
                <w:rFonts w:ascii="Times New Roman" w:hAnsi="Times New Roman"/>
                <w:color w:themeColor="dark1" w:val="000000"/>
                <w:sz w:val="24"/>
              </w:rPr>
              <w:t>2</w:t>
            </w:r>
          </w:p>
        </w:tc>
        <w:tc>
          <w:tcPr>
            <w:tcW w:type="dxa" w:w="808"/>
            <w:tcBorders>
              <w:top w:color="000000" w:sz="6" w:val="single"/>
              <w:left w:color="000000" w:sz="6" w:val="single"/>
              <w:bottom w:color="000000" w:sz="6" w:val="single"/>
              <w:right w:color="000000" w:sz="6" w:val="single"/>
            </w:tcBorders>
            <w:vAlign w:val="center"/>
          </w:tcPr>
          <w:p w14:paraId="C2090000">
            <w:pPr>
              <w:ind/>
              <w:jc w:val="right"/>
              <w:rPr>
                <w:rFonts w:ascii="Times New Roman" w:hAnsi="Times New Roman"/>
                <w:color w:themeColor="dark1" w:val="000000"/>
                <w:sz w:val="24"/>
              </w:rPr>
            </w:pPr>
            <w:r>
              <w:rPr>
                <w:rFonts w:ascii="Times New Roman" w:hAnsi="Times New Roman"/>
                <w:color w:themeColor="dark1" w:val="000000"/>
                <w:sz w:val="24"/>
              </w:rPr>
              <w:t>2</w:t>
            </w:r>
          </w:p>
        </w:tc>
        <w:tc>
          <w:tcPr>
            <w:tcW w:type="dxa" w:w="943"/>
            <w:tcBorders>
              <w:top w:color="000000" w:sz="6" w:val="single"/>
              <w:left w:color="000000" w:sz="6" w:val="single"/>
              <w:bottom w:color="000000" w:sz="6" w:val="single"/>
              <w:right w:color="000000" w:sz="6" w:val="single"/>
            </w:tcBorders>
            <w:vAlign w:val="center"/>
          </w:tcPr>
          <w:p w14:paraId="C3090000">
            <w:pPr>
              <w:ind/>
              <w:jc w:val="right"/>
              <w:rPr>
                <w:rFonts w:ascii="Times New Roman" w:hAnsi="Times New Roman"/>
                <w:color w:themeColor="dark1" w:val="000000"/>
                <w:sz w:val="24"/>
              </w:rPr>
            </w:pPr>
            <w:r>
              <w:rPr>
                <w:rFonts w:ascii="Times New Roman" w:hAnsi="Times New Roman"/>
                <w:color w:themeColor="dark1" w:val="000000"/>
                <w:sz w:val="24"/>
              </w:rPr>
              <w:t>2</w:t>
            </w:r>
          </w:p>
        </w:tc>
        <w:tc>
          <w:tcPr>
            <w:tcW w:type="dxa" w:w="733"/>
            <w:tcBorders>
              <w:top w:color="000000" w:sz="6" w:val="single"/>
              <w:left w:color="000000" w:sz="6" w:val="single"/>
              <w:bottom w:color="000000" w:sz="6" w:val="single"/>
              <w:right w:color="000000" w:sz="6" w:val="single"/>
            </w:tcBorders>
            <w:vAlign w:val="center"/>
          </w:tcPr>
          <w:p w14:paraId="C4090000">
            <w:pPr>
              <w:ind/>
              <w:jc w:val="right"/>
              <w:rPr>
                <w:rFonts w:ascii="Times New Roman" w:hAnsi="Times New Roman"/>
                <w:color w:themeColor="dark1" w:val="000000"/>
                <w:sz w:val="24"/>
              </w:rPr>
            </w:pPr>
            <w:r>
              <w:rPr>
                <w:rFonts w:ascii="Times New Roman" w:hAnsi="Times New Roman"/>
                <w:color w:themeColor="dark1" w:val="000000"/>
                <w:sz w:val="24"/>
              </w:rPr>
              <w:t>2</w:t>
            </w:r>
          </w:p>
        </w:tc>
        <w:tc>
          <w:tcPr>
            <w:tcW w:type="dxa" w:w="913"/>
            <w:tcBorders>
              <w:top w:color="000000" w:sz="6" w:val="single"/>
              <w:left w:color="000000" w:sz="6" w:val="single"/>
              <w:bottom w:color="000000" w:sz="6" w:val="single"/>
              <w:right w:color="000000" w:sz="6" w:val="single"/>
            </w:tcBorders>
            <w:vAlign w:val="center"/>
          </w:tcPr>
          <w:p w14:paraId="C5090000">
            <w:pPr>
              <w:ind/>
              <w:jc w:val="right"/>
              <w:rPr>
                <w:rFonts w:ascii="Times New Roman" w:hAnsi="Times New Roman"/>
                <w:color w:themeColor="dark1" w:val="000000"/>
                <w:sz w:val="24"/>
              </w:rPr>
            </w:pPr>
            <w:r>
              <w:rPr>
                <w:rFonts w:ascii="Times New Roman" w:hAnsi="Times New Roman"/>
                <w:color w:themeColor="dark1" w:val="000000"/>
                <w:sz w:val="24"/>
              </w:rPr>
              <w:t>2</w:t>
            </w:r>
          </w:p>
        </w:tc>
        <w:tc>
          <w:tcPr>
            <w:tcW w:type="dxa" w:w="816"/>
            <w:tcBorders>
              <w:top w:color="000000" w:sz="6" w:val="single"/>
              <w:left w:color="000000" w:sz="6" w:val="single"/>
              <w:bottom w:color="000000" w:sz="6" w:val="single"/>
              <w:right w:color="000000" w:sz="6" w:val="single"/>
            </w:tcBorders>
            <w:vAlign w:val="center"/>
          </w:tcPr>
          <w:p w14:paraId="C6090000">
            <w:pPr>
              <w:ind/>
              <w:jc w:val="right"/>
              <w:rPr>
                <w:rFonts w:ascii="Times New Roman" w:hAnsi="Times New Roman"/>
                <w:color w:themeColor="dark1" w:val="000000"/>
                <w:sz w:val="24"/>
              </w:rPr>
            </w:pPr>
            <w:r>
              <w:rPr>
                <w:rFonts w:ascii="Times New Roman" w:hAnsi="Times New Roman"/>
                <w:color w:themeColor="dark1" w:val="000000"/>
                <w:sz w:val="24"/>
              </w:rPr>
              <w:t>2</w:t>
            </w:r>
          </w:p>
        </w:tc>
        <w:tc>
          <w:tcPr>
            <w:tcW w:type="dxa" w:w="988"/>
            <w:tcBorders>
              <w:top w:color="000000" w:sz="6" w:val="single"/>
              <w:left w:color="000000" w:sz="6" w:val="single"/>
              <w:bottom w:color="000000" w:sz="6" w:val="single"/>
              <w:right w:color="000000" w:sz="6" w:val="single"/>
            </w:tcBorders>
            <w:vAlign w:val="center"/>
          </w:tcPr>
          <w:p w14:paraId="C7090000">
            <w:pPr>
              <w:ind/>
              <w:jc w:val="right"/>
              <w:rPr>
                <w:rFonts w:ascii="Times New Roman" w:hAnsi="Times New Roman"/>
                <w:color w:themeColor="dark1" w:val="000000"/>
                <w:sz w:val="24"/>
              </w:rPr>
            </w:pPr>
            <w:r>
              <w:rPr>
                <w:rFonts w:ascii="Times New Roman" w:hAnsi="Times New Roman"/>
                <w:color w:themeColor="dark1" w:val="000000"/>
                <w:sz w:val="24"/>
              </w:rPr>
              <w:t>2</w:t>
            </w:r>
          </w:p>
        </w:tc>
        <w:tc>
          <w:tcPr>
            <w:tcW w:type="dxa" w:w="1152"/>
            <w:tcBorders>
              <w:top w:color="000000" w:sz="6" w:val="single"/>
              <w:left w:color="000000" w:sz="6" w:val="single"/>
              <w:bottom w:color="000000" w:sz="6" w:val="single"/>
              <w:right w:color="000000" w:sz="6" w:val="single"/>
            </w:tcBorders>
            <w:vAlign w:val="center"/>
          </w:tcPr>
          <w:p w14:paraId="C8090000">
            <w:pPr>
              <w:ind/>
              <w:jc w:val="right"/>
              <w:rPr>
                <w:rFonts w:ascii="Times New Roman" w:hAnsi="Times New Roman"/>
                <w:color w:themeColor="dark1" w:val="000000"/>
                <w:sz w:val="24"/>
              </w:rPr>
            </w:pPr>
            <w:r>
              <w:rPr>
                <w:rFonts w:ascii="Times New Roman" w:hAnsi="Times New Roman"/>
                <w:color w:themeColor="dark1" w:val="000000"/>
                <w:sz w:val="24"/>
              </w:rPr>
              <w:t>2</w:t>
            </w:r>
          </w:p>
        </w:tc>
        <w:tc>
          <w:tcPr>
            <w:tcW w:type="dxa" w:w="1048"/>
            <w:tcBorders>
              <w:top w:color="000000" w:sz="6" w:val="single"/>
              <w:left w:color="000000" w:sz="6" w:val="single"/>
              <w:bottom w:color="000000" w:sz="6" w:val="single"/>
              <w:right w:color="000000" w:sz="6" w:val="single"/>
            </w:tcBorders>
            <w:vAlign w:val="center"/>
          </w:tcPr>
          <w:p w14:paraId="C9090000">
            <w:pPr>
              <w:ind/>
              <w:jc w:val="right"/>
              <w:rPr>
                <w:rFonts w:ascii="Times New Roman" w:hAnsi="Times New Roman"/>
                <w:color w:themeColor="dark1" w:val="000000"/>
                <w:sz w:val="24"/>
              </w:rPr>
            </w:pPr>
            <w:r>
              <w:rPr>
                <w:rFonts w:ascii="Times New Roman" w:hAnsi="Times New Roman"/>
                <w:color w:themeColor="dark1" w:val="000000"/>
                <w:sz w:val="24"/>
              </w:rPr>
              <w:t>2</w:t>
            </w:r>
          </w:p>
        </w:tc>
        <w:tc>
          <w:tcPr>
            <w:tcW w:type="dxa" w:w="973"/>
            <w:tcBorders>
              <w:top w:color="000000" w:sz="6" w:val="single"/>
              <w:left w:color="000000" w:sz="6" w:val="single"/>
              <w:bottom w:color="000000" w:sz="6" w:val="single"/>
              <w:right w:color="000000" w:sz="6" w:val="single"/>
            </w:tcBorders>
            <w:vAlign w:val="center"/>
          </w:tcPr>
          <w:p w14:paraId="CA090000">
            <w:pPr>
              <w:ind/>
              <w:jc w:val="center"/>
              <w:rPr>
                <w:rFonts w:ascii="Times New Roman" w:hAnsi="Times New Roman"/>
                <w:color w:val="000000"/>
                <w:sz w:val="24"/>
              </w:rPr>
            </w:pPr>
            <w:r>
              <w:rPr>
                <w:rFonts w:ascii="Times New Roman" w:hAnsi="Times New Roman"/>
                <w:color w:val="000000"/>
                <w:sz w:val="24"/>
              </w:rPr>
              <w:t>3</w:t>
            </w:r>
          </w:p>
        </w:tc>
        <w:tc>
          <w:tcPr>
            <w:tcW w:type="dxa" w:w="1167"/>
            <w:tcBorders>
              <w:top w:color="000000" w:sz="6" w:val="single"/>
              <w:left w:color="000000" w:sz="6" w:val="single"/>
              <w:bottom w:color="000000" w:sz="6" w:val="single"/>
              <w:right w:color="000000" w:sz="6" w:val="single"/>
            </w:tcBorders>
            <w:vAlign w:val="center"/>
          </w:tcPr>
          <w:p w14:paraId="CB090000">
            <w:pPr>
              <w:ind/>
              <w:jc w:val="center"/>
              <w:rPr>
                <w:rFonts w:ascii="Times New Roman" w:hAnsi="Times New Roman"/>
                <w:color w:val="000000"/>
                <w:sz w:val="24"/>
              </w:rPr>
            </w:pPr>
            <w:r>
              <w:rPr>
                <w:rFonts w:ascii="Times New Roman" w:hAnsi="Times New Roman"/>
                <w:color w:val="000000"/>
                <w:sz w:val="24"/>
              </w:rPr>
              <w:t>3</w:t>
            </w:r>
          </w:p>
        </w:tc>
        <w:tc>
          <w:tcPr>
            <w:tcW w:type="dxa" w:w="1048"/>
            <w:tcBorders>
              <w:top w:color="000000" w:sz="6" w:val="single"/>
              <w:left w:color="000000" w:sz="6" w:val="single"/>
              <w:bottom w:color="000000" w:sz="6" w:val="single"/>
              <w:right w:color="000000" w:sz="6" w:val="single"/>
            </w:tcBorders>
            <w:vAlign w:val="center"/>
          </w:tcPr>
          <w:p w14:paraId="CC09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876"/>
            <w:tcBorders>
              <w:top w:color="000000" w:sz="6" w:val="single"/>
              <w:left w:color="000000" w:sz="6" w:val="single"/>
              <w:bottom w:color="000000" w:sz="6" w:val="single"/>
              <w:right w:color="000000" w:sz="6" w:val="single"/>
            </w:tcBorders>
            <w:vAlign w:val="center"/>
          </w:tcPr>
          <w:p w14:paraId="CD09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1880"/>
            <w:tcBorders>
              <w:top w:color="000000" w:sz="6" w:val="single"/>
              <w:left w:color="000000" w:sz="6" w:val="single"/>
              <w:bottom w:color="000000" w:sz="6" w:val="single"/>
              <w:right w:color="000000" w:sz="6" w:val="single"/>
            </w:tcBorders>
            <w:vAlign w:val="center"/>
          </w:tcPr>
          <w:p w14:paraId="CE090000">
            <w:pPr>
              <w:rPr>
                <w:rFonts w:ascii="Times New Roman" w:hAnsi="Times New Roman"/>
                <w:color w:themeColor="dark1" w:val="000000"/>
                <w:sz w:val="24"/>
              </w:rPr>
            </w:pPr>
            <w:r>
              <w:rPr>
                <w:rFonts w:ascii="Times New Roman" w:hAnsi="Times New Roman"/>
                <w:color w:themeColor="dark1" w:val="000000"/>
                <w:sz w:val="24"/>
              </w:rPr>
              <w:t>Реорганизация ФП в ФАП</w:t>
            </w:r>
          </w:p>
        </w:tc>
      </w:tr>
      <w:tr>
        <w:trPr>
          <w:trHeight w:hRule="atLeast" w:val="315"/>
        </w:trPr>
        <w:tc>
          <w:tcPr>
            <w:tcW w:type="dxa" w:w="15147"/>
            <w:gridSpan w:val="15"/>
            <w:tcBorders>
              <w:top w:color="000000" w:sz="6" w:val="single"/>
              <w:left w:color="000000" w:sz="6" w:val="single"/>
              <w:bottom w:color="000000" w:sz="6" w:val="single"/>
              <w:right w:color="000000" w:sz="6" w:val="single"/>
            </w:tcBorders>
            <w:vAlign w:val="center"/>
          </w:tcPr>
          <w:p w14:paraId="CF090000">
            <w:pPr>
              <w:ind/>
              <w:jc w:val="center"/>
              <w:rPr>
                <w:rFonts w:ascii="Times New Roman" w:hAnsi="Times New Roman"/>
                <w:b w:val="1"/>
                <w:color w:val="000000"/>
                <w:sz w:val="24"/>
              </w:rPr>
            </w:pPr>
            <w:r>
              <w:rPr>
                <w:rFonts w:ascii="Times New Roman" w:hAnsi="Times New Roman"/>
                <w:b w:val="1"/>
                <w:color w:val="000000"/>
                <w:sz w:val="24"/>
              </w:rPr>
              <w:t>4. ГБУЗ КК «Соболевская районная больница»</w:t>
            </w:r>
          </w:p>
        </w:tc>
      </w:tr>
      <w:tr>
        <w:trPr>
          <w:trHeight w:hRule="exact" w:val="506"/>
        </w:trPr>
        <w:tc>
          <w:tcPr>
            <w:tcW w:type="dxa" w:w="15147"/>
            <w:gridSpan w:val="15"/>
            <w:tcBorders>
              <w:top w:color="000000" w:sz="6" w:val="single"/>
              <w:left w:color="000000" w:sz="6" w:val="single"/>
              <w:bottom w:color="000000" w:sz="6" w:val="single"/>
              <w:right w:color="000000" w:sz="6" w:val="single"/>
            </w:tcBorders>
            <w:vAlign w:val="center"/>
          </w:tcPr>
          <w:p w14:paraId="D0090000">
            <w:pPr>
              <w:ind/>
              <w:jc w:val="center"/>
              <w:rPr>
                <w:rFonts w:ascii="Times New Roman" w:hAnsi="Times New Roman"/>
                <w:b w:val="1"/>
                <w:color w:val="000000"/>
                <w:sz w:val="24"/>
              </w:rPr>
            </w:pPr>
            <w:r>
              <w:rPr>
                <w:rFonts w:ascii="Times New Roman" w:hAnsi="Times New Roman"/>
                <w:b w:val="1"/>
                <w:color w:val="000000"/>
                <w:sz w:val="24"/>
              </w:rPr>
              <w:t>Вид модернизации – В Соболевском муниципальном районе взамен существющего здания врачебной амбулатории будет строится Офис врача общей практики в п. Крутогоровский</w:t>
            </w:r>
          </w:p>
        </w:tc>
      </w:tr>
      <w:tr>
        <w:trPr>
          <w:trHeight w:hRule="atLeast" w:val="945"/>
        </w:trPr>
        <w:tc>
          <w:tcPr>
            <w:tcW w:type="dxa" w:w="921"/>
            <w:tcBorders>
              <w:top w:color="000000" w:sz="6" w:val="single"/>
              <w:left w:color="000000" w:sz="6" w:val="single"/>
              <w:bottom w:color="000000" w:sz="6" w:val="single"/>
              <w:right w:color="000000" w:sz="6" w:val="single"/>
            </w:tcBorders>
            <w:vAlign w:val="center"/>
          </w:tcPr>
          <w:p w14:paraId="D1090000">
            <w:pPr>
              <w:ind/>
              <w:jc w:val="right"/>
              <w:rPr>
                <w:rFonts w:ascii="Times New Roman" w:hAnsi="Times New Roman"/>
                <w:color w:val="000000"/>
                <w:sz w:val="24"/>
              </w:rPr>
            </w:pPr>
            <w:r>
              <w:rPr>
                <w:rFonts w:ascii="Times New Roman" w:hAnsi="Times New Roman"/>
                <w:color w:val="000000"/>
                <w:sz w:val="24"/>
              </w:rPr>
              <w:t>5,5</w:t>
            </w:r>
          </w:p>
        </w:tc>
        <w:tc>
          <w:tcPr>
            <w:tcW w:type="dxa" w:w="883"/>
            <w:tcBorders>
              <w:top w:color="000000" w:sz="6" w:val="single"/>
              <w:left w:color="000000" w:sz="6" w:val="single"/>
              <w:bottom w:color="000000" w:sz="6" w:val="single"/>
              <w:right w:color="000000" w:sz="6" w:val="single"/>
            </w:tcBorders>
            <w:vAlign w:val="center"/>
          </w:tcPr>
          <w:p w14:paraId="D2090000">
            <w:pPr>
              <w:ind/>
              <w:jc w:val="right"/>
              <w:rPr>
                <w:rFonts w:ascii="Times New Roman" w:hAnsi="Times New Roman"/>
                <w:color w:val="000000"/>
                <w:sz w:val="24"/>
              </w:rPr>
            </w:pPr>
            <w:r>
              <w:rPr>
                <w:rFonts w:ascii="Times New Roman" w:hAnsi="Times New Roman"/>
                <w:color w:val="000000"/>
                <w:sz w:val="24"/>
              </w:rPr>
              <w:t>4</w:t>
            </w:r>
          </w:p>
        </w:tc>
        <w:tc>
          <w:tcPr>
            <w:tcW w:type="dxa" w:w="808"/>
            <w:tcBorders>
              <w:top w:color="000000" w:sz="6" w:val="single"/>
              <w:left w:color="000000" w:sz="6" w:val="single"/>
              <w:bottom w:color="000000" w:sz="6" w:val="single"/>
              <w:right w:color="000000" w:sz="6" w:val="single"/>
            </w:tcBorders>
            <w:vAlign w:val="center"/>
          </w:tcPr>
          <w:p w14:paraId="D3090000">
            <w:pPr>
              <w:ind/>
              <w:jc w:val="right"/>
              <w:rPr>
                <w:rFonts w:ascii="Times New Roman" w:hAnsi="Times New Roman"/>
                <w:color w:val="000000"/>
                <w:sz w:val="24"/>
              </w:rPr>
            </w:pPr>
            <w:r>
              <w:rPr>
                <w:rFonts w:ascii="Times New Roman" w:hAnsi="Times New Roman"/>
                <w:color w:val="000000"/>
                <w:sz w:val="24"/>
              </w:rPr>
              <w:t>5,5</w:t>
            </w:r>
          </w:p>
        </w:tc>
        <w:tc>
          <w:tcPr>
            <w:tcW w:type="dxa" w:w="943"/>
            <w:tcBorders>
              <w:top w:color="000000" w:sz="6" w:val="single"/>
              <w:left w:color="000000" w:sz="6" w:val="single"/>
              <w:bottom w:color="000000" w:sz="6" w:val="single"/>
              <w:right w:color="000000" w:sz="6" w:val="single"/>
            </w:tcBorders>
            <w:vAlign w:val="center"/>
          </w:tcPr>
          <w:p w14:paraId="D4090000">
            <w:pPr>
              <w:ind/>
              <w:jc w:val="right"/>
              <w:rPr>
                <w:rFonts w:ascii="Times New Roman" w:hAnsi="Times New Roman"/>
                <w:color w:val="000000"/>
                <w:sz w:val="24"/>
              </w:rPr>
            </w:pPr>
            <w:r>
              <w:rPr>
                <w:rFonts w:ascii="Times New Roman" w:hAnsi="Times New Roman"/>
                <w:color w:val="000000"/>
                <w:sz w:val="24"/>
              </w:rPr>
              <w:t>3</w:t>
            </w:r>
          </w:p>
        </w:tc>
        <w:tc>
          <w:tcPr>
            <w:tcW w:type="dxa" w:w="733"/>
            <w:tcBorders>
              <w:top w:color="000000" w:sz="6" w:val="single"/>
              <w:left w:color="000000" w:sz="6" w:val="single"/>
              <w:bottom w:color="000000" w:sz="6" w:val="single"/>
              <w:right w:color="000000" w:sz="6" w:val="single"/>
            </w:tcBorders>
            <w:vAlign w:val="center"/>
          </w:tcPr>
          <w:p w14:paraId="D5090000">
            <w:pPr>
              <w:ind/>
              <w:jc w:val="right"/>
              <w:rPr>
                <w:rFonts w:ascii="Times New Roman" w:hAnsi="Times New Roman"/>
                <w:color w:val="000000"/>
                <w:sz w:val="24"/>
              </w:rPr>
            </w:pPr>
            <w:r>
              <w:rPr>
                <w:rFonts w:ascii="Times New Roman" w:hAnsi="Times New Roman"/>
                <w:color w:val="000000"/>
                <w:sz w:val="24"/>
              </w:rPr>
              <w:t>3</w:t>
            </w:r>
          </w:p>
        </w:tc>
        <w:tc>
          <w:tcPr>
            <w:tcW w:type="dxa" w:w="913"/>
            <w:tcBorders>
              <w:top w:color="000000" w:sz="6" w:val="single"/>
              <w:left w:color="000000" w:sz="6" w:val="single"/>
              <w:bottom w:color="000000" w:sz="6" w:val="single"/>
              <w:right w:color="000000" w:sz="6" w:val="single"/>
            </w:tcBorders>
            <w:vAlign w:val="center"/>
          </w:tcPr>
          <w:p w14:paraId="D6090000">
            <w:pPr>
              <w:ind/>
              <w:jc w:val="right"/>
              <w:rPr>
                <w:rFonts w:ascii="Times New Roman" w:hAnsi="Times New Roman"/>
                <w:color w:val="000000"/>
                <w:sz w:val="24"/>
              </w:rPr>
            </w:pPr>
            <w:r>
              <w:rPr>
                <w:rFonts w:ascii="Times New Roman" w:hAnsi="Times New Roman"/>
                <w:color w:val="000000"/>
                <w:sz w:val="24"/>
              </w:rPr>
              <w:t>3</w:t>
            </w:r>
          </w:p>
        </w:tc>
        <w:tc>
          <w:tcPr>
            <w:tcW w:type="dxa" w:w="816"/>
            <w:tcBorders>
              <w:top w:color="000000" w:sz="6" w:val="single"/>
              <w:left w:color="000000" w:sz="6" w:val="single"/>
              <w:bottom w:color="000000" w:sz="6" w:val="single"/>
              <w:right w:color="000000" w:sz="6" w:val="single"/>
            </w:tcBorders>
            <w:vAlign w:val="center"/>
          </w:tcPr>
          <w:p w14:paraId="D7090000">
            <w:pPr>
              <w:ind/>
              <w:jc w:val="right"/>
              <w:rPr>
                <w:rFonts w:ascii="Times New Roman" w:hAnsi="Times New Roman"/>
                <w:color w:val="000000"/>
                <w:sz w:val="24"/>
              </w:rPr>
            </w:pPr>
            <w:r>
              <w:rPr>
                <w:rFonts w:ascii="Times New Roman" w:hAnsi="Times New Roman"/>
                <w:color w:val="000000"/>
                <w:sz w:val="24"/>
              </w:rPr>
              <w:t>3</w:t>
            </w:r>
          </w:p>
        </w:tc>
        <w:tc>
          <w:tcPr>
            <w:tcW w:type="dxa" w:w="988"/>
            <w:tcBorders>
              <w:top w:color="000000" w:sz="6" w:val="single"/>
              <w:left w:color="000000" w:sz="6" w:val="single"/>
              <w:bottom w:color="000000" w:sz="6" w:val="single"/>
              <w:right w:color="000000" w:sz="6" w:val="single"/>
            </w:tcBorders>
            <w:vAlign w:val="center"/>
          </w:tcPr>
          <w:p w14:paraId="D8090000">
            <w:pPr>
              <w:ind/>
              <w:jc w:val="right"/>
              <w:rPr>
                <w:rFonts w:ascii="Times New Roman" w:hAnsi="Times New Roman"/>
                <w:color w:val="000000"/>
                <w:sz w:val="24"/>
              </w:rPr>
            </w:pPr>
            <w:r>
              <w:rPr>
                <w:rFonts w:ascii="Times New Roman" w:hAnsi="Times New Roman"/>
                <w:color w:val="000000"/>
                <w:sz w:val="24"/>
              </w:rPr>
              <w:t>3</w:t>
            </w:r>
          </w:p>
        </w:tc>
        <w:tc>
          <w:tcPr>
            <w:tcW w:type="dxa" w:w="1152"/>
            <w:tcBorders>
              <w:top w:color="000000" w:sz="6" w:val="single"/>
              <w:left w:color="000000" w:sz="6" w:val="single"/>
              <w:bottom w:color="000000" w:sz="6" w:val="single"/>
              <w:right w:color="000000" w:sz="6" w:val="single"/>
            </w:tcBorders>
            <w:vAlign w:val="center"/>
          </w:tcPr>
          <w:p w14:paraId="D9090000">
            <w:pPr>
              <w:ind/>
              <w:jc w:val="right"/>
              <w:rPr>
                <w:rFonts w:ascii="Times New Roman" w:hAnsi="Times New Roman"/>
                <w:color w:val="000000"/>
                <w:sz w:val="24"/>
              </w:rPr>
            </w:pPr>
            <w:r>
              <w:rPr>
                <w:rFonts w:ascii="Times New Roman" w:hAnsi="Times New Roman"/>
                <w:color w:val="000000"/>
                <w:sz w:val="24"/>
              </w:rPr>
              <w:t>3</w:t>
            </w:r>
          </w:p>
        </w:tc>
        <w:tc>
          <w:tcPr>
            <w:tcW w:type="dxa" w:w="1048"/>
            <w:tcBorders>
              <w:top w:color="000000" w:sz="6" w:val="single"/>
              <w:left w:color="000000" w:sz="6" w:val="single"/>
              <w:bottom w:color="000000" w:sz="6" w:val="single"/>
              <w:right w:color="000000" w:sz="6" w:val="single"/>
            </w:tcBorders>
            <w:vAlign w:val="center"/>
          </w:tcPr>
          <w:p w14:paraId="DA090000">
            <w:pPr>
              <w:ind/>
              <w:jc w:val="right"/>
              <w:rPr>
                <w:rFonts w:ascii="Times New Roman" w:hAnsi="Times New Roman"/>
                <w:color w:val="000000"/>
                <w:sz w:val="24"/>
              </w:rPr>
            </w:pPr>
            <w:r>
              <w:rPr>
                <w:rFonts w:ascii="Times New Roman" w:hAnsi="Times New Roman"/>
                <w:color w:val="000000"/>
                <w:sz w:val="24"/>
              </w:rPr>
              <w:t>3</w:t>
            </w:r>
          </w:p>
        </w:tc>
        <w:tc>
          <w:tcPr>
            <w:tcW w:type="dxa" w:w="973"/>
            <w:tcBorders>
              <w:top w:color="000000" w:sz="6" w:val="single"/>
              <w:left w:color="000000" w:sz="6" w:val="single"/>
              <w:bottom w:color="000000" w:sz="6" w:val="single"/>
              <w:right w:color="000000" w:sz="6" w:val="single"/>
            </w:tcBorders>
            <w:vAlign w:val="center"/>
          </w:tcPr>
          <w:p w14:paraId="DB090000">
            <w:pPr>
              <w:ind/>
              <w:jc w:val="center"/>
              <w:rPr>
                <w:rFonts w:ascii="Times New Roman" w:hAnsi="Times New Roman"/>
                <w:color w:val="000000"/>
                <w:sz w:val="24"/>
              </w:rPr>
            </w:pPr>
            <w:r>
              <w:rPr>
                <w:rFonts w:ascii="Times New Roman" w:hAnsi="Times New Roman"/>
                <w:color w:val="000000"/>
                <w:sz w:val="24"/>
              </w:rPr>
              <w:t>3</w:t>
            </w:r>
          </w:p>
        </w:tc>
        <w:tc>
          <w:tcPr>
            <w:tcW w:type="dxa" w:w="1167"/>
            <w:tcBorders>
              <w:top w:color="000000" w:sz="6" w:val="single"/>
              <w:left w:color="000000" w:sz="6" w:val="single"/>
              <w:bottom w:color="000000" w:sz="6" w:val="single"/>
              <w:right w:color="000000" w:sz="6" w:val="single"/>
            </w:tcBorders>
            <w:vAlign w:val="center"/>
          </w:tcPr>
          <w:p w14:paraId="DC090000">
            <w:pPr>
              <w:ind/>
              <w:jc w:val="center"/>
              <w:rPr>
                <w:rFonts w:ascii="Times New Roman" w:hAnsi="Times New Roman"/>
                <w:color w:val="000000"/>
                <w:sz w:val="24"/>
              </w:rPr>
            </w:pPr>
            <w:r>
              <w:rPr>
                <w:rFonts w:ascii="Times New Roman" w:hAnsi="Times New Roman"/>
                <w:color w:val="000000"/>
                <w:sz w:val="24"/>
              </w:rPr>
              <w:t>3</w:t>
            </w:r>
          </w:p>
        </w:tc>
        <w:tc>
          <w:tcPr>
            <w:tcW w:type="dxa" w:w="1048"/>
            <w:tcBorders>
              <w:top w:color="000000" w:sz="6" w:val="single"/>
              <w:left w:color="000000" w:sz="6" w:val="single"/>
              <w:bottom w:color="000000" w:sz="6" w:val="single"/>
              <w:right w:color="000000" w:sz="6" w:val="single"/>
            </w:tcBorders>
            <w:vAlign w:val="center"/>
          </w:tcPr>
          <w:p w14:paraId="DD090000">
            <w:pPr>
              <w:ind/>
              <w:jc w:val="center"/>
              <w:rPr>
                <w:rFonts w:ascii="Times New Roman" w:hAnsi="Times New Roman"/>
                <w:color w:val="000000"/>
                <w:sz w:val="24"/>
              </w:rPr>
            </w:pPr>
            <w:r>
              <w:rPr>
                <w:rFonts w:ascii="Times New Roman" w:hAnsi="Times New Roman"/>
                <w:color w:val="000000"/>
                <w:sz w:val="24"/>
              </w:rPr>
              <w:t>-2,5</w:t>
            </w:r>
          </w:p>
        </w:tc>
        <w:tc>
          <w:tcPr>
            <w:tcW w:type="dxa" w:w="876"/>
            <w:tcBorders>
              <w:top w:color="000000" w:sz="6" w:val="single"/>
              <w:left w:color="000000" w:sz="6" w:val="single"/>
              <w:bottom w:color="000000" w:sz="6" w:val="single"/>
              <w:right w:color="000000" w:sz="6" w:val="single"/>
            </w:tcBorders>
            <w:vAlign w:val="center"/>
          </w:tcPr>
          <w:p w14:paraId="DE090000">
            <w:pPr>
              <w:ind/>
              <w:jc w:val="center"/>
              <w:rPr>
                <w:rFonts w:ascii="Times New Roman" w:hAnsi="Times New Roman"/>
                <w:color w:val="000000"/>
                <w:sz w:val="24"/>
              </w:rPr>
            </w:pPr>
            <w:r>
              <w:rPr>
                <w:rFonts w:ascii="Times New Roman" w:hAnsi="Times New Roman"/>
                <w:color w:val="000000"/>
                <w:sz w:val="24"/>
              </w:rPr>
              <w:t>-1</w:t>
            </w:r>
          </w:p>
        </w:tc>
        <w:tc>
          <w:tcPr>
            <w:tcW w:type="dxa" w:w="1880"/>
            <w:tcBorders>
              <w:top w:color="000000" w:sz="6" w:val="single"/>
              <w:left w:color="000000" w:sz="6" w:val="single"/>
              <w:bottom w:color="000000" w:sz="6" w:val="single"/>
              <w:right w:color="000000" w:sz="6" w:val="single"/>
            </w:tcBorders>
            <w:vAlign w:val="center"/>
          </w:tcPr>
          <w:p w14:paraId="DF090000">
            <w:pPr>
              <w:rPr>
                <w:rFonts w:ascii="Times New Roman" w:hAnsi="Times New Roman"/>
                <w:color w:themeColor="dark1" w:val="000000"/>
                <w:sz w:val="24"/>
              </w:rPr>
            </w:pPr>
            <w:r>
              <w:rPr>
                <w:rFonts w:ascii="Times New Roman" w:hAnsi="Times New Roman"/>
                <w:color w:themeColor="dark1" w:val="000000"/>
                <w:sz w:val="24"/>
              </w:rPr>
              <w:t xml:space="preserve">Реорганизация амбулатории в ОВОП </w:t>
            </w:r>
          </w:p>
        </w:tc>
      </w:tr>
    </w:tbl>
    <w:tbl>
      <w:tblPr>
        <w:tblStyle w:val="Style_4"/>
        <w:tblLayout w:type="fixed"/>
      </w:tblPr>
      <w:tblGrid>
        <w:gridCol w:w="1582"/>
        <w:gridCol w:w="1388"/>
        <w:gridCol w:w="1343"/>
        <w:gridCol w:w="931"/>
        <w:gridCol w:w="3782"/>
        <w:gridCol w:w="865"/>
        <w:gridCol w:w="2403"/>
        <w:gridCol w:w="810"/>
        <w:gridCol w:w="2044"/>
      </w:tblGrid>
      <w:tr>
        <w:trPr>
          <w:trHeight w:hRule="atLeast" w:val="315"/>
        </w:trPr>
        <w:tc>
          <w:tcPr>
            <w:tcW w:type="dxa" w:w="15147"/>
            <w:gridSpan w:val="9"/>
            <w:tcBorders>
              <w:top w:sz="4" w:val="nil"/>
              <w:left w:sz="4" w:val="nil"/>
              <w:bottom w:color="000000" w:sz="6" w:val="single"/>
              <w:right w:sz="4" w:val="nil"/>
            </w:tcBorders>
            <w:vAlign w:val="center"/>
          </w:tcPr>
          <w:p w14:paraId="E0090000">
            <w:pPr>
              <w:ind/>
              <w:jc w:val="center"/>
              <w:rPr>
                <w:rFonts w:ascii="Times New Roman" w:hAnsi="Times New Roman"/>
                <w:b w:val="1"/>
                <w:color w:themeColor="dark1" w:val="000000"/>
                <w:sz w:val="24"/>
              </w:rPr>
            </w:pPr>
          </w:p>
          <w:p w14:paraId="E1090000">
            <w:pPr>
              <w:ind/>
              <w:jc w:val="center"/>
              <w:rPr>
                <w:rFonts w:ascii="Times New Roman" w:hAnsi="Times New Roman"/>
                <w:b w:val="1"/>
                <w:color w:themeColor="dark1" w:val="000000"/>
                <w:sz w:val="24"/>
              </w:rPr>
            </w:pPr>
          </w:p>
          <w:p w14:paraId="E2090000">
            <w:pPr>
              <w:ind/>
              <w:jc w:val="center"/>
              <w:rPr>
                <w:rFonts w:ascii="Times New Roman" w:hAnsi="Times New Roman"/>
                <w:b w:val="1"/>
                <w:color w:themeColor="dark1" w:val="000000"/>
                <w:sz w:val="24"/>
              </w:rPr>
            </w:pPr>
          </w:p>
          <w:p w14:paraId="E3090000">
            <w:pPr>
              <w:ind/>
              <w:jc w:val="center"/>
              <w:rPr>
                <w:rFonts w:ascii="Times New Roman" w:hAnsi="Times New Roman"/>
                <w:b w:val="1"/>
                <w:color w:themeColor="dark1" w:val="000000"/>
                <w:sz w:val="24"/>
              </w:rPr>
            </w:pPr>
          </w:p>
          <w:p w14:paraId="E4090000">
            <w:pPr>
              <w:ind/>
              <w:jc w:val="center"/>
              <w:rPr>
                <w:rFonts w:ascii="Times New Roman" w:hAnsi="Times New Roman"/>
                <w:b w:val="1"/>
                <w:color w:themeColor="dark1" w:val="000000"/>
                <w:sz w:val="24"/>
              </w:rPr>
            </w:pPr>
            <w:r>
              <w:rPr>
                <w:rFonts w:ascii="Times New Roman" w:hAnsi="Times New Roman"/>
                <w:b w:val="1"/>
                <w:color w:themeColor="dark1" w:val="000000"/>
                <w:sz w:val="24"/>
              </w:rPr>
              <w:t>Источники и сроки привлечения среднего медицинского персонала медицинской организацией в 2020-2025 годах</w:t>
            </w:r>
          </w:p>
          <w:p w14:paraId="E5090000">
            <w:pPr>
              <w:ind/>
              <w:jc w:val="center"/>
              <w:rPr>
                <w:rFonts w:ascii="Times New Roman" w:hAnsi="Times New Roman"/>
                <w:b w:val="0"/>
                <w:color w:themeColor="dark1" w:val="000000"/>
                <w:sz w:val="28"/>
              </w:rPr>
            </w:pPr>
            <w:r>
              <w:rPr>
                <w:rFonts w:ascii="Times New Roman" w:hAnsi="Times New Roman"/>
                <w:b w:val="0"/>
                <w:color w:themeColor="dark1" w:val="000000"/>
                <w:sz w:val="28"/>
              </w:rPr>
              <w:t xml:space="preserve">                                                                                                                                                                                            таблица 27</w:t>
            </w:r>
          </w:p>
          <w:p w14:paraId="E6090000">
            <w:pPr>
              <w:ind/>
              <w:jc w:val="center"/>
              <w:rPr>
                <w:rFonts w:ascii="Times New Roman" w:hAnsi="Times New Roman"/>
                <w:b w:val="1"/>
                <w:color w:themeColor="dark1" w:val="000000"/>
                <w:sz w:val="24"/>
              </w:rPr>
            </w:pPr>
          </w:p>
        </w:tc>
      </w:tr>
      <w:tr>
        <w:trPr>
          <w:trHeight w:hRule="exact" w:val="3300"/>
        </w:trPr>
        <w:tc>
          <w:tcPr>
            <w:tcW w:type="dxa" w:w="1582"/>
            <w:tcBorders>
              <w:top w:color="000000" w:sz="6" w:val="single"/>
              <w:left w:color="000000" w:sz="6" w:val="single"/>
              <w:bottom w:sz="4" w:val="nil"/>
              <w:right w:color="000000" w:sz="6" w:val="single"/>
            </w:tcBorders>
            <w:vAlign w:val="center"/>
          </w:tcPr>
          <w:p w14:paraId="E7090000">
            <w:pPr>
              <w:ind/>
              <w:jc w:val="center"/>
              <w:rPr>
                <w:rFonts w:ascii="Times New Roman" w:hAnsi="Times New Roman"/>
                <w:color w:themeColor="dark1" w:val="000000"/>
                <w:sz w:val="24"/>
              </w:rPr>
            </w:pPr>
            <w:r>
              <w:rPr>
                <w:rFonts w:ascii="Times New Roman" w:hAnsi="Times New Roman"/>
                <w:color w:themeColor="dark1" w:val="000000"/>
                <w:sz w:val="24"/>
              </w:rPr>
              <w:t>Наименование медицинской организации</w:t>
            </w:r>
          </w:p>
        </w:tc>
        <w:tc>
          <w:tcPr>
            <w:tcW w:type="dxa" w:w="1388"/>
            <w:tcBorders>
              <w:top w:color="000000" w:sz="6" w:val="single"/>
              <w:left w:color="000000" w:sz="6" w:val="single"/>
              <w:bottom w:sz="4" w:val="nil"/>
              <w:right w:color="000000" w:sz="6" w:val="single"/>
            </w:tcBorders>
            <w:vAlign w:val="center"/>
          </w:tcPr>
          <w:p w14:paraId="E8090000">
            <w:pPr>
              <w:ind/>
              <w:jc w:val="center"/>
              <w:rPr>
                <w:rFonts w:ascii="Times New Roman" w:hAnsi="Times New Roman"/>
                <w:color w:themeColor="dark1" w:val="000000"/>
                <w:sz w:val="24"/>
              </w:rPr>
            </w:pPr>
            <w:r>
              <w:rPr>
                <w:rFonts w:ascii="Times New Roman" w:hAnsi="Times New Roman"/>
                <w:color w:themeColor="dark1" w:val="000000"/>
                <w:sz w:val="24"/>
              </w:rPr>
              <w:t>Наименование структурного подразделения</w:t>
            </w:r>
          </w:p>
        </w:tc>
        <w:tc>
          <w:tcPr>
            <w:tcW w:type="dxa" w:w="1343"/>
            <w:tcBorders>
              <w:top w:color="000000" w:sz="6" w:val="single"/>
              <w:left w:color="000000" w:sz="6" w:val="single"/>
              <w:bottom w:sz="4" w:val="nil"/>
              <w:right w:color="000000" w:sz="6" w:val="single"/>
            </w:tcBorders>
            <w:vAlign w:val="center"/>
          </w:tcPr>
          <w:p w14:paraId="E9090000">
            <w:pPr>
              <w:ind/>
              <w:jc w:val="center"/>
              <w:rPr>
                <w:rFonts w:ascii="Times New Roman" w:hAnsi="Times New Roman"/>
                <w:color w:themeColor="dark1" w:val="000000"/>
                <w:sz w:val="24"/>
              </w:rPr>
            </w:pPr>
            <w:r>
              <w:rPr>
                <w:rFonts w:ascii="Times New Roman" w:hAnsi="Times New Roman"/>
                <w:color w:themeColor="dark1" w:val="000000"/>
                <w:sz w:val="24"/>
              </w:rPr>
              <w:t>Должность, на которую необходимо привлечь медицинского работника*</w:t>
            </w:r>
          </w:p>
        </w:tc>
        <w:tc>
          <w:tcPr>
            <w:tcW w:type="dxa" w:w="931"/>
            <w:tcBorders>
              <w:top w:color="000000" w:sz="6" w:val="single"/>
              <w:left w:color="000000" w:sz="6" w:val="single"/>
              <w:bottom w:sz="4" w:val="nil"/>
              <w:right w:color="000000" w:sz="6" w:val="single"/>
            </w:tcBorders>
            <w:vAlign w:val="center"/>
          </w:tcPr>
          <w:p w14:paraId="EA090000">
            <w:pPr>
              <w:ind/>
              <w:jc w:val="center"/>
              <w:rPr>
                <w:rFonts w:ascii="Times New Roman" w:hAnsi="Times New Roman"/>
                <w:color w:themeColor="dark1" w:val="000000"/>
                <w:sz w:val="24"/>
              </w:rPr>
            </w:pPr>
            <w:r>
              <w:rPr>
                <w:rFonts w:ascii="Times New Roman" w:hAnsi="Times New Roman"/>
                <w:color w:themeColor="dark1" w:val="000000"/>
                <w:sz w:val="24"/>
              </w:rPr>
              <w:t>Срок, до которого необходимо привлечь медицинского работника (в соответствии с датой завершения модернизации медицинской организации)</w:t>
            </w:r>
          </w:p>
        </w:tc>
        <w:tc>
          <w:tcPr>
            <w:tcW w:type="dxa" w:w="3782"/>
            <w:tcBorders>
              <w:top w:color="000000" w:sz="6" w:val="single"/>
              <w:left w:color="000000" w:sz="6" w:val="single"/>
              <w:bottom w:sz="4" w:val="nil"/>
              <w:right w:color="000000" w:sz="6" w:val="single"/>
            </w:tcBorders>
            <w:vAlign w:val="center"/>
          </w:tcPr>
          <w:p w14:paraId="EB090000">
            <w:pPr>
              <w:ind/>
              <w:jc w:val="center"/>
              <w:rPr>
                <w:rFonts w:ascii="Times New Roman" w:hAnsi="Times New Roman"/>
                <w:color w:themeColor="dark1" w:val="000000"/>
                <w:sz w:val="24"/>
              </w:rPr>
            </w:pPr>
            <w:r>
              <w:rPr>
                <w:rFonts w:ascii="Times New Roman" w:hAnsi="Times New Roman"/>
                <w:color w:themeColor="dark1" w:val="000000"/>
                <w:sz w:val="24"/>
              </w:rPr>
              <w:t xml:space="preserve">Источник привлечения медицинского работника (в случае трудоустройства после обучения указывается вид подготовки и сроки завершения подготовки) </w:t>
            </w:r>
          </w:p>
        </w:tc>
        <w:tc>
          <w:tcPr>
            <w:tcW w:type="dxa" w:w="865"/>
            <w:tcBorders>
              <w:top w:color="000000" w:sz="6" w:val="single"/>
              <w:left w:color="000000" w:sz="6" w:val="single"/>
              <w:bottom w:sz="4" w:val="nil"/>
              <w:right w:color="000000" w:sz="6" w:val="single"/>
            </w:tcBorders>
            <w:vAlign w:val="center"/>
          </w:tcPr>
          <w:p w14:paraId="EC090000">
            <w:pPr>
              <w:ind/>
              <w:jc w:val="center"/>
              <w:rPr>
                <w:rFonts w:ascii="Times New Roman" w:hAnsi="Times New Roman"/>
                <w:color w:themeColor="dark1" w:val="000000"/>
                <w:sz w:val="24"/>
              </w:rPr>
            </w:pPr>
            <w:r>
              <w:rPr>
                <w:rFonts w:ascii="Times New Roman" w:hAnsi="Times New Roman"/>
                <w:color w:themeColor="dark1" w:val="000000"/>
                <w:sz w:val="24"/>
              </w:rPr>
              <w:t>Плановый срок трудоустройства специалиста</w:t>
            </w:r>
          </w:p>
        </w:tc>
        <w:tc>
          <w:tcPr>
            <w:tcW w:type="dxa" w:w="2403"/>
            <w:tcBorders>
              <w:top w:color="000000" w:sz="6" w:val="single"/>
              <w:left w:color="000000" w:sz="6" w:val="single"/>
              <w:bottom w:sz="4" w:val="nil"/>
              <w:right w:color="000000" w:sz="6" w:val="single"/>
            </w:tcBorders>
            <w:vAlign w:val="center"/>
          </w:tcPr>
          <w:p w14:paraId="ED090000">
            <w:pPr>
              <w:ind/>
              <w:jc w:val="center"/>
              <w:rPr>
                <w:rFonts w:ascii="Times New Roman" w:hAnsi="Times New Roman"/>
                <w:color w:themeColor="dark1" w:val="000000"/>
                <w:sz w:val="24"/>
              </w:rPr>
            </w:pPr>
            <w:r>
              <w:rPr>
                <w:rFonts w:ascii="Times New Roman" w:hAnsi="Times New Roman"/>
                <w:color w:themeColor="dark1" w:val="000000"/>
                <w:sz w:val="24"/>
              </w:rPr>
              <w:t>Совместительство (внутреннее/внешнее), основная должность (в случае внешнего совместительства указывается организация по основной должности)</w:t>
            </w:r>
          </w:p>
        </w:tc>
        <w:tc>
          <w:tcPr>
            <w:tcW w:type="dxa" w:w="810"/>
            <w:tcBorders>
              <w:top w:color="000000" w:sz="6" w:val="single"/>
              <w:left w:color="000000" w:sz="6" w:val="single"/>
              <w:bottom w:sz="4" w:val="nil"/>
              <w:right w:color="000000" w:sz="6" w:val="single"/>
            </w:tcBorders>
            <w:vAlign w:val="center"/>
          </w:tcPr>
          <w:p w14:paraId="EE090000">
            <w:pPr>
              <w:ind/>
              <w:jc w:val="center"/>
              <w:rPr>
                <w:rFonts w:ascii="Times New Roman" w:hAnsi="Times New Roman"/>
                <w:color w:themeColor="dark1" w:val="000000"/>
                <w:sz w:val="24"/>
              </w:rPr>
            </w:pPr>
            <w:r>
              <w:rPr>
                <w:rFonts w:ascii="Times New Roman" w:hAnsi="Times New Roman"/>
                <w:color w:themeColor="dark1" w:val="000000"/>
                <w:sz w:val="24"/>
              </w:rPr>
              <w:t>Коэффициент совмещения</w:t>
            </w:r>
          </w:p>
        </w:tc>
        <w:tc>
          <w:tcPr>
            <w:tcW w:type="dxa" w:w="2044"/>
            <w:tcBorders>
              <w:top w:color="000000" w:sz="6" w:val="single"/>
              <w:left w:color="000000" w:sz="6" w:val="single"/>
              <w:bottom w:color="000000" w:sz="6" w:val="single"/>
              <w:right w:color="000000" w:sz="6" w:val="single"/>
            </w:tcBorders>
            <w:vAlign w:val="center"/>
          </w:tcPr>
          <w:p w14:paraId="EF090000">
            <w:pPr>
              <w:ind/>
              <w:jc w:val="center"/>
              <w:rPr>
                <w:rFonts w:ascii="Times New Roman" w:hAnsi="Times New Roman"/>
                <w:color w:themeColor="dark1" w:val="000000"/>
                <w:sz w:val="24"/>
              </w:rPr>
            </w:pPr>
            <w:r>
              <w:rPr>
                <w:rFonts w:ascii="Times New Roman" w:hAnsi="Times New Roman"/>
                <w:color w:themeColor="dark1" w:val="000000"/>
                <w:sz w:val="24"/>
              </w:rPr>
              <w:t>Ответственный от РОИВ за реализацию мероприятия(в должности не ниже заместителя руководителя РОИВ)</w:t>
            </w:r>
          </w:p>
        </w:tc>
      </w:tr>
      <w:tr>
        <w:trPr>
          <w:trHeight w:hRule="atLeast" w:val="315"/>
        </w:trPr>
        <w:tc>
          <w:tcPr>
            <w:tcW w:type="dxa" w:w="15147"/>
            <w:gridSpan w:val="9"/>
            <w:tcBorders>
              <w:top w:color="000000" w:sz="6" w:val="single"/>
              <w:left w:color="000000" w:sz="6" w:val="single"/>
              <w:bottom w:color="000000" w:sz="6" w:val="single"/>
              <w:right w:color="000000" w:sz="6" w:val="single"/>
            </w:tcBorders>
            <w:vAlign w:val="center"/>
          </w:tcPr>
          <w:p w14:paraId="F0090000">
            <w:pPr>
              <w:ind/>
              <w:jc w:val="center"/>
              <w:rPr>
                <w:rFonts w:ascii="Times New Roman" w:hAnsi="Times New Roman"/>
                <w:color w:themeColor="dark1" w:val="000000"/>
                <w:sz w:val="24"/>
              </w:rPr>
            </w:pPr>
            <w:r>
              <w:rPr>
                <w:rFonts w:ascii="Times New Roman" w:hAnsi="Times New Roman"/>
                <w:color w:themeColor="dark1" w:val="000000"/>
                <w:sz w:val="24"/>
              </w:rPr>
              <w:t>2020</w:t>
            </w:r>
          </w:p>
        </w:tc>
      </w:tr>
      <w:tr>
        <w:trPr>
          <w:trHeight w:hRule="atLeast" w:val="315"/>
        </w:trPr>
        <w:tc>
          <w:tcPr>
            <w:tcW w:type="dxa" w:w="1582"/>
            <w:tcBorders>
              <w:top w:color="000000" w:sz="6" w:val="single"/>
              <w:left w:color="000000" w:sz="6" w:val="single"/>
              <w:bottom w:color="000000" w:sz="6" w:val="single"/>
              <w:right w:color="000000" w:sz="6" w:val="single"/>
            </w:tcBorders>
            <w:vAlign w:val="center"/>
          </w:tcPr>
          <w:p w14:paraId="F1090000">
            <w:pPr>
              <w:ind/>
              <w:jc w:val="both"/>
              <w:rPr>
                <w:rFonts w:ascii="Times New Roman" w:hAnsi="Times New Roman"/>
                <w:color w:themeColor="dark1" w:val="000000"/>
                <w:sz w:val="24"/>
              </w:rPr>
            </w:pPr>
          </w:p>
        </w:tc>
        <w:tc>
          <w:tcPr>
            <w:tcW w:type="dxa" w:w="1388"/>
            <w:tcBorders>
              <w:top w:color="000000" w:sz="6" w:val="single"/>
              <w:left w:color="000000" w:sz="6" w:val="single"/>
              <w:bottom w:color="000000" w:sz="6" w:val="single"/>
              <w:right w:color="000000" w:sz="6" w:val="single"/>
            </w:tcBorders>
            <w:vAlign w:val="center"/>
          </w:tcPr>
          <w:p w14:paraId="F2090000">
            <w:pPr>
              <w:ind/>
              <w:jc w:val="both"/>
              <w:rPr>
                <w:rFonts w:ascii="Times New Roman" w:hAnsi="Times New Roman"/>
                <w:color w:themeColor="dark1" w:val="000000"/>
                <w:sz w:val="24"/>
              </w:rPr>
            </w:pPr>
          </w:p>
        </w:tc>
        <w:tc>
          <w:tcPr>
            <w:tcW w:type="dxa" w:w="1343"/>
            <w:tcBorders>
              <w:top w:color="000000" w:sz="6" w:val="single"/>
              <w:left w:color="000000" w:sz="6" w:val="single"/>
              <w:bottom w:color="000000" w:sz="6" w:val="single"/>
              <w:right w:color="000000" w:sz="6" w:val="single"/>
            </w:tcBorders>
            <w:vAlign w:val="center"/>
          </w:tcPr>
          <w:p w14:paraId="F3090000">
            <w:pPr>
              <w:ind/>
              <w:jc w:val="both"/>
              <w:rPr>
                <w:rFonts w:ascii="Times New Roman" w:hAnsi="Times New Roman"/>
                <w:color w:themeColor="dark1" w:val="000000"/>
                <w:sz w:val="24"/>
              </w:rPr>
            </w:pPr>
          </w:p>
        </w:tc>
        <w:tc>
          <w:tcPr>
            <w:tcW w:type="dxa" w:w="931"/>
            <w:tcBorders>
              <w:top w:color="000000" w:sz="6" w:val="single"/>
              <w:left w:color="000000" w:sz="6" w:val="single"/>
              <w:bottom w:color="000000" w:sz="6" w:val="single"/>
              <w:right w:color="000000" w:sz="6" w:val="single"/>
            </w:tcBorders>
            <w:vAlign w:val="center"/>
          </w:tcPr>
          <w:p w14:paraId="F4090000">
            <w:pPr>
              <w:ind/>
              <w:jc w:val="both"/>
              <w:rPr>
                <w:rFonts w:ascii="Times New Roman" w:hAnsi="Times New Roman"/>
                <w:color w:themeColor="dark1" w:val="000000"/>
                <w:sz w:val="24"/>
              </w:rPr>
            </w:pPr>
          </w:p>
        </w:tc>
        <w:tc>
          <w:tcPr>
            <w:tcW w:type="dxa" w:w="3782"/>
            <w:tcBorders>
              <w:top w:color="000000" w:sz="6" w:val="single"/>
              <w:left w:color="000000" w:sz="6" w:val="single"/>
              <w:bottom w:color="000000" w:sz="6" w:val="single"/>
              <w:right w:color="000000" w:sz="6" w:val="single"/>
            </w:tcBorders>
            <w:vAlign w:val="center"/>
          </w:tcPr>
          <w:p w14:paraId="F5090000">
            <w:pPr>
              <w:ind/>
              <w:jc w:val="both"/>
              <w:rPr>
                <w:rFonts w:ascii="Times New Roman" w:hAnsi="Times New Roman"/>
                <w:color w:themeColor="dark1" w:val="000000"/>
                <w:sz w:val="24"/>
              </w:rPr>
            </w:pPr>
          </w:p>
        </w:tc>
        <w:tc>
          <w:tcPr>
            <w:tcW w:type="dxa" w:w="865"/>
            <w:tcBorders>
              <w:top w:color="000000" w:sz="6" w:val="single"/>
              <w:left w:color="000000" w:sz="6" w:val="single"/>
              <w:bottom w:color="000000" w:sz="6" w:val="single"/>
              <w:right w:color="000000" w:sz="6" w:val="single"/>
            </w:tcBorders>
            <w:vAlign w:val="center"/>
          </w:tcPr>
          <w:p w14:paraId="F6090000">
            <w:pPr>
              <w:ind/>
              <w:jc w:val="both"/>
              <w:rPr>
                <w:rFonts w:ascii="Times New Roman" w:hAnsi="Times New Roman"/>
                <w:color w:themeColor="dark1" w:val="000000"/>
                <w:sz w:val="24"/>
              </w:rPr>
            </w:pPr>
          </w:p>
        </w:tc>
        <w:tc>
          <w:tcPr>
            <w:tcW w:type="dxa" w:w="2403"/>
            <w:tcBorders>
              <w:top w:color="000000" w:sz="6" w:val="single"/>
              <w:left w:color="000000" w:sz="6" w:val="single"/>
              <w:bottom w:color="000000" w:sz="6" w:val="single"/>
              <w:right w:color="000000" w:sz="6" w:val="single"/>
            </w:tcBorders>
            <w:vAlign w:val="center"/>
          </w:tcPr>
          <w:p w14:paraId="F7090000">
            <w:pPr>
              <w:ind/>
              <w:jc w:val="both"/>
              <w:rPr>
                <w:rFonts w:ascii="Times New Roman" w:hAnsi="Times New Roman"/>
                <w:color w:themeColor="dark1" w:val="000000"/>
                <w:sz w:val="24"/>
              </w:rPr>
            </w:pPr>
          </w:p>
        </w:tc>
        <w:tc>
          <w:tcPr>
            <w:tcW w:type="dxa" w:w="810"/>
            <w:tcBorders>
              <w:top w:color="000000" w:sz="6" w:val="single"/>
              <w:left w:color="000000" w:sz="6" w:val="single"/>
              <w:bottom w:color="000000" w:sz="6" w:val="single"/>
              <w:right w:color="000000" w:sz="6" w:val="single"/>
            </w:tcBorders>
            <w:vAlign w:val="center"/>
          </w:tcPr>
          <w:p w14:paraId="F8090000">
            <w:pPr>
              <w:ind/>
              <w:jc w:val="both"/>
              <w:rPr>
                <w:rFonts w:ascii="Times New Roman" w:hAnsi="Times New Roman"/>
                <w:color w:themeColor="dark1" w:val="000000"/>
                <w:sz w:val="24"/>
              </w:rPr>
            </w:pPr>
          </w:p>
        </w:tc>
        <w:tc>
          <w:tcPr>
            <w:tcW w:type="dxa" w:w="2044"/>
            <w:tcBorders>
              <w:top w:color="000000" w:sz="6" w:val="single"/>
              <w:left w:color="000000" w:sz="6" w:val="single"/>
              <w:bottom w:color="000000" w:sz="6" w:val="single"/>
              <w:right w:color="000000" w:sz="6" w:val="single"/>
            </w:tcBorders>
            <w:vAlign w:val="center"/>
          </w:tcPr>
          <w:p w14:paraId="F9090000">
            <w:pPr>
              <w:ind/>
              <w:jc w:val="both"/>
              <w:rPr>
                <w:rFonts w:ascii="Times New Roman" w:hAnsi="Times New Roman"/>
                <w:color w:themeColor="dark1" w:val="000000"/>
                <w:sz w:val="24"/>
              </w:rPr>
            </w:pPr>
          </w:p>
        </w:tc>
      </w:tr>
      <w:tr>
        <w:trPr>
          <w:trHeight w:hRule="atLeast" w:val="315"/>
        </w:trPr>
        <w:tc>
          <w:tcPr>
            <w:tcW w:type="dxa" w:w="15147"/>
            <w:gridSpan w:val="9"/>
            <w:tcBorders>
              <w:top w:color="000000" w:sz="6" w:val="single"/>
              <w:left w:color="000000" w:sz="6" w:val="single"/>
              <w:bottom w:color="000000" w:sz="6" w:val="single"/>
              <w:right w:color="000000" w:sz="6" w:val="single"/>
            </w:tcBorders>
            <w:vAlign w:val="center"/>
          </w:tcPr>
          <w:p w14:paraId="FA090000">
            <w:pPr>
              <w:ind/>
              <w:jc w:val="center"/>
              <w:rPr>
                <w:rFonts w:ascii="Times New Roman" w:hAnsi="Times New Roman"/>
                <w:color w:themeColor="dark1" w:val="000000"/>
                <w:sz w:val="24"/>
              </w:rPr>
            </w:pPr>
            <w:r>
              <w:rPr>
                <w:rFonts w:ascii="Times New Roman" w:hAnsi="Times New Roman"/>
                <w:color w:themeColor="dark1" w:val="000000"/>
                <w:sz w:val="24"/>
              </w:rPr>
              <w:t>2021</w:t>
            </w:r>
          </w:p>
        </w:tc>
      </w:tr>
      <w:tr>
        <w:trPr>
          <w:trHeight w:hRule="exact" w:val="2112"/>
        </w:trPr>
        <w:tc>
          <w:tcPr>
            <w:tcW w:type="dxa" w:w="1582"/>
            <w:vMerge w:val="restart"/>
            <w:tcBorders>
              <w:top w:color="000000" w:sz="6" w:val="single"/>
              <w:left w:color="000000" w:sz="6" w:val="single"/>
              <w:bottom w:color="000000" w:sz="6" w:val="single"/>
              <w:right w:color="000000" w:sz="6" w:val="single"/>
            </w:tcBorders>
            <w:vAlign w:val="center"/>
          </w:tcPr>
          <w:p w14:paraId="FB090000">
            <w:pPr>
              <w:ind/>
              <w:jc w:val="left"/>
              <w:rPr>
                <w:rFonts w:ascii="Times New Roman" w:hAnsi="Times New Roman"/>
                <w:color w:themeColor="dark1" w:val="000000"/>
                <w:sz w:val="24"/>
              </w:rPr>
            </w:pPr>
            <w:r>
              <w:rPr>
                <w:rFonts w:ascii="Times New Roman" w:hAnsi="Times New Roman"/>
                <w:color w:themeColor="dark1" w:val="000000"/>
                <w:sz w:val="24"/>
              </w:rPr>
              <w:t>ГБУЗ КК «Елизовская районная больница»</w:t>
            </w:r>
          </w:p>
        </w:tc>
        <w:tc>
          <w:tcPr>
            <w:tcW w:type="dxa" w:w="1388"/>
            <w:tcBorders>
              <w:top w:color="000000" w:sz="6" w:val="single"/>
              <w:left w:color="000000" w:sz="6" w:val="single"/>
              <w:bottom w:color="000000" w:sz="6" w:val="single"/>
              <w:right w:color="000000" w:sz="6" w:val="single"/>
            </w:tcBorders>
            <w:vAlign w:val="center"/>
          </w:tcPr>
          <w:p w14:paraId="FC090000">
            <w:pPr>
              <w:ind/>
              <w:jc w:val="left"/>
              <w:rPr>
                <w:rFonts w:ascii="Times New Roman" w:hAnsi="Times New Roman"/>
                <w:color w:themeColor="dark1" w:val="000000"/>
                <w:sz w:val="24"/>
              </w:rPr>
            </w:pPr>
            <w:r>
              <w:rPr>
                <w:rFonts w:ascii="Times New Roman" w:hAnsi="Times New Roman"/>
                <w:color w:themeColor="dark1" w:val="000000"/>
                <w:sz w:val="24"/>
              </w:rPr>
              <w:t>ФАП п. Березняки</w:t>
            </w:r>
          </w:p>
        </w:tc>
        <w:tc>
          <w:tcPr>
            <w:tcW w:type="dxa" w:w="1343"/>
            <w:tcBorders>
              <w:top w:color="000000" w:sz="6" w:val="single"/>
              <w:left w:color="000000" w:sz="6" w:val="single"/>
              <w:bottom w:color="000000" w:sz="6" w:val="single"/>
              <w:right w:color="000000" w:sz="6" w:val="single"/>
            </w:tcBorders>
            <w:vAlign w:val="center"/>
          </w:tcPr>
          <w:p w14:paraId="FD090000">
            <w:pPr>
              <w:ind/>
              <w:jc w:val="both"/>
              <w:rPr>
                <w:rFonts w:ascii="Times New Roman" w:hAnsi="Times New Roman"/>
                <w:color w:themeColor="dark1" w:val="000000"/>
                <w:sz w:val="24"/>
              </w:rPr>
            </w:pPr>
            <w:r>
              <w:rPr>
                <w:rFonts w:ascii="Times New Roman" w:hAnsi="Times New Roman"/>
                <w:color w:themeColor="dark1" w:val="000000"/>
                <w:sz w:val="24"/>
              </w:rPr>
              <w:t>Акушерка</w:t>
            </w:r>
          </w:p>
        </w:tc>
        <w:tc>
          <w:tcPr>
            <w:tcW w:type="dxa" w:w="931"/>
            <w:tcBorders>
              <w:top w:color="000000" w:sz="6" w:val="single"/>
              <w:left w:color="000000" w:sz="6" w:val="single"/>
              <w:bottom w:color="000000" w:sz="6" w:val="single"/>
              <w:right w:color="000000" w:sz="6" w:val="single"/>
            </w:tcBorders>
            <w:vAlign w:val="center"/>
          </w:tcPr>
          <w:p w14:paraId="FE090000">
            <w:pPr>
              <w:ind/>
              <w:jc w:val="center"/>
              <w:rPr>
                <w:rFonts w:ascii="Times New Roman" w:hAnsi="Times New Roman"/>
                <w:color w:themeColor="dark1" w:val="000000"/>
                <w:sz w:val="24"/>
              </w:rPr>
            </w:pPr>
            <w:r>
              <w:rPr>
                <w:rFonts w:ascii="Times New Roman" w:hAnsi="Times New Roman"/>
                <w:color w:themeColor="dark1" w:val="000000"/>
                <w:sz w:val="24"/>
              </w:rPr>
              <w:t>2021</w:t>
            </w:r>
          </w:p>
        </w:tc>
        <w:tc>
          <w:tcPr>
            <w:tcW w:type="dxa" w:w="3782"/>
            <w:tcBorders>
              <w:top w:color="000000" w:sz="6" w:val="single"/>
              <w:left w:color="000000" w:sz="6" w:val="single"/>
              <w:bottom w:color="000000" w:sz="6" w:val="single"/>
              <w:right w:color="000000" w:sz="6" w:val="single"/>
            </w:tcBorders>
            <w:vAlign w:val="center"/>
          </w:tcPr>
          <w:p w14:paraId="FF090000">
            <w:pPr>
              <w:ind/>
              <w:jc w:val="both"/>
              <w:rPr>
                <w:rFonts w:ascii="Times New Roman" w:hAnsi="Times New Roman"/>
                <w:color w:themeColor="dark1" w:val="000000"/>
                <w:sz w:val="24"/>
              </w:rPr>
            </w:pPr>
            <w:r>
              <w:rPr>
                <w:rFonts w:ascii="Times New Roman" w:hAnsi="Times New Roman"/>
                <w:color w:themeColor="dark1" w:val="000000"/>
                <w:sz w:val="24"/>
              </w:rPr>
              <w:t>Специалист будет привлечен с ГБУЗ КК «Елизовская районная больница».</w:t>
            </w:r>
          </w:p>
        </w:tc>
        <w:tc>
          <w:tcPr>
            <w:tcW w:type="dxa" w:w="865"/>
            <w:tcBorders>
              <w:top w:color="000000" w:sz="6" w:val="single"/>
              <w:left w:color="000000" w:sz="6" w:val="single"/>
              <w:bottom w:color="000000" w:sz="6" w:val="single"/>
              <w:right w:color="000000" w:sz="6" w:val="single"/>
            </w:tcBorders>
            <w:vAlign w:val="center"/>
          </w:tcPr>
          <w:p w14:paraId="000A0000">
            <w:pPr>
              <w:ind/>
              <w:jc w:val="center"/>
              <w:rPr>
                <w:rFonts w:ascii="Times New Roman" w:hAnsi="Times New Roman"/>
                <w:color w:themeColor="dark1" w:val="000000"/>
                <w:sz w:val="24"/>
              </w:rPr>
            </w:pPr>
            <w:r>
              <w:rPr>
                <w:rFonts w:ascii="Times New Roman" w:hAnsi="Times New Roman"/>
                <w:color w:themeColor="dark1" w:val="000000"/>
                <w:sz w:val="24"/>
              </w:rPr>
              <w:t>2021</w:t>
            </w:r>
          </w:p>
        </w:tc>
        <w:tc>
          <w:tcPr>
            <w:tcW w:type="dxa" w:w="2403"/>
            <w:tcBorders>
              <w:top w:color="000000" w:sz="6" w:val="single"/>
              <w:left w:color="000000" w:sz="6" w:val="single"/>
              <w:bottom w:color="000000" w:sz="6" w:val="single"/>
              <w:right w:color="000000" w:sz="6" w:val="single"/>
            </w:tcBorders>
            <w:vAlign w:val="center"/>
          </w:tcPr>
          <w:p w14:paraId="010A0000">
            <w:pPr>
              <w:ind/>
              <w:jc w:val="both"/>
              <w:rPr>
                <w:rFonts w:ascii="Times New Roman" w:hAnsi="Times New Roman"/>
                <w:color w:themeColor="dark1" w:val="000000"/>
                <w:sz w:val="24"/>
              </w:rPr>
            </w:pPr>
            <w:r>
              <w:rPr>
                <w:rFonts w:ascii="Times New Roman" w:hAnsi="Times New Roman"/>
                <w:color w:themeColor="dark1" w:val="000000"/>
                <w:sz w:val="24"/>
              </w:rPr>
              <w:t>основная должность</w:t>
            </w:r>
          </w:p>
        </w:tc>
        <w:tc>
          <w:tcPr>
            <w:tcW w:type="dxa" w:w="810"/>
            <w:tcBorders>
              <w:top w:color="000000" w:sz="6" w:val="single"/>
              <w:left w:color="000000" w:sz="6" w:val="single"/>
              <w:bottom w:color="000000" w:sz="6" w:val="single"/>
              <w:right w:color="000000" w:sz="6" w:val="single"/>
            </w:tcBorders>
            <w:vAlign w:val="center"/>
          </w:tcPr>
          <w:p w14:paraId="020A0000">
            <w:pPr>
              <w:ind/>
              <w:jc w:val="center"/>
              <w:rPr>
                <w:rFonts w:ascii="Times New Roman" w:hAnsi="Times New Roman"/>
                <w:color w:themeColor="dark1" w:val="000000"/>
                <w:sz w:val="24"/>
              </w:rPr>
            </w:pPr>
            <w:r>
              <w:rPr>
                <w:rFonts w:ascii="Times New Roman" w:hAnsi="Times New Roman"/>
                <w:color w:themeColor="dark1" w:val="000000"/>
                <w:sz w:val="24"/>
              </w:rPr>
              <w:t>1,2</w:t>
            </w:r>
          </w:p>
        </w:tc>
        <w:tc>
          <w:tcPr>
            <w:tcW w:type="dxa" w:w="2044"/>
            <w:vMerge w:val="restart"/>
            <w:tcBorders>
              <w:top w:color="000000" w:sz="6" w:val="single"/>
              <w:left w:color="000000" w:sz="6" w:val="single"/>
              <w:bottom w:color="000000" w:sz="6" w:val="single"/>
              <w:right w:color="000000" w:sz="6" w:val="single"/>
            </w:tcBorders>
            <w:vAlign w:val="center"/>
          </w:tcPr>
          <w:p w14:paraId="030A0000">
            <w:pPr>
              <w:ind/>
              <w:jc w:val="center"/>
              <w:rPr>
                <w:rFonts w:ascii="Times New Roman" w:hAnsi="Times New Roman"/>
                <w:color w:themeColor="dark1" w:val="000000"/>
                <w:sz w:val="24"/>
              </w:rPr>
            </w:pPr>
            <w:r>
              <w:rPr>
                <w:rFonts w:ascii="Times New Roman" w:hAnsi="Times New Roman"/>
                <w:color w:themeColor="dark1" w:val="000000"/>
                <w:sz w:val="24"/>
              </w:rPr>
              <w:t xml:space="preserve">Заместитель Министра - начальник отдела правового и кадрового обеспечения </w:t>
            </w:r>
          </w:p>
        </w:tc>
      </w:tr>
      <w:tr>
        <w:trPr>
          <w:trHeight w:hRule="exact" w:val="1200"/>
        </w:trPr>
        <w:tc>
          <w:tcPr>
            <w:tcW w:type="dxa" w:w="1582"/>
            <w:gridSpan w:val="1"/>
            <w:vMerge w:val="continue"/>
            <w:tcBorders>
              <w:top w:color="000000" w:sz="6" w:val="single"/>
              <w:left w:color="000000" w:sz="6" w:val="single"/>
              <w:bottom w:color="000000" w:sz="6" w:val="single"/>
              <w:right w:color="000000" w:sz="6" w:val="single"/>
            </w:tcBorders>
            <w:vAlign w:val="center"/>
          </w:tcPr>
          <w:p/>
        </w:tc>
        <w:tc>
          <w:tcPr>
            <w:tcW w:type="dxa" w:w="1388"/>
            <w:tcBorders>
              <w:top w:color="000000" w:sz="6" w:val="single"/>
              <w:left w:color="000000" w:sz="6" w:val="single"/>
              <w:bottom w:color="000000" w:sz="6" w:val="single"/>
              <w:right w:color="000000" w:sz="6" w:val="single"/>
            </w:tcBorders>
            <w:vAlign w:val="center"/>
          </w:tcPr>
          <w:p w14:paraId="040A0000">
            <w:pPr>
              <w:ind/>
              <w:jc w:val="left"/>
              <w:rPr>
                <w:rFonts w:ascii="Times New Roman" w:hAnsi="Times New Roman"/>
                <w:color w:themeColor="dark1" w:val="000000"/>
                <w:sz w:val="24"/>
              </w:rPr>
            </w:pPr>
            <w:r>
              <w:rPr>
                <w:rFonts w:ascii="Times New Roman" w:hAnsi="Times New Roman"/>
                <w:color w:themeColor="dark1" w:val="000000"/>
                <w:sz w:val="24"/>
              </w:rPr>
              <w:t>ФАП п. Новый</w:t>
            </w:r>
          </w:p>
        </w:tc>
        <w:tc>
          <w:tcPr>
            <w:tcW w:type="dxa" w:w="1343"/>
            <w:tcBorders>
              <w:top w:color="000000" w:sz="6" w:val="single"/>
              <w:left w:color="000000" w:sz="6" w:val="single"/>
              <w:bottom w:color="000000" w:sz="6" w:val="single"/>
              <w:right w:color="000000" w:sz="6" w:val="single"/>
            </w:tcBorders>
            <w:vAlign w:val="center"/>
          </w:tcPr>
          <w:p w14:paraId="050A0000">
            <w:pPr>
              <w:ind/>
              <w:jc w:val="both"/>
              <w:rPr>
                <w:rFonts w:ascii="Times New Roman" w:hAnsi="Times New Roman"/>
                <w:color w:themeColor="dark1" w:val="000000"/>
                <w:sz w:val="24"/>
              </w:rPr>
            </w:pPr>
            <w:r>
              <w:rPr>
                <w:rFonts w:ascii="Times New Roman" w:hAnsi="Times New Roman"/>
                <w:color w:themeColor="dark1" w:val="000000"/>
                <w:sz w:val="24"/>
              </w:rPr>
              <w:t>Акушерка</w:t>
            </w:r>
          </w:p>
        </w:tc>
        <w:tc>
          <w:tcPr>
            <w:tcW w:type="dxa" w:w="931"/>
            <w:tcBorders>
              <w:top w:color="000000" w:sz="6" w:val="single"/>
              <w:left w:color="000000" w:sz="6" w:val="single"/>
              <w:bottom w:color="000000" w:sz="6" w:val="single"/>
              <w:right w:color="000000" w:sz="6" w:val="single"/>
            </w:tcBorders>
            <w:vAlign w:val="center"/>
          </w:tcPr>
          <w:p w14:paraId="060A0000">
            <w:pPr>
              <w:ind/>
              <w:jc w:val="center"/>
              <w:rPr>
                <w:rFonts w:ascii="Times New Roman" w:hAnsi="Times New Roman"/>
                <w:color w:themeColor="dark1" w:val="000000"/>
                <w:sz w:val="24"/>
              </w:rPr>
            </w:pPr>
            <w:r>
              <w:rPr>
                <w:rFonts w:ascii="Times New Roman" w:hAnsi="Times New Roman"/>
                <w:color w:themeColor="dark1" w:val="000000"/>
                <w:sz w:val="24"/>
              </w:rPr>
              <w:t>2021</w:t>
            </w:r>
          </w:p>
        </w:tc>
        <w:tc>
          <w:tcPr>
            <w:tcW w:type="dxa" w:w="3782"/>
            <w:tcBorders>
              <w:top w:color="000000" w:sz="6" w:val="single"/>
              <w:left w:color="000000" w:sz="6" w:val="single"/>
              <w:bottom w:color="000000" w:sz="6" w:val="single"/>
              <w:right w:color="000000" w:sz="6" w:val="single"/>
            </w:tcBorders>
            <w:vAlign w:val="center"/>
          </w:tcPr>
          <w:p w14:paraId="070A0000">
            <w:pPr>
              <w:ind/>
              <w:jc w:val="both"/>
              <w:rPr>
                <w:rFonts w:ascii="Times New Roman" w:hAnsi="Times New Roman"/>
                <w:color w:themeColor="dark1" w:val="000000"/>
                <w:sz w:val="24"/>
              </w:rPr>
            </w:pPr>
            <w:r>
              <w:rPr>
                <w:rFonts w:ascii="Times New Roman" w:hAnsi="Times New Roman"/>
                <w:color w:themeColor="dark1" w:val="000000"/>
                <w:sz w:val="24"/>
              </w:rPr>
              <w:t>Специалист будет привлечен с ГБУЗ КК «Елизовская районная больница».</w:t>
            </w:r>
          </w:p>
        </w:tc>
        <w:tc>
          <w:tcPr>
            <w:tcW w:type="dxa" w:w="865"/>
            <w:tcBorders>
              <w:top w:color="000000" w:sz="6" w:val="single"/>
              <w:left w:color="000000" w:sz="6" w:val="single"/>
              <w:bottom w:color="000000" w:sz="6" w:val="single"/>
              <w:right w:color="000000" w:sz="6" w:val="single"/>
            </w:tcBorders>
            <w:vAlign w:val="center"/>
          </w:tcPr>
          <w:p w14:paraId="080A0000">
            <w:pPr>
              <w:ind/>
              <w:jc w:val="center"/>
              <w:rPr>
                <w:rFonts w:ascii="Times New Roman" w:hAnsi="Times New Roman"/>
                <w:color w:themeColor="dark1" w:val="000000"/>
                <w:sz w:val="24"/>
              </w:rPr>
            </w:pPr>
            <w:r>
              <w:rPr>
                <w:rFonts w:ascii="Times New Roman" w:hAnsi="Times New Roman"/>
                <w:color w:themeColor="dark1" w:val="000000"/>
                <w:sz w:val="24"/>
              </w:rPr>
              <w:t>2021</w:t>
            </w:r>
          </w:p>
        </w:tc>
        <w:tc>
          <w:tcPr>
            <w:tcW w:type="dxa" w:w="2403"/>
            <w:tcBorders>
              <w:top w:color="000000" w:sz="6" w:val="single"/>
              <w:left w:color="000000" w:sz="6" w:val="single"/>
              <w:bottom w:color="000000" w:sz="6" w:val="single"/>
              <w:right w:color="000000" w:sz="6" w:val="single"/>
            </w:tcBorders>
            <w:vAlign w:val="center"/>
          </w:tcPr>
          <w:p w14:paraId="090A0000">
            <w:pPr>
              <w:ind/>
              <w:jc w:val="both"/>
              <w:rPr>
                <w:rFonts w:ascii="Times New Roman" w:hAnsi="Times New Roman"/>
                <w:color w:themeColor="dark1" w:val="000000"/>
                <w:sz w:val="24"/>
              </w:rPr>
            </w:pPr>
            <w:r>
              <w:rPr>
                <w:rFonts w:ascii="Times New Roman" w:hAnsi="Times New Roman"/>
                <w:color w:themeColor="dark1" w:val="000000"/>
                <w:sz w:val="24"/>
              </w:rPr>
              <w:t>основная должность</w:t>
            </w:r>
          </w:p>
        </w:tc>
        <w:tc>
          <w:tcPr>
            <w:tcW w:type="dxa" w:w="810"/>
            <w:tcBorders>
              <w:top w:color="000000" w:sz="6" w:val="single"/>
              <w:left w:color="000000" w:sz="6" w:val="single"/>
              <w:bottom w:color="000000" w:sz="6" w:val="single"/>
              <w:right w:color="000000" w:sz="6" w:val="single"/>
            </w:tcBorders>
            <w:vAlign w:val="center"/>
          </w:tcPr>
          <w:p w14:paraId="0A0A0000">
            <w:pPr>
              <w:ind/>
              <w:jc w:val="center"/>
              <w:rPr>
                <w:rFonts w:ascii="Times New Roman" w:hAnsi="Times New Roman"/>
                <w:color w:themeColor="dark1" w:val="000000"/>
                <w:sz w:val="24"/>
              </w:rPr>
            </w:pPr>
            <w:r>
              <w:rPr>
                <w:rFonts w:ascii="Times New Roman" w:hAnsi="Times New Roman"/>
                <w:color w:themeColor="dark1" w:val="000000"/>
                <w:sz w:val="24"/>
              </w:rPr>
              <w:t>1,2</w:t>
            </w:r>
          </w:p>
        </w:tc>
        <w:tc>
          <w:tcPr>
            <w:tcW w:type="dxa" w:w="2044"/>
            <w:gridSpan w:val="1"/>
            <w:vMerge w:val="continue"/>
            <w:tcBorders>
              <w:top w:color="000000" w:sz="6" w:val="single"/>
              <w:left w:color="000000" w:sz="6" w:val="single"/>
              <w:bottom w:color="000000" w:sz="6" w:val="single"/>
              <w:right w:color="000000" w:sz="6" w:val="single"/>
            </w:tcBorders>
            <w:vAlign w:val="center"/>
          </w:tcPr>
          <w:p/>
        </w:tc>
      </w:tr>
      <w:tr>
        <w:trPr>
          <w:trHeight w:hRule="atLeast" w:val="315"/>
        </w:trPr>
        <w:tc>
          <w:tcPr>
            <w:tcW w:type="dxa" w:w="15147"/>
            <w:gridSpan w:val="9"/>
            <w:tcBorders>
              <w:top w:color="000000" w:sz="6" w:val="single"/>
              <w:left w:color="000000" w:sz="6" w:val="single"/>
              <w:bottom w:color="000000" w:sz="6" w:val="single"/>
              <w:right w:color="000000" w:sz="6" w:val="single"/>
            </w:tcBorders>
            <w:vAlign w:val="center"/>
          </w:tcPr>
          <w:p w14:paraId="0B0A0000">
            <w:pPr>
              <w:ind/>
              <w:jc w:val="center"/>
              <w:rPr>
                <w:rFonts w:ascii="Times New Roman" w:hAnsi="Times New Roman"/>
                <w:color w:themeColor="dark1" w:val="000000"/>
                <w:sz w:val="24"/>
              </w:rPr>
            </w:pPr>
            <w:r>
              <w:rPr>
                <w:rFonts w:ascii="Times New Roman" w:hAnsi="Times New Roman"/>
                <w:color w:themeColor="dark1" w:val="000000"/>
                <w:sz w:val="24"/>
              </w:rPr>
              <w:t>2022</w:t>
            </w:r>
          </w:p>
        </w:tc>
      </w:tr>
      <w:tr>
        <w:trPr>
          <w:trHeight w:hRule="exact" w:val="1512"/>
        </w:trPr>
        <w:tc>
          <w:tcPr>
            <w:tcW w:type="dxa" w:w="1582"/>
            <w:vMerge w:val="restart"/>
            <w:tcBorders>
              <w:top w:color="000000" w:sz="6" w:val="single"/>
              <w:left w:color="000000" w:sz="6" w:val="single"/>
              <w:bottom w:color="000000" w:sz="6" w:val="single"/>
              <w:right w:color="000000" w:sz="6" w:val="single"/>
            </w:tcBorders>
            <w:vAlign w:val="center"/>
          </w:tcPr>
          <w:p w14:paraId="0C0A0000">
            <w:pPr>
              <w:ind/>
              <w:jc w:val="center"/>
              <w:rPr>
                <w:rFonts w:ascii="Times New Roman" w:hAnsi="Times New Roman"/>
                <w:color w:themeColor="dark1" w:val="000000"/>
                <w:sz w:val="24"/>
              </w:rPr>
            </w:pPr>
            <w:r>
              <w:rPr>
                <w:rFonts w:ascii="Times New Roman" w:hAnsi="Times New Roman"/>
                <w:color w:themeColor="dark1" w:val="000000"/>
                <w:sz w:val="24"/>
              </w:rPr>
              <w:t>ГБУЗ КК «Соболевская районная больница»</w:t>
            </w:r>
          </w:p>
        </w:tc>
        <w:tc>
          <w:tcPr>
            <w:tcW w:type="dxa" w:w="1388"/>
            <w:vMerge w:val="restart"/>
            <w:tcBorders>
              <w:top w:color="000000" w:sz="6" w:val="single"/>
              <w:left w:color="000000" w:sz="6" w:val="single"/>
              <w:bottom w:color="000000" w:sz="6" w:val="single"/>
              <w:right w:color="000000" w:sz="6" w:val="single"/>
            </w:tcBorders>
            <w:vAlign w:val="center"/>
          </w:tcPr>
          <w:p w14:paraId="0D0A0000">
            <w:pPr>
              <w:ind/>
              <w:jc w:val="center"/>
              <w:rPr>
                <w:rFonts w:ascii="Times New Roman" w:hAnsi="Times New Roman"/>
                <w:color w:themeColor="dark1" w:val="000000"/>
                <w:sz w:val="24"/>
              </w:rPr>
            </w:pPr>
            <w:r>
              <w:rPr>
                <w:rFonts w:ascii="Times New Roman" w:hAnsi="Times New Roman"/>
                <w:color w:themeColor="dark1" w:val="000000"/>
                <w:sz w:val="24"/>
              </w:rPr>
              <w:t>ОВОП п. Крутогоровский</w:t>
            </w:r>
          </w:p>
        </w:tc>
        <w:tc>
          <w:tcPr>
            <w:tcW w:type="dxa" w:w="1343"/>
            <w:tcBorders>
              <w:top w:color="000000" w:sz="6" w:val="single"/>
              <w:left w:color="000000" w:sz="6" w:val="single"/>
              <w:bottom w:color="000000" w:sz="6" w:val="single"/>
              <w:right w:color="000000" w:sz="6" w:val="single"/>
            </w:tcBorders>
            <w:vAlign w:val="center"/>
          </w:tcPr>
          <w:p w14:paraId="0E0A0000">
            <w:pPr>
              <w:ind/>
              <w:jc w:val="both"/>
              <w:rPr>
                <w:rFonts w:ascii="Times New Roman" w:hAnsi="Times New Roman"/>
                <w:color w:themeColor="dark1" w:val="000000"/>
                <w:sz w:val="24"/>
              </w:rPr>
            </w:pPr>
            <w:r>
              <w:rPr>
                <w:rFonts w:ascii="Times New Roman" w:hAnsi="Times New Roman"/>
                <w:color w:themeColor="dark1" w:val="000000"/>
                <w:sz w:val="24"/>
              </w:rPr>
              <w:t xml:space="preserve">Медицинская сестра врача общей практики (семейного врача) </w:t>
            </w:r>
          </w:p>
        </w:tc>
        <w:tc>
          <w:tcPr>
            <w:tcW w:type="dxa" w:w="931"/>
            <w:vMerge w:val="restart"/>
            <w:tcBorders>
              <w:top w:color="000000" w:sz="6" w:val="single"/>
              <w:left w:color="000000" w:sz="6" w:val="single"/>
              <w:bottom w:color="000000" w:sz="6" w:val="single"/>
              <w:right w:color="000000" w:sz="6" w:val="single"/>
            </w:tcBorders>
            <w:vAlign w:val="center"/>
          </w:tcPr>
          <w:p w14:paraId="0F0A0000">
            <w:pPr>
              <w:ind/>
              <w:jc w:val="center"/>
              <w:rPr>
                <w:rFonts w:ascii="Times New Roman" w:hAnsi="Times New Roman"/>
                <w:color w:themeColor="dark1" w:val="000000"/>
                <w:sz w:val="24"/>
              </w:rPr>
            </w:pPr>
            <w:r>
              <w:rPr>
                <w:rFonts w:ascii="Times New Roman" w:hAnsi="Times New Roman"/>
                <w:color w:themeColor="dark1" w:val="000000"/>
                <w:sz w:val="24"/>
              </w:rPr>
              <w:t>2022</w:t>
            </w:r>
          </w:p>
        </w:tc>
        <w:tc>
          <w:tcPr>
            <w:tcW w:type="dxa" w:w="3782"/>
            <w:tcBorders>
              <w:top w:color="000000" w:sz="6" w:val="single"/>
              <w:left w:color="000000" w:sz="6" w:val="single"/>
              <w:bottom w:color="000000" w:sz="6" w:val="single"/>
              <w:right w:color="000000" w:sz="6" w:val="single"/>
            </w:tcBorders>
            <w:vAlign w:val="center"/>
          </w:tcPr>
          <w:p w14:paraId="100A0000">
            <w:pPr>
              <w:ind/>
              <w:jc w:val="both"/>
              <w:rPr>
                <w:rFonts w:ascii="Times New Roman" w:hAnsi="Times New Roman"/>
                <w:color w:themeColor="dark1" w:val="000000"/>
                <w:sz w:val="24"/>
              </w:rPr>
            </w:pPr>
            <w:r>
              <w:rPr>
                <w:rFonts w:ascii="Times New Roman" w:hAnsi="Times New Roman"/>
                <w:color w:themeColor="dark1" w:val="000000"/>
                <w:sz w:val="24"/>
              </w:rPr>
              <w:t xml:space="preserve">Специалист будет переведен с Врачебной амбулатории п.Крутогоровский в ОВОП п. Крутогоровский. </w:t>
            </w:r>
          </w:p>
        </w:tc>
        <w:tc>
          <w:tcPr>
            <w:tcW w:type="dxa" w:w="865"/>
            <w:tcBorders>
              <w:top w:color="000000" w:sz="6" w:val="single"/>
              <w:left w:color="000000" w:sz="6" w:val="single"/>
              <w:bottom w:color="000000" w:sz="6" w:val="single"/>
              <w:right w:color="000000" w:sz="6" w:val="single"/>
            </w:tcBorders>
            <w:vAlign w:val="center"/>
          </w:tcPr>
          <w:p w14:paraId="110A0000">
            <w:pPr>
              <w:ind/>
              <w:jc w:val="center"/>
              <w:rPr>
                <w:rFonts w:ascii="Times New Roman" w:hAnsi="Times New Roman"/>
                <w:color w:themeColor="dark1" w:val="000000"/>
                <w:sz w:val="24"/>
              </w:rPr>
            </w:pPr>
            <w:r>
              <w:rPr>
                <w:rFonts w:ascii="Times New Roman" w:hAnsi="Times New Roman"/>
                <w:color w:themeColor="dark1" w:val="000000"/>
                <w:sz w:val="24"/>
              </w:rPr>
              <w:t>2022</w:t>
            </w:r>
          </w:p>
        </w:tc>
        <w:tc>
          <w:tcPr>
            <w:tcW w:type="dxa" w:w="2403"/>
            <w:tcBorders>
              <w:top w:color="000000" w:sz="6" w:val="single"/>
              <w:left w:color="000000" w:sz="6" w:val="single"/>
              <w:bottom w:color="000000" w:sz="6" w:val="single"/>
              <w:right w:color="000000" w:sz="6" w:val="single"/>
            </w:tcBorders>
            <w:vAlign w:val="center"/>
          </w:tcPr>
          <w:p w14:paraId="120A0000">
            <w:pPr>
              <w:ind/>
              <w:jc w:val="both"/>
              <w:rPr>
                <w:rFonts w:ascii="Times New Roman" w:hAnsi="Times New Roman"/>
                <w:color w:themeColor="dark1" w:val="000000"/>
                <w:sz w:val="24"/>
              </w:rPr>
            </w:pPr>
            <w:r>
              <w:rPr>
                <w:rFonts w:ascii="Times New Roman" w:hAnsi="Times New Roman"/>
                <w:color w:themeColor="dark1" w:val="000000"/>
                <w:sz w:val="24"/>
              </w:rPr>
              <w:t>основная должность</w:t>
            </w:r>
          </w:p>
        </w:tc>
        <w:tc>
          <w:tcPr>
            <w:tcW w:type="dxa" w:w="810"/>
            <w:tcBorders>
              <w:top w:color="000000" w:sz="6" w:val="single"/>
              <w:left w:color="000000" w:sz="6" w:val="single"/>
              <w:bottom w:color="000000" w:sz="6" w:val="single"/>
              <w:right w:color="000000" w:sz="6" w:val="single"/>
            </w:tcBorders>
            <w:vAlign w:val="center"/>
          </w:tcPr>
          <w:p w14:paraId="130A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2044"/>
            <w:vMerge w:val="restart"/>
            <w:tcBorders>
              <w:top w:color="000000" w:sz="6" w:val="single"/>
              <w:left w:color="000000" w:sz="6" w:val="single"/>
              <w:bottom w:color="000000" w:sz="6" w:val="single"/>
              <w:right w:color="000000" w:sz="6" w:val="single"/>
            </w:tcBorders>
            <w:vAlign w:val="center"/>
          </w:tcPr>
          <w:p w14:paraId="140A0000">
            <w:pPr>
              <w:ind/>
              <w:jc w:val="center"/>
              <w:rPr>
                <w:rFonts w:ascii="Times New Roman" w:hAnsi="Times New Roman"/>
                <w:color w:themeColor="dark1" w:val="000000"/>
                <w:sz w:val="24"/>
              </w:rPr>
            </w:pPr>
            <w:r>
              <w:rPr>
                <w:rFonts w:ascii="Times New Roman" w:hAnsi="Times New Roman"/>
                <w:color w:themeColor="dark1" w:val="000000"/>
                <w:sz w:val="24"/>
              </w:rPr>
              <w:t xml:space="preserve">Заместитель Министра - начальник отдела правового и кадрового обеспечения </w:t>
            </w:r>
          </w:p>
        </w:tc>
      </w:tr>
      <w:tr>
        <w:trPr>
          <w:trHeight w:hRule="exact" w:val="1213"/>
        </w:trPr>
        <w:tc>
          <w:tcPr>
            <w:tcW w:type="dxa" w:w="1582"/>
            <w:gridSpan w:val="1"/>
            <w:vMerge w:val="continue"/>
            <w:tcBorders>
              <w:top w:color="000000" w:sz="6" w:val="single"/>
              <w:left w:color="000000" w:sz="6" w:val="single"/>
              <w:bottom w:color="000000" w:sz="6" w:val="single"/>
              <w:right w:color="000000" w:sz="6" w:val="single"/>
            </w:tcBorders>
            <w:vAlign w:val="center"/>
          </w:tcPr>
          <w:p/>
        </w:tc>
        <w:tc>
          <w:tcPr>
            <w:tcW w:type="dxa" w:w="1388"/>
            <w:gridSpan w:val="1"/>
            <w:vMerge w:val="continue"/>
            <w:tcBorders>
              <w:top w:color="000000" w:sz="6" w:val="single"/>
              <w:left w:color="000000" w:sz="6" w:val="single"/>
              <w:bottom w:color="000000" w:sz="6" w:val="single"/>
              <w:right w:color="000000" w:sz="6" w:val="single"/>
            </w:tcBorders>
            <w:vAlign w:val="center"/>
          </w:tcPr>
          <w:p/>
        </w:tc>
        <w:tc>
          <w:tcPr>
            <w:tcW w:type="dxa" w:w="1343"/>
            <w:tcBorders>
              <w:top w:color="000000" w:sz="6" w:val="single"/>
              <w:left w:color="000000" w:sz="6" w:val="single"/>
              <w:bottom w:color="000000" w:sz="6" w:val="single"/>
              <w:right w:color="000000" w:sz="6" w:val="single"/>
            </w:tcBorders>
            <w:vAlign w:val="center"/>
          </w:tcPr>
          <w:p w14:paraId="150A0000">
            <w:pPr>
              <w:ind/>
              <w:jc w:val="both"/>
              <w:rPr>
                <w:rFonts w:ascii="Times New Roman" w:hAnsi="Times New Roman"/>
                <w:color w:themeColor="dark1" w:val="000000"/>
                <w:sz w:val="24"/>
              </w:rPr>
            </w:pPr>
            <w:r>
              <w:rPr>
                <w:rFonts w:ascii="Times New Roman" w:hAnsi="Times New Roman"/>
                <w:color w:themeColor="dark1" w:val="000000"/>
                <w:sz w:val="24"/>
              </w:rPr>
              <w:t>Лаборант</w:t>
            </w:r>
          </w:p>
        </w:tc>
        <w:tc>
          <w:tcPr>
            <w:tcW w:type="dxa" w:w="931"/>
            <w:gridSpan w:val="1"/>
            <w:vMerge w:val="continue"/>
            <w:tcBorders>
              <w:top w:color="000000" w:sz="6" w:val="single"/>
              <w:left w:color="000000" w:sz="6" w:val="single"/>
              <w:bottom w:color="000000" w:sz="6" w:val="single"/>
              <w:right w:color="000000" w:sz="6" w:val="single"/>
            </w:tcBorders>
            <w:vAlign w:val="center"/>
          </w:tcPr>
          <w:p/>
        </w:tc>
        <w:tc>
          <w:tcPr>
            <w:tcW w:type="dxa" w:w="3782"/>
            <w:tcBorders>
              <w:top w:color="000000" w:sz="6" w:val="single"/>
              <w:left w:color="000000" w:sz="6" w:val="single"/>
              <w:bottom w:color="000000" w:sz="6" w:val="single"/>
              <w:right w:color="000000" w:sz="6" w:val="single"/>
            </w:tcBorders>
            <w:vAlign w:val="center"/>
          </w:tcPr>
          <w:p w14:paraId="160A0000">
            <w:pPr>
              <w:ind/>
              <w:jc w:val="both"/>
              <w:rPr>
                <w:rFonts w:ascii="Times New Roman" w:hAnsi="Times New Roman"/>
                <w:color w:themeColor="dark1" w:val="000000"/>
                <w:sz w:val="24"/>
              </w:rPr>
            </w:pPr>
            <w:r>
              <w:rPr>
                <w:rFonts w:ascii="Times New Roman" w:hAnsi="Times New Roman"/>
                <w:color w:themeColor="dark1" w:val="000000"/>
                <w:sz w:val="24"/>
              </w:rPr>
              <w:t xml:space="preserve">Специалист будет привлечен с ГБУЗ КК «Соболевская районная больница». </w:t>
            </w:r>
          </w:p>
        </w:tc>
        <w:tc>
          <w:tcPr>
            <w:tcW w:type="dxa" w:w="865"/>
            <w:tcBorders>
              <w:top w:color="000000" w:sz="6" w:val="single"/>
              <w:left w:color="000000" w:sz="6" w:val="single"/>
              <w:bottom w:color="000000" w:sz="6" w:val="single"/>
              <w:right w:color="000000" w:sz="6" w:val="single"/>
            </w:tcBorders>
            <w:vAlign w:val="center"/>
          </w:tcPr>
          <w:p w14:paraId="170A0000">
            <w:pPr>
              <w:ind/>
              <w:jc w:val="center"/>
              <w:rPr>
                <w:rFonts w:ascii="Times New Roman" w:hAnsi="Times New Roman"/>
                <w:color w:themeColor="dark1" w:val="000000"/>
                <w:sz w:val="24"/>
              </w:rPr>
            </w:pPr>
            <w:r>
              <w:rPr>
                <w:rFonts w:ascii="Times New Roman" w:hAnsi="Times New Roman"/>
                <w:color w:themeColor="dark1" w:val="000000"/>
                <w:sz w:val="24"/>
              </w:rPr>
              <w:t>2022</w:t>
            </w:r>
          </w:p>
        </w:tc>
        <w:tc>
          <w:tcPr>
            <w:tcW w:type="dxa" w:w="2403"/>
            <w:tcBorders>
              <w:top w:color="000000" w:sz="6" w:val="single"/>
              <w:left w:color="000000" w:sz="6" w:val="single"/>
              <w:bottom w:color="000000" w:sz="6" w:val="single"/>
              <w:right w:color="000000" w:sz="6" w:val="single"/>
            </w:tcBorders>
            <w:vAlign w:val="center"/>
          </w:tcPr>
          <w:p w14:paraId="180A0000">
            <w:pPr>
              <w:ind/>
              <w:jc w:val="both"/>
              <w:rPr>
                <w:rFonts w:ascii="Times New Roman" w:hAnsi="Times New Roman"/>
                <w:color w:themeColor="dark1" w:val="000000"/>
                <w:sz w:val="24"/>
              </w:rPr>
            </w:pPr>
            <w:r>
              <w:rPr>
                <w:rFonts w:ascii="Times New Roman" w:hAnsi="Times New Roman"/>
                <w:color w:themeColor="dark1" w:val="000000"/>
                <w:sz w:val="24"/>
              </w:rPr>
              <w:t>основная должность</w:t>
            </w:r>
          </w:p>
        </w:tc>
        <w:tc>
          <w:tcPr>
            <w:tcW w:type="dxa" w:w="810"/>
            <w:tcBorders>
              <w:top w:color="000000" w:sz="6" w:val="single"/>
              <w:left w:color="000000" w:sz="6" w:val="single"/>
              <w:bottom w:color="000000" w:sz="6" w:val="single"/>
              <w:right w:color="000000" w:sz="6" w:val="single"/>
            </w:tcBorders>
            <w:vAlign w:val="center"/>
          </w:tcPr>
          <w:p w14:paraId="190A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2044"/>
            <w:gridSpan w:val="1"/>
            <w:vMerge w:val="continue"/>
            <w:tcBorders>
              <w:top w:color="000000" w:sz="6" w:val="single"/>
              <w:left w:color="000000" w:sz="6" w:val="single"/>
              <w:bottom w:color="000000" w:sz="6" w:val="single"/>
              <w:right w:color="000000" w:sz="6" w:val="single"/>
            </w:tcBorders>
            <w:vAlign w:val="center"/>
          </w:tcPr>
          <w:p/>
        </w:tc>
      </w:tr>
      <w:tr>
        <w:trPr>
          <w:trHeight w:hRule="atLeast" w:val="315"/>
        </w:trPr>
        <w:tc>
          <w:tcPr>
            <w:tcW w:type="dxa" w:w="15147"/>
            <w:gridSpan w:val="9"/>
            <w:tcBorders>
              <w:top w:color="000000" w:sz="6" w:val="single"/>
              <w:left w:color="000000" w:sz="6" w:val="single"/>
              <w:bottom w:color="000000" w:sz="6" w:val="single"/>
              <w:right w:color="000000" w:sz="6" w:val="single"/>
            </w:tcBorders>
            <w:vAlign w:val="center"/>
          </w:tcPr>
          <w:p w14:paraId="1A0A0000">
            <w:pPr>
              <w:ind/>
              <w:jc w:val="center"/>
              <w:rPr>
                <w:rFonts w:ascii="Times New Roman" w:hAnsi="Times New Roman"/>
                <w:color w:themeColor="dark1" w:val="000000"/>
                <w:sz w:val="24"/>
              </w:rPr>
            </w:pPr>
            <w:r>
              <w:rPr>
                <w:rFonts w:ascii="Times New Roman" w:hAnsi="Times New Roman"/>
                <w:color w:themeColor="dark1" w:val="000000"/>
                <w:sz w:val="24"/>
              </w:rPr>
              <w:t>2023</w:t>
            </w:r>
          </w:p>
        </w:tc>
      </w:tr>
      <w:tr>
        <w:trPr>
          <w:trHeight w:hRule="atLeast" w:val="315"/>
        </w:trPr>
        <w:tc>
          <w:tcPr>
            <w:tcW w:type="dxa" w:w="1582"/>
            <w:tcBorders>
              <w:top w:color="000000" w:sz="6" w:val="single"/>
              <w:left w:color="000000" w:sz="6" w:val="single"/>
              <w:bottom w:color="000000" w:sz="6" w:val="single"/>
              <w:right w:color="000000" w:sz="6" w:val="single"/>
            </w:tcBorders>
            <w:vAlign w:val="center"/>
          </w:tcPr>
          <w:p w14:paraId="1B0A0000">
            <w:pPr>
              <w:ind/>
              <w:jc w:val="both"/>
              <w:rPr>
                <w:rFonts w:ascii="Times New Roman" w:hAnsi="Times New Roman"/>
                <w:color w:themeColor="dark1" w:val="000000"/>
                <w:sz w:val="24"/>
              </w:rPr>
            </w:pPr>
          </w:p>
        </w:tc>
        <w:tc>
          <w:tcPr>
            <w:tcW w:type="dxa" w:w="1388"/>
            <w:tcBorders>
              <w:top w:color="000000" w:sz="6" w:val="single"/>
              <w:left w:color="000000" w:sz="6" w:val="single"/>
              <w:bottom w:color="000000" w:sz="6" w:val="single"/>
              <w:right w:color="000000" w:sz="6" w:val="single"/>
            </w:tcBorders>
            <w:vAlign w:val="center"/>
          </w:tcPr>
          <w:p w14:paraId="1C0A0000">
            <w:pPr>
              <w:ind/>
              <w:jc w:val="both"/>
              <w:rPr>
                <w:rFonts w:ascii="Times New Roman" w:hAnsi="Times New Roman"/>
                <w:color w:themeColor="dark1" w:val="000000"/>
                <w:sz w:val="24"/>
              </w:rPr>
            </w:pPr>
          </w:p>
        </w:tc>
        <w:tc>
          <w:tcPr>
            <w:tcW w:type="dxa" w:w="1343"/>
            <w:tcBorders>
              <w:top w:color="000000" w:sz="6" w:val="single"/>
              <w:left w:color="000000" w:sz="6" w:val="single"/>
              <w:bottom w:color="000000" w:sz="6" w:val="single"/>
              <w:right w:color="000000" w:sz="6" w:val="single"/>
            </w:tcBorders>
            <w:vAlign w:val="center"/>
          </w:tcPr>
          <w:p w14:paraId="1D0A0000">
            <w:pPr>
              <w:ind/>
              <w:jc w:val="both"/>
              <w:rPr>
                <w:rFonts w:ascii="Times New Roman" w:hAnsi="Times New Roman"/>
                <w:color w:themeColor="dark1" w:val="000000"/>
                <w:sz w:val="24"/>
              </w:rPr>
            </w:pPr>
          </w:p>
        </w:tc>
        <w:tc>
          <w:tcPr>
            <w:tcW w:type="dxa" w:w="931"/>
            <w:tcBorders>
              <w:top w:color="000000" w:sz="6" w:val="single"/>
              <w:left w:color="000000" w:sz="6" w:val="single"/>
              <w:bottom w:color="000000" w:sz="6" w:val="single"/>
              <w:right w:color="000000" w:sz="6" w:val="single"/>
            </w:tcBorders>
            <w:vAlign w:val="center"/>
          </w:tcPr>
          <w:p w14:paraId="1E0A0000">
            <w:pPr>
              <w:ind/>
              <w:jc w:val="both"/>
              <w:rPr>
                <w:rFonts w:ascii="Times New Roman" w:hAnsi="Times New Roman"/>
                <w:color w:themeColor="dark1" w:val="000000"/>
                <w:sz w:val="24"/>
              </w:rPr>
            </w:pPr>
          </w:p>
        </w:tc>
        <w:tc>
          <w:tcPr>
            <w:tcW w:type="dxa" w:w="3782"/>
            <w:tcBorders>
              <w:top w:color="000000" w:sz="6" w:val="single"/>
              <w:left w:color="000000" w:sz="6" w:val="single"/>
              <w:bottom w:color="000000" w:sz="6" w:val="single"/>
              <w:right w:color="000000" w:sz="6" w:val="single"/>
            </w:tcBorders>
            <w:vAlign w:val="center"/>
          </w:tcPr>
          <w:p w14:paraId="1F0A0000">
            <w:pPr>
              <w:ind/>
              <w:jc w:val="both"/>
              <w:rPr>
                <w:rFonts w:ascii="Times New Roman" w:hAnsi="Times New Roman"/>
                <w:color w:themeColor="dark1" w:val="000000"/>
                <w:sz w:val="24"/>
              </w:rPr>
            </w:pPr>
          </w:p>
        </w:tc>
        <w:tc>
          <w:tcPr>
            <w:tcW w:type="dxa" w:w="865"/>
            <w:tcBorders>
              <w:top w:color="000000" w:sz="6" w:val="single"/>
              <w:left w:color="000000" w:sz="6" w:val="single"/>
              <w:bottom w:color="000000" w:sz="6" w:val="single"/>
              <w:right w:color="000000" w:sz="6" w:val="single"/>
            </w:tcBorders>
            <w:vAlign w:val="center"/>
          </w:tcPr>
          <w:p w14:paraId="200A0000">
            <w:pPr>
              <w:ind/>
              <w:jc w:val="both"/>
              <w:rPr>
                <w:rFonts w:ascii="Times New Roman" w:hAnsi="Times New Roman"/>
                <w:color w:themeColor="dark1" w:val="000000"/>
                <w:sz w:val="24"/>
              </w:rPr>
            </w:pPr>
          </w:p>
        </w:tc>
        <w:tc>
          <w:tcPr>
            <w:tcW w:type="dxa" w:w="2403"/>
            <w:tcBorders>
              <w:top w:color="000000" w:sz="6" w:val="single"/>
              <w:left w:color="000000" w:sz="6" w:val="single"/>
              <w:bottom w:color="000000" w:sz="6" w:val="single"/>
              <w:right w:color="000000" w:sz="6" w:val="single"/>
            </w:tcBorders>
            <w:vAlign w:val="center"/>
          </w:tcPr>
          <w:p w14:paraId="210A0000">
            <w:pPr>
              <w:ind/>
              <w:jc w:val="both"/>
              <w:rPr>
                <w:rFonts w:ascii="Times New Roman" w:hAnsi="Times New Roman"/>
                <w:color w:themeColor="dark1" w:val="000000"/>
                <w:sz w:val="24"/>
              </w:rPr>
            </w:pPr>
          </w:p>
        </w:tc>
        <w:tc>
          <w:tcPr>
            <w:tcW w:type="dxa" w:w="810"/>
            <w:tcBorders>
              <w:top w:color="000000" w:sz="6" w:val="single"/>
              <w:left w:color="000000" w:sz="6" w:val="single"/>
              <w:bottom w:color="000000" w:sz="6" w:val="single"/>
              <w:right w:color="000000" w:sz="6" w:val="single"/>
            </w:tcBorders>
            <w:vAlign w:val="center"/>
          </w:tcPr>
          <w:p w14:paraId="220A0000">
            <w:pPr>
              <w:ind/>
              <w:jc w:val="both"/>
              <w:rPr>
                <w:rFonts w:ascii="Times New Roman" w:hAnsi="Times New Roman"/>
                <w:color w:themeColor="dark1" w:val="000000"/>
                <w:sz w:val="24"/>
              </w:rPr>
            </w:pPr>
          </w:p>
        </w:tc>
        <w:tc>
          <w:tcPr>
            <w:tcW w:type="dxa" w:w="2044"/>
            <w:tcBorders>
              <w:top w:color="000000" w:sz="6" w:val="single"/>
              <w:left w:color="000000" w:sz="6" w:val="single"/>
              <w:bottom w:color="000000" w:sz="6" w:val="single"/>
              <w:right w:color="000000" w:sz="6" w:val="single"/>
            </w:tcBorders>
            <w:vAlign w:val="center"/>
          </w:tcPr>
          <w:p w14:paraId="230A0000">
            <w:pPr>
              <w:ind/>
              <w:jc w:val="both"/>
              <w:rPr>
                <w:rFonts w:ascii="Times New Roman" w:hAnsi="Times New Roman"/>
                <w:color w:themeColor="dark1" w:val="000000"/>
                <w:sz w:val="24"/>
              </w:rPr>
            </w:pPr>
          </w:p>
        </w:tc>
      </w:tr>
      <w:tr>
        <w:trPr>
          <w:trHeight w:hRule="atLeast" w:val="315"/>
        </w:trPr>
        <w:tc>
          <w:tcPr>
            <w:tcW w:type="dxa" w:w="15147"/>
            <w:gridSpan w:val="9"/>
            <w:tcBorders>
              <w:top w:color="000000" w:sz="6" w:val="single"/>
              <w:left w:color="000000" w:sz="6" w:val="single"/>
              <w:bottom w:color="000000" w:sz="6" w:val="single"/>
              <w:right w:color="000000" w:sz="6" w:val="single"/>
            </w:tcBorders>
            <w:vAlign w:val="center"/>
          </w:tcPr>
          <w:p w14:paraId="240A0000">
            <w:pPr>
              <w:ind/>
              <w:jc w:val="center"/>
              <w:rPr>
                <w:rFonts w:ascii="Times New Roman" w:hAnsi="Times New Roman"/>
                <w:color w:themeColor="dark1" w:val="000000"/>
                <w:sz w:val="24"/>
              </w:rPr>
            </w:pPr>
            <w:r>
              <w:rPr>
                <w:rFonts w:ascii="Times New Roman" w:hAnsi="Times New Roman"/>
                <w:color w:themeColor="dark1" w:val="000000"/>
                <w:sz w:val="24"/>
              </w:rPr>
              <w:t>2024</w:t>
            </w:r>
          </w:p>
        </w:tc>
      </w:tr>
      <w:tr>
        <w:trPr>
          <w:trHeight w:hRule="atLeast" w:val="315"/>
        </w:trPr>
        <w:tc>
          <w:tcPr>
            <w:tcW w:type="dxa" w:w="1582"/>
            <w:tcBorders>
              <w:top w:color="000000" w:sz="6" w:val="single"/>
              <w:left w:color="000000" w:sz="6" w:val="single"/>
              <w:bottom w:color="000000" w:sz="6" w:val="single"/>
              <w:right w:color="000000" w:sz="6" w:val="single"/>
            </w:tcBorders>
            <w:vAlign w:val="center"/>
          </w:tcPr>
          <w:p w14:paraId="250A0000">
            <w:pPr>
              <w:ind/>
              <w:jc w:val="both"/>
              <w:rPr>
                <w:rFonts w:ascii="Times New Roman" w:hAnsi="Times New Roman"/>
                <w:color w:themeColor="dark1" w:val="000000"/>
                <w:sz w:val="24"/>
              </w:rPr>
            </w:pPr>
          </w:p>
        </w:tc>
        <w:tc>
          <w:tcPr>
            <w:tcW w:type="dxa" w:w="1388"/>
            <w:tcBorders>
              <w:top w:color="000000" w:sz="6" w:val="single"/>
              <w:left w:color="000000" w:sz="6" w:val="single"/>
              <w:bottom w:color="000000" w:sz="6" w:val="single"/>
              <w:right w:color="000000" w:sz="6" w:val="single"/>
            </w:tcBorders>
            <w:vAlign w:val="center"/>
          </w:tcPr>
          <w:p w14:paraId="260A0000">
            <w:pPr>
              <w:ind/>
              <w:jc w:val="both"/>
              <w:rPr>
                <w:rFonts w:ascii="Times New Roman" w:hAnsi="Times New Roman"/>
                <w:color w:themeColor="dark1" w:val="000000"/>
                <w:sz w:val="24"/>
              </w:rPr>
            </w:pPr>
          </w:p>
        </w:tc>
        <w:tc>
          <w:tcPr>
            <w:tcW w:type="dxa" w:w="1343"/>
            <w:tcBorders>
              <w:top w:color="000000" w:sz="6" w:val="single"/>
              <w:left w:color="000000" w:sz="6" w:val="single"/>
              <w:bottom w:color="000000" w:sz="6" w:val="single"/>
              <w:right w:color="000000" w:sz="6" w:val="single"/>
            </w:tcBorders>
            <w:vAlign w:val="center"/>
          </w:tcPr>
          <w:p w14:paraId="270A0000">
            <w:pPr>
              <w:ind/>
              <w:jc w:val="both"/>
              <w:rPr>
                <w:rFonts w:ascii="Times New Roman" w:hAnsi="Times New Roman"/>
                <w:color w:themeColor="dark1" w:val="000000"/>
                <w:sz w:val="24"/>
              </w:rPr>
            </w:pPr>
          </w:p>
        </w:tc>
        <w:tc>
          <w:tcPr>
            <w:tcW w:type="dxa" w:w="931"/>
            <w:tcBorders>
              <w:top w:color="000000" w:sz="6" w:val="single"/>
              <w:left w:color="000000" w:sz="6" w:val="single"/>
              <w:bottom w:color="000000" w:sz="6" w:val="single"/>
              <w:right w:color="000000" w:sz="6" w:val="single"/>
            </w:tcBorders>
            <w:vAlign w:val="center"/>
          </w:tcPr>
          <w:p w14:paraId="280A0000">
            <w:pPr>
              <w:ind/>
              <w:jc w:val="both"/>
              <w:rPr>
                <w:rFonts w:ascii="Times New Roman" w:hAnsi="Times New Roman"/>
                <w:color w:themeColor="dark1" w:val="000000"/>
                <w:sz w:val="24"/>
              </w:rPr>
            </w:pPr>
          </w:p>
        </w:tc>
        <w:tc>
          <w:tcPr>
            <w:tcW w:type="dxa" w:w="3782"/>
            <w:tcBorders>
              <w:top w:color="000000" w:sz="6" w:val="single"/>
              <w:left w:color="000000" w:sz="6" w:val="single"/>
              <w:bottom w:color="000000" w:sz="6" w:val="single"/>
              <w:right w:color="000000" w:sz="6" w:val="single"/>
            </w:tcBorders>
            <w:vAlign w:val="center"/>
          </w:tcPr>
          <w:p w14:paraId="290A0000">
            <w:pPr>
              <w:ind/>
              <w:jc w:val="both"/>
              <w:rPr>
                <w:rFonts w:ascii="Times New Roman" w:hAnsi="Times New Roman"/>
                <w:color w:themeColor="dark1" w:val="000000"/>
                <w:sz w:val="24"/>
              </w:rPr>
            </w:pPr>
          </w:p>
        </w:tc>
        <w:tc>
          <w:tcPr>
            <w:tcW w:type="dxa" w:w="865"/>
            <w:tcBorders>
              <w:top w:color="000000" w:sz="6" w:val="single"/>
              <w:left w:color="000000" w:sz="6" w:val="single"/>
              <w:bottom w:color="000000" w:sz="6" w:val="single"/>
              <w:right w:color="000000" w:sz="6" w:val="single"/>
            </w:tcBorders>
            <w:vAlign w:val="center"/>
          </w:tcPr>
          <w:p w14:paraId="2A0A0000">
            <w:pPr>
              <w:ind/>
              <w:jc w:val="both"/>
              <w:rPr>
                <w:rFonts w:ascii="Times New Roman" w:hAnsi="Times New Roman"/>
                <w:color w:themeColor="dark1" w:val="000000"/>
                <w:sz w:val="24"/>
              </w:rPr>
            </w:pPr>
          </w:p>
        </w:tc>
        <w:tc>
          <w:tcPr>
            <w:tcW w:type="dxa" w:w="2403"/>
            <w:tcBorders>
              <w:top w:color="000000" w:sz="6" w:val="single"/>
              <w:left w:color="000000" w:sz="6" w:val="single"/>
              <w:bottom w:color="000000" w:sz="6" w:val="single"/>
              <w:right w:color="000000" w:sz="6" w:val="single"/>
            </w:tcBorders>
            <w:vAlign w:val="center"/>
          </w:tcPr>
          <w:p w14:paraId="2B0A0000">
            <w:pPr>
              <w:ind/>
              <w:jc w:val="both"/>
              <w:rPr>
                <w:rFonts w:ascii="Times New Roman" w:hAnsi="Times New Roman"/>
                <w:color w:themeColor="dark1" w:val="000000"/>
                <w:sz w:val="24"/>
              </w:rPr>
            </w:pPr>
          </w:p>
        </w:tc>
        <w:tc>
          <w:tcPr>
            <w:tcW w:type="dxa" w:w="810"/>
            <w:tcBorders>
              <w:top w:color="000000" w:sz="6" w:val="single"/>
              <w:left w:color="000000" w:sz="6" w:val="single"/>
              <w:bottom w:color="000000" w:sz="6" w:val="single"/>
              <w:right w:color="000000" w:sz="6" w:val="single"/>
            </w:tcBorders>
            <w:vAlign w:val="center"/>
          </w:tcPr>
          <w:p w14:paraId="2C0A0000">
            <w:pPr>
              <w:ind/>
              <w:jc w:val="both"/>
              <w:rPr>
                <w:rFonts w:ascii="Times New Roman" w:hAnsi="Times New Roman"/>
                <w:color w:themeColor="dark1" w:val="000000"/>
                <w:sz w:val="24"/>
              </w:rPr>
            </w:pPr>
          </w:p>
        </w:tc>
        <w:tc>
          <w:tcPr>
            <w:tcW w:type="dxa" w:w="2044"/>
            <w:tcBorders>
              <w:top w:color="000000" w:sz="6" w:val="single"/>
              <w:left w:color="000000" w:sz="6" w:val="single"/>
              <w:bottom w:color="000000" w:sz="6" w:val="single"/>
              <w:right w:color="000000" w:sz="6" w:val="single"/>
            </w:tcBorders>
            <w:vAlign w:val="center"/>
          </w:tcPr>
          <w:p w14:paraId="2D0A0000">
            <w:pPr>
              <w:ind/>
              <w:jc w:val="both"/>
              <w:rPr>
                <w:rFonts w:ascii="Times New Roman" w:hAnsi="Times New Roman"/>
                <w:color w:themeColor="dark1" w:val="000000"/>
                <w:sz w:val="24"/>
              </w:rPr>
            </w:pPr>
          </w:p>
        </w:tc>
      </w:tr>
      <w:tr>
        <w:trPr>
          <w:trHeight w:hRule="atLeast" w:val="315"/>
        </w:trPr>
        <w:tc>
          <w:tcPr>
            <w:tcW w:type="dxa" w:w="15147"/>
            <w:gridSpan w:val="9"/>
            <w:tcBorders>
              <w:top w:color="000000" w:sz="6" w:val="single"/>
              <w:left w:color="000000" w:sz="6" w:val="single"/>
              <w:bottom w:color="000000" w:sz="6" w:val="single"/>
              <w:right w:color="000000" w:sz="6" w:val="single"/>
            </w:tcBorders>
            <w:vAlign w:val="center"/>
          </w:tcPr>
          <w:p w14:paraId="2E0A0000">
            <w:pPr>
              <w:ind/>
              <w:jc w:val="center"/>
              <w:rPr>
                <w:rFonts w:ascii="Times New Roman" w:hAnsi="Times New Roman"/>
                <w:color w:themeColor="dark1" w:val="000000"/>
                <w:sz w:val="24"/>
              </w:rPr>
            </w:pPr>
            <w:r>
              <w:rPr>
                <w:rFonts w:ascii="Times New Roman" w:hAnsi="Times New Roman"/>
                <w:color w:themeColor="dark1" w:val="000000"/>
                <w:sz w:val="24"/>
              </w:rPr>
              <w:t>2025</w:t>
            </w:r>
          </w:p>
        </w:tc>
      </w:tr>
      <w:tr>
        <w:trPr>
          <w:trHeight w:hRule="exact" w:val="1725"/>
        </w:trPr>
        <w:tc>
          <w:tcPr>
            <w:tcW w:type="dxa" w:w="1582"/>
            <w:tcBorders>
              <w:top w:color="000000" w:sz="6" w:val="single"/>
              <w:left w:color="000000" w:sz="6" w:val="single"/>
              <w:bottom w:color="000000" w:sz="6" w:val="single"/>
              <w:right w:color="000000" w:sz="6" w:val="single"/>
            </w:tcBorders>
            <w:vAlign w:val="center"/>
          </w:tcPr>
          <w:p w14:paraId="2F0A0000">
            <w:pPr>
              <w:ind/>
              <w:jc w:val="left"/>
              <w:rPr>
                <w:rFonts w:ascii="Times New Roman" w:hAnsi="Times New Roman"/>
                <w:color w:themeColor="dark1" w:val="000000"/>
                <w:sz w:val="24"/>
              </w:rPr>
            </w:pPr>
            <w:r>
              <w:rPr>
                <w:rFonts w:ascii="Times New Roman" w:hAnsi="Times New Roman"/>
                <w:color w:themeColor="dark1" w:val="000000"/>
                <w:sz w:val="24"/>
              </w:rPr>
              <w:t>ГБУЗ КК «Елизовская районная больница»</w:t>
            </w:r>
          </w:p>
        </w:tc>
        <w:tc>
          <w:tcPr>
            <w:tcW w:type="dxa" w:w="1388"/>
            <w:tcBorders>
              <w:top w:color="000000" w:sz="6" w:val="single"/>
              <w:left w:color="000000" w:sz="6" w:val="single"/>
              <w:bottom w:color="000000" w:sz="6" w:val="single"/>
              <w:right w:color="000000" w:sz="6" w:val="single"/>
            </w:tcBorders>
            <w:vAlign w:val="center"/>
          </w:tcPr>
          <w:p w14:paraId="300A0000">
            <w:pPr>
              <w:ind/>
              <w:jc w:val="left"/>
              <w:rPr>
                <w:rFonts w:ascii="Times New Roman" w:hAnsi="Times New Roman"/>
                <w:color w:themeColor="dark1" w:val="000000"/>
                <w:sz w:val="24"/>
              </w:rPr>
            </w:pPr>
            <w:r>
              <w:rPr>
                <w:rFonts w:ascii="Times New Roman" w:hAnsi="Times New Roman"/>
                <w:color w:themeColor="dark1" w:val="000000"/>
                <w:sz w:val="24"/>
              </w:rPr>
              <w:t>ФАП п. Термальный</w:t>
            </w:r>
          </w:p>
        </w:tc>
        <w:tc>
          <w:tcPr>
            <w:tcW w:type="dxa" w:w="1343"/>
            <w:tcBorders>
              <w:top w:color="000000" w:sz="6" w:val="single"/>
              <w:left w:color="000000" w:sz="6" w:val="single"/>
              <w:bottom w:color="000000" w:sz="6" w:val="single"/>
              <w:right w:color="000000" w:sz="6" w:val="single"/>
            </w:tcBorders>
            <w:vAlign w:val="center"/>
          </w:tcPr>
          <w:p w14:paraId="310A0000">
            <w:pPr>
              <w:ind/>
              <w:jc w:val="both"/>
              <w:rPr>
                <w:rFonts w:ascii="Times New Roman" w:hAnsi="Times New Roman"/>
                <w:color w:themeColor="dark1" w:val="000000"/>
                <w:sz w:val="24"/>
              </w:rPr>
            </w:pPr>
            <w:r>
              <w:rPr>
                <w:rFonts w:ascii="Times New Roman" w:hAnsi="Times New Roman"/>
                <w:color w:themeColor="dark1" w:val="000000"/>
                <w:sz w:val="24"/>
              </w:rPr>
              <w:t>Акушерка</w:t>
            </w:r>
          </w:p>
        </w:tc>
        <w:tc>
          <w:tcPr>
            <w:tcW w:type="dxa" w:w="931"/>
            <w:tcBorders>
              <w:top w:color="000000" w:sz="6" w:val="single"/>
              <w:left w:color="000000" w:sz="6" w:val="single"/>
              <w:bottom w:color="000000" w:sz="6" w:val="single"/>
              <w:right w:color="000000" w:sz="6" w:val="single"/>
            </w:tcBorders>
            <w:vAlign w:val="center"/>
          </w:tcPr>
          <w:p w14:paraId="320A0000">
            <w:pPr>
              <w:ind/>
              <w:jc w:val="center"/>
              <w:rPr>
                <w:rFonts w:ascii="Times New Roman" w:hAnsi="Times New Roman"/>
                <w:color w:themeColor="dark1" w:val="000000"/>
                <w:sz w:val="24"/>
              </w:rPr>
            </w:pPr>
            <w:r>
              <w:rPr>
                <w:rFonts w:ascii="Times New Roman" w:hAnsi="Times New Roman"/>
                <w:color w:themeColor="dark1" w:val="000000"/>
                <w:sz w:val="24"/>
              </w:rPr>
              <w:t>2025</w:t>
            </w:r>
          </w:p>
        </w:tc>
        <w:tc>
          <w:tcPr>
            <w:tcW w:type="dxa" w:w="3782"/>
            <w:tcBorders>
              <w:top w:color="000000" w:sz="6" w:val="single"/>
              <w:left w:color="000000" w:sz="6" w:val="single"/>
              <w:bottom w:color="000000" w:sz="6" w:val="single"/>
              <w:right w:color="000000" w:sz="6" w:val="single"/>
            </w:tcBorders>
            <w:vAlign w:val="center"/>
          </w:tcPr>
          <w:p w14:paraId="330A0000">
            <w:pPr>
              <w:ind/>
              <w:jc w:val="both"/>
              <w:rPr>
                <w:rFonts w:ascii="Times New Roman" w:hAnsi="Times New Roman"/>
                <w:color w:themeColor="dark1" w:val="000000"/>
                <w:sz w:val="24"/>
              </w:rPr>
            </w:pPr>
            <w:r>
              <w:rPr>
                <w:rFonts w:ascii="Times New Roman" w:hAnsi="Times New Roman"/>
                <w:color w:themeColor="dark1" w:val="000000"/>
                <w:sz w:val="24"/>
              </w:rPr>
              <w:t>Специалист будет привлечен с ГБУЗ КК «Елизовская районная больница».</w:t>
            </w:r>
          </w:p>
        </w:tc>
        <w:tc>
          <w:tcPr>
            <w:tcW w:type="dxa" w:w="865"/>
            <w:tcBorders>
              <w:top w:color="000000" w:sz="6" w:val="single"/>
              <w:left w:color="000000" w:sz="6" w:val="single"/>
              <w:bottom w:color="000000" w:sz="6" w:val="single"/>
              <w:right w:color="000000" w:sz="6" w:val="single"/>
            </w:tcBorders>
            <w:vAlign w:val="center"/>
          </w:tcPr>
          <w:p w14:paraId="340A0000">
            <w:pPr>
              <w:ind/>
              <w:jc w:val="center"/>
              <w:rPr>
                <w:rFonts w:ascii="Times New Roman" w:hAnsi="Times New Roman"/>
                <w:color w:themeColor="dark1" w:val="000000"/>
                <w:sz w:val="24"/>
              </w:rPr>
            </w:pPr>
            <w:r>
              <w:rPr>
                <w:rFonts w:ascii="Times New Roman" w:hAnsi="Times New Roman"/>
                <w:color w:themeColor="dark1" w:val="000000"/>
                <w:sz w:val="24"/>
              </w:rPr>
              <w:t>2025</w:t>
            </w:r>
          </w:p>
        </w:tc>
        <w:tc>
          <w:tcPr>
            <w:tcW w:type="dxa" w:w="2403"/>
            <w:tcBorders>
              <w:top w:color="000000" w:sz="6" w:val="single"/>
              <w:left w:color="000000" w:sz="6" w:val="single"/>
              <w:bottom w:color="000000" w:sz="6" w:val="single"/>
              <w:right w:color="000000" w:sz="6" w:val="single"/>
            </w:tcBorders>
            <w:vAlign w:val="center"/>
          </w:tcPr>
          <w:p w14:paraId="350A0000">
            <w:pPr>
              <w:ind/>
              <w:jc w:val="both"/>
              <w:rPr>
                <w:rFonts w:ascii="Times New Roman" w:hAnsi="Times New Roman"/>
                <w:color w:themeColor="dark1" w:val="000000"/>
                <w:sz w:val="24"/>
              </w:rPr>
            </w:pPr>
            <w:r>
              <w:rPr>
                <w:rFonts w:ascii="Times New Roman" w:hAnsi="Times New Roman"/>
                <w:color w:themeColor="dark1" w:val="000000"/>
                <w:sz w:val="24"/>
              </w:rPr>
              <w:t>основная должность</w:t>
            </w:r>
          </w:p>
        </w:tc>
        <w:tc>
          <w:tcPr>
            <w:tcW w:type="dxa" w:w="810"/>
            <w:tcBorders>
              <w:top w:color="000000" w:sz="6" w:val="single"/>
              <w:left w:color="000000" w:sz="6" w:val="single"/>
              <w:bottom w:color="000000" w:sz="6" w:val="single"/>
              <w:right w:color="000000" w:sz="6" w:val="single"/>
            </w:tcBorders>
            <w:vAlign w:val="center"/>
          </w:tcPr>
          <w:p w14:paraId="360A0000">
            <w:pPr>
              <w:ind/>
              <w:jc w:val="center"/>
              <w:rPr>
                <w:rFonts w:ascii="Times New Roman" w:hAnsi="Times New Roman"/>
                <w:color w:themeColor="dark1" w:val="000000"/>
                <w:sz w:val="24"/>
              </w:rPr>
            </w:pPr>
            <w:r>
              <w:rPr>
                <w:rFonts w:ascii="Times New Roman" w:hAnsi="Times New Roman"/>
                <w:color w:themeColor="dark1" w:val="000000"/>
                <w:sz w:val="24"/>
              </w:rPr>
              <w:t>1</w:t>
            </w:r>
          </w:p>
        </w:tc>
        <w:tc>
          <w:tcPr>
            <w:tcW w:type="dxa" w:w="2044"/>
            <w:vMerge w:val="restart"/>
            <w:tcBorders>
              <w:top w:color="000000" w:sz="6" w:val="single"/>
              <w:left w:color="000000" w:sz="6" w:val="single"/>
              <w:bottom w:color="000000" w:sz="6" w:val="single"/>
              <w:right w:color="000000" w:sz="6" w:val="single"/>
            </w:tcBorders>
            <w:vAlign w:val="center"/>
          </w:tcPr>
          <w:p w14:paraId="370A0000">
            <w:pPr>
              <w:ind/>
              <w:jc w:val="center"/>
              <w:rPr>
                <w:rFonts w:ascii="Times New Roman" w:hAnsi="Times New Roman"/>
                <w:color w:themeColor="dark1" w:val="000000"/>
                <w:sz w:val="24"/>
              </w:rPr>
            </w:pPr>
            <w:r>
              <w:rPr>
                <w:rFonts w:ascii="Times New Roman" w:hAnsi="Times New Roman"/>
                <w:color w:themeColor="dark1" w:val="000000"/>
                <w:sz w:val="24"/>
              </w:rPr>
              <w:t xml:space="preserve">Заместитель Министра - начальник отдела правового и кадрового обеспечения </w:t>
            </w:r>
          </w:p>
        </w:tc>
      </w:tr>
      <w:tr>
        <w:trPr>
          <w:trHeight w:hRule="atLeast" w:val="315"/>
        </w:trPr>
        <w:tc>
          <w:tcPr>
            <w:tcW w:type="dxa" w:w="1582"/>
            <w:tcBorders>
              <w:top w:color="000000" w:sz="6" w:val="single"/>
              <w:left w:color="000000" w:sz="6" w:val="single"/>
              <w:bottom w:color="000000" w:sz="6" w:val="single"/>
              <w:right w:color="000000" w:sz="6" w:val="single"/>
            </w:tcBorders>
            <w:vAlign w:val="center"/>
          </w:tcPr>
          <w:p w14:paraId="380A0000">
            <w:pPr>
              <w:ind/>
              <w:jc w:val="both"/>
              <w:rPr>
                <w:rFonts w:ascii="Times New Roman" w:hAnsi="Times New Roman"/>
                <w:color w:themeColor="dark1" w:val="000000"/>
                <w:sz w:val="24"/>
              </w:rPr>
            </w:pPr>
          </w:p>
        </w:tc>
        <w:tc>
          <w:tcPr>
            <w:tcW w:type="dxa" w:w="1388"/>
            <w:tcBorders>
              <w:top w:color="000000" w:sz="6" w:val="single"/>
              <w:left w:color="000000" w:sz="6" w:val="single"/>
              <w:bottom w:color="000000" w:sz="6" w:val="single"/>
              <w:right w:color="000000" w:sz="6" w:val="single"/>
            </w:tcBorders>
            <w:vAlign w:val="center"/>
          </w:tcPr>
          <w:p w14:paraId="390A0000">
            <w:pPr>
              <w:ind/>
              <w:jc w:val="both"/>
              <w:rPr>
                <w:rFonts w:ascii="Times New Roman" w:hAnsi="Times New Roman"/>
                <w:color w:themeColor="dark1" w:val="000000"/>
                <w:sz w:val="24"/>
              </w:rPr>
            </w:pPr>
          </w:p>
        </w:tc>
        <w:tc>
          <w:tcPr>
            <w:tcW w:type="dxa" w:w="1343"/>
            <w:tcBorders>
              <w:top w:color="000000" w:sz="6" w:val="single"/>
              <w:left w:color="000000" w:sz="6" w:val="single"/>
              <w:bottom w:color="000000" w:sz="6" w:val="single"/>
              <w:right w:color="000000" w:sz="6" w:val="single"/>
            </w:tcBorders>
            <w:vAlign w:val="center"/>
          </w:tcPr>
          <w:p w14:paraId="3A0A0000">
            <w:pPr>
              <w:ind/>
              <w:jc w:val="both"/>
              <w:rPr>
                <w:rFonts w:ascii="Times New Roman" w:hAnsi="Times New Roman"/>
                <w:color w:themeColor="dark1" w:val="000000"/>
                <w:sz w:val="24"/>
              </w:rPr>
            </w:pPr>
          </w:p>
        </w:tc>
        <w:tc>
          <w:tcPr>
            <w:tcW w:type="dxa" w:w="931"/>
            <w:tcBorders>
              <w:top w:color="000000" w:sz="6" w:val="single"/>
              <w:left w:color="000000" w:sz="6" w:val="single"/>
              <w:bottom w:color="000000" w:sz="6" w:val="single"/>
              <w:right w:color="000000" w:sz="6" w:val="single"/>
            </w:tcBorders>
            <w:vAlign w:val="center"/>
          </w:tcPr>
          <w:p w14:paraId="3B0A0000">
            <w:pPr>
              <w:ind/>
              <w:jc w:val="both"/>
              <w:rPr>
                <w:rFonts w:ascii="Times New Roman" w:hAnsi="Times New Roman"/>
                <w:color w:themeColor="dark1" w:val="000000"/>
                <w:sz w:val="24"/>
              </w:rPr>
            </w:pPr>
          </w:p>
        </w:tc>
        <w:tc>
          <w:tcPr>
            <w:tcW w:type="dxa" w:w="3782"/>
            <w:tcBorders>
              <w:top w:color="000000" w:sz="6" w:val="single"/>
              <w:left w:color="000000" w:sz="6" w:val="single"/>
              <w:bottom w:color="000000" w:sz="6" w:val="single"/>
              <w:right w:color="000000" w:sz="6" w:val="single"/>
            </w:tcBorders>
            <w:vAlign w:val="center"/>
          </w:tcPr>
          <w:p w14:paraId="3C0A0000">
            <w:pPr>
              <w:ind/>
              <w:jc w:val="both"/>
              <w:rPr>
                <w:rFonts w:ascii="Times New Roman" w:hAnsi="Times New Roman"/>
                <w:color w:themeColor="dark1" w:val="000000"/>
                <w:sz w:val="24"/>
              </w:rPr>
            </w:pPr>
          </w:p>
        </w:tc>
        <w:tc>
          <w:tcPr>
            <w:tcW w:type="dxa" w:w="865"/>
            <w:tcBorders>
              <w:top w:color="000000" w:sz="6" w:val="single"/>
              <w:left w:color="000000" w:sz="6" w:val="single"/>
              <w:bottom w:color="000000" w:sz="6" w:val="single"/>
              <w:right w:color="000000" w:sz="6" w:val="single"/>
            </w:tcBorders>
            <w:vAlign w:val="center"/>
          </w:tcPr>
          <w:p w14:paraId="3D0A0000">
            <w:pPr>
              <w:ind/>
              <w:jc w:val="both"/>
              <w:rPr>
                <w:rFonts w:ascii="Times New Roman" w:hAnsi="Times New Roman"/>
                <w:color w:themeColor="dark1" w:val="000000"/>
                <w:sz w:val="24"/>
              </w:rPr>
            </w:pPr>
          </w:p>
        </w:tc>
        <w:tc>
          <w:tcPr>
            <w:tcW w:type="dxa" w:w="2403"/>
            <w:tcBorders>
              <w:top w:color="000000" w:sz="6" w:val="single"/>
              <w:left w:color="000000" w:sz="6" w:val="single"/>
              <w:bottom w:color="000000" w:sz="6" w:val="single"/>
              <w:right w:color="000000" w:sz="6" w:val="single"/>
            </w:tcBorders>
            <w:vAlign w:val="center"/>
          </w:tcPr>
          <w:p w14:paraId="3E0A0000">
            <w:pPr>
              <w:ind/>
              <w:jc w:val="both"/>
              <w:rPr>
                <w:rFonts w:ascii="Times New Roman" w:hAnsi="Times New Roman"/>
                <w:color w:themeColor="dark1" w:val="000000"/>
                <w:sz w:val="24"/>
              </w:rPr>
            </w:pPr>
          </w:p>
        </w:tc>
        <w:tc>
          <w:tcPr>
            <w:tcW w:type="dxa" w:w="810"/>
            <w:tcBorders>
              <w:top w:color="000000" w:sz="6" w:val="single"/>
              <w:left w:color="000000" w:sz="6" w:val="single"/>
              <w:bottom w:color="000000" w:sz="6" w:val="single"/>
              <w:right w:color="000000" w:sz="6" w:val="single"/>
            </w:tcBorders>
            <w:vAlign w:val="center"/>
          </w:tcPr>
          <w:p w14:paraId="3F0A0000">
            <w:pPr>
              <w:ind/>
              <w:jc w:val="both"/>
              <w:rPr>
                <w:rFonts w:ascii="Times New Roman" w:hAnsi="Times New Roman"/>
                <w:color w:themeColor="dark1" w:val="000000"/>
                <w:sz w:val="24"/>
              </w:rPr>
            </w:pPr>
          </w:p>
        </w:tc>
        <w:tc>
          <w:tcPr>
            <w:tcW w:type="dxa" w:w="2044"/>
            <w:gridSpan w:val="1"/>
            <w:vMerge w:val="continue"/>
            <w:tcBorders>
              <w:top w:color="000000" w:sz="6" w:val="single"/>
              <w:left w:color="000000" w:sz="6" w:val="single"/>
              <w:bottom w:color="000000" w:sz="6" w:val="single"/>
              <w:right w:color="000000" w:sz="6" w:val="single"/>
            </w:tcBorders>
            <w:vAlign w:val="center"/>
          </w:tcPr>
          <w:p/>
        </w:tc>
      </w:tr>
    </w:tbl>
    <w:p w14:paraId="400A0000">
      <w:pPr>
        <w:sectPr>
          <w:footerReference r:id="rId15" w:type="default"/>
          <w:type w:val="nextPage"/>
          <w:pgSz w:h="11908" w:orient="landscape" w:w="16848"/>
          <w:pgMar w:bottom="1134" w:footer="0" w:gutter="0" w:header="568" w:left="1134" w:right="567" w:top="1134"/>
        </w:sectPr>
      </w:pPr>
    </w:p>
    <w:p w14:paraId="410A0000">
      <w:pPr>
        <w:ind/>
        <w:jc w:val="right"/>
        <w:rPr>
          <w:rFonts w:ascii="Times New Roman" w:hAnsi="Times New Roman"/>
          <w:b w:val="1"/>
          <w:sz w:val="28"/>
        </w:rPr>
      </w:pPr>
      <w:r>
        <w:rPr>
          <w:rFonts w:ascii="Times New Roman" w:hAnsi="Times New Roman"/>
          <w:b w:val="1"/>
          <w:sz w:val="28"/>
        </w:rPr>
        <w:t>Пояснительная записка</w:t>
      </w:r>
    </w:p>
    <w:p w14:paraId="420A0000">
      <w:pPr>
        <w:ind/>
        <w:jc w:val="right"/>
        <w:rPr>
          <w:rFonts w:ascii="Times New Roman" w:hAnsi="Times New Roman"/>
          <w:b w:val="1"/>
          <w:sz w:val="28"/>
        </w:rPr>
      </w:pPr>
      <w:r>
        <w:rPr>
          <w:rFonts w:ascii="Times New Roman" w:hAnsi="Times New Roman"/>
          <w:b w:val="1"/>
          <w:sz w:val="28"/>
        </w:rPr>
        <w:t xml:space="preserve"> к приложению № 10</w:t>
      </w:r>
    </w:p>
    <w:p w14:paraId="430A0000">
      <w:pPr>
        <w:ind/>
        <w:jc w:val="right"/>
        <w:rPr>
          <w:rFonts w:ascii="Times New Roman" w:hAnsi="Times New Roman"/>
          <w:b w:val="1"/>
          <w:sz w:val="28"/>
        </w:rPr>
      </w:pPr>
    </w:p>
    <w:p w14:paraId="440A0000">
      <w:pPr>
        <w:ind/>
        <w:jc w:val="right"/>
        <w:rPr>
          <w:rFonts w:ascii="Times New Roman" w:hAnsi="Times New Roman"/>
          <w:b w:val="1"/>
          <w:sz w:val="28"/>
        </w:rPr>
      </w:pPr>
    </w:p>
    <w:p w14:paraId="450A0000">
      <w:pPr>
        <w:ind/>
        <w:jc w:val="center"/>
        <w:rPr>
          <w:rFonts w:ascii="Times New Roman" w:hAnsi="Times New Roman"/>
          <w:b w:val="1"/>
          <w:sz w:val="28"/>
        </w:rPr>
      </w:pPr>
      <w:r>
        <w:rPr>
          <w:rFonts w:ascii="Times New Roman" w:hAnsi="Times New Roman"/>
          <w:b w:val="1"/>
          <w:sz w:val="28"/>
        </w:rPr>
        <w:t>«Анализ кадрового обеспечения медицинских организаций Камчатского края</w:t>
      </w:r>
      <w:r>
        <w:rPr>
          <w:rFonts w:ascii="Times New Roman" w:hAnsi="Times New Roman"/>
          <w:b w:val="1"/>
          <w:sz w:val="28"/>
        </w:rPr>
        <w:t>, оказывающих первичную медико-</w:t>
      </w:r>
      <w:r>
        <w:rPr>
          <w:rFonts w:ascii="Times New Roman" w:hAnsi="Times New Roman"/>
          <w:b w:val="1"/>
          <w:sz w:val="28"/>
        </w:rPr>
        <w:t>санитарную помощь»</w:t>
      </w:r>
    </w:p>
    <w:p w14:paraId="460A0000">
      <w:pPr>
        <w:spacing w:after="0" w:line="240" w:lineRule="auto"/>
        <w:ind w:firstLine="708" w:left="0"/>
        <w:jc w:val="both"/>
        <w:outlineLvl w:val="1"/>
        <w:rPr>
          <w:rFonts w:ascii="Times New Roman" w:hAnsi="Times New Roman"/>
          <w:sz w:val="28"/>
        </w:rPr>
      </w:pPr>
      <w:r>
        <w:rPr>
          <w:rFonts w:ascii="Times New Roman" w:hAnsi="Times New Roman"/>
          <w:sz w:val="28"/>
        </w:rPr>
        <w:t>По состоянию на 31.12.2019 в первичном звене государственного здравоохранения Камчатского края работает 729 врачей, в том числе, врачей скорой медицинской помощи – 5 чел., врачей центральных районных больниц и районных больниц – 354 чел., врачей, оказывающих помощь в амбулаторных условиях, работающих в медицинских организациях, участвующих в программе модернизации – 218 чел. В результате реализации мероприятий, предусмотренных региональной программой Камчатского края «Модернизация первичного звена здравоохранения Камчатского края» показатель численности врачей в первичном звене здравоохранения края должен составить 870 человек.</w:t>
      </w:r>
    </w:p>
    <w:p w14:paraId="470A0000">
      <w:pPr>
        <w:spacing w:after="0" w:line="240" w:lineRule="auto"/>
        <w:ind w:firstLine="708" w:left="0"/>
        <w:jc w:val="right"/>
        <w:outlineLvl w:val="1"/>
        <w:rPr>
          <w:rFonts w:ascii="Times New Roman" w:hAnsi="Times New Roman"/>
          <w:sz w:val="28"/>
        </w:rPr>
      </w:pPr>
      <w:r>
        <w:rPr>
          <w:rFonts w:ascii="Times New Roman" w:hAnsi="Times New Roman"/>
          <w:sz w:val="28"/>
        </w:rPr>
        <w:t>Таблица 1</w:t>
      </w:r>
    </w:p>
    <w:p w14:paraId="480A0000">
      <w:pPr>
        <w:spacing w:after="0" w:line="240" w:lineRule="auto"/>
        <w:ind/>
        <w:jc w:val="center"/>
        <w:outlineLvl w:val="1"/>
        <w:rPr>
          <w:rFonts w:ascii="Times New Roman" w:hAnsi="Times New Roman"/>
          <w:sz w:val="28"/>
        </w:rPr>
      </w:pPr>
      <w:r>
        <w:rPr>
          <w:rFonts w:ascii="Times New Roman" w:hAnsi="Times New Roman"/>
          <w:sz w:val="28"/>
        </w:rPr>
        <w:t xml:space="preserve">Врачи, занятые в первичном звене государственной </w:t>
      </w:r>
    </w:p>
    <w:p w14:paraId="490A0000">
      <w:pPr>
        <w:spacing w:after="0" w:line="240" w:lineRule="auto"/>
        <w:ind/>
        <w:jc w:val="center"/>
        <w:outlineLvl w:val="1"/>
        <w:rPr>
          <w:rFonts w:ascii="Times New Roman" w:hAnsi="Times New Roman"/>
          <w:sz w:val="28"/>
        </w:rPr>
      </w:pPr>
      <w:r>
        <w:rPr>
          <w:rFonts w:ascii="Times New Roman" w:hAnsi="Times New Roman"/>
          <w:sz w:val="28"/>
        </w:rPr>
        <w:t>системы здравоохранения (чел.)</w:t>
      </w:r>
    </w:p>
    <w:tbl>
      <w:tblPr>
        <w:tblStyle w:val="Style_4"/>
        <w:tblInd w:type="dxa" w:w="0"/>
        <w:tblLayout w:type="fixed"/>
        <w:tblCellMar>
          <w:top w:type="dxa" w:w="0"/>
          <w:left w:type="dxa" w:w="108"/>
          <w:bottom w:type="dxa" w:w="0"/>
          <w:right w:type="dxa" w:w="108"/>
        </w:tblCellMar>
      </w:tblPr>
      <w:tblGrid>
        <w:gridCol w:w="421"/>
        <w:gridCol w:w="1275"/>
        <w:gridCol w:w="1701"/>
        <w:gridCol w:w="993"/>
        <w:gridCol w:w="992"/>
        <w:gridCol w:w="992"/>
        <w:gridCol w:w="851"/>
        <w:gridCol w:w="850"/>
        <w:gridCol w:w="1559"/>
      </w:tblGrid>
      <w:tr>
        <w:trPr>
          <w:trHeight w:hRule="atLeast" w:val="1134"/>
        </w:trPr>
        <w:tc>
          <w:tcPr>
            <w:tcW w:type="dxa" w:w="42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A0A0000">
            <w:pPr>
              <w:ind/>
              <w:jc w:val="center"/>
              <w:rPr>
                <w:rFonts w:ascii="Times New Roman" w:hAnsi="Times New Roman"/>
                <w:sz w:val="24"/>
              </w:rPr>
            </w:pPr>
            <w:r>
              <w:rPr>
                <w:rFonts w:ascii="Times New Roman" w:hAnsi="Times New Roman"/>
                <w:sz w:val="24"/>
              </w:rPr>
              <w:t>№ п/п</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B0A0000">
            <w:pPr>
              <w:widowControl w:val="0"/>
              <w:spacing w:after="0" w:line="240" w:lineRule="auto"/>
              <w:ind/>
              <w:jc w:val="center"/>
              <w:outlineLvl w:val="1"/>
              <w:rPr>
                <w:rFonts w:ascii="Times New Roman" w:hAnsi="Times New Roman"/>
                <w:sz w:val="24"/>
              </w:rPr>
            </w:pPr>
            <w:r>
              <w:rPr>
                <w:rFonts w:ascii="Times New Roman" w:hAnsi="Times New Roman"/>
                <w:sz w:val="24"/>
              </w:rPr>
              <w:t>Год</w:t>
            </w:r>
          </w:p>
        </w:tc>
        <w:tc>
          <w:tcPr>
            <w:tcW w:type="dxa" w:w="170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C0A0000">
            <w:pPr>
              <w:widowControl w:val="0"/>
              <w:spacing w:after="0" w:line="240" w:lineRule="auto"/>
              <w:ind/>
              <w:jc w:val="center"/>
              <w:outlineLvl w:val="1"/>
              <w:rPr>
                <w:rFonts w:ascii="Times New Roman" w:hAnsi="Times New Roman"/>
                <w:sz w:val="24"/>
              </w:rPr>
            </w:pPr>
            <w:r>
              <w:rPr>
                <w:rFonts w:ascii="Times New Roman" w:hAnsi="Times New Roman"/>
                <w:sz w:val="24"/>
              </w:rPr>
              <w:t>2019</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D0A0000">
            <w:pPr>
              <w:widowControl w:val="0"/>
              <w:spacing w:after="0" w:line="240" w:lineRule="auto"/>
              <w:ind/>
              <w:jc w:val="center"/>
              <w:outlineLvl w:val="1"/>
              <w:rPr>
                <w:rFonts w:ascii="Times New Roman" w:hAnsi="Times New Roman"/>
                <w:sz w:val="24"/>
              </w:rPr>
            </w:pPr>
            <w:r>
              <w:rPr>
                <w:rFonts w:ascii="Times New Roman" w:hAnsi="Times New Roman"/>
                <w:sz w:val="24"/>
              </w:rPr>
              <w:t>2020</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E0A0000">
            <w:pPr>
              <w:widowControl w:val="0"/>
              <w:spacing w:after="0" w:line="240" w:lineRule="auto"/>
              <w:ind/>
              <w:jc w:val="center"/>
              <w:outlineLvl w:val="1"/>
              <w:rPr>
                <w:rFonts w:ascii="Times New Roman" w:hAnsi="Times New Roman"/>
                <w:sz w:val="24"/>
              </w:rPr>
            </w:pPr>
            <w:r>
              <w:rPr>
                <w:rFonts w:ascii="Times New Roman" w:hAnsi="Times New Roman"/>
                <w:sz w:val="24"/>
              </w:rPr>
              <w:t>2021</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F0A0000">
            <w:pPr>
              <w:widowControl w:val="0"/>
              <w:spacing w:after="0" w:line="240" w:lineRule="auto"/>
              <w:ind/>
              <w:jc w:val="center"/>
              <w:outlineLvl w:val="1"/>
              <w:rPr>
                <w:rFonts w:ascii="Times New Roman" w:hAnsi="Times New Roman"/>
                <w:sz w:val="24"/>
              </w:rPr>
            </w:pPr>
            <w:r>
              <w:rPr>
                <w:rFonts w:ascii="Times New Roman" w:hAnsi="Times New Roman"/>
                <w:sz w:val="24"/>
              </w:rPr>
              <w:t>2022</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00A0000">
            <w:pPr>
              <w:widowControl w:val="0"/>
              <w:spacing w:after="0" w:line="240" w:lineRule="auto"/>
              <w:ind/>
              <w:jc w:val="center"/>
              <w:outlineLvl w:val="1"/>
              <w:rPr>
                <w:rFonts w:ascii="Times New Roman" w:hAnsi="Times New Roman"/>
                <w:sz w:val="24"/>
              </w:rPr>
            </w:pPr>
            <w:r>
              <w:rPr>
                <w:rFonts w:ascii="Times New Roman" w:hAnsi="Times New Roman"/>
                <w:sz w:val="24"/>
              </w:rPr>
              <w:t>2023</w:t>
            </w:r>
          </w:p>
        </w:tc>
        <w:tc>
          <w:tcPr>
            <w:tcW w:type="dxa" w:w="85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10A0000">
            <w:pPr>
              <w:widowControl w:val="0"/>
              <w:spacing w:after="0" w:line="240" w:lineRule="auto"/>
              <w:ind/>
              <w:jc w:val="center"/>
              <w:outlineLvl w:val="1"/>
              <w:rPr>
                <w:rFonts w:ascii="Times New Roman" w:hAnsi="Times New Roman"/>
                <w:sz w:val="24"/>
              </w:rPr>
            </w:pPr>
            <w:r>
              <w:rPr>
                <w:rFonts w:ascii="Times New Roman" w:hAnsi="Times New Roman"/>
                <w:sz w:val="24"/>
              </w:rPr>
              <w:t>2024</w:t>
            </w:r>
          </w:p>
        </w:tc>
        <w:tc>
          <w:tcPr>
            <w:tcW w:type="dxa" w:w="155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20A0000">
            <w:pPr>
              <w:widowControl w:val="0"/>
              <w:spacing w:after="0" w:line="240" w:lineRule="auto"/>
              <w:ind/>
              <w:jc w:val="center"/>
              <w:outlineLvl w:val="1"/>
              <w:rPr>
                <w:rFonts w:ascii="Times New Roman" w:hAnsi="Times New Roman"/>
                <w:sz w:val="24"/>
              </w:rPr>
            </w:pPr>
            <w:r>
              <w:rPr>
                <w:rFonts w:ascii="Times New Roman" w:hAnsi="Times New Roman"/>
                <w:sz w:val="24"/>
              </w:rPr>
              <w:t>2025</w:t>
            </w:r>
          </w:p>
        </w:tc>
      </w:tr>
      <w:tr>
        <w:trPr>
          <w:trHeight w:hRule="atLeast" w:val="214"/>
        </w:trPr>
        <w:tc>
          <w:tcPr>
            <w:tcW w:type="dxa" w:w="42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30A0000">
            <w:pPr>
              <w:ind/>
              <w:jc w:val="center"/>
              <w:rPr>
                <w:rFonts w:ascii="Times New Roman" w:hAnsi="Times New Roman"/>
                <w:sz w:val="24"/>
              </w:rPr>
            </w:pPr>
            <w:r>
              <w:rPr>
                <w:rFonts w:ascii="Times New Roman" w:hAnsi="Times New Roman"/>
                <w:sz w:val="24"/>
              </w:rPr>
              <w:t>1</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40A0000">
            <w:pPr>
              <w:widowControl w:val="0"/>
              <w:spacing w:after="0" w:line="240" w:lineRule="auto"/>
              <w:ind w:firstLine="0" w:left="-652"/>
              <w:jc w:val="center"/>
              <w:outlineLvl w:val="1"/>
              <w:rPr>
                <w:rFonts w:ascii="Times New Roman" w:hAnsi="Times New Roman"/>
                <w:sz w:val="24"/>
              </w:rPr>
            </w:pPr>
            <w:r>
              <w:rPr>
                <w:rFonts w:ascii="Times New Roman" w:hAnsi="Times New Roman"/>
                <w:sz w:val="24"/>
              </w:rPr>
              <w:t>2</w:t>
            </w:r>
          </w:p>
        </w:tc>
        <w:tc>
          <w:tcPr>
            <w:tcW w:type="dxa" w:w="170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50A0000">
            <w:pPr>
              <w:widowControl w:val="0"/>
              <w:spacing w:after="0" w:line="240" w:lineRule="auto"/>
              <w:ind w:firstLine="0" w:left="-652"/>
              <w:jc w:val="center"/>
              <w:outlineLvl w:val="1"/>
              <w:rPr>
                <w:rFonts w:ascii="Times New Roman" w:hAnsi="Times New Roman"/>
                <w:sz w:val="24"/>
              </w:rPr>
            </w:pPr>
            <w:r>
              <w:rPr>
                <w:rFonts w:ascii="Times New Roman" w:hAnsi="Times New Roman"/>
                <w:sz w:val="24"/>
              </w:rPr>
              <w:t>3</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60A0000">
            <w:pPr>
              <w:widowControl w:val="0"/>
              <w:spacing w:after="0" w:line="240" w:lineRule="auto"/>
              <w:ind w:firstLine="0" w:left="-652"/>
              <w:jc w:val="center"/>
              <w:outlineLvl w:val="1"/>
              <w:rPr>
                <w:rFonts w:ascii="Times New Roman" w:hAnsi="Times New Roman"/>
                <w:sz w:val="24"/>
              </w:rPr>
            </w:pPr>
            <w:r>
              <w:rPr>
                <w:rFonts w:ascii="Times New Roman" w:hAnsi="Times New Roman"/>
                <w:sz w:val="24"/>
              </w:rPr>
              <w:t>4</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70A0000">
            <w:pPr>
              <w:widowControl w:val="0"/>
              <w:spacing w:after="0" w:line="240" w:lineRule="auto"/>
              <w:ind w:firstLine="0" w:left="-652"/>
              <w:jc w:val="center"/>
              <w:outlineLvl w:val="1"/>
              <w:rPr>
                <w:rFonts w:ascii="Times New Roman" w:hAnsi="Times New Roman"/>
                <w:sz w:val="24"/>
              </w:rPr>
            </w:pPr>
            <w:r>
              <w:rPr>
                <w:rFonts w:ascii="Times New Roman" w:hAnsi="Times New Roman"/>
                <w:sz w:val="24"/>
              </w:rPr>
              <w:t>5</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80A0000">
            <w:pPr>
              <w:widowControl w:val="0"/>
              <w:spacing w:after="0" w:line="240" w:lineRule="auto"/>
              <w:ind w:firstLine="0" w:left="-652"/>
              <w:jc w:val="center"/>
              <w:outlineLvl w:val="1"/>
              <w:rPr>
                <w:rFonts w:ascii="Times New Roman" w:hAnsi="Times New Roman"/>
                <w:sz w:val="24"/>
              </w:rPr>
            </w:pPr>
            <w:r>
              <w:rPr>
                <w:rFonts w:ascii="Times New Roman" w:hAnsi="Times New Roman"/>
                <w:sz w:val="24"/>
              </w:rPr>
              <w:t>6</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90A0000">
            <w:pPr>
              <w:widowControl w:val="0"/>
              <w:spacing w:after="0" w:line="240" w:lineRule="auto"/>
              <w:ind w:firstLine="0" w:left="-652"/>
              <w:jc w:val="center"/>
              <w:outlineLvl w:val="1"/>
              <w:rPr>
                <w:rFonts w:ascii="Times New Roman" w:hAnsi="Times New Roman"/>
                <w:sz w:val="24"/>
              </w:rPr>
            </w:pPr>
            <w:r>
              <w:rPr>
                <w:rFonts w:ascii="Times New Roman" w:hAnsi="Times New Roman"/>
                <w:sz w:val="24"/>
              </w:rPr>
              <w:t>7</w:t>
            </w:r>
          </w:p>
        </w:tc>
        <w:tc>
          <w:tcPr>
            <w:tcW w:type="dxa" w:w="85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A0A0000">
            <w:pPr>
              <w:widowControl w:val="0"/>
              <w:spacing w:after="0" w:line="240" w:lineRule="auto"/>
              <w:ind w:firstLine="0" w:left="-652"/>
              <w:jc w:val="center"/>
              <w:outlineLvl w:val="1"/>
              <w:rPr>
                <w:rFonts w:ascii="Times New Roman" w:hAnsi="Times New Roman"/>
                <w:sz w:val="24"/>
              </w:rPr>
            </w:pPr>
            <w:r>
              <w:rPr>
                <w:rFonts w:ascii="Times New Roman" w:hAnsi="Times New Roman"/>
                <w:sz w:val="24"/>
              </w:rPr>
              <w:t>8</w:t>
            </w:r>
          </w:p>
        </w:tc>
        <w:tc>
          <w:tcPr>
            <w:tcW w:type="dxa" w:w="155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B0A0000">
            <w:pPr>
              <w:widowControl w:val="0"/>
              <w:spacing w:after="0" w:line="240" w:lineRule="auto"/>
              <w:ind w:firstLine="0" w:left="-652"/>
              <w:jc w:val="center"/>
              <w:outlineLvl w:val="1"/>
              <w:rPr>
                <w:rFonts w:ascii="Times New Roman" w:hAnsi="Times New Roman"/>
                <w:sz w:val="24"/>
              </w:rPr>
            </w:pPr>
            <w:r>
              <w:rPr>
                <w:rFonts w:ascii="Times New Roman" w:hAnsi="Times New Roman"/>
                <w:sz w:val="24"/>
              </w:rPr>
              <w:t>9</w:t>
            </w:r>
          </w:p>
        </w:tc>
      </w:tr>
      <w:tr>
        <w:tc>
          <w:tcPr>
            <w:tcW w:type="dxa" w:w="421"/>
            <w:tcBorders>
              <w:top w:color="000000" w:sz="4" w:val="single"/>
              <w:left w:color="000000" w:sz="4" w:val="single"/>
              <w:bottom w:color="000000" w:sz="4" w:val="single"/>
              <w:right w:color="000000" w:sz="4" w:val="single"/>
            </w:tcBorders>
            <w:tcMar>
              <w:top w:type="dxa" w:w="0"/>
              <w:left w:type="dxa" w:w="108"/>
              <w:bottom w:type="dxa" w:w="0"/>
              <w:right w:type="dxa" w:w="108"/>
            </w:tcMar>
            <w:vAlign w:val="top"/>
          </w:tcPr>
          <w:p w14:paraId="5C0A0000">
            <w:pPr>
              <w:ind/>
              <w:jc w:val="center"/>
              <w:rPr>
                <w:rFonts w:ascii="Times New Roman" w:hAnsi="Times New Roman"/>
                <w:sz w:val="24"/>
              </w:rPr>
            </w:pPr>
            <w:r>
              <w:rPr>
                <w:rFonts w:ascii="Times New Roman" w:hAnsi="Times New Roman"/>
                <w:sz w:val="24"/>
              </w:rPr>
              <w:t>1</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top"/>
          </w:tcPr>
          <w:p w14:paraId="5D0A0000">
            <w:pPr>
              <w:widowControl w:val="0"/>
              <w:spacing w:after="0" w:line="240" w:lineRule="auto"/>
              <w:ind/>
              <w:jc w:val="center"/>
              <w:outlineLvl w:val="1"/>
              <w:rPr>
                <w:rFonts w:ascii="Times New Roman" w:hAnsi="Times New Roman"/>
                <w:sz w:val="24"/>
              </w:rPr>
            </w:pPr>
            <w:r>
              <w:rPr>
                <w:rFonts w:ascii="Times New Roman" w:hAnsi="Times New Roman"/>
                <w:sz w:val="24"/>
              </w:rPr>
              <w:t>Количество, чел.</w:t>
            </w:r>
          </w:p>
        </w:tc>
        <w:tc>
          <w:tcPr>
            <w:tcW w:type="dxa" w:w="1701"/>
            <w:tcBorders>
              <w:top w:color="000000" w:sz="4" w:val="single"/>
              <w:left w:color="000000" w:sz="4" w:val="single"/>
              <w:bottom w:color="000000" w:sz="4" w:val="single"/>
              <w:right w:color="000000" w:sz="4" w:val="single"/>
            </w:tcBorders>
            <w:tcMar>
              <w:top w:type="dxa" w:w="0"/>
              <w:left w:type="dxa" w:w="108"/>
              <w:bottom w:type="dxa" w:w="0"/>
              <w:right w:type="dxa" w:w="108"/>
            </w:tcMar>
            <w:vAlign w:val="top"/>
          </w:tcPr>
          <w:p w14:paraId="5E0A0000">
            <w:pPr>
              <w:widowControl w:val="0"/>
              <w:spacing w:after="0" w:line="240" w:lineRule="auto"/>
              <w:ind/>
              <w:jc w:val="center"/>
              <w:outlineLvl w:val="1"/>
              <w:rPr>
                <w:rFonts w:ascii="Times New Roman" w:hAnsi="Times New Roman"/>
                <w:sz w:val="24"/>
              </w:rPr>
            </w:pPr>
            <w:r>
              <w:rPr>
                <w:rFonts w:ascii="Times New Roman" w:hAnsi="Times New Roman"/>
                <w:sz w:val="24"/>
              </w:rPr>
              <w:t>729</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top"/>
          </w:tcPr>
          <w:p w14:paraId="5F0A0000">
            <w:pPr>
              <w:widowControl w:val="0"/>
              <w:spacing w:after="0" w:line="240" w:lineRule="auto"/>
              <w:ind/>
              <w:jc w:val="center"/>
              <w:outlineLvl w:val="1"/>
              <w:rPr>
                <w:rFonts w:ascii="Times New Roman" w:hAnsi="Times New Roman"/>
                <w:sz w:val="24"/>
              </w:rPr>
            </w:pPr>
            <w:r>
              <w:rPr>
                <w:rFonts w:ascii="Times New Roman" w:hAnsi="Times New Roman"/>
                <w:sz w:val="24"/>
              </w:rPr>
              <w:t>759</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vAlign w:val="top"/>
          </w:tcPr>
          <w:p w14:paraId="600A0000">
            <w:pPr>
              <w:widowControl w:val="0"/>
              <w:spacing w:after="0" w:line="240" w:lineRule="auto"/>
              <w:ind/>
              <w:jc w:val="center"/>
              <w:outlineLvl w:val="1"/>
              <w:rPr>
                <w:rFonts w:ascii="Times New Roman" w:hAnsi="Times New Roman"/>
                <w:sz w:val="24"/>
              </w:rPr>
            </w:pPr>
            <w:r>
              <w:rPr>
                <w:rFonts w:ascii="Times New Roman" w:hAnsi="Times New Roman"/>
                <w:sz w:val="24"/>
              </w:rPr>
              <w:t>799</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vAlign w:val="top"/>
          </w:tcPr>
          <w:p w14:paraId="610A0000">
            <w:pPr>
              <w:widowControl w:val="0"/>
              <w:spacing w:after="0" w:line="240" w:lineRule="auto"/>
              <w:ind/>
              <w:jc w:val="center"/>
              <w:outlineLvl w:val="1"/>
              <w:rPr>
                <w:rFonts w:ascii="Times New Roman" w:hAnsi="Times New Roman"/>
                <w:sz w:val="24"/>
              </w:rPr>
            </w:pPr>
            <w:r>
              <w:rPr>
                <w:rFonts w:ascii="Times New Roman" w:hAnsi="Times New Roman"/>
                <w:sz w:val="24"/>
              </w:rPr>
              <w:t>844</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vAlign w:val="top"/>
          </w:tcPr>
          <w:p w14:paraId="620A0000">
            <w:pPr>
              <w:widowControl w:val="0"/>
              <w:spacing w:after="0" w:line="240" w:lineRule="auto"/>
              <w:ind/>
              <w:jc w:val="center"/>
              <w:outlineLvl w:val="1"/>
              <w:rPr>
                <w:rFonts w:ascii="Times New Roman" w:hAnsi="Times New Roman"/>
                <w:sz w:val="24"/>
              </w:rPr>
            </w:pPr>
            <w:r>
              <w:rPr>
                <w:rFonts w:ascii="Times New Roman" w:hAnsi="Times New Roman"/>
                <w:sz w:val="24"/>
              </w:rPr>
              <w:t>850</w:t>
            </w:r>
          </w:p>
        </w:tc>
        <w:tc>
          <w:tcPr>
            <w:tcW w:type="dxa" w:w="850"/>
            <w:tcBorders>
              <w:top w:color="000000" w:sz="4" w:val="single"/>
              <w:left w:color="000000" w:sz="4" w:val="single"/>
              <w:bottom w:color="000000" w:sz="4" w:val="single"/>
              <w:right w:color="000000" w:sz="4" w:val="single"/>
            </w:tcBorders>
            <w:tcMar>
              <w:top w:type="dxa" w:w="0"/>
              <w:left w:type="dxa" w:w="108"/>
              <w:bottom w:type="dxa" w:w="0"/>
              <w:right w:type="dxa" w:w="108"/>
            </w:tcMar>
            <w:vAlign w:val="top"/>
          </w:tcPr>
          <w:p w14:paraId="630A0000">
            <w:pPr>
              <w:widowControl w:val="0"/>
              <w:spacing w:after="0" w:line="240" w:lineRule="auto"/>
              <w:ind/>
              <w:jc w:val="center"/>
              <w:outlineLvl w:val="1"/>
              <w:rPr>
                <w:rFonts w:ascii="Times New Roman" w:hAnsi="Times New Roman"/>
                <w:sz w:val="24"/>
              </w:rPr>
            </w:pPr>
            <w:r>
              <w:rPr>
                <w:rFonts w:ascii="Times New Roman" w:hAnsi="Times New Roman"/>
                <w:sz w:val="24"/>
              </w:rPr>
              <w:t>860</w:t>
            </w:r>
          </w:p>
        </w:tc>
        <w:tc>
          <w:tcPr>
            <w:tcW w:type="dxa" w:w="1559"/>
            <w:tcBorders>
              <w:top w:color="000000" w:sz="4" w:val="single"/>
              <w:left w:color="000000" w:sz="4" w:val="single"/>
              <w:bottom w:color="000000" w:sz="4" w:val="single"/>
              <w:right w:color="000000" w:sz="4" w:val="single"/>
            </w:tcBorders>
            <w:tcMar>
              <w:top w:type="dxa" w:w="0"/>
              <w:left w:type="dxa" w:w="108"/>
              <w:bottom w:type="dxa" w:w="0"/>
              <w:right w:type="dxa" w:w="108"/>
            </w:tcMar>
            <w:vAlign w:val="top"/>
          </w:tcPr>
          <w:p w14:paraId="640A0000">
            <w:pPr>
              <w:widowControl w:val="0"/>
              <w:spacing w:after="0" w:line="240" w:lineRule="auto"/>
              <w:ind/>
              <w:jc w:val="center"/>
              <w:outlineLvl w:val="1"/>
              <w:rPr>
                <w:rFonts w:ascii="Times New Roman" w:hAnsi="Times New Roman"/>
                <w:sz w:val="24"/>
              </w:rPr>
            </w:pPr>
            <w:r>
              <w:rPr>
                <w:rFonts w:ascii="Times New Roman" w:hAnsi="Times New Roman"/>
                <w:sz w:val="24"/>
              </w:rPr>
              <w:t>870</w:t>
            </w:r>
          </w:p>
        </w:tc>
      </w:tr>
    </w:tbl>
    <w:p w14:paraId="650A0000">
      <w:pPr>
        <w:spacing w:after="0" w:line="240" w:lineRule="auto"/>
        <w:ind w:firstLine="567" w:left="0"/>
        <w:jc w:val="both"/>
        <w:outlineLvl w:val="1"/>
        <w:rPr>
          <w:rFonts w:ascii="Times New Roman" w:hAnsi="Times New Roman"/>
          <w:sz w:val="28"/>
        </w:rPr>
      </w:pPr>
    </w:p>
    <w:p w14:paraId="660A0000">
      <w:pPr>
        <w:spacing w:after="0" w:line="240" w:lineRule="auto"/>
        <w:ind w:firstLine="567" w:left="0"/>
        <w:jc w:val="both"/>
        <w:outlineLvl w:val="1"/>
        <w:rPr>
          <w:rFonts w:ascii="Times New Roman" w:hAnsi="Times New Roman"/>
          <w:sz w:val="28"/>
        </w:rPr>
      </w:pPr>
      <w:r>
        <w:rPr>
          <w:rFonts w:ascii="Times New Roman" w:hAnsi="Times New Roman"/>
          <w:sz w:val="28"/>
        </w:rPr>
        <w:t>По состоянию на 31.12.2019 коэффициент совместительства врачей в первичном звене здравоохранения составляет 1,53, в том числе врачей центральных районных больниц и районных больниц – 1,68; коэффициент совместительства врачей, оказывающих, скорую медицинскую помощь – 2,7. В результате реализации программных мероприятий показатель коэффициента совместительства врачей в первичном звене здравоохранения должен составить не более 1,2.</w:t>
      </w:r>
    </w:p>
    <w:p w14:paraId="670A0000">
      <w:pPr>
        <w:spacing w:after="0" w:line="240" w:lineRule="auto"/>
        <w:ind w:firstLine="567" w:left="0"/>
        <w:jc w:val="right"/>
        <w:outlineLvl w:val="1"/>
        <w:rPr>
          <w:rFonts w:ascii="Times New Roman" w:hAnsi="Times New Roman"/>
          <w:sz w:val="28"/>
        </w:rPr>
      </w:pPr>
      <w:r>
        <w:rPr>
          <w:rFonts w:ascii="Times New Roman" w:hAnsi="Times New Roman"/>
          <w:sz w:val="28"/>
        </w:rPr>
        <w:t>Таблица 2</w:t>
      </w:r>
    </w:p>
    <w:p w14:paraId="680A0000">
      <w:pPr>
        <w:spacing w:after="0" w:line="240" w:lineRule="auto"/>
        <w:ind/>
        <w:jc w:val="center"/>
        <w:outlineLvl w:val="1"/>
        <w:rPr>
          <w:rFonts w:ascii="Times New Roman" w:hAnsi="Times New Roman"/>
          <w:sz w:val="28"/>
        </w:rPr>
      </w:pPr>
      <w:r>
        <w:rPr>
          <w:rFonts w:ascii="Times New Roman" w:hAnsi="Times New Roman"/>
          <w:sz w:val="28"/>
        </w:rPr>
        <w:t>Коэффициент совместительства врачей, занятых в первичном звене государственной системы здравоохранения</w:t>
      </w:r>
    </w:p>
    <w:p w14:paraId="690A0000">
      <w:pPr>
        <w:spacing w:after="0" w:line="240" w:lineRule="auto"/>
        <w:ind/>
        <w:jc w:val="center"/>
        <w:outlineLvl w:val="1"/>
        <w:rPr>
          <w:rFonts w:ascii="Times New Roman" w:hAnsi="Times New Roman"/>
          <w:sz w:val="28"/>
        </w:rPr>
      </w:pPr>
    </w:p>
    <w:tbl>
      <w:tblPr>
        <w:tblStyle w:val="Style_4"/>
        <w:tblInd w:type="dxa" w:w="108"/>
        <w:tblLayout w:type="fixed"/>
        <w:tblCellMar>
          <w:top w:type="dxa" w:w="0"/>
          <w:left w:type="dxa" w:w="108"/>
          <w:bottom w:type="dxa" w:w="0"/>
          <w:right w:type="dxa" w:w="108"/>
        </w:tblCellMar>
      </w:tblPr>
      <w:tblGrid>
        <w:gridCol w:w="454"/>
        <w:gridCol w:w="1701"/>
        <w:gridCol w:w="1134"/>
        <w:gridCol w:w="993"/>
        <w:gridCol w:w="992"/>
        <w:gridCol w:w="1134"/>
        <w:gridCol w:w="1134"/>
        <w:gridCol w:w="992"/>
        <w:gridCol w:w="992"/>
      </w:tblGrid>
      <w:tr>
        <w:tc>
          <w:tcPr>
            <w:tcW w:type="dxa" w:w="45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A0A0000">
            <w:pPr>
              <w:ind/>
              <w:jc w:val="center"/>
              <w:rPr>
                <w:rFonts w:ascii="Times New Roman" w:hAnsi="Times New Roman"/>
                <w:sz w:val="24"/>
              </w:rPr>
            </w:pPr>
            <w:r>
              <w:rPr>
                <w:rFonts w:ascii="Times New Roman" w:hAnsi="Times New Roman"/>
                <w:sz w:val="24"/>
              </w:rPr>
              <w:t>№ п/п</w:t>
            </w:r>
          </w:p>
        </w:tc>
        <w:tc>
          <w:tcPr>
            <w:tcW w:type="dxa" w:w="170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B0A0000">
            <w:pPr>
              <w:widowControl w:val="0"/>
              <w:spacing w:after="0" w:line="240" w:lineRule="auto"/>
              <w:ind/>
              <w:jc w:val="center"/>
              <w:outlineLvl w:val="1"/>
              <w:rPr>
                <w:rFonts w:ascii="Times New Roman" w:hAnsi="Times New Roman"/>
                <w:sz w:val="24"/>
              </w:rPr>
            </w:pPr>
            <w:r>
              <w:rPr>
                <w:rFonts w:ascii="Times New Roman" w:hAnsi="Times New Roman"/>
                <w:sz w:val="24"/>
              </w:rPr>
              <w:t>Год</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C0A0000">
            <w:pPr>
              <w:widowControl w:val="0"/>
              <w:spacing w:after="0" w:line="240" w:lineRule="auto"/>
              <w:ind/>
              <w:jc w:val="center"/>
              <w:outlineLvl w:val="1"/>
              <w:rPr>
                <w:rFonts w:ascii="Times New Roman" w:hAnsi="Times New Roman"/>
                <w:sz w:val="24"/>
              </w:rPr>
            </w:pPr>
            <w:r>
              <w:rPr>
                <w:rFonts w:ascii="Times New Roman" w:hAnsi="Times New Roman"/>
                <w:sz w:val="24"/>
              </w:rPr>
              <w:t>2019</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D0A0000">
            <w:pPr>
              <w:widowControl w:val="0"/>
              <w:spacing w:after="0" w:line="240" w:lineRule="auto"/>
              <w:ind/>
              <w:jc w:val="center"/>
              <w:outlineLvl w:val="1"/>
              <w:rPr>
                <w:rFonts w:ascii="Times New Roman" w:hAnsi="Times New Roman"/>
                <w:sz w:val="24"/>
              </w:rPr>
            </w:pPr>
            <w:r>
              <w:rPr>
                <w:rFonts w:ascii="Times New Roman" w:hAnsi="Times New Roman"/>
                <w:sz w:val="24"/>
              </w:rPr>
              <w:t>2020</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E0A0000">
            <w:pPr>
              <w:widowControl w:val="0"/>
              <w:spacing w:after="0" w:line="240" w:lineRule="auto"/>
              <w:ind/>
              <w:jc w:val="center"/>
              <w:outlineLvl w:val="1"/>
              <w:rPr>
                <w:rFonts w:ascii="Times New Roman" w:hAnsi="Times New Roman"/>
                <w:sz w:val="24"/>
              </w:rPr>
            </w:pPr>
            <w:r>
              <w:rPr>
                <w:rFonts w:ascii="Times New Roman" w:hAnsi="Times New Roman"/>
                <w:sz w:val="24"/>
              </w:rPr>
              <w:t>2021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F0A0000">
            <w:pPr>
              <w:widowControl w:val="0"/>
              <w:spacing w:after="0" w:line="240" w:lineRule="auto"/>
              <w:ind/>
              <w:jc w:val="center"/>
              <w:outlineLvl w:val="1"/>
              <w:rPr>
                <w:rFonts w:ascii="Times New Roman" w:hAnsi="Times New Roman"/>
                <w:sz w:val="24"/>
              </w:rPr>
            </w:pPr>
            <w:r>
              <w:rPr>
                <w:rFonts w:ascii="Times New Roman" w:hAnsi="Times New Roman"/>
                <w:sz w:val="24"/>
              </w:rPr>
              <w:t>2022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00A0000">
            <w:pPr>
              <w:widowControl w:val="0"/>
              <w:spacing w:after="0" w:line="240" w:lineRule="auto"/>
              <w:ind/>
              <w:jc w:val="center"/>
              <w:outlineLvl w:val="1"/>
              <w:rPr>
                <w:rFonts w:ascii="Times New Roman" w:hAnsi="Times New Roman"/>
                <w:sz w:val="24"/>
              </w:rPr>
            </w:pPr>
            <w:r>
              <w:rPr>
                <w:rFonts w:ascii="Times New Roman" w:hAnsi="Times New Roman"/>
                <w:sz w:val="24"/>
              </w:rPr>
              <w:t>2023</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10A0000">
            <w:pPr>
              <w:widowControl w:val="0"/>
              <w:spacing w:after="0" w:line="240" w:lineRule="auto"/>
              <w:ind/>
              <w:jc w:val="center"/>
              <w:outlineLvl w:val="1"/>
              <w:rPr>
                <w:rFonts w:ascii="Times New Roman" w:hAnsi="Times New Roman"/>
                <w:sz w:val="24"/>
              </w:rPr>
            </w:pPr>
            <w:r>
              <w:rPr>
                <w:rFonts w:ascii="Times New Roman" w:hAnsi="Times New Roman"/>
                <w:sz w:val="24"/>
              </w:rPr>
              <w:t>2024</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20A0000">
            <w:pPr>
              <w:widowControl w:val="0"/>
              <w:spacing w:after="0" w:line="240" w:lineRule="auto"/>
              <w:ind/>
              <w:jc w:val="center"/>
              <w:outlineLvl w:val="1"/>
              <w:rPr>
                <w:rFonts w:ascii="Times New Roman" w:hAnsi="Times New Roman"/>
                <w:sz w:val="24"/>
              </w:rPr>
            </w:pPr>
            <w:r>
              <w:rPr>
                <w:rFonts w:ascii="Times New Roman" w:hAnsi="Times New Roman"/>
                <w:sz w:val="24"/>
              </w:rPr>
              <w:t>2025</w:t>
            </w:r>
          </w:p>
        </w:tc>
      </w:tr>
      <w:tr>
        <w:tc>
          <w:tcPr>
            <w:tcW w:type="dxa" w:w="45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30A0000">
            <w:pPr>
              <w:ind/>
              <w:jc w:val="center"/>
              <w:rPr>
                <w:rFonts w:ascii="Times New Roman" w:hAnsi="Times New Roman"/>
                <w:sz w:val="24"/>
              </w:rPr>
            </w:pPr>
            <w:r>
              <w:rPr>
                <w:rFonts w:ascii="Times New Roman" w:hAnsi="Times New Roman"/>
                <w:sz w:val="24"/>
              </w:rPr>
              <w:t>1</w:t>
            </w:r>
          </w:p>
        </w:tc>
        <w:tc>
          <w:tcPr>
            <w:tcW w:type="dxa" w:w="170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40A0000">
            <w:pPr>
              <w:widowControl w:val="0"/>
              <w:spacing w:after="0" w:line="240" w:lineRule="auto"/>
              <w:ind/>
              <w:jc w:val="center"/>
              <w:outlineLvl w:val="1"/>
              <w:rPr>
                <w:rFonts w:ascii="Times New Roman" w:hAnsi="Times New Roman"/>
                <w:sz w:val="24"/>
              </w:rPr>
            </w:pPr>
            <w:r>
              <w:rPr>
                <w:rFonts w:ascii="Times New Roman" w:hAnsi="Times New Roman"/>
                <w:sz w:val="24"/>
              </w:rPr>
              <w:t>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50A0000">
            <w:pPr>
              <w:widowControl w:val="0"/>
              <w:spacing w:after="0" w:line="240" w:lineRule="auto"/>
              <w:ind/>
              <w:jc w:val="center"/>
              <w:outlineLvl w:val="1"/>
              <w:rPr>
                <w:rFonts w:ascii="Times New Roman" w:hAnsi="Times New Roman"/>
                <w:sz w:val="24"/>
              </w:rPr>
            </w:pPr>
            <w:r>
              <w:rPr>
                <w:rFonts w:ascii="Times New Roman" w:hAnsi="Times New Roman"/>
                <w:sz w:val="24"/>
              </w:rPr>
              <w:t>3</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60A0000">
            <w:pPr>
              <w:widowControl w:val="0"/>
              <w:spacing w:after="0" w:line="240" w:lineRule="auto"/>
              <w:ind/>
              <w:jc w:val="center"/>
              <w:outlineLvl w:val="1"/>
              <w:rPr>
                <w:rFonts w:ascii="Times New Roman" w:hAnsi="Times New Roman"/>
                <w:sz w:val="24"/>
              </w:rPr>
            </w:pPr>
            <w:r>
              <w:rPr>
                <w:rFonts w:ascii="Times New Roman" w:hAnsi="Times New Roman"/>
                <w:sz w:val="24"/>
              </w:rPr>
              <w:t>3</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70A0000">
            <w:pPr>
              <w:widowControl w:val="0"/>
              <w:spacing w:after="0" w:line="240" w:lineRule="auto"/>
              <w:ind/>
              <w:jc w:val="center"/>
              <w:outlineLvl w:val="1"/>
              <w:rPr>
                <w:rFonts w:ascii="Times New Roman" w:hAnsi="Times New Roman"/>
                <w:sz w:val="24"/>
              </w:rPr>
            </w:pPr>
            <w:r>
              <w:rPr>
                <w:rFonts w:ascii="Times New Roman" w:hAnsi="Times New Roman"/>
                <w:sz w:val="24"/>
              </w:rPr>
              <w:t>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80A0000">
            <w:pPr>
              <w:widowControl w:val="0"/>
              <w:spacing w:after="0" w:line="240" w:lineRule="auto"/>
              <w:ind/>
              <w:jc w:val="center"/>
              <w:outlineLvl w:val="1"/>
              <w:rPr>
                <w:rFonts w:ascii="Times New Roman" w:hAnsi="Times New Roman"/>
                <w:sz w:val="24"/>
              </w:rPr>
            </w:pPr>
            <w:r>
              <w:rPr>
                <w:rFonts w:ascii="Times New Roman" w:hAnsi="Times New Roman"/>
                <w:sz w:val="24"/>
              </w:rPr>
              <w:t>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90A0000">
            <w:pPr>
              <w:widowControl w:val="0"/>
              <w:spacing w:after="0" w:line="240" w:lineRule="auto"/>
              <w:ind/>
              <w:jc w:val="center"/>
              <w:outlineLvl w:val="1"/>
              <w:rPr>
                <w:rFonts w:ascii="Times New Roman" w:hAnsi="Times New Roman"/>
                <w:sz w:val="24"/>
              </w:rPr>
            </w:pPr>
            <w:r>
              <w:rPr>
                <w:rFonts w:ascii="Times New Roman" w:hAnsi="Times New Roman"/>
                <w:sz w:val="24"/>
              </w:rPr>
              <w:t>7</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A0A0000">
            <w:pPr>
              <w:widowControl w:val="0"/>
              <w:spacing w:after="0" w:line="240" w:lineRule="auto"/>
              <w:ind/>
              <w:jc w:val="center"/>
              <w:outlineLvl w:val="1"/>
              <w:rPr>
                <w:rFonts w:ascii="Times New Roman" w:hAnsi="Times New Roman"/>
                <w:sz w:val="24"/>
              </w:rPr>
            </w:pPr>
            <w:r>
              <w:rPr>
                <w:rFonts w:ascii="Times New Roman" w:hAnsi="Times New Roman"/>
                <w:sz w:val="24"/>
              </w:rPr>
              <w:t>8</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B0A0000">
            <w:pPr>
              <w:widowControl w:val="0"/>
              <w:spacing w:after="0" w:line="240" w:lineRule="auto"/>
              <w:ind/>
              <w:jc w:val="center"/>
              <w:outlineLvl w:val="1"/>
              <w:rPr>
                <w:rFonts w:ascii="Times New Roman" w:hAnsi="Times New Roman"/>
                <w:sz w:val="24"/>
              </w:rPr>
            </w:pPr>
            <w:r>
              <w:rPr>
                <w:rFonts w:ascii="Times New Roman" w:hAnsi="Times New Roman"/>
                <w:sz w:val="24"/>
              </w:rPr>
              <w:t>8</w:t>
            </w:r>
          </w:p>
        </w:tc>
      </w:tr>
      <w:tr>
        <w:tc>
          <w:tcPr>
            <w:tcW w:type="dxa" w:w="454"/>
            <w:tcBorders>
              <w:top w:color="000000" w:sz="4" w:val="single"/>
              <w:left w:color="000000" w:sz="4" w:val="single"/>
              <w:bottom w:color="000000" w:sz="4" w:val="single"/>
              <w:right w:color="000000" w:sz="4" w:val="single"/>
            </w:tcBorders>
            <w:tcMar>
              <w:top w:type="dxa" w:w="0"/>
              <w:left w:type="dxa" w:w="108"/>
              <w:bottom w:type="dxa" w:w="0"/>
              <w:right w:type="dxa" w:w="108"/>
            </w:tcMar>
            <w:vAlign w:val="top"/>
          </w:tcPr>
          <w:p w14:paraId="7C0A0000">
            <w:pPr>
              <w:ind/>
              <w:jc w:val="center"/>
              <w:rPr>
                <w:rFonts w:ascii="Times New Roman" w:hAnsi="Times New Roman"/>
                <w:sz w:val="24"/>
              </w:rPr>
            </w:pPr>
            <w:r>
              <w:rPr>
                <w:rFonts w:ascii="Times New Roman" w:hAnsi="Times New Roman"/>
                <w:sz w:val="24"/>
              </w:rPr>
              <w:t>1</w:t>
            </w:r>
          </w:p>
        </w:tc>
        <w:tc>
          <w:tcPr>
            <w:tcW w:type="dxa" w:w="1701"/>
            <w:tcBorders>
              <w:top w:color="000000" w:sz="4" w:val="single"/>
              <w:left w:color="000000" w:sz="4" w:val="single"/>
              <w:bottom w:color="000000" w:sz="4" w:val="single"/>
              <w:right w:color="000000" w:sz="4" w:val="single"/>
            </w:tcBorders>
            <w:tcMar>
              <w:top w:type="dxa" w:w="0"/>
              <w:left w:type="dxa" w:w="108"/>
              <w:bottom w:type="dxa" w:w="0"/>
              <w:right w:type="dxa" w:w="108"/>
            </w:tcMar>
            <w:vAlign w:val="top"/>
          </w:tcPr>
          <w:p w14:paraId="7D0A0000">
            <w:pPr>
              <w:widowControl w:val="0"/>
              <w:spacing w:after="0" w:line="240" w:lineRule="auto"/>
              <w:ind/>
              <w:jc w:val="center"/>
              <w:outlineLvl w:val="1"/>
              <w:rPr>
                <w:rFonts w:ascii="Times New Roman" w:hAnsi="Times New Roman"/>
                <w:sz w:val="24"/>
              </w:rPr>
            </w:pPr>
            <w:r>
              <w:rPr>
                <w:rFonts w:ascii="Times New Roman" w:hAnsi="Times New Roman"/>
                <w:sz w:val="24"/>
              </w:rPr>
              <w:t>Коэффициент совместительства</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top"/>
          </w:tcPr>
          <w:p w14:paraId="7E0A0000">
            <w:pPr>
              <w:widowControl w:val="0"/>
              <w:spacing w:after="0" w:line="240" w:lineRule="auto"/>
              <w:ind/>
              <w:jc w:val="center"/>
              <w:outlineLvl w:val="1"/>
              <w:rPr>
                <w:rFonts w:ascii="Times New Roman" w:hAnsi="Times New Roman"/>
                <w:sz w:val="24"/>
              </w:rPr>
            </w:pPr>
            <w:r>
              <w:rPr>
                <w:rFonts w:ascii="Times New Roman" w:hAnsi="Times New Roman"/>
                <w:sz w:val="24"/>
              </w:rPr>
              <w:t>1,53</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top"/>
          </w:tcPr>
          <w:p w14:paraId="7F0A0000">
            <w:pPr>
              <w:widowControl w:val="0"/>
              <w:spacing w:after="0" w:line="240" w:lineRule="auto"/>
              <w:ind/>
              <w:jc w:val="center"/>
              <w:outlineLvl w:val="1"/>
              <w:rPr>
                <w:rFonts w:ascii="Times New Roman" w:hAnsi="Times New Roman"/>
                <w:sz w:val="24"/>
              </w:rPr>
            </w:pPr>
            <w:r>
              <w:rPr>
                <w:rFonts w:ascii="Times New Roman" w:hAnsi="Times New Roman"/>
                <w:sz w:val="24"/>
              </w:rPr>
              <w:t>1,50</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vAlign w:val="top"/>
          </w:tcPr>
          <w:p w14:paraId="800A0000">
            <w:pPr>
              <w:widowControl w:val="0"/>
              <w:spacing w:after="0" w:line="240" w:lineRule="auto"/>
              <w:ind/>
              <w:jc w:val="center"/>
              <w:outlineLvl w:val="1"/>
              <w:rPr>
                <w:rFonts w:ascii="Times New Roman" w:hAnsi="Times New Roman"/>
                <w:sz w:val="24"/>
              </w:rPr>
            </w:pPr>
            <w:r>
              <w:rPr>
                <w:rFonts w:ascii="Times New Roman" w:hAnsi="Times New Roman"/>
                <w:sz w:val="24"/>
              </w:rPr>
              <w:t>1,41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top"/>
          </w:tcPr>
          <w:p w14:paraId="810A0000">
            <w:pPr>
              <w:widowControl w:val="0"/>
              <w:spacing w:after="0" w:line="240" w:lineRule="auto"/>
              <w:ind/>
              <w:jc w:val="center"/>
              <w:outlineLvl w:val="1"/>
              <w:rPr>
                <w:rFonts w:ascii="Times New Roman" w:hAnsi="Times New Roman"/>
                <w:sz w:val="24"/>
              </w:rPr>
            </w:pPr>
            <w:r>
              <w:rPr>
                <w:rFonts w:ascii="Times New Roman" w:hAnsi="Times New Roman"/>
                <w:sz w:val="24"/>
              </w:rPr>
              <w:t>1,32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top"/>
          </w:tcPr>
          <w:p w14:paraId="820A0000">
            <w:pPr>
              <w:widowControl w:val="0"/>
              <w:spacing w:after="0" w:line="240" w:lineRule="auto"/>
              <w:ind/>
              <w:jc w:val="center"/>
              <w:outlineLvl w:val="1"/>
              <w:rPr>
                <w:rFonts w:ascii="Times New Roman" w:hAnsi="Times New Roman"/>
                <w:sz w:val="24"/>
              </w:rPr>
            </w:pPr>
            <w:r>
              <w:rPr>
                <w:rFonts w:ascii="Times New Roman" w:hAnsi="Times New Roman"/>
                <w:sz w:val="24"/>
              </w:rPr>
              <w:t>1,30</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vAlign w:val="top"/>
          </w:tcPr>
          <w:p w14:paraId="830A0000">
            <w:pPr>
              <w:widowControl w:val="0"/>
              <w:spacing w:after="0" w:line="240" w:lineRule="auto"/>
              <w:ind/>
              <w:jc w:val="center"/>
              <w:outlineLvl w:val="1"/>
              <w:rPr>
                <w:rFonts w:ascii="Times New Roman" w:hAnsi="Times New Roman"/>
                <w:sz w:val="24"/>
              </w:rPr>
            </w:pPr>
            <w:r>
              <w:rPr>
                <w:rFonts w:ascii="Times New Roman" w:hAnsi="Times New Roman"/>
                <w:sz w:val="24"/>
              </w:rPr>
              <w:t>1,24</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vAlign w:val="top"/>
          </w:tcPr>
          <w:p w14:paraId="840A0000">
            <w:pPr>
              <w:widowControl w:val="0"/>
              <w:spacing w:after="0" w:line="240" w:lineRule="auto"/>
              <w:ind/>
              <w:jc w:val="center"/>
              <w:outlineLvl w:val="1"/>
              <w:rPr>
                <w:rFonts w:ascii="Times New Roman" w:hAnsi="Times New Roman"/>
                <w:sz w:val="24"/>
              </w:rPr>
            </w:pPr>
            <w:r>
              <w:rPr>
                <w:rFonts w:ascii="Times New Roman" w:hAnsi="Times New Roman"/>
                <w:sz w:val="24"/>
              </w:rPr>
              <w:t>1,2</w:t>
            </w:r>
          </w:p>
        </w:tc>
      </w:tr>
    </w:tbl>
    <w:p w14:paraId="850A0000">
      <w:pPr>
        <w:spacing w:after="0" w:line="240" w:lineRule="auto"/>
        <w:ind w:firstLine="708" w:left="0"/>
        <w:jc w:val="both"/>
        <w:outlineLvl w:val="1"/>
      </w:pPr>
    </w:p>
    <w:p w14:paraId="860A0000">
      <w:pPr>
        <w:spacing w:after="0" w:line="240" w:lineRule="auto"/>
        <w:ind w:firstLine="708" w:left="0"/>
        <w:jc w:val="both"/>
        <w:outlineLvl w:val="1"/>
      </w:pPr>
      <w:r>
        <w:rPr>
          <w:rFonts w:ascii="Times New Roman" w:hAnsi="Times New Roman"/>
          <w:sz w:val="28"/>
        </w:rPr>
        <w:t xml:space="preserve">По состоянию на 31.12.2019 в первичном звене государственного здравоохранения Камчатского края работает 1197 средних медицинских работников, в том числе средних медицинских работников центральных районных больниц и районных больниц – 808 чел. Численность средних медицинских работников, оказывающих скорую медицинскую помощь составляет на 31.12.2019 года – 63 человека. В результате реализации программных мероприятий показатель численности средних медицинских работников в первичном звене здравоохранения должен составить </w:t>
      </w:r>
      <w:r>
        <w:rPr>
          <w:rFonts w:ascii="Times New Roman" w:hAnsi="Times New Roman"/>
          <w:sz w:val="28"/>
        </w:rPr>
        <w:br/>
      </w:r>
      <w:r>
        <w:rPr>
          <w:rFonts w:ascii="Times New Roman" w:hAnsi="Times New Roman"/>
          <w:sz w:val="28"/>
        </w:rPr>
        <w:t>1385   человек.</w:t>
      </w:r>
    </w:p>
    <w:p w14:paraId="870A0000">
      <w:pPr>
        <w:spacing w:after="0" w:line="240" w:lineRule="auto"/>
        <w:ind/>
        <w:jc w:val="right"/>
        <w:outlineLvl w:val="1"/>
        <w:rPr>
          <w:rFonts w:ascii="Times New Roman" w:hAnsi="Times New Roman"/>
          <w:sz w:val="28"/>
        </w:rPr>
      </w:pPr>
      <w:r>
        <w:rPr>
          <w:rFonts w:ascii="Times New Roman" w:hAnsi="Times New Roman"/>
          <w:sz w:val="28"/>
        </w:rPr>
        <w:t>Таблица 3</w:t>
      </w:r>
    </w:p>
    <w:p w14:paraId="880A0000">
      <w:pPr>
        <w:spacing w:after="0" w:line="240" w:lineRule="auto"/>
        <w:ind/>
        <w:jc w:val="center"/>
        <w:outlineLvl w:val="1"/>
        <w:rPr>
          <w:rFonts w:ascii="Times New Roman" w:hAnsi="Times New Roman"/>
          <w:sz w:val="28"/>
        </w:rPr>
      </w:pPr>
      <w:r>
        <w:rPr>
          <w:rFonts w:ascii="Times New Roman" w:hAnsi="Times New Roman"/>
          <w:sz w:val="28"/>
        </w:rPr>
        <w:t>Средние медицинские работники, занятые в первичном звене государственной системы здравоохранения, чел.</w:t>
      </w:r>
    </w:p>
    <w:p w14:paraId="890A0000">
      <w:pPr>
        <w:spacing w:after="0" w:line="240" w:lineRule="auto"/>
        <w:ind/>
        <w:jc w:val="center"/>
        <w:outlineLvl w:val="1"/>
        <w:rPr>
          <w:rFonts w:ascii="Times New Roman" w:hAnsi="Times New Roman"/>
          <w:sz w:val="28"/>
        </w:rPr>
      </w:pPr>
    </w:p>
    <w:tbl>
      <w:tblPr>
        <w:tblStyle w:val="Style_4"/>
        <w:tblInd w:type="dxa" w:w="108"/>
        <w:tblLayout w:type="fixed"/>
        <w:tblCellMar>
          <w:top w:type="dxa" w:w="0"/>
          <w:left w:type="dxa" w:w="108"/>
          <w:bottom w:type="dxa" w:w="0"/>
          <w:right w:type="dxa" w:w="108"/>
        </w:tblCellMar>
      </w:tblPr>
      <w:tblGrid>
        <w:gridCol w:w="454"/>
        <w:gridCol w:w="1134"/>
        <w:gridCol w:w="993"/>
        <w:gridCol w:w="1134"/>
        <w:gridCol w:w="1275"/>
        <w:gridCol w:w="1276"/>
        <w:gridCol w:w="1134"/>
        <w:gridCol w:w="1134"/>
        <w:gridCol w:w="992"/>
      </w:tblGrid>
      <w:tr>
        <w:tc>
          <w:tcPr>
            <w:tcW w:type="dxa" w:w="45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A0A0000">
            <w:pPr>
              <w:widowControl w:val="0"/>
              <w:spacing w:after="0" w:line="240" w:lineRule="auto"/>
              <w:ind/>
              <w:jc w:val="center"/>
              <w:outlineLvl w:val="1"/>
              <w:rPr>
                <w:rFonts w:ascii="Times New Roman" w:hAnsi="Times New Roman"/>
                <w:sz w:val="24"/>
              </w:rPr>
            </w:pPr>
            <w:r>
              <w:rPr>
                <w:rFonts w:ascii="Times New Roman" w:hAnsi="Times New Roman"/>
                <w:sz w:val="24"/>
              </w:rPr>
              <w:t>№ п/п</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B0A0000">
            <w:pPr>
              <w:widowControl w:val="0"/>
              <w:spacing w:after="0" w:line="240" w:lineRule="auto"/>
              <w:ind/>
              <w:jc w:val="center"/>
              <w:outlineLvl w:val="1"/>
              <w:rPr>
                <w:rFonts w:ascii="Times New Roman" w:hAnsi="Times New Roman"/>
                <w:sz w:val="24"/>
              </w:rPr>
            </w:pPr>
            <w:r>
              <w:rPr>
                <w:rFonts w:ascii="Times New Roman" w:hAnsi="Times New Roman"/>
                <w:sz w:val="24"/>
              </w:rPr>
              <w:t>Год</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C0A0000">
            <w:pPr>
              <w:widowControl w:val="0"/>
              <w:spacing w:after="0" w:line="240" w:lineRule="auto"/>
              <w:ind/>
              <w:jc w:val="center"/>
              <w:outlineLvl w:val="1"/>
              <w:rPr>
                <w:rFonts w:ascii="Times New Roman" w:hAnsi="Times New Roman"/>
                <w:sz w:val="24"/>
              </w:rPr>
            </w:pPr>
            <w:r>
              <w:rPr>
                <w:rFonts w:ascii="Times New Roman" w:hAnsi="Times New Roman"/>
                <w:sz w:val="24"/>
              </w:rPr>
              <w:t>2019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D0A0000">
            <w:pPr>
              <w:widowControl w:val="0"/>
              <w:spacing w:after="0" w:line="240" w:lineRule="auto"/>
              <w:ind/>
              <w:jc w:val="center"/>
              <w:outlineLvl w:val="1"/>
              <w:rPr>
                <w:rFonts w:ascii="Times New Roman" w:hAnsi="Times New Roman"/>
                <w:sz w:val="24"/>
              </w:rPr>
            </w:pPr>
            <w:r>
              <w:rPr>
                <w:rFonts w:ascii="Times New Roman" w:hAnsi="Times New Roman"/>
                <w:sz w:val="24"/>
              </w:rPr>
              <w:t>2020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E0A0000">
            <w:pPr>
              <w:widowControl w:val="0"/>
              <w:spacing w:after="0" w:line="240" w:lineRule="auto"/>
              <w:ind/>
              <w:jc w:val="center"/>
              <w:outlineLvl w:val="1"/>
              <w:rPr>
                <w:rFonts w:ascii="Times New Roman" w:hAnsi="Times New Roman"/>
                <w:sz w:val="24"/>
              </w:rPr>
            </w:pPr>
            <w:r>
              <w:rPr>
                <w:rFonts w:ascii="Times New Roman" w:hAnsi="Times New Roman"/>
                <w:sz w:val="24"/>
              </w:rPr>
              <w:t>2021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F0A0000">
            <w:pPr>
              <w:widowControl w:val="0"/>
              <w:spacing w:after="0" w:line="240" w:lineRule="auto"/>
              <w:ind/>
              <w:jc w:val="center"/>
              <w:outlineLvl w:val="1"/>
              <w:rPr>
                <w:rFonts w:ascii="Times New Roman" w:hAnsi="Times New Roman"/>
                <w:sz w:val="24"/>
              </w:rPr>
            </w:pPr>
            <w:r>
              <w:rPr>
                <w:rFonts w:ascii="Times New Roman" w:hAnsi="Times New Roman"/>
                <w:sz w:val="24"/>
              </w:rPr>
              <w:t>2022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00A0000">
            <w:pPr>
              <w:widowControl w:val="0"/>
              <w:spacing w:after="0" w:line="240" w:lineRule="auto"/>
              <w:ind/>
              <w:jc w:val="center"/>
              <w:outlineLvl w:val="1"/>
              <w:rPr>
                <w:rFonts w:ascii="Times New Roman" w:hAnsi="Times New Roman"/>
                <w:sz w:val="24"/>
              </w:rPr>
            </w:pPr>
            <w:r>
              <w:rPr>
                <w:rFonts w:ascii="Times New Roman" w:hAnsi="Times New Roman"/>
                <w:sz w:val="24"/>
              </w:rPr>
              <w:t>2023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10A0000">
            <w:pPr>
              <w:widowControl w:val="0"/>
              <w:spacing w:after="0" w:line="240" w:lineRule="auto"/>
              <w:ind/>
              <w:jc w:val="center"/>
              <w:outlineLvl w:val="1"/>
              <w:rPr>
                <w:rFonts w:ascii="Times New Roman" w:hAnsi="Times New Roman"/>
                <w:sz w:val="24"/>
              </w:rPr>
            </w:pPr>
            <w:r>
              <w:rPr>
                <w:rFonts w:ascii="Times New Roman" w:hAnsi="Times New Roman"/>
                <w:sz w:val="24"/>
              </w:rPr>
              <w:t>2024</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20A0000">
            <w:pPr>
              <w:widowControl w:val="0"/>
              <w:spacing w:after="0" w:line="240" w:lineRule="auto"/>
              <w:ind/>
              <w:jc w:val="center"/>
              <w:outlineLvl w:val="1"/>
              <w:rPr>
                <w:rFonts w:ascii="Times New Roman" w:hAnsi="Times New Roman"/>
                <w:sz w:val="24"/>
              </w:rPr>
            </w:pPr>
            <w:r>
              <w:rPr>
                <w:rFonts w:ascii="Times New Roman" w:hAnsi="Times New Roman"/>
                <w:sz w:val="24"/>
              </w:rPr>
              <w:t>2025</w:t>
            </w:r>
          </w:p>
        </w:tc>
      </w:tr>
      <w:tr>
        <w:tc>
          <w:tcPr>
            <w:tcW w:type="dxa" w:w="454"/>
            <w:tcBorders>
              <w:top w:color="000000" w:sz="4" w:val="single"/>
              <w:left w:color="000000" w:sz="4" w:val="single"/>
              <w:bottom w:color="000000" w:sz="4" w:val="single"/>
              <w:right w:color="000000" w:sz="4" w:val="single"/>
            </w:tcBorders>
            <w:tcMar>
              <w:top w:type="dxa" w:w="0"/>
              <w:left w:type="dxa" w:w="108"/>
              <w:bottom w:type="dxa" w:w="0"/>
              <w:right w:type="dxa" w:w="108"/>
            </w:tcMar>
            <w:vAlign w:val="top"/>
          </w:tcPr>
          <w:p w14:paraId="930A0000">
            <w:pPr>
              <w:ind/>
              <w:jc w:val="center"/>
              <w:rPr>
                <w:rFonts w:ascii="Times New Roman" w:hAnsi="Times New Roman"/>
                <w:sz w:val="24"/>
              </w:rPr>
            </w:pPr>
            <w:r>
              <w:rPr>
                <w:rFonts w:ascii="Times New Roman" w:hAnsi="Times New Roman"/>
                <w:sz w:val="24"/>
              </w:rPr>
              <w:t>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top"/>
          </w:tcPr>
          <w:p w14:paraId="940A0000">
            <w:pPr>
              <w:widowControl w:val="0"/>
              <w:spacing w:after="0" w:line="240" w:lineRule="auto"/>
              <w:ind/>
              <w:jc w:val="center"/>
              <w:outlineLvl w:val="1"/>
              <w:rPr>
                <w:rFonts w:ascii="Times New Roman" w:hAnsi="Times New Roman"/>
                <w:sz w:val="24"/>
              </w:rPr>
            </w:pPr>
            <w:r>
              <w:rPr>
                <w:rFonts w:ascii="Times New Roman" w:hAnsi="Times New Roman"/>
                <w:sz w:val="24"/>
              </w:rPr>
              <w:t>2</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top"/>
          </w:tcPr>
          <w:p w14:paraId="950A0000">
            <w:pPr>
              <w:widowControl w:val="0"/>
              <w:spacing w:after="0" w:line="240" w:lineRule="auto"/>
              <w:ind/>
              <w:jc w:val="center"/>
              <w:outlineLvl w:val="1"/>
              <w:rPr>
                <w:rFonts w:ascii="Times New Roman" w:hAnsi="Times New Roman"/>
                <w:sz w:val="24"/>
              </w:rPr>
            </w:pPr>
            <w:r>
              <w:rPr>
                <w:rFonts w:ascii="Times New Roman" w:hAnsi="Times New Roman"/>
                <w:sz w:val="24"/>
              </w:rPr>
              <w:t>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top"/>
          </w:tcPr>
          <w:p w14:paraId="960A0000">
            <w:pPr>
              <w:widowControl w:val="0"/>
              <w:spacing w:after="0" w:line="240" w:lineRule="auto"/>
              <w:ind/>
              <w:jc w:val="center"/>
              <w:outlineLvl w:val="1"/>
              <w:rPr>
                <w:rFonts w:ascii="Times New Roman" w:hAnsi="Times New Roman"/>
                <w:sz w:val="24"/>
              </w:rPr>
            </w:pPr>
            <w:r>
              <w:rPr>
                <w:rFonts w:ascii="Times New Roman" w:hAnsi="Times New Roman"/>
                <w:sz w:val="24"/>
              </w:rPr>
              <w:t>4</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top"/>
          </w:tcPr>
          <w:p w14:paraId="970A0000">
            <w:pPr>
              <w:widowControl w:val="0"/>
              <w:spacing w:after="0" w:line="240" w:lineRule="auto"/>
              <w:ind/>
              <w:jc w:val="center"/>
              <w:outlineLvl w:val="1"/>
              <w:rPr>
                <w:rFonts w:ascii="Times New Roman" w:hAnsi="Times New Roman"/>
                <w:sz w:val="24"/>
              </w:rPr>
            </w:pPr>
            <w:r>
              <w:rPr>
                <w:rFonts w:ascii="Times New Roman" w:hAnsi="Times New Roman"/>
                <w:sz w:val="24"/>
              </w:rPr>
              <w:t>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top"/>
          </w:tcPr>
          <w:p w14:paraId="980A0000">
            <w:pPr>
              <w:widowControl w:val="0"/>
              <w:spacing w:after="0" w:line="240" w:lineRule="auto"/>
              <w:ind/>
              <w:jc w:val="center"/>
              <w:outlineLvl w:val="1"/>
              <w:rPr>
                <w:rFonts w:ascii="Times New Roman" w:hAnsi="Times New Roman"/>
                <w:sz w:val="24"/>
              </w:rPr>
            </w:pPr>
            <w:r>
              <w:rPr>
                <w:rFonts w:ascii="Times New Roman" w:hAnsi="Times New Roman"/>
                <w:sz w:val="24"/>
              </w:rPr>
              <w:t>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top"/>
          </w:tcPr>
          <w:p w14:paraId="990A0000">
            <w:pPr>
              <w:widowControl w:val="0"/>
              <w:spacing w:after="0" w:line="240" w:lineRule="auto"/>
              <w:ind/>
              <w:jc w:val="center"/>
              <w:outlineLvl w:val="1"/>
              <w:rPr>
                <w:rFonts w:ascii="Times New Roman" w:hAnsi="Times New Roman"/>
                <w:sz w:val="24"/>
              </w:rPr>
            </w:pPr>
            <w:r>
              <w:rPr>
                <w:rFonts w:ascii="Times New Roman" w:hAnsi="Times New Roman"/>
                <w:sz w:val="24"/>
              </w:rPr>
              <w:t>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top"/>
          </w:tcPr>
          <w:p w14:paraId="9A0A0000">
            <w:pPr>
              <w:widowControl w:val="0"/>
              <w:spacing w:after="0" w:line="240" w:lineRule="auto"/>
              <w:ind/>
              <w:jc w:val="center"/>
              <w:outlineLvl w:val="1"/>
              <w:rPr>
                <w:rFonts w:ascii="Times New Roman" w:hAnsi="Times New Roman"/>
                <w:sz w:val="24"/>
              </w:rPr>
            </w:pPr>
            <w:r>
              <w:rPr>
                <w:rFonts w:ascii="Times New Roman" w:hAnsi="Times New Roman"/>
                <w:sz w:val="24"/>
              </w:rPr>
              <w:t>8</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vAlign w:val="top"/>
          </w:tcPr>
          <w:p w14:paraId="9B0A0000">
            <w:pPr>
              <w:widowControl w:val="0"/>
              <w:spacing w:after="0" w:line="240" w:lineRule="auto"/>
              <w:ind/>
              <w:jc w:val="center"/>
              <w:outlineLvl w:val="1"/>
              <w:rPr>
                <w:rFonts w:ascii="Times New Roman" w:hAnsi="Times New Roman"/>
                <w:sz w:val="24"/>
              </w:rPr>
            </w:pPr>
            <w:r>
              <w:rPr>
                <w:rFonts w:ascii="Times New Roman" w:hAnsi="Times New Roman"/>
                <w:sz w:val="24"/>
              </w:rPr>
              <w:t>9</w:t>
            </w:r>
          </w:p>
        </w:tc>
      </w:tr>
      <w:tr>
        <w:tc>
          <w:tcPr>
            <w:tcW w:type="dxa" w:w="454"/>
            <w:tcBorders>
              <w:top w:color="000000" w:sz="4" w:val="single"/>
              <w:left w:color="000000" w:sz="4" w:val="single"/>
              <w:bottom w:color="000000" w:sz="4" w:val="single"/>
              <w:right w:color="000000" w:sz="4" w:val="single"/>
            </w:tcBorders>
            <w:tcMar>
              <w:top w:type="dxa" w:w="0"/>
              <w:left w:type="dxa" w:w="108"/>
              <w:bottom w:type="dxa" w:w="0"/>
              <w:right w:type="dxa" w:w="108"/>
            </w:tcMar>
            <w:vAlign w:val="top"/>
          </w:tcPr>
          <w:p w14:paraId="9C0A0000">
            <w:pPr>
              <w:ind/>
              <w:jc w:val="center"/>
              <w:rPr>
                <w:rFonts w:ascii="Times New Roman" w:hAnsi="Times New Roman"/>
                <w:sz w:val="24"/>
              </w:rPr>
            </w:pPr>
            <w:r>
              <w:rPr>
                <w:rFonts w:ascii="Times New Roman" w:hAnsi="Times New Roman"/>
                <w:sz w:val="24"/>
              </w:rPr>
              <w:t>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top"/>
          </w:tcPr>
          <w:p w14:paraId="9D0A0000">
            <w:pPr>
              <w:widowControl w:val="0"/>
              <w:spacing w:after="0" w:line="240" w:lineRule="auto"/>
              <w:ind/>
              <w:jc w:val="center"/>
              <w:outlineLvl w:val="1"/>
              <w:rPr>
                <w:rFonts w:ascii="Times New Roman" w:hAnsi="Times New Roman"/>
                <w:sz w:val="24"/>
              </w:rPr>
            </w:pPr>
            <w:r>
              <w:rPr>
                <w:rFonts w:ascii="Times New Roman" w:hAnsi="Times New Roman"/>
                <w:sz w:val="24"/>
              </w:rPr>
              <w:t>Количество, чел.</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top"/>
          </w:tcPr>
          <w:p w14:paraId="9E0A0000">
            <w:pPr>
              <w:widowControl w:val="0"/>
              <w:spacing w:after="0" w:line="240" w:lineRule="auto"/>
              <w:ind/>
              <w:jc w:val="center"/>
              <w:outlineLvl w:val="1"/>
              <w:rPr>
                <w:rFonts w:ascii="Times New Roman" w:hAnsi="Times New Roman"/>
                <w:sz w:val="24"/>
              </w:rPr>
            </w:pPr>
            <w:r>
              <w:rPr>
                <w:rFonts w:ascii="Times New Roman" w:hAnsi="Times New Roman"/>
                <w:sz w:val="24"/>
              </w:rPr>
              <w:t>1197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top"/>
          </w:tcPr>
          <w:p w14:paraId="9F0A0000">
            <w:pPr>
              <w:widowControl w:val="0"/>
              <w:spacing w:after="0" w:line="276" w:lineRule="auto"/>
              <w:ind/>
              <w:jc w:val="center"/>
              <w:rPr>
                <w:rFonts w:ascii="Times New Roman" w:hAnsi="Times New Roman"/>
                <w:sz w:val="24"/>
              </w:rPr>
            </w:pPr>
            <w:r>
              <w:rPr>
                <w:rFonts w:ascii="Times New Roman" w:hAnsi="Times New Roman"/>
                <w:sz w:val="24"/>
              </w:rPr>
              <w:t>1227</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top"/>
          </w:tcPr>
          <w:p w14:paraId="A00A0000">
            <w:pPr>
              <w:widowControl w:val="0"/>
              <w:spacing w:after="0" w:line="276" w:lineRule="auto"/>
              <w:ind/>
              <w:jc w:val="center"/>
              <w:rPr>
                <w:rFonts w:ascii="Times New Roman" w:hAnsi="Times New Roman"/>
                <w:sz w:val="24"/>
              </w:rPr>
            </w:pPr>
            <w:r>
              <w:rPr>
                <w:rFonts w:ascii="Times New Roman" w:hAnsi="Times New Roman"/>
                <w:sz w:val="24"/>
              </w:rPr>
              <w:t>1245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top"/>
          </w:tcPr>
          <w:p w14:paraId="A10A0000">
            <w:pPr>
              <w:widowControl w:val="0"/>
              <w:spacing w:after="0" w:line="276" w:lineRule="auto"/>
              <w:ind/>
              <w:jc w:val="center"/>
              <w:rPr>
                <w:rFonts w:ascii="Times New Roman" w:hAnsi="Times New Roman"/>
                <w:sz w:val="24"/>
              </w:rPr>
            </w:pPr>
            <w:r>
              <w:rPr>
                <w:rFonts w:ascii="Times New Roman" w:hAnsi="Times New Roman"/>
                <w:sz w:val="24"/>
              </w:rPr>
              <w:t>1290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top"/>
          </w:tcPr>
          <w:p w14:paraId="A20A0000">
            <w:pPr>
              <w:widowControl w:val="0"/>
              <w:spacing w:after="0" w:line="276" w:lineRule="auto"/>
              <w:ind/>
              <w:jc w:val="center"/>
              <w:rPr>
                <w:rFonts w:ascii="Times New Roman" w:hAnsi="Times New Roman"/>
                <w:sz w:val="24"/>
              </w:rPr>
            </w:pPr>
            <w:r>
              <w:rPr>
                <w:rFonts w:ascii="Times New Roman" w:hAnsi="Times New Roman"/>
                <w:sz w:val="24"/>
              </w:rPr>
              <w:t>1315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top"/>
          </w:tcPr>
          <w:p w14:paraId="A30A0000">
            <w:pPr>
              <w:widowControl w:val="0"/>
              <w:spacing w:after="0" w:line="276" w:lineRule="auto"/>
              <w:ind/>
              <w:jc w:val="center"/>
              <w:rPr>
                <w:rFonts w:ascii="Times New Roman" w:hAnsi="Times New Roman"/>
                <w:sz w:val="24"/>
              </w:rPr>
            </w:pPr>
            <w:r>
              <w:rPr>
                <w:rFonts w:ascii="Times New Roman" w:hAnsi="Times New Roman"/>
                <w:sz w:val="24"/>
              </w:rPr>
              <w:t>1340</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vAlign w:val="top"/>
          </w:tcPr>
          <w:p w14:paraId="A40A0000">
            <w:pPr>
              <w:widowControl w:val="0"/>
              <w:spacing w:after="0" w:line="276" w:lineRule="auto"/>
              <w:ind/>
              <w:jc w:val="center"/>
              <w:rPr>
                <w:rFonts w:ascii="Times New Roman" w:hAnsi="Times New Roman"/>
                <w:sz w:val="24"/>
              </w:rPr>
            </w:pPr>
            <w:r>
              <w:rPr>
                <w:rFonts w:ascii="Times New Roman" w:hAnsi="Times New Roman"/>
                <w:sz w:val="24"/>
              </w:rPr>
              <w:t>1385</w:t>
            </w:r>
          </w:p>
        </w:tc>
      </w:tr>
    </w:tbl>
    <w:p w14:paraId="A50A0000">
      <w:pPr>
        <w:spacing w:after="0" w:line="240" w:lineRule="auto"/>
        <w:ind w:firstLine="708" w:left="0"/>
        <w:jc w:val="both"/>
        <w:outlineLvl w:val="1"/>
        <w:rPr>
          <w:rFonts w:ascii="Times New Roman" w:hAnsi="Times New Roman"/>
          <w:sz w:val="28"/>
        </w:rPr>
      </w:pPr>
    </w:p>
    <w:p w14:paraId="A60A0000">
      <w:pPr>
        <w:spacing w:after="0" w:line="240" w:lineRule="auto"/>
        <w:ind w:firstLine="708" w:left="0"/>
        <w:jc w:val="both"/>
        <w:outlineLvl w:val="1"/>
        <w:rPr>
          <w:rFonts w:ascii="Times New Roman" w:hAnsi="Times New Roman"/>
          <w:sz w:val="28"/>
        </w:rPr>
      </w:pPr>
      <w:r>
        <w:rPr>
          <w:rFonts w:ascii="Times New Roman" w:hAnsi="Times New Roman"/>
          <w:sz w:val="28"/>
        </w:rPr>
        <w:t>По состоянию на 31.12.2019 коэффициент совместительства средних медицинских работников в первичном звене здравоохранения составляет 1,44, в том числе средних медицинских работников центральных районных больниц и районных больниц – 1,49. Коэффициент совместительства средних медицинских работников, оказывающих скорую медицинскую помощь – 1,14 чел. В результате реализации программных мероприятий показатель коэффициента совместительства средних медицинских работников в первичном звене здравоохранения должен составить не более 1,2.</w:t>
      </w:r>
    </w:p>
    <w:p w14:paraId="A70A0000">
      <w:pPr>
        <w:spacing w:after="0" w:line="240" w:lineRule="auto"/>
        <w:ind/>
        <w:jc w:val="right"/>
        <w:outlineLvl w:val="1"/>
        <w:rPr>
          <w:rFonts w:ascii="Times New Roman" w:hAnsi="Times New Roman"/>
          <w:sz w:val="28"/>
        </w:rPr>
      </w:pPr>
    </w:p>
    <w:p w14:paraId="A80A0000">
      <w:pPr>
        <w:spacing w:after="0" w:line="240" w:lineRule="auto"/>
        <w:ind/>
        <w:jc w:val="right"/>
        <w:outlineLvl w:val="1"/>
        <w:rPr>
          <w:rFonts w:ascii="Times New Roman" w:hAnsi="Times New Roman"/>
          <w:sz w:val="28"/>
        </w:rPr>
      </w:pPr>
    </w:p>
    <w:p w14:paraId="A90A0000">
      <w:pPr>
        <w:spacing w:after="0" w:line="240" w:lineRule="auto"/>
        <w:ind/>
        <w:jc w:val="right"/>
        <w:outlineLvl w:val="1"/>
        <w:rPr>
          <w:rFonts w:ascii="Times New Roman" w:hAnsi="Times New Roman"/>
          <w:sz w:val="28"/>
        </w:rPr>
      </w:pPr>
    </w:p>
    <w:p w14:paraId="AA0A0000">
      <w:pPr>
        <w:spacing w:after="0" w:line="240" w:lineRule="auto"/>
        <w:ind/>
        <w:jc w:val="right"/>
        <w:outlineLvl w:val="1"/>
        <w:rPr>
          <w:rFonts w:ascii="Times New Roman" w:hAnsi="Times New Roman"/>
          <w:sz w:val="28"/>
        </w:rPr>
      </w:pPr>
      <w:r>
        <w:rPr>
          <w:rFonts w:ascii="Times New Roman" w:hAnsi="Times New Roman"/>
          <w:sz w:val="28"/>
        </w:rPr>
        <w:t>Таблица 4</w:t>
      </w:r>
    </w:p>
    <w:p w14:paraId="AB0A0000">
      <w:pPr>
        <w:spacing w:after="0" w:line="240" w:lineRule="auto"/>
        <w:ind/>
        <w:jc w:val="center"/>
        <w:outlineLvl w:val="1"/>
        <w:rPr>
          <w:rFonts w:ascii="Times New Roman" w:hAnsi="Times New Roman"/>
          <w:sz w:val="28"/>
        </w:rPr>
      </w:pPr>
      <w:r>
        <w:rPr>
          <w:rFonts w:ascii="Times New Roman" w:hAnsi="Times New Roman"/>
          <w:sz w:val="28"/>
        </w:rPr>
        <w:t>Коэффициент совместительства средних медицинских работников, занятых в первичном звене государственной системы здравоохранения</w:t>
      </w:r>
    </w:p>
    <w:p w14:paraId="AC0A0000">
      <w:pPr>
        <w:spacing w:after="0" w:line="240" w:lineRule="auto"/>
        <w:ind/>
        <w:jc w:val="both"/>
        <w:outlineLvl w:val="1"/>
        <w:rPr>
          <w:rFonts w:ascii="Times New Roman" w:hAnsi="Times New Roman"/>
          <w:sz w:val="28"/>
        </w:rPr>
      </w:pPr>
    </w:p>
    <w:tbl>
      <w:tblPr>
        <w:tblStyle w:val="Style_4"/>
        <w:tblInd w:type="dxa" w:w="108"/>
        <w:tblLayout w:type="fixed"/>
        <w:tblCellMar>
          <w:top w:type="dxa" w:w="0"/>
          <w:left w:type="dxa" w:w="108"/>
          <w:bottom w:type="dxa" w:w="0"/>
          <w:right w:type="dxa" w:w="108"/>
        </w:tblCellMar>
      </w:tblPr>
      <w:tblGrid>
        <w:gridCol w:w="596"/>
        <w:gridCol w:w="2126"/>
        <w:gridCol w:w="709"/>
        <w:gridCol w:w="992"/>
        <w:gridCol w:w="1134"/>
        <w:gridCol w:w="993"/>
        <w:gridCol w:w="992"/>
        <w:gridCol w:w="1134"/>
        <w:gridCol w:w="850"/>
      </w:tblGrid>
      <w:tr>
        <w:tc>
          <w:tcPr>
            <w:tcW w:type="dxa" w:w="59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D0A0000">
            <w:pPr>
              <w:widowControl w:val="0"/>
              <w:spacing w:after="0" w:line="240" w:lineRule="auto"/>
              <w:ind/>
              <w:jc w:val="center"/>
              <w:outlineLvl w:val="1"/>
              <w:rPr>
                <w:rFonts w:ascii="Times New Roman" w:hAnsi="Times New Roman"/>
                <w:sz w:val="24"/>
              </w:rPr>
            </w:pPr>
            <w:r>
              <w:rPr>
                <w:rFonts w:ascii="Times New Roman" w:hAnsi="Times New Roman"/>
                <w:sz w:val="24"/>
              </w:rPr>
              <w:t>№ п/п</w:t>
            </w:r>
          </w:p>
        </w:tc>
        <w:tc>
          <w:tcPr>
            <w:tcW w:type="dxa" w:w="212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E0A0000">
            <w:pPr>
              <w:widowControl w:val="0"/>
              <w:spacing w:after="0" w:line="240" w:lineRule="auto"/>
              <w:ind/>
              <w:jc w:val="both"/>
              <w:outlineLvl w:val="1"/>
              <w:rPr>
                <w:rFonts w:ascii="Times New Roman" w:hAnsi="Times New Roman"/>
                <w:sz w:val="24"/>
              </w:rPr>
            </w:pPr>
            <w:r>
              <w:rPr>
                <w:rFonts w:ascii="Times New Roman" w:hAnsi="Times New Roman"/>
                <w:sz w:val="24"/>
              </w:rPr>
              <w:t>Год</w:t>
            </w:r>
          </w:p>
        </w:tc>
        <w:tc>
          <w:tcPr>
            <w:tcW w:type="dxa" w:w="7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F0A0000">
            <w:pPr>
              <w:widowControl w:val="0"/>
              <w:spacing w:after="0" w:line="240" w:lineRule="auto"/>
              <w:ind/>
              <w:jc w:val="center"/>
              <w:outlineLvl w:val="1"/>
              <w:rPr>
                <w:rFonts w:ascii="Times New Roman" w:hAnsi="Times New Roman"/>
                <w:sz w:val="24"/>
              </w:rPr>
            </w:pPr>
            <w:r>
              <w:rPr>
                <w:rFonts w:ascii="Times New Roman" w:hAnsi="Times New Roman"/>
                <w:sz w:val="24"/>
              </w:rPr>
              <w:t>2019</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00A0000">
            <w:pPr>
              <w:widowControl w:val="0"/>
              <w:spacing w:after="0" w:line="240" w:lineRule="auto"/>
              <w:ind/>
              <w:jc w:val="center"/>
              <w:outlineLvl w:val="1"/>
              <w:rPr>
                <w:rFonts w:ascii="Times New Roman" w:hAnsi="Times New Roman"/>
                <w:sz w:val="24"/>
              </w:rPr>
            </w:pPr>
            <w:r>
              <w:rPr>
                <w:rFonts w:ascii="Times New Roman" w:hAnsi="Times New Roman"/>
                <w:sz w:val="24"/>
              </w:rPr>
              <w:t>2020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10A0000">
            <w:pPr>
              <w:widowControl w:val="0"/>
              <w:spacing w:after="0" w:line="240" w:lineRule="auto"/>
              <w:ind/>
              <w:jc w:val="center"/>
              <w:outlineLvl w:val="1"/>
              <w:rPr>
                <w:rFonts w:ascii="Times New Roman" w:hAnsi="Times New Roman"/>
                <w:sz w:val="24"/>
              </w:rPr>
            </w:pPr>
            <w:r>
              <w:rPr>
                <w:rFonts w:ascii="Times New Roman" w:hAnsi="Times New Roman"/>
                <w:sz w:val="24"/>
              </w:rPr>
              <w:t>2021</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20A0000">
            <w:pPr>
              <w:widowControl w:val="0"/>
              <w:spacing w:after="0" w:line="240" w:lineRule="auto"/>
              <w:ind/>
              <w:jc w:val="center"/>
              <w:outlineLvl w:val="1"/>
              <w:rPr>
                <w:rFonts w:ascii="Times New Roman" w:hAnsi="Times New Roman"/>
                <w:sz w:val="24"/>
              </w:rPr>
            </w:pPr>
            <w:r>
              <w:rPr>
                <w:rFonts w:ascii="Times New Roman" w:hAnsi="Times New Roman"/>
                <w:sz w:val="24"/>
              </w:rPr>
              <w:t>2022</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30A0000">
            <w:pPr>
              <w:widowControl w:val="0"/>
              <w:spacing w:after="0" w:line="240" w:lineRule="auto"/>
              <w:ind/>
              <w:jc w:val="center"/>
              <w:outlineLvl w:val="1"/>
              <w:rPr>
                <w:rFonts w:ascii="Times New Roman" w:hAnsi="Times New Roman"/>
                <w:sz w:val="24"/>
              </w:rPr>
            </w:pPr>
            <w:r>
              <w:rPr>
                <w:rFonts w:ascii="Times New Roman" w:hAnsi="Times New Roman"/>
                <w:sz w:val="24"/>
              </w:rPr>
              <w:t>2023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40A0000">
            <w:pPr>
              <w:widowControl w:val="0"/>
              <w:spacing w:after="0" w:line="240" w:lineRule="auto"/>
              <w:ind/>
              <w:jc w:val="center"/>
              <w:outlineLvl w:val="1"/>
              <w:rPr>
                <w:rFonts w:ascii="Times New Roman" w:hAnsi="Times New Roman"/>
                <w:sz w:val="24"/>
              </w:rPr>
            </w:pPr>
            <w:r>
              <w:rPr>
                <w:rFonts w:ascii="Times New Roman" w:hAnsi="Times New Roman"/>
                <w:sz w:val="24"/>
              </w:rPr>
              <w:t>2024</w:t>
            </w:r>
          </w:p>
        </w:tc>
        <w:tc>
          <w:tcPr>
            <w:tcW w:type="dxa" w:w="85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50A0000">
            <w:pPr>
              <w:widowControl w:val="0"/>
              <w:spacing w:after="0" w:line="240" w:lineRule="auto"/>
              <w:ind/>
              <w:jc w:val="center"/>
              <w:outlineLvl w:val="1"/>
              <w:rPr>
                <w:rFonts w:ascii="Times New Roman" w:hAnsi="Times New Roman"/>
                <w:sz w:val="24"/>
              </w:rPr>
            </w:pPr>
            <w:r>
              <w:rPr>
                <w:rFonts w:ascii="Times New Roman" w:hAnsi="Times New Roman"/>
                <w:sz w:val="24"/>
              </w:rPr>
              <w:t>2025</w:t>
            </w:r>
          </w:p>
        </w:tc>
      </w:tr>
      <w:tr>
        <w:tc>
          <w:tcPr>
            <w:tcW w:type="dxa" w:w="59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60A0000">
            <w:pPr>
              <w:ind/>
              <w:jc w:val="center"/>
              <w:rPr>
                <w:rFonts w:ascii="Times New Roman" w:hAnsi="Times New Roman"/>
                <w:sz w:val="24"/>
              </w:rPr>
            </w:pPr>
            <w:r>
              <w:rPr>
                <w:rFonts w:ascii="Times New Roman" w:hAnsi="Times New Roman"/>
                <w:sz w:val="24"/>
              </w:rPr>
              <w:t>1</w:t>
            </w:r>
          </w:p>
        </w:tc>
        <w:tc>
          <w:tcPr>
            <w:tcW w:type="dxa" w:w="212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70A0000">
            <w:pPr>
              <w:widowControl w:val="0"/>
              <w:spacing w:after="0" w:line="240" w:lineRule="auto"/>
              <w:ind/>
              <w:jc w:val="center"/>
              <w:outlineLvl w:val="1"/>
              <w:rPr>
                <w:rFonts w:ascii="Times New Roman" w:hAnsi="Times New Roman"/>
                <w:sz w:val="24"/>
              </w:rPr>
            </w:pPr>
            <w:r>
              <w:rPr>
                <w:rFonts w:ascii="Times New Roman" w:hAnsi="Times New Roman"/>
                <w:sz w:val="24"/>
              </w:rPr>
              <w:t>2</w:t>
            </w:r>
          </w:p>
        </w:tc>
        <w:tc>
          <w:tcPr>
            <w:tcW w:type="dxa" w:w="7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80A0000">
            <w:pPr>
              <w:widowControl w:val="0"/>
              <w:spacing w:after="0" w:line="240" w:lineRule="auto"/>
              <w:ind/>
              <w:jc w:val="center"/>
              <w:outlineLvl w:val="1"/>
              <w:rPr>
                <w:rFonts w:ascii="Times New Roman" w:hAnsi="Times New Roman"/>
                <w:sz w:val="24"/>
              </w:rPr>
            </w:pPr>
            <w:r>
              <w:rPr>
                <w:rFonts w:ascii="Times New Roman" w:hAnsi="Times New Roman"/>
                <w:sz w:val="24"/>
              </w:rPr>
              <w:t>3</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90A0000">
            <w:pPr>
              <w:widowControl w:val="0"/>
              <w:spacing w:after="0" w:line="240" w:lineRule="auto"/>
              <w:ind/>
              <w:jc w:val="center"/>
              <w:outlineLvl w:val="1"/>
              <w:rPr>
                <w:rFonts w:ascii="Times New Roman" w:hAnsi="Times New Roman"/>
                <w:sz w:val="24"/>
              </w:rPr>
            </w:pPr>
            <w:r>
              <w:rPr>
                <w:rFonts w:ascii="Times New Roman" w:hAnsi="Times New Roman"/>
                <w:sz w:val="24"/>
              </w:rPr>
              <w:t>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A0A0000">
            <w:pPr>
              <w:widowControl w:val="0"/>
              <w:spacing w:after="0" w:line="240" w:lineRule="auto"/>
              <w:ind/>
              <w:jc w:val="center"/>
              <w:outlineLvl w:val="1"/>
              <w:rPr>
                <w:rFonts w:ascii="Times New Roman" w:hAnsi="Times New Roman"/>
                <w:sz w:val="24"/>
              </w:rPr>
            </w:pPr>
            <w:r>
              <w:rPr>
                <w:rFonts w:ascii="Times New Roman" w:hAnsi="Times New Roman"/>
                <w:sz w:val="24"/>
              </w:rPr>
              <w:t>5</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B0A0000">
            <w:pPr>
              <w:widowControl w:val="0"/>
              <w:spacing w:after="0" w:line="240" w:lineRule="auto"/>
              <w:ind/>
              <w:jc w:val="center"/>
              <w:outlineLvl w:val="1"/>
              <w:rPr>
                <w:rFonts w:ascii="Times New Roman" w:hAnsi="Times New Roman"/>
                <w:sz w:val="24"/>
              </w:rPr>
            </w:pPr>
            <w:r>
              <w:rPr>
                <w:rFonts w:ascii="Times New Roman" w:hAnsi="Times New Roman"/>
                <w:sz w:val="24"/>
              </w:rPr>
              <w:t>6</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C0A0000">
            <w:pPr>
              <w:widowControl w:val="0"/>
              <w:spacing w:after="0" w:line="240" w:lineRule="auto"/>
              <w:ind/>
              <w:jc w:val="center"/>
              <w:outlineLvl w:val="1"/>
              <w:rPr>
                <w:rFonts w:ascii="Times New Roman" w:hAnsi="Times New Roman"/>
                <w:sz w:val="24"/>
              </w:rPr>
            </w:pPr>
            <w:r>
              <w:rPr>
                <w:rFonts w:ascii="Times New Roman" w:hAnsi="Times New Roman"/>
                <w:sz w:val="24"/>
              </w:rPr>
              <w:t>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D0A0000">
            <w:pPr>
              <w:widowControl w:val="0"/>
              <w:spacing w:after="0" w:line="240" w:lineRule="auto"/>
              <w:ind/>
              <w:jc w:val="center"/>
              <w:outlineLvl w:val="1"/>
              <w:rPr>
                <w:rFonts w:ascii="Times New Roman" w:hAnsi="Times New Roman"/>
                <w:sz w:val="24"/>
              </w:rPr>
            </w:pPr>
            <w:r>
              <w:rPr>
                <w:rFonts w:ascii="Times New Roman" w:hAnsi="Times New Roman"/>
                <w:sz w:val="24"/>
              </w:rPr>
              <w:t>8</w:t>
            </w:r>
          </w:p>
        </w:tc>
        <w:tc>
          <w:tcPr>
            <w:tcW w:type="dxa" w:w="85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E0A0000">
            <w:pPr>
              <w:widowControl w:val="0"/>
              <w:spacing w:after="0" w:line="240" w:lineRule="auto"/>
              <w:ind/>
              <w:jc w:val="center"/>
              <w:outlineLvl w:val="1"/>
              <w:rPr>
                <w:rFonts w:ascii="Times New Roman" w:hAnsi="Times New Roman"/>
                <w:sz w:val="24"/>
              </w:rPr>
            </w:pPr>
            <w:r>
              <w:rPr>
                <w:rFonts w:ascii="Times New Roman" w:hAnsi="Times New Roman"/>
                <w:sz w:val="24"/>
              </w:rPr>
              <w:t>9</w:t>
            </w:r>
          </w:p>
        </w:tc>
      </w:tr>
      <w:tr>
        <w:tc>
          <w:tcPr>
            <w:tcW w:type="dxa" w:w="596"/>
            <w:tcBorders>
              <w:top w:color="000000" w:sz="4" w:val="single"/>
              <w:left w:color="000000" w:sz="4" w:val="single"/>
              <w:bottom w:color="000000" w:sz="4" w:val="single"/>
              <w:right w:color="000000" w:sz="4" w:val="single"/>
            </w:tcBorders>
            <w:tcMar>
              <w:top w:type="dxa" w:w="0"/>
              <w:left w:type="dxa" w:w="108"/>
              <w:bottom w:type="dxa" w:w="0"/>
              <w:right w:type="dxa" w:w="108"/>
            </w:tcMar>
            <w:vAlign w:val="top"/>
          </w:tcPr>
          <w:p w14:paraId="BF0A0000">
            <w:pPr>
              <w:ind/>
              <w:jc w:val="center"/>
              <w:rPr>
                <w:rFonts w:ascii="Times New Roman" w:hAnsi="Times New Roman"/>
                <w:sz w:val="24"/>
              </w:rPr>
            </w:pPr>
            <w:r>
              <w:rPr>
                <w:rFonts w:ascii="Times New Roman" w:hAnsi="Times New Roman"/>
                <w:sz w:val="24"/>
              </w:rPr>
              <w:t>1</w:t>
            </w:r>
          </w:p>
        </w:tc>
        <w:tc>
          <w:tcPr>
            <w:tcW w:type="dxa" w:w="2126"/>
            <w:tcBorders>
              <w:top w:color="000000" w:sz="4" w:val="single"/>
              <w:left w:color="000000" w:sz="4" w:val="single"/>
              <w:bottom w:color="000000" w:sz="4" w:val="single"/>
              <w:right w:color="000000" w:sz="4" w:val="single"/>
            </w:tcBorders>
            <w:tcMar>
              <w:top w:type="dxa" w:w="0"/>
              <w:left w:type="dxa" w:w="108"/>
              <w:bottom w:type="dxa" w:w="0"/>
              <w:right w:type="dxa" w:w="108"/>
            </w:tcMar>
            <w:vAlign w:val="top"/>
          </w:tcPr>
          <w:p w14:paraId="C00A0000">
            <w:pPr>
              <w:widowControl w:val="0"/>
              <w:spacing w:after="0" w:line="240" w:lineRule="auto"/>
              <w:ind/>
              <w:jc w:val="both"/>
              <w:outlineLvl w:val="1"/>
              <w:rPr>
                <w:rFonts w:ascii="Times New Roman" w:hAnsi="Times New Roman"/>
                <w:sz w:val="24"/>
              </w:rPr>
            </w:pPr>
            <w:r>
              <w:rPr>
                <w:rFonts w:ascii="Times New Roman" w:hAnsi="Times New Roman"/>
                <w:sz w:val="24"/>
              </w:rPr>
              <w:t>Коэффициент совместительства</w:t>
            </w:r>
          </w:p>
        </w:tc>
        <w:tc>
          <w:tcPr>
            <w:tcW w:type="dxa" w:w="709"/>
            <w:tcBorders>
              <w:top w:color="000000" w:sz="4" w:val="single"/>
              <w:left w:color="000000" w:sz="4" w:val="single"/>
              <w:bottom w:color="000000" w:sz="4" w:val="single"/>
              <w:right w:color="000000" w:sz="4" w:val="single"/>
            </w:tcBorders>
            <w:tcMar>
              <w:top w:type="dxa" w:w="0"/>
              <w:left w:type="dxa" w:w="108"/>
              <w:bottom w:type="dxa" w:w="0"/>
              <w:right w:type="dxa" w:w="108"/>
            </w:tcMar>
            <w:vAlign w:val="top"/>
          </w:tcPr>
          <w:p w14:paraId="C10A0000">
            <w:pPr>
              <w:widowControl w:val="0"/>
              <w:spacing w:after="0" w:line="240" w:lineRule="auto"/>
              <w:ind/>
              <w:jc w:val="center"/>
              <w:outlineLvl w:val="1"/>
              <w:rPr>
                <w:rFonts w:ascii="Times New Roman" w:hAnsi="Times New Roman"/>
                <w:sz w:val="24"/>
              </w:rPr>
            </w:pPr>
            <w:r>
              <w:rPr>
                <w:rFonts w:ascii="Times New Roman" w:hAnsi="Times New Roman"/>
                <w:sz w:val="24"/>
              </w:rPr>
              <w:t>1,44</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vAlign w:val="top"/>
          </w:tcPr>
          <w:p w14:paraId="C20A0000">
            <w:pPr>
              <w:widowControl w:val="0"/>
              <w:spacing w:after="0" w:line="240" w:lineRule="auto"/>
              <w:ind/>
              <w:jc w:val="center"/>
              <w:outlineLvl w:val="1"/>
              <w:rPr>
                <w:rFonts w:ascii="Times New Roman" w:hAnsi="Times New Roman"/>
                <w:sz w:val="24"/>
              </w:rPr>
            </w:pPr>
            <w:r>
              <w:rPr>
                <w:rFonts w:ascii="Times New Roman" w:hAnsi="Times New Roman"/>
                <w:sz w:val="24"/>
              </w:rPr>
              <w:t>1,42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top"/>
          </w:tcPr>
          <w:p w14:paraId="C30A0000">
            <w:pPr>
              <w:widowControl w:val="0"/>
              <w:spacing w:after="0" w:line="240" w:lineRule="auto"/>
              <w:ind/>
              <w:jc w:val="center"/>
              <w:outlineLvl w:val="1"/>
              <w:rPr>
                <w:rFonts w:ascii="Times New Roman" w:hAnsi="Times New Roman"/>
                <w:sz w:val="24"/>
              </w:rPr>
            </w:pPr>
            <w:r>
              <w:rPr>
                <w:rFonts w:ascii="Times New Roman" w:hAnsi="Times New Roman"/>
                <w:sz w:val="24"/>
              </w:rPr>
              <w:t>1,34</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top"/>
          </w:tcPr>
          <w:p w14:paraId="C40A0000">
            <w:pPr>
              <w:widowControl w:val="0"/>
              <w:spacing w:after="0" w:line="240" w:lineRule="auto"/>
              <w:ind/>
              <w:jc w:val="center"/>
              <w:outlineLvl w:val="1"/>
              <w:rPr>
                <w:rFonts w:ascii="Times New Roman" w:hAnsi="Times New Roman"/>
                <w:sz w:val="24"/>
              </w:rPr>
            </w:pPr>
            <w:r>
              <w:rPr>
                <w:rFonts w:ascii="Times New Roman" w:hAnsi="Times New Roman"/>
                <w:sz w:val="24"/>
              </w:rPr>
              <w:t>1,3</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vAlign w:val="top"/>
          </w:tcPr>
          <w:p w14:paraId="C50A0000">
            <w:pPr>
              <w:widowControl w:val="0"/>
              <w:spacing w:after="0" w:line="240" w:lineRule="auto"/>
              <w:ind/>
              <w:jc w:val="center"/>
              <w:outlineLvl w:val="1"/>
              <w:rPr>
                <w:rFonts w:ascii="Times New Roman" w:hAnsi="Times New Roman"/>
                <w:sz w:val="24"/>
              </w:rPr>
            </w:pPr>
            <w:r>
              <w:rPr>
                <w:rFonts w:ascii="Times New Roman" w:hAnsi="Times New Roman"/>
                <w:sz w:val="24"/>
              </w:rPr>
              <w:t>1,25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top"/>
          </w:tcPr>
          <w:p w14:paraId="C60A0000">
            <w:pPr>
              <w:widowControl w:val="0"/>
              <w:spacing w:after="0" w:line="240" w:lineRule="auto"/>
              <w:ind/>
              <w:jc w:val="center"/>
              <w:outlineLvl w:val="1"/>
              <w:rPr>
                <w:rFonts w:ascii="Times New Roman" w:hAnsi="Times New Roman"/>
                <w:sz w:val="24"/>
              </w:rPr>
            </w:pPr>
            <w:r>
              <w:rPr>
                <w:rFonts w:ascii="Times New Roman" w:hAnsi="Times New Roman"/>
                <w:sz w:val="24"/>
              </w:rPr>
              <w:t>1,22</w:t>
            </w:r>
          </w:p>
        </w:tc>
        <w:tc>
          <w:tcPr>
            <w:tcW w:type="dxa" w:w="850"/>
            <w:tcBorders>
              <w:top w:color="000000" w:sz="4" w:val="single"/>
              <w:left w:color="000000" w:sz="4" w:val="single"/>
              <w:bottom w:color="000000" w:sz="4" w:val="single"/>
              <w:right w:color="000000" w:sz="4" w:val="single"/>
            </w:tcBorders>
            <w:tcMar>
              <w:top w:type="dxa" w:w="0"/>
              <w:left w:type="dxa" w:w="108"/>
              <w:bottom w:type="dxa" w:w="0"/>
              <w:right w:type="dxa" w:w="108"/>
            </w:tcMar>
            <w:vAlign w:val="top"/>
          </w:tcPr>
          <w:p w14:paraId="C70A0000">
            <w:pPr>
              <w:widowControl w:val="0"/>
              <w:spacing w:after="0" w:line="240" w:lineRule="auto"/>
              <w:ind/>
              <w:jc w:val="center"/>
              <w:outlineLvl w:val="1"/>
              <w:rPr>
                <w:rFonts w:ascii="Times New Roman" w:hAnsi="Times New Roman"/>
                <w:sz w:val="24"/>
              </w:rPr>
            </w:pPr>
            <w:r>
              <w:rPr>
                <w:rFonts w:ascii="Times New Roman" w:hAnsi="Times New Roman"/>
                <w:sz w:val="24"/>
              </w:rPr>
              <w:t>1,22</w:t>
            </w:r>
          </w:p>
        </w:tc>
      </w:tr>
    </w:tbl>
    <w:p w14:paraId="C80A0000">
      <w:pPr>
        <w:spacing w:after="0" w:line="240" w:lineRule="auto"/>
        <w:ind w:firstLine="567" w:left="0"/>
        <w:jc w:val="both"/>
        <w:rPr>
          <w:rFonts w:ascii="Times New Roman" w:hAnsi="Times New Roman"/>
          <w:sz w:val="28"/>
        </w:rPr>
      </w:pPr>
    </w:p>
    <w:p w14:paraId="C90A0000">
      <w:pPr>
        <w:spacing w:after="0" w:line="240" w:lineRule="auto"/>
        <w:ind w:firstLine="567" w:left="0"/>
        <w:jc w:val="both"/>
        <w:rPr>
          <w:rFonts w:ascii="Times New Roman" w:hAnsi="Times New Roman"/>
          <w:sz w:val="28"/>
        </w:rPr>
      </w:pPr>
      <w:r>
        <w:rPr>
          <w:rFonts w:ascii="Times New Roman" w:hAnsi="Times New Roman"/>
          <w:sz w:val="28"/>
        </w:rPr>
        <w:t>В кадровый сегмент региональной программы включены мероприятия, реализация которых направлена на сокращение дефицита медицинских работников медицинских организаций, участвующих в программе модернизации первичного звена здравоохранения.</w:t>
      </w:r>
    </w:p>
    <w:p w14:paraId="CA0A0000">
      <w:pPr>
        <w:spacing w:after="0" w:line="240" w:lineRule="auto"/>
        <w:ind w:firstLine="567" w:left="0"/>
        <w:jc w:val="both"/>
        <w:rPr>
          <w:rFonts w:ascii="Times New Roman" w:hAnsi="Times New Roman"/>
          <w:sz w:val="28"/>
        </w:rPr>
      </w:pPr>
      <w:r>
        <w:rPr>
          <w:rFonts w:ascii="Times New Roman" w:hAnsi="Times New Roman"/>
          <w:sz w:val="28"/>
        </w:rPr>
        <w:t xml:space="preserve">1) Анализ обеспеченности кадрами первичного звена регионального здравоохранения с учетом территориального планирования Камчатского края, транспортной доступности населенных пунктов, численности прикрепленного (обслуживаемого) населения, территориальных особенностей. </w:t>
      </w:r>
    </w:p>
    <w:p w14:paraId="CB0A0000">
      <w:pPr>
        <w:spacing w:after="0" w:line="240" w:lineRule="auto"/>
        <w:ind w:firstLine="567" w:left="0"/>
        <w:jc w:val="both"/>
        <w:rPr>
          <w:rFonts w:ascii="Times New Roman" w:hAnsi="Times New Roman"/>
          <w:sz w:val="28"/>
        </w:rPr>
      </w:pPr>
      <w:r>
        <w:rPr>
          <w:rFonts w:ascii="Times New Roman" w:hAnsi="Times New Roman"/>
          <w:sz w:val="28"/>
        </w:rPr>
        <w:t>Мероприятие состоит из оценки дефицита кадров; включения в показатели оценки руководителей государственных медицинских организаций Камчатского края обеспечение коэффициента совместительства не более 1,2; включени</w:t>
      </w:r>
      <w:r>
        <w:rPr>
          <w:rFonts w:ascii="Times New Roman" w:hAnsi="Times New Roman"/>
          <w:sz w:val="28"/>
        </w:rPr>
        <w:t>я</w:t>
      </w:r>
      <w:r>
        <w:rPr>
          <w:rFonts w:ascii="Times New Roman" w:hAnsi="Times New Roman"/>
          <w:sz w:val="28"/>
        </w:rPr>
        <w:t xml:space="preserve"> в показатели оценки руководителей государственных медицинских организаций Камчатского края показателя укомплектованности не менее 95 процентов.</w:t>
      </w:r>
    </w:p>
    <w:p w14:paraId="CC0A0000">
      <w:pPr>
        <w:spacing w:after="0" w:line="240" w:lineRule="auto"/>
        <w:ind w:firstLine="567" w:left="0"/>
        <w:jc w:val="both"/>
        <w:rPr>
          <w:rFonts w:ascii="Times New Roman" w:hAnsi="Times New Roman"/>
          <w:sz w:val="28"/>
        </w:rPr>
      </w:pPr>
      <w:r>
        <w:rPr>
          <w:rFonts w:ascii="Times New Roman" w:hAnsi="Times New Roman"/>
          <w:sz w:val="28"/>
        </w:rPr>
        <w:t>По данным Федеральной службы государственной статистики население Камчатского края на 1 января 2019 года составило 314723 чел., в том числе сельское население составило 67962 чел. (21,6 процентов населения).</w:t>
      </w:r>
    </w:p>
    <w:p w14:paraId="CD0A0000">
      <w:pPr>
        <w:spacing w:after="0" w:line="276" w:lineRule="auto"/>
        <w:ind/>
        <w:jc w:val="right"/>
        <w:rPr>
          <w:rFonts w:ascii="Times New Roman" w:hAnsi="Times New Roman"/>
          <w:sz w:val="28"/>
        </w:rPr>
      </w:pPr>
    </w:p>
    <w:p w14:paraId="CE0A0000">
      <w:pPr>
        <w:spacing w:after="0" w:line="276" w:lineRule="auto"/>
        <w:ind/>
        <w:jc w:val="right"/>
        <w:rPr>
          <w:rFonts w:ascii="Times New Roman" w:hAnsi="Times New Roman"/>
          <w:sz w:val="28"/>
        </w:rPr>
      </w:pPr>
      <w:r>
        <w:rPr>
          <w:rFonts w:ascii="Times New Roman" w:hAnsi="Times New Roman"/>
          <w:sz w:val="28"/>
        </w:rPr>
        <w:t>Таблица 5</w:t>
      </w:r>
    </w:p>
    <w:p w14:paraId="CF0A0000">
      <w:pPr>
        <w:spacing w:after="0" w:line="276" w:lineRule="auto"/>
        <w:ind/>
        <w:jc w:val="center"/>
        <w:rPr>
          <w:rFonts w:ascii="Times New Roman" w:hAnsi="Times New Roman"/>
          <w:sz w:val="28"/>
        </w:rPr>
      </w:pPr>
      <w:r>
        <w:rPr>
          <w:rFonts w:ascii="Times New Roman" w:hAnsi="Times New Roman"/>
          <w:sz w:val="28"/>
        </w:rPr>
        <w:t xml:space="preserve">Обеспеченность врачами всех специальностей на 10 тыс. населения (чел.) в разрезе муниципальных образований </w:t>
      </w:r>
    </w:p>
    <w:p w14:paraId="D00A0000">
      <w:pPr>
        <w:spacing w:after="0" w:line="276" w:lineRule="auto"/>
        <w:ind/>
        <w:jc w:val="center"/>
        <w:rPr>
          <w:rFonts w:ascii="Times New Roman" w:hAnsi="Times New Roman"/>
          <w:sz w:val="28"/>
        </w:rPr>
      </w:pPr>
    </w:p>
    <w:tbl>
      <w:tblPr>
        <w:tblStyle w:val="Style_4"/>
        <w:tblInd w:type="dxa"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108"/>
          <w:bottom w:type="dxa" w:w="0"/>
          <w:right w:type="dxa" w:w="108"/>
        </w:tblCellMar>
      </w:tblPr>
      <w:tblGrid>
        <w:gridCol w:w="550"/>
        <w:gridCol w:w="3897"/>
        <w:gridCol w:w="759"/>
        <w:gridCol w:w="719"/>
        <w:gridCol w:w="746"/>
        <w:gridCol w:w="733"/>
        <w:gridCol w:w="772"/>
        <w:gridCol w:w="758"/>
        <w:gridCol w:w="704"/>
      </w:tblGrid>
      <w:tr>
        <w:trPr>
          <w:trHeight w:hRule="atLeast" w:val="481"/>
        </w:trPr>
        <w:tc>
          <w:tcPr>
            <w:tcW w:type="dxa" w:w="550"/>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10A0000">
            <w:pPr>
              <w:ind/>
              <w:jc w:val="center"/>
              <w:rPr>
                <w:rFonts w:ascii="Times New Roman" w:hAnsi="Times New Roman"/>
                <w:sz w:val="24"/>
              </w:rPr>
            </w:pPr>
            <w:r>
              <w:rPr>
                <w:rFonts w:ascii="Times New Roman" w:hAnsi="Times New Roman"/>
                <w:sz w:val="24"/>
              </w:rPr>
              <w:t>№ п/п</w:t>
            </w:r>
          </w:p>
        </w:tc>
        <w:tc>
          <w:tcPr>
            <w:tcW w:type="dxa" w:w="3897"/>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20A0000">
            <w:pPr>
              <w:widowControl w:val="0"/>
              <w:spacing w:after="0" w:line="240" w:lineRule="auto"/>
              <w:ind/>
              <w:jc w:val="center"/>
              <w:rPr>
                <w:rFonts w:ascii="Times New Roman" w:hAnsi="Times New Roman"/>
                <w:sz w:val="24"/>
              </w:rPr>
            </w:pPr>
            <w:r>
              <w:rPr>
                <w:rFonts w:ascii="Times New Roman" w:hAnsi="Times New Roman"/>
                <w:sz w:val="24"/>
              </w:rPr>
              <w:t>Наименование муниципального образования Камчатского края</w:t>
            </w:r>
          </w:p>
        </w:tc>
        <w:tc>
          <w:tcPr>
            <w:tcW w:type="dxa" w:w="5191"/>
            <w:gridSpan w:val="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30A0000">
            <w:pPr>
              <w:widowControl w:val="0"/>
              <w:spacing w:after="0" w:line="240" w:lineRule="auto"/>
              <w:ind/>
              <w:jc w:val="center"/>
              <w:rPr>
                <w:rFonts w:ascii="Times New Roman" w:hAnsi="Times New Roman"/>
                <w:sz w:val="24"/>
              </w:rPr>
            </w:pPr>
            <w:r>
              <w:rPr>
                <w:rFonts w:ascii="Times New Roman" w:hAnsi="Times New Roman"/>
                <w:sz w:val="24"/>
              </w:rPr>
              <w:t>Обеспеченность врачами всех специальностей (кроме зубных) на 10 тыс населения</w:t>
            </w:r>
          </w:p>
        </w:tc>
      </w:tr>
      <w:tr>
        <w:trPr>
          <w:trHeight w:hRule="atLeast" w:val="469"/>
        </w:trPr>
        <w:tc>
          <w:tcPr>
            <w:tcW w:type="dxa" w:w="550"/>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c>
          <w:tcPr>
            <w:tcW w:type="dxa" w:w="3897"/>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c>
          <w:tcPr>
            <w:tcW w:type="dxa" w:w="75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40A0000">
            <w:pPr>
              <w:ind/>
              <w:jc w:val="center"/>
              <w:rPr>
                <w:rFonts w:ascii="Times New Roman" w:hAnsi="Times New Roman"/>
                <w:sz w:val="24"/>
              </w:rPr>
            </w:pPr>
            <w:r>
              <w:rPr>
                <w:rFonts w:ascii="Times New Roman" w:hAnsi="Times New Roman"/>
                <w:sz w:val="24"/>
              </w:rPr>
              <w:t>2013</w:t>
            </w:r>
          </w:p>
        </w:tc>
        <w:tc>
          <w:tcPr>
            <w:tcW w:type="dxa" w:w="71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50A0000">
            <w:pPr>
              <w:ind/>
              <w:jc w:val="center"/>
              <w:rPr>
                <w:rFonts w:ascii="Times New Roman" w:hAnsi="Times New Roman"/>
                <w:sz w:val="24"/>
              </w:rPr>
            </w:pPr>
            <w:r>
              <w:rPr>
                <w:rFonts w:ascii="Times New Roman" w:hAnsi="Times New Roman"/>
                <w:sz w:val="24"/>
              </w:rPr>
              <w:t>2014</w:t>
            </w:r>
          </w:p>
        </w:tc>
        <w:tc>
          <w:tcPr>
            <w:tcW w:type="dxa" w:w="74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60A0000">
            <w:pPr>
              <w:ind/>
              <w:jc w:val="center"/>
              <w:rPr>
                <w:rFonts w:ascii="Times New Roman" w:hAnsi="Times New Roman"/>
                <w:sz w:val="24"/>
              </w:rPr>
            </w:pPr>
            <w:r>
              <w:rPr>
                <w:rFonts w:ascii="Times New Roman" w:hAnsi="Times New Roman"/>
                <w:sz w:val="24"/>
              </w:rPr>
              <w:t>2015</w:t>
            </w:r>
          </w:p>
        </w:tc>
        <w:tc>
          <w:tcPr>
            <w:tcW w:type="dxa" w:w="73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70A0000">
            <w:pPr>
              <w:ind/>
              <w:jc w:val="center"/>
              <w:rPr>
                <w:rFonts w:ascii="Times New Roman" w:hAnsi="Times New Roman"/>
                <w:sz w:val="24"/>
              </w:rPr>
            </w:pPr>
            <w:r>
              <w:rPr>
                <w:rFonts w:ascii="Times New Roman" w:hAnsi="Times New Roman"/>
                <w:sz w:val="24"/>
              </w:rPr>
              <w:t>2016</w:t>
            </w:r>
          </w:p>
        </w:tc>
        <w:tc>
          <w:tcPr>
            <w:tcW w:type="dxa" w:w="77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80A0000">
            <w:pPr>
              <w:ind/>
              <w:jc w:val="center"/>
              <w:rPr>
                <w:rFonts w:ascii="Times New Roman" w:hAnsi="Times New Roman"/>
                <w:sz w:val="24"/>
              </w:rPr>
            </w:pPr>
            <w:r>
              <w:rPr>
                <w:rFonts w:ascii="Times New Roman" w:hAnsi="Times New Roman"/>
                <w:sz w:val="24"/>
              </w:rPr>
              <w:t>2017</w:t>
            </w:r>
          </w:p>
        </w:tc>
        <w:tc>
          <w:tcPr>
            <w:tcW w:type="dxa" w:w="75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90A0000">
            <w:pPr>
              <w:ind/>
              <w:jc w:val="center"/>
              <w:rPr>
                <w:rFonts w:ascii="Times New Roman" w:hAnsi="Times New Roman"/>
                <w:sz w:val="24"/>
              </w:rPr>
            </w:pPr>
            <w:r>
              <w:rPr>
                <w:rFonts w:ascii="Times New Roman" w:hAnsi="Times New Roman"/>
                <w:sz w:val="24"/>
              </w:rPr>
              <w:t>2018</w:t>
            </w:r>
          </w:p>
        </w:tc>
        <w:tc>
          <w:tcPr>
            <w:tcW w:type="dxa" w:w="7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A0A0000">
            <w:pPr>
              <w:ind/>
              <w:jc w:val="center"/>
              <w:rPr>
                <w:rFonts w:ascii="Times New Roman" w:hAnsi="Times New Roman"/>
                <w:sz w:val="24"/>
              </w:rPr>
            </w:pPr>
            <w:r>
              <w:rPr>
                <w:rFonts w:ascii="Times New Roman" w:hAnsi="Times New Roman"/>
                <w:sz w:val="24"/>
              </w:rPr>
              <w:t>2019</w:t>
            </w:r>
          </w:p>
        </w:tc>
      </w:tr>
    </w:tbl>
    <w:p w14:paraId="DB0A0000">
      <w:pPr>
        <w:spacing w:after="0" w:line="24" w:lineRule="auto"/>
        <w:ind/>
      </w:pPr>
    </w:p>
    <w:tbl>
      <w:tblPr>
        <w:tblStyle w:val="Style_4"/>
        <w:tblInd w:type="dxa"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108"/>
          <w:bottom w:type="dxa" w:w="0"/>
          <w:right w:type="dxa" w:w="108"/>
        </w:tblCellMar>
      </w:tblPr>
      <w:tblGrid>
        <w:gridCol w:w="550"/>
        <w:gridCol w:w="3897"/>
        <w:gridCol w:w="759"/>
        <w:gridCol w:w="719"/>
        <w:gridCol w:w="746"/>
        <w:gridCol w:w="733"/>
        <w:gridCol w:w="772"/>
        <w:gridCol w:w="758"/>
        <w:gridCol w:w="704"/>
      </w:tblGrid>
      <w:tr>
        <w:trPr>
          <w:trHeight w:hRule="atLeast" w:val="298"/>
        </w:trPr>
        <w:tc>
          <w:tcPr>
            <w:tcW w:type="dxa" w:w="55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C0A0000">
            <w:pPr>
              <w:ind/>
              <w:jc w:val="center"/>
              <w:rPr>
                <w:rFonts w:ascii="Times New Roman" w:hAnsi="Times New Roman"/>
                <w:sz w:val="24"/>
              </w:rPr>
            </w:pPr>
            <w:r>
              <w:rPr>
                <w:rFonts w:ascii="Times New Roman" w:hAnsi="Times New Roman"/>
                <w:sz w:val="24"/>
              </w:rPr>
              <w:t>1</w:t>
            </w:r>
          </w:p>
        </w:tc>
        <w:tc>
          <w:tcPr>
            <w:tcW w:type="dxa" w:w="389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D0A0000">
            <w:pPr>
              <w:ind/>
              <w:jc w:val="center"/>
              <w:rPr>
                <w:rFonts w:ascii="Times New Roman" w:hAnsi="Times New Roman"/>
                <w:sz w:val="24"/>
              </w:rPr>
            </w:pPr>
            <w:r>
              <w:rPr>
                <w:rFonts w:ascii="Times New Roman" w:hAnsi="Times New Roman"/>
                <w:sz w:val="24"/>
              </w:rPr>
              <w:t>2</w:t>
            </w:r>
          </w:p>
        </w:tc>
        <w:tc>
          <w:tcPr>
            <w:tcW w:type="dxa" w:w="75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E0A0000">
            <w:pPr>
              <w:ind/>
              <w:jc w:val="center"/>
              <w:rPr>
                <w:rFonts w:ascii="Times New Roman" w:hAnsi="Times New Roman"/>
                <w:sz w:val="24"/>
              </w:rPr>
            </w:pPr>
            <w:r>
              <w:rPr>
                <w:rFonts w:ascii="Times New Roman" w:hAnsi="Times New Roman"/>
                <w:sz w:val="24"/>
              </w:rPr>
              <w:t>3</w:t>
            </w:r>
          </w:p>
        </w:tc>
        <w:tc>
          <w:tcPr>
            <w:tcW w:type="dxa" w:w="71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F0A0000">
            <w:pPr>
              <w:ind/>
              <w:jc w:val="center"/>
              <w:rPr>
                <w:rFonts w:ascii="Times New Roman" w:hAnsi="Times New Roman"/>
                <w:sz w:val="24"/>
              </w:rPr>
            </w:pPr>
            <w:r>
              <w:rPr>
                <w:rFonts w:ascii="Times New Roman" w:hAnsi="Times New Roman"/>
                <w:sz w:val="24"/>
              </w:rPr>
              <w:t>4</w:t>
            </w:r>
          </w:p>
        </w:tc>
        <w:tc>
          <w:tcPr>
            <w:tcW w:type="dxa" w:w="74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00A0000">
            <w:pPr>
              <w:ind/>
              <w:jc w:val="center"/>
              <w:rPr>
                <w:rFonts w:ascii="Times New Roman" w:hAnsi="Times New Roman"/>
                <w:sz w:val="24"/>
              </w:rPr>
            </w:pPr>
            <w:r>
              <w:rPr>
                <w:rFonts w:ascii="Times New Roman" w:hAnsi="Times New Roman"/>
                <w:sz w:val="24"/>
              </w:rPr>
              <w:t>5</w:t>
            </w:r>
          </w:p>
        </w:tc>
        <w:tc>
          <w:tcPr>
            <w:tcW w:type="dxa" w:w="73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10A0000">
            <w:pPr>
              <w:ind/>
              <w:jc w:val="center"/>
              <w:rPr>
                <w:rFonts w:ascii="Times New Roman" w:hAnsi="Times New Roman"/>
                <w:sz w:val="24"/>
              </w:rPr>
            </w:pPr>
            <w:r>
              <w:rPr>
                <w:rFonts w:ascii="Times New Roman" w:hAnsi="Times New Roman"/>
                <w:sz w:val="24"/>
              </w:rPr>
              <w:t>6</w:t>
            </w:r>
          </w:p>
        </w:tc>
        <w:tc>
          <w:tcPr>
            <w:tcW w:type="dxa" w:w="77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20A0000">
            <w:pPr>
              <w:ind/>
              <w:jc w:val="center"/>
              <w:rPr>
                <w:rFonts w:ascii="Times New Roman" w:hAnsi="Times New Roman"/>
                <w:sz w:val="24"/>
              </w:rPr>
            </w:pPr>
            <w:r>
              <w:rPr>
                <w:rFonts w:ascii="Times New Roman" w:hAnsi="Times New Roman"/>
                <w:sz w:val="24"/>
              </w:rPr>
              <w:t>7</w:t>
            </w:r>
          </w:p>
        </w:tc>
        <w:tc>
          <w:tcPr>
            <w:tcW w:type="dxa" w:w="75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30A0000">
            <w:pPr>
              <w:ind/>
              <w:jc w:val="center"/>
              <w:rPr>
                <w:rFonts w:ascii="Times New Roman" w:hAnsi="Times New Roman"/>
                <w:sz w:val="24"/>
              </w:rPr>
            </w:pPr>
            <w:r>
              <w:rPr>
                <w:rFonts w:ascii="Times New Roman" w:hAnsi="Times New Roman"/>
                <w:sz w:val="24"/>
              </w:rPr>
              <w:t>8</w:t>
            </w:r>
          </w:p>
        </w:tc>
        <w:tc>
          <w:tcPr>
            <w:tcW w:type="dxa" w:w="7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40A0000">
            <w:pPr>
              <w:ind/>
              <w:jc w:val="center"/>
              <w:rPr>
                <w:rFonts w:ascii="Times New Roman" w:hAnsi="Times New Roman"/>
                <w:sz w:val="24"/>
              </w:rPr>
            </w:pPr>
            <w:r>
              <w:rPr>
                <w:rFonts w:ascii="Times New Roman" w:hAnsi="Times New Roman"/>
                <w:sz w:val="24"/>
              </w:rPr>
              <w:t>9</w:t>
            </w:r>
          </w:p>
        </w:tc>
      </w:tr>
      <w:tr>
        <w:trPr>
          <w:trHeight w:hRule="atLeast" w:val="360"/>
        </w:trPr>
        <w:tc>
          <w:tcPr>
            <w:tcW w:type="dxa" w:w="55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50A0000">
            <w:pPr>
              <w:ind/>
              <w:jc w:val="center"/>
              <w:rPr>
                <w:rFonts w:ascii="Times New Roman" w:hAnsi="Times New Roman"/>
                <w:sz w:val="24"/>
              </w:rPr>
            </w:pPr>
            <w:r>
              <w:rPr>
                <w:rFonts w:ascii="Times New Roman" w:hAnsi="Times New Roman"/>
                <w:sz w:val="24"/>
              </w:rPr>
              <w:t>1</w:t>
            </w:r>
          </w:p>
        </w:tc>
        <w:tc>
          <w:tcPr>
            <w:tcW w:type="dxa" w:w="389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60A0000">
            <w:pPr>
              <w:widowControl w:val="0"/>
              <w:spacing w:after="0" w:line="240" w:lineRule="auto"/>
              <w:ind/>
              <w:jc w:val="center"/>
              <w:rPr>
                <w:rFonts w:ascii="Times New Roman" w:hAnsi="Times New Roman"/>
                <w:sz w:val="24"/>
              </w:rPr>
            </w:pPr>
            <w:r>
              <w:rPr>
                <w:rFonts w:ascii="Times New Roman" w:hAnsi="Times New Roman"/>
                <w:sz w:val="24"/>
              </w:rPr>
              <w:t>Петропавловск-Камчатский городской округ</w:t>
            </w:r>
          </w:p>
        </w:tc>
        <w:tc>
          <w:tcPr>
            <w:tcW w:type="dxa" w:w="75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70A0000">
            <w:pPr>
              <w:ind/>
              <w:jc w:val="center"/>
              <w:rPr>
                <w:rFonts w:ascii="Times New Roman" w:hAnsi="Times New Roman"/>
                <w:sz w:val="24"/>
              </w:rPr>
            </w:pPr>
            <w:r>
              <w:rPr>
                <w:rFonts w:ascii="Times New Roman" w:hAnsi="Times New Roman"/>
                <w:sz w:val="24"/>
              </w:rPr>
              <w:t>46,6</w:t>
            </w:r>
          </w:p>
        </w:tc>
        <w:tc>
          <w:tcPr>
            <w:tcW w:type="dxa" w:w="71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80A0000">
            <w:pPr>
              <w:ind/>
              <w:jc w:val="center"/>
              <w:rPr>
                <w:rFonts w:ascii="Times New Roman" w:hAnsi="Times New Roman"/>
                <w:sz w:val="24"/>
              </w:rPr>
            </w:pPr>
            <w:r>
              <w:rPr>
                <w:rFonts w:ascii="Times New Roman" w:hAnsi="Times New Roman"/>
                <w:sz w:val="24"/>
              </w:rPr>
              <w:t>45,1</w:t>
            </w:r>
          </w:p>
        </w:tc>
        <w:tc>
          <w:tcPr>
            <w:tcW w:type="dxa" w:w="74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90A0000">
            <w:pPr>
              <w:ind/>
              <w:jc w:val="center"/>
              <w:rPr>
                <w:rFonts w:ascii="Times New Roman" w:hAnsi="Times New Roman"/>
                <w:sz w:val="24"/>
              </w:rPr>
            </w:pPr>
            <w:r>
              <w:rPr>
                <w:rFonts w:ascii="Times New Roman" w:hAnsi="Times New Roman"/>
                <w:sz w:val="24"/>
              </w:rPr>
              <w:t>44,5</w:t>
            </w:r>
          </w:p>
        </w:tc>
        <w:tc>
          <w:tcPr>
            <w:tcW w:type="dxa" w:w="73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A0A0000">
            <w:pPr>
              <w:ind/>
              <w:jc w:val="center"/>
              <w:rPr>
                <w:rFonts w:ascii="Times New Roman" w:hAnsi="Times New Roman"/>
                <w:sz w:val="24"/>
              </w:rPr>
            </w:pPr>
            <w:r>
              <w:rPr>
                <w:rFonts w:ascii="Times New Roman" w:hAnsi="Times New Roman"/>
                <w:sz w:val="24"/>
              </w:rPr>
              <w:t>44,0</w:t>
            </w:r>
          </w:p>
        </w:tc>
        <w:tc>
          <w:tcPr>
            <w:tcW w:type="dxa" w:w="77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B0A0000">
            <w:pPr>
              <w:ind/>
              <w:jc w:val="center"/>
              <w:rPr>
                <w:rFonts w:ascii="Times New Roman" w:hAnsi="Times New Roman"/>
                <w:sz w:val="24"/>
              </w:rPr>
            </w:pPr>
            <w:r>
              <w:rPr>
                <w:rFonts w:ascii="Times New Roman" w:hAnsi="Times New Roman"/>
                <w:sz w:val="24"/>
              </w:rPr>
              <w:t>46,1</w:t>
            </w:r>
          </w:p>
        </w:tc>
        <w:tc>
          <w:tcPr>
            <w:tcW w:type="dxa" w:w="75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C0A0000">
            <w:pPr>
              <w:ind/>
              <w:jc w:val="center"/>
              <w:rPr>
                <w:rFonts w:ascii="Times New Roman" w:hAnsi="Times New Roman"/>
                <w:sz w:val="24"/>
              </w:rPr>
            </w:pPr>
            <w:r>
              <w:rPr>
                <w:rFonts w:ascii="Times New Roman" w:hAnsi="Times New Roman"/>
                <w:sz w:val="24"/>
              </w:rPr>
              <w:t>45,6</w:t>
            </w:r>
          </w:p>
        </w:tc>
        <w:tc>
          <w:tcPr>
            <w:tcW w:type="dxa" w:w="7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D0A0000">
            <w:pPr>
              <w:ind/>
              <w:jc w:val="center"/>
              <w:rPr>
                <w:rFonts w:ascii="Times New Roman" w:hAnsi="Times New Roman"/>
                <w:sz w:val="24"/>
              </w:rPr>
            </w:pPr>
            <w:r>
              <w:rPr>
                <w:rFonts w:ascii="Times New Roman" w:hAnsi="Times New Roman"/>
                <w:sz w:val="24"/>
              </w:rPr>
              <w:t>45,6</w:t>
            </w:r>
          </w:p>
        </w:tc>
      </w:tr>
      <w:tr>
        <w:trPr>
          <w:trHeight w:hRule="atLeast" w:val="360"/>
        </w:trPr>
        <w:tc>
          <w:tcPr>
            <w:tcW w:type="dxa" w:w="55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E0A0000">
            <w:pPr>
              <w:ind/>
              <w:jc w:val="center"/>
              <w:rPr>
                <w:rFonts w:ascii="Times New Roman" w:hAnsi="Times New Roman"/>
                <w:sz w:val="24"/>
              </w:rPr>
            </w:pPr>
            <w:r>
              <w:rPr>
                <w:rFonts w:ascii="Times New Roman" w:hAnsi="Times New Roman"/>
                <w:sz w:val="24"/>
              </w:rPr>
              <w:t>2</w:t>
            </w:r>
          </w:p>
        </w:tc>
        <w:tc>
          <w:tcPr>
            <w:tcW w:type="dxa" w:w="389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F0A0000">
            <w:pPr>
              <w:ind/>
              <w:jc w:val="center"/>
              <w:rPr>
                <w:rFonts w:ascii="Times New Roman" w:hAnsi="Times New Roman"/>
                <w:sz w:val="24"/>
              </w:rPr>
            </w:pPr>
            <w:r>
              <w:rPr>
                <w:rFonts w:ascii="Times New Roman" w:hAnsi="Times New Roman"/>
                <w:sz w:val="24"/>
              </w:rPr>
              <w:t>Вилючинский городской округ</w:t>
            </w:r>
          </w:p>
        </w:tc>
        <w:tc>
          <w:tcPr>
            <w:tcW w:type="dxa" w:w="75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00A0000">
            <w:pPr>
              <w:ind/>
              <w:jc w:val="center"/>
              <w:rPr>
                <w:rFonts w:ascii="Times New Roman" w:hAnsi="Times New Roman"/>
                <w:sz w:val="24"/>
              </w:rPr>
            </w:pPr>
            <w:r>
              <w:rPr>
                <w:rFonts w:ascii="Times New Roman" w:hAnsi="Times New Roman"/>
                <w:sz w:val="24"/>
              </w:rPr>
              <w:t>29,2</w:t>
            </w:r>
          </w:p>
        </w:tc>
        <w:tc>
          <w:tcPr>
            <w:tcW w:type="dxa" w:w="71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10A0000">
            <w:pPr>
              <w:ind/>
              <w:jc w:val="center"/>
              <w:rPr>
                <w:rFonts w:ascii="Times New Roman" w:hAnsi="Times New Roman"/>
                <w:sz w:val="24"/>
              </w:rPr>
            </w:pPr>
            <w:r>
              <w:rPr>
                <w:rFonts w:ascii="Times New Roman" w:hAnsi="Times New Roman"/>
                <w:sz w:val="24"/>
              </w:rPr>
              <w:t>30,8</w:t>
            </w:r>
          </w:p>
        </w:tc>
        <w:tc>
          <w:tcPr>
            <w:tcW w:type="dxa" w:w="74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20A0000">
            <w:pPr>
              <w:ind/>
              <w:jc w:val="center"/>
              <w:rPr>
                <w:rFonts w:ascii="Times New Roman" w:hAnsi="Times New Roman"/>
                <w:sz w:val="24"/>
              </w:rPr>
            </w:pPr>
            <w:r>
              <w:rPr>
                <w:rFonts w:ascii="Times New Roman" w:hAnsi="Times New Roman"/>
                <w:sz w:val="24"/>
              </w:rPr>
              <w:t>33,</w:t>
            </w:r>
          </w:p>
        </w:tc>
        <w:tc>
          <w:tcPr>
            <w:tcW w:type="dxa" w:w="73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30A0000">
            <w:pPr>
              <w:ind/>
              <w:jc w:val="center"/>
              <w:rPr>
                <w:rFonts w:ascii="Times New Roman" w:hAnsi="Times New Roman"/>
                <w:sz w:val="24"/>
              </w:rPr>
            </w:pPr>
            <w:r>
              <w:rPr>
                <w:rFonts w:ascii="Times New Roman" w:hAnsi="Times New Roman"/>
                <w:sz w:val="24"/>
              </w:rPr>
              <w:t>31,1</w:t>
            </w:r>
          </w:p>
        </w:tc>
        <w:tc>
          <w:tcPr>
            <w:tcW w:type="dxa" w:w="77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40A0000">
            <w:pPr>
              <w:ind/>
              <w:jc w:val="center"/>
              <w:rPr>
                <w:rFonts w:ascii="Times New Roman" w:hAnsi="Times New Roman"/>
                <w:sz w:val="24"/>
              </w:rPr>
            </w:pPr>
            <w:r>
              <w:rPr>
                <w:rFonts w:ascii="Times New Roman" w:hAnsi="Times New Roman"/>
                <w:sz w:val="24"/>
              </w:rPr>
              <w:t>31,4</w:t>
            </w:r>
          </w:p>
        </w:tc>
        <w:tc>
          <w:tcPr>
            <w:tcW w:type="dxa" w:w="75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50A0000">
            <w:pPr>
              <w:ind/>
              <w:jc w:val="center"/>
              <w:rPr>
                <w:rFonts w:ascii="Times New Roman" w:hAnsi="Times New Roman"/>
                <w:sz w:val="24"/>
              </w:rPr>
            </w:pPr>
            <w:r>
              <w:rPr>
                <w:rFonts w:ascii="Times New Roman" w:hAnsi="Times New Roman"/>
                <w:sz w:val="24"/>
              </w:rPr>
              <w:t>28,7</w:t>
            </w:r>
          </w:p>
        </w:tc>
        <w:tc>
          <w:tcPr>
            <w:tcW w:type="dxa" w:w="7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60A0000">
            <w:pPr>
              <w:ind/>
              <w:jc w:val="center"/>
              <w:rPr>
                <w:rFonts w:ascii="Times New Roman" w:hAnsi="Times New Roman"/>
                <w:sz w:val="24"/>
              </w:rPr>
            </w:pPr>
            <w:r>
              <w:rPr>
                <w:rFonts w:ascii="Times New Roman" w:hAnsi="Times New Roman"/>
                <w:sz w:val="24"/>
              </w:rPr>
              <w:t>28,1</w:t>
            </w:r>
          </w:p>
        </w:tc>
      </w:tr>
      <w:tr>
        <w:trPr>
          <w:trHeight w:hRule="atLeast" w:val="360"/>
        </w:trPr>
        <w:tc>
          <w:tcPr>
            <w:tcW w:type="dxa" w:w="55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70A0000">
            <w:pPr>
              <w:ind/>
              <w:jc w:val="center"/>
              <w:rPr>
                <w:rFonts w:ascii="Times New Roman" w:hAnsi="Times New Roman"/>
                <w:sz w:val="24"/>
              </w:rPr>
            </w:pPr>
            <w:r>
              <w:rPr>
                <w:rFonts w:ascii="Times New Roman" w:hAnsi="Times New Roman"/>
                <w:sz w:val="24"/>
              </w:rPr>
              <w:t>3</w:t>
            </w:r>
          </w:p>
        </w:tc>
        <w:tc>
          <w:tcPr>
            <w:tcW w:type="dxa" w:w="389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80A0000">
            <w:pPr>
              <w:ind/>
              <w:jc w:val="center"/>
              <w:rPr>
                <w:rFonts w:ascii="Times New Roman" w:hAnsi="Times New Roman"/>
                <w:sz w:val="24"/>
              </w:rPr>
            </w:pPr>
            <w:r>
              <w:rPr>
                <w:rFonts w:ascii="Times New Roman" w:hAnsi="Times New Roman"/>
                <w:sz w:val="24"/>
              </w:rPr>
              <w:t>Алеутский муниципальный округ</w:t>
            </w:r>
          </w:p>
        </w:tc>
        <w:tc>
          <w:tcPr>
            <w:tcW w:type="dxa" w:w="75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90A0000">
            <w:pPr>
              <w:ind/>
              <w:jc w:val="center"/>
              <w:rPr>
                <w:rFonts w:ascii="Times New Roman" w:hAnsi="Times New Roman"/>
                <w:sz w:val="24"/>
              </w:rPr>
            </w:pPr>
            <w:r>
              <w:rPr>
                <w:rFonts w:ascii="Times New Roman" w:hAnsi="Times New Roman"/>
                <w:sz w:val="24"/>
              </w:rPr>
              <w:t>28,9</w:t>
            </w:r>
          </w:p>
        </w:tc>
        <w:tc>
          <w:tcPr>
            <w:tcW w:type="dxa" w:w="71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A0A0000">
            <w:pPr>
              <w:ind/>
              <w:jc w:val="center"/>
              <w:rPr>
                <w:rFonts w:ascii="Times New Roman" w:hAnsi="Times New Roman"/>
                <w:sz w:val="24"/>
              </w:rPr>
            </w:pPr>
            <w:r>
              <w:rPr>
                <w:rFonts w:ascii="Times New Roman" w:hAnsi="Times New Roman"/>
                <w:sz w:val="24"/>
              </w:rPr>
              <w:t>31,4</w:t>
            </w:r>
          </w:p>
        </w:tc>
        <w:tc>
          <w:tcPr>
            <w:tcW w:type="dxa" w:w="74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B0A0000">
            <w:pPr>
              <w:ind/>
              <w:jc w:val="center"/>
              <w:rPr>
                <w:rFonts w:ascii="Times New Roman" w:hAnsi="Times New Roman"/>
                <w:sz w:val="24"/>
              </w:rPr>
            </w:pPr>
            <w:r>
              <w:rPr>
                <w:rFonts w:ascii="Times New Roman" w:hAnsi="Times New Roman"/>
                <w:sz w:val="24"/>
              </w:rPr>
              <w:t>58,6</w:t>
            </w:r>
          </w:p>
        </w:tc>
        <w:tc>
          <w:tcPr>
            <w:tcW w:type="dxa" w:w="73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C0A0000">
            <w:pPr>
              <w:ind/>
              <w:jc w:val="center"/>
              <w:rPr>
                <w:rFonts w:ascii="Times New Roman" w:hAnsi="Times New Roman"/>
                <w:sz w:val="24"/>
              </w:rPr>
            </w:pPr>
            <w:r>
              <w:rPr>
                <w:rFonts w:ascii="Times New Roman" w:hAnsi="Times New Roman"/>
                <w:sz w:val="24"/>
              </w:rPr>
              <w:t>72,9</w:t>
            </w:r>
          </w:p>
        </w:tc>
        <w:tc>
          <w:tcPr>
            <w:tcW w:type="dxa" w:w="77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D0A0000">
            <w:pPr>
              <w:ind/>
              <w:jc w:val="center"/>
              <w:rPr>
                <w:rFonts w:ascii="Times New Roman" w:hAnsi="Times New Roman"/>
                <w:sz w:val="24"/>
              </w:rPr>
            </w:pPr>
            <w:r>
              <w:rPr>
                <w:rFonts w:ascii="Times New Roman" w:hAnsi="Times New Roman"/>
                <w:sz w:val="24"/>
              </w:rPr>
              <w:t>71,1</w:t>
            </w:r>
          </w:p>
        </w:tc>
        <w:tc>
          <w:tcPr>
            <w:tcW w:type="dxa" w:w="75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E0A0000">
            <w:pPr>
              <w:ind/>
              <w:jc w:val="center"/>
              <w:rPr>
                <w:rFonts w:ascii="Times New Roman" w:hAnsi="Times New Roman"/>
                <w:sz w:val="24"/>
              </w:rPr>
            </w:pPr>
            <w:r>
              <w:rPr>
                <w:rFonts w:ascii="Times New Roman" w:hAnsi="Times New Roman"/>
                <w:sz w:val="24"/>
              </w:rPr>
              <w:t>84,9</w:t>
            </w:r>
          </w:p>
        </w:tc>
        <w:tc>
          <w:tcPr>
            <w:tcW w:type="dxa" w:w="7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F0A0000">
            <w:pPr>
              <w:ind/>
              <w:jc w:val="center"/>
              <w:rPr>
                <w:rFonts w:ascii="Times New Roman" w:hAnsi="Times New Roman"/>
                <w:sz w:val="24"/>
              </w:rPr>
            </w:pPr>
            <w:r>
              <w:rPr>
                <w:rFonts w:ascii="Times New Roman" w:hAnsi="Times New Roman"/>
                <w:sz w:val="24"/>
              </w:rPr>
              <w:t>58,3</w:t>
            </w:r>
          </w:p>
        </w:tc>
      </w:tr>
      <w:tr>
        <w:trPr>
          <w:trHeight w:hRule="atLeast" w:val="360"/>
        </w:trPr>
        <w:tc>
          <w:tcPr>
            <w:tcW w:type="dxa" w:w="55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00B0000">
            <w:pPr>
              <w:ind/>
              <w:jc w:val="center"/>
              <w:rPr>
                <w:rFonts w:ascii="Times New Roman" w:hAnsi="Times New Roman"/>
                <w:sz w:val="24"/>
              </w:rPr>
            </w:pPr>
            <w:r>
              <w:rPr>
                <w:rFonts w:ascii="Times New Roman" w:hAnsi="Times New Roman"/>
                <w:sz w:val="24"/>
              </w:rPr>
              <w:t>4</w:t>
            </w:r>
          </w:p>
        </w:tc>
        <w:tc>
          <w:tcPr>
            <w:tcW w:type="dxa" w:w="389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10B0000">
            <w:pPr>
              <w:ind/>
              <w:jc w:val="center"/>
              <w:rPr>
                <w:rFonts w:ascii="Times New Roman" w:hAnsi="Times New Roman"/>
                <w:sz w:val="24"/>
              </w:rPr>
            </w:pPr>
            <w:r>
              <w:rPr>
                <w:rFonts w:ascii="Times New Roman" w:hAnsi="Times New Roman"/>
                <w:sz w:val="24"/>
              </w:rPr>
              <w:t>Быстринский муниципальный район</w:t>
            </w:r>
          </w:p>
        </w:tc>
        <w:tc>
          <w:tcPr>
            <w:tcW w:type="dxa" w:w="75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20B0000">
            <w:pPr>
              <w:ind/>
              <w:jc w:val="center"/>
              <w:rPr>
                <w:rFonts w:ascii="Times New Roman" w:hAnsi="Times New Roman"/>
                <w:sz w:val="24"/>
              </w:rPr>
            </w:pPr>
            <w:r>
              <w:rPr>
                <w:rFonts w:ascii="Times New Roman" w:hAnsi="Times New Roman"/>
                <w:sz w:val="24"/>
              </w:rPr>
              <w:t>49,6</w:t>
            </w:r>
          </w:p>
        </w:tc>
        <w:tc>
          <w:tcPr>
            <w:tcW w:type="dxa" w:w="71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30B0000">
            <w:pPr>
              <w:ind/>
              <w:jc w:val="center"/>
              <w:rPr>
                <w:rFonts w:ascii="Times New Roman" w:hAnsi="Times New Roman"/>
                <w:sz w:val="24"/>
              </w:rPr>
            </w:pPr>
            <w:r>
              <w:rPr>
                <w:rFonts w:ascii="Times New Roman" w:hAnsi="Times New Roman"/>
                <w:sz w:val="24"/>
              </w:rPr>
              <w:t>57,7</w:t>
            </w:r>
          </w:p>
        </w:tc>
        <w:tc>
          <w:tcPr>
            <w:tcW w:type="dxa" w:w="74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40B0000">
            <w:pPr>
              <w:ind/>
              <w:jc w:val="center"/>
              <w:rPr>
                <w:rFonts w:ascii="Times New Roman" w:hAnsi="Times New Roman"/>
                <w:sz w:val="24"/>
              </w:rPr>
            </w:pPr>
            <w:r>
              <w:rPr>
                <w:rFonts w:ascii="Times New Roman" w:hAnsi="Times New Roman"/>
                <w:sz w:val="24"/>
              </w:rPr>
              <w:t>53,3</w:t>
            </w:r>
          </w:p>
        </w:tc>
        <w:tc>
          <w:tcPr>
            <w:tcW w:type="dxa" w:w="73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50B0000">
            <w:pPr>
              <w:ind/>
              <w:jc w:val="center"/>
              <w:rPr>
                <w:rFonts w:ascii="Times New Roman" w:hAnsi="Times New Roman"/>
                <w:sz w:val="24"/>
              </w:rPr>
            </w:pPr>
            <w:r>
              <w:rPr>
                <w:rFonts w:ascii="Times New Roman" w:hAnsi="Times New Roman"/>
                <w:sz w:val="24"/>
              </w:rPr>
              <w:t>53,3</w:t>
            </w:r>
          </w:p>
        </w:tc>
        <w:tc>
          <w:tcPr>
            <w:tcW w:type="dxa" w:w="77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60B0000">
            <w:pPr>
              <w:ind/>
              <w:jc w:val="center"/>
              <w:rPr>
                <w:rFonts w:ascii="Times New Roman" w:hAnsi="Times New Roman"/>
                <w:sz w:val="24"/>
              </w:rPr>
            </w:pPr>
            <w:r>
              <w:rPr>
                <w:rFonts w:ascii="Times New Roman" w:hAnsi="Times New Roman"/>
                <w:sz w:val="24"/>
              </w:rPr>
              <w:t>57,6</w:t>
            </w:r>
          </w:p>
        </w:tc>
        <w:tc>
          <w:tcPr>
            <w:tcW w:type="dxa" w:w="75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70B0000">
            <w:pPr>
              <w:ind/>
              <w:jc w:val="center"/>
              <w:rPr>
                <w:rFonts w:ascii="Times New Roman" w:hAnsi="Times New Roman"/>
                <w:sz w:val="24"/>
              </w:rPr>
            </w:pPr>
            <w:r>
              <w:rPr>
                <w:rFonts w:ascii="Times New Roman" w:hAnsi="Times New Roman"/>
                <w:sz w:val="24"/>
              </w:rPr>
              <w:t>53,7</w:t>
            </w:r>
          </w:p>
        </w:tc>
        <w:tc>
          <w:tcPr>
            <w:tcW w:type="dxa" w:w="7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80B0000">
            <w:pPr>
              <w:ind/>
              <w:jc w:val="center"/>
              <w:rPr>
                <w:rFonts w:ascii="Times New Roman" w:hAnsi="Times New Roman"/>
                <w:sz w:val="24"/>
              </w:rPr>
            </w:pPr>
            <w:r>
              <w:rPr>
                <w:rFonts w:ascii="Times New Roman" w:hAnsi="Times New Roman"/>
                <w:sz w:val="24"/>
              </w:rPr>
              <w:t>57,9</w:t>
            </w:r>
          </w:p>
        </w:tc>
      </w:tr>
      <w:tr>
        <w:trPr>
          <w:trHeight w:hRule="atLeast" w:val="360"/>
        </w:trPr>
        <w:tc>
          <w:tcPr>
            <w:tcW w:type="dxa" w:w="55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90B0000">
            <w:pPr>
              <w:ind/>
              <w:jc w:val="center"/>
              <w:rPr>
                <w:rFonts w:ascii="Times New Roman" w:hAnsi="Times New Roman"/>
                <w:sz w:val="24"/>
              </w:rPr>
            </w:pPr>
            <w:r>
              <w:rPr>
                <w:rFonts w:ascii="Times New Roman" w:hAnsi="Times New Roman"/>
                <w:sz w:val="24"/>
              </w:rPr>
              <w:t>5</w:t>
            </w:r>
          </w:p>
        </w:tc>
        <w:tc>
          <w:tcPr>
            <w:tcW w:type="dxa" w:w="389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A0B0000">
            <w:pPr>
              <w:ind/>
              <w:jc w:val="center"/>
              <w:rPr>
                <w:rFonts w:ascii="Times New Roman" w:hAnsi="Times New Roman"/>
                <w:sz w:val="24"/>
              </w:rPr>
            </w:pPr>
            <w:r>
              <w:rPr>
                <w:rFonts w:ascii="Times New Roman" w:hAnsi="Times New Roman"/>
                <w:sz w:val="24"/>
              </w:rPr>
              <w:t>Елизовский муниципальный район</w:t>
            </w:r>
          </w:p>
        </w:tc>
        <w:tc>
          <w:tcPr>
            <w:tcW w:type="dxa" w:w="75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B0B0000">
            <w:pPr>
              <w:ind/>
              <w:jc w:val="center"/>
              <w:rPr>
                <w:rFonts w:ascii="Times New Roman" w:hAnsi="Times New Roman"/>
                <w:sz w:val="24"/>
              </w:rPr>
            </w:pPr>
            <w:r>
              <w:rPr>
                <w:rFonts w:ascii="Times New Roman" w:hAnsi="Times New Roman"/>
                <w:sz w:val="24"/>
              </w:rPr>
              <w:t>28,6</w:t>
            </w:r>
          </w:p>
        </w:tc>
        <w:tc>
          <w:tcPr>
            <w:tcW w:type="dxa" w:w="71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C0B0000">
            <w:pPr>
              <w:ind/>
              <w:jc w:val="center"/>
              <w:rPr>
                <w:rFonts w:ascii="Times New Roman" w:hAnsi="Times New Roman"/>
                <w:sz w:val="24"/>
              </w:rPr>
            </w:pPr>
            <w:r>
              <w:rPr>
                <w:rFonts w:ascii="Times New Roman" w:hAnsi="Times New Roman"/>
                <w:sz w:val="24"/>
              </w:rPr>
              <w:t>28,8</w:t>
            </w:r>
          </w:p>
        </w:tc>
        <w:tc>
          <w:tcPr>
            <w:tcW w:type="dxa" w:w="74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D0B0000">
            <w:pPr>
              <w:ind/>
              <w:jc w:val="center"/>
              <w:rPr>
                <w:rFonts w:ascii="Times New Roman" w:hAnsi="Times New Roman"/>
                <w:sz w:val="24"/>
              </w:rPr>
            </w:pPr>
            <w:r>
              <w:rPr>
                <w:rFonts w:ascii="Times New Roman" w:hAnsi="Times New Roman"/>
                <w:sz w:val="24"/>
              </w:rPr>
              <w:t>28,9</w:t>
            </w:r>
          </w:p>
        </w:tc>
        <w:tc>
          <w:tcPr>
            <w:tcW w:type="dxa" w:w="73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E0B0000">
            <w:pPr>
              <w:ind/>
              <w:jc w:val="center"/>
              <w:rPr>
                <w:rFonts w:ascii="Times New Roman" w:hAnsi="Times New Roman"/>
                <w:sz w:val="24"/>
              </w:rPr>
            </w:pPr>
            <w:r>
              <w:rPr>
                <w:rFonts w:ascii="Times New Roman" w:hAnsi="Times New Roman"/>
                <w:sz w:val="24"/>
              </w:rPr>
              <w:t>29,1</w:t>
            </w:r>
          </w:p>
        </w:tc>
        <w:tc>
          <w:tcPr>
            <w:tcW w:type="dxa" w:w="77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F0B0000">
            <w:pPr>
              <w:ind/>
              <w:jc w:val="center"/>
              <w:rPr>
                <w:rFonts w:ascii="Times New Roman" w:hAnsi="Times New Roman"/>
                <w:sz w:val="24"/>
              </w:rPr>
            </w:pPr>
            <w:r>
              <w:rPr>
                <w:rFonts w:ascii="Times New Roman" w:hAnsi="Times New Roman"/>
                <w:sz w:val="24"/>
              </w:rPr>
              <w:t>28,6</w:t>
            </w:r>
          </w:p>
        </w:tc>
        <w:tc>
          <w:tcPr>
            <w:tcW w:type="dxa" w:w="75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00B0000">
            <w:pPr>
              <w:ind/>
              <w:jc w:val="center"/>
              <w:rPr>
                <w:rFonts w:ascii="Times New Roman" w:hAnsi="Times New Roman"/>
                <w:sz w:val="24"/>
              </w:rPr>
            </w:pPr>
            <w:r>
              <w:rPr>
                <w:rFonts w:ascii="Times New Roman" w:hAnsi="Times New Roman"/>
                <w:sz w:val="24"/>
              </w:rPr>
              <w:t>27,0</w:t>
            </w:r>
          </w:p>
        </w:tc>
        <w:tc>
          <w:tcPr>
            <w:tcW w:type="dxa" w:w="7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10B0000">
            <w:pPr>
              <w:ind/>
              <w:jc w:val="center"/>
              <w:rPr>
                <w:rFonts w:ascii="Times New Roman" w:hAnsi="Times New Roman"/>
                <w:sz w:val="24"/>
              </w:rPr>
            </w:pPr>
            <w:r>
              <w:rPr>
                <w:rFonts w:ascii="Times New Roman" w:hAnsi="Times New Roman"/>
                <w:sz w:val="24"/>
              </w:rPr>
              <w:t>27,2</w:t>
            </w:r>
          </w:p>
        </w:tc>
      </w:tr>
      <w:tr>
        <w:trPr>
          <w:trHeight w:hRule="atLeast" w:val="360"/>
        </w:trPr>
        <w:tc>
          <w:tcPr>
            <w:tcW w:type="dxa" w:w="55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20B0000">
            <w:pPr>
              <w:ind/>
              <w:jc w:val="center"/>
              <w:rPr>
                <w:rFonts w:ascii="Times New Roman" w:hAnsi="Times New Roman"/>
                <w:sz w:val="24"/>
              </w:rPr>
            </w:pPr>
            <w:r>
              <w:rPr>
                <w:rFonts w:ascii="Times New Roman" w:hAnsi="Times New Roman"/>
                <w:sz w:val="24"/>
              </w:rPr>
              <w:t>6</w:t>
            </w:r>
          </w:p>
        </w:tc>
        <w:tc>
          <w:tcPr>
            <w:tcW w:type="dxa" w:w="389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30B0000">
            <w:pPr>
              <w:ind/>
              <w:jc w:val="center"/>
              <w:rPr>
                <w:rFonts w:ascii="Times New Roman" w:hAnsi="Times New Roman"/>
                <w:sz w:val="24"/>
              </w:rPr>
            </w:pPr>
            <w:r>
              <w:rPr>
                <w:rFonts w:ascii="Times New Roman" w:hAnsi="Times New Roman"/>
                <w:sz w:val="24"/>
              </w:rPr>
              <w:t>Мильковский муниципальный район</w:t>
            </w:r>
          </w:p>
        </w:tc>
        <w:tc>
          <w:tcPr>
            <w:tcW w:type="dxa" w:w="75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40B0000">
            <w:pPr>
              <w:ind/>
              <w:jc w:val="center"/>
              <w:rPr>
                <w:rFonts w:ascii="Times New Roman" w:hAnsi="Times New Roman"/>
                <w:sz w:val="24"/>
              </w:rPr>
            </w:pPr>
            <w:r>
              <w:rPr>
                <w:rFonts w:ascii="Times New Roman" w:hAnsi="Times New Roman"/>
                <w:sz w:val="24"/>
              </w:rPr>
              <w:t>28,9</w:t>
            </w:r>
          </w:p>
        </w:tc>
        <w:tc>
          <w:tcPr>
            <w:tcW w:type="dxa" w:w="71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50B0000">
            <w:pPr>
              <w:ind/>
              <w:jc w:val="center"/>
              <w:rPr>
                <w:rFonts w:ascii="Times New Roman" w:hAnsi="Times New Roman"/>
                <w:sz w:val="24"/>
              </w:rPr>
            </w:pPr>
            <w:r>
              <w:rPr>
                <w:rFonts w:ascii="Times New Roman" w:hAnsi="Times New Roman"/>
                <w:sz w:val="24"/>
              </w:rPr>
              <w:t>32,2</w:t>
            </w:r>
          </w:p>
        </w:tc>
        <w:tc>
          <w:tcPr>
            <w:tcW w:type="dxa" w:w="74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60B0000">
            <w:pPr>
              <w:ind/>
              <w:jc w:val="center"/>
              <w:rPr>
                <w:rFonts w:ascii="Times New Roman" w:hAnsi="Times New Roman"/>
                <w:sz w:val="24"/>
              </w:rPr>
            </w:pPr>
            <w:r>
              <w:rPr>
                <w:rFonts w:ascii="Times New Roman" w:hAnsi="Times New Roman"/>
                <w:sz w:val="24"/>
              </w:rPr>
              <w:t>35,9</w:t>
            </w:r>
          </w:p>
        </w:tc>
        <w:tc>
          <w:tcPr>
            <w:tcW w:type="dxa" w:w="73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70B0000">
            <w:pPr>
              <w:ind/>
              <w:jc w:val="center"/>
              <w:rPr>
                <w:rFonts w:ascii="Times New Roman" w:hAnsi="Times New Roman"/>
                <w:sz w:val="24"/>
              </w:rPr>
            </w:pPr>
            <w:r>
              <w:rPr>
                <w:rFonts w:ascii="Times New Roman" w:hAnsi="Times New Roman"/>
                <w:sz w:val="24"/>
              </w:rPr>
              <w:t>38,2</w:t>
            </w:r>
          </w:p>
        </w:tc>
        <w:tc>
          <w:tcPr>
            <w:tcW w:type="dxa" w:w="77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80B0000">
            <w:pPr>
              <w:ind/>
              <w:jc w:val="center"/>
              <w:rPr>
                <w:rFonts w:ascii="Times New Roman" w:hAnsi="Times New Roman"/>
                <w:sz w:val="24"/>
              </w:rPr>
            </w:pPr>
            <w:r>
              <w:rPr>
                <w:rFonts w:ascii="Times New Roman" w:hAnsi="Times New Roman"/>
                <w:sz w:val="24"/>
              </w:rPr>
              <w:t>36,5</w:t>
            </w:r>
          </w:p>
        </w:tc>
        <w:tc>
          <w:tcPr>
            <w:tcW w:type="dxa" w:w="75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90B0000">
            <w:pPr>
              <w:ind/>
              <w:jc w:val="center"/>
              <w:rPr>
                <w:rFonts w:ascii="Times New Roman" w:hAnsi="Times New Roman"/>
                <w:sz w:val="24"/>
              </w:rPr>
            </w:pPr>
            <w:r>
              <w:rPr>
                <w:rFonts w:ascii="Times New Roman" w:hAnsi="Times New Roman"/>
                <w:sz w:val="24"/>
              </w:rPr>
              <w:t>38,1</w:t>
            </w:r>
          </w:p>
        </w:tc>
        <w:tc>
          <w:tcPr>
            <w:tcW w:type="dxa" w:w="7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A0B0000">
            <w:pPr>
              <w:ind/>
              <w:jc w:val="center"/>
              <w:rPr>
                <w:rFonts w:ascii="Times New Roman" w:hAnsi="Times New Roman"/>
                <w:sz w:val="24"/>
              </w:rPr>
            </w:pPr>
            <w:r>
              <w:rPr>
                <w:rFonts w:ascii="Times New Roman" w:hAnsi="Times New Roman"/>
                <w:sz w:val="24"/>
              </w:rPr>
              <w:t>35,3</w:t>
            </w:r>
          </w:p>
        </w:tc>
      </w:tr>
      <w:tr>
        <w:trPr>
          <w:trHeight w:hRule="atLeast" w:val="360"/>
        </w:trPr>
        <w:tc>
          <w:tcPr>
            <w:tcW w:type="dxa" w:w="55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B0B0000">
            <w:pPr>
              <w:ind/>
              <w:jc w:val="center"/>
              <w:rPr>
                <w:rFonts w:ascii="Times New Roman" w:hAnsi="Times New Roman"/>
                <w:sz w:val="24"/>
              </w:rPr>
            </w:pPr>
            <w:r>
              <w:rPr>
                <w:rFonts w:ascii="Times New Roman" w:hAnsi="Times New Roman"/>
                <w:sz w:val="24"/>
              </w:rPr>
              <w:t>7</w:t>
            </w:r>
          </w:p>
        </w:tc>
        <w:tc>
          <w:tcPr>
            <w:tcW w:type="dxa" w:w="389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C0B0000">
            <w:pPr>
              <w:ind/>
              <w:jc w:val="center"/>
              <w:rPr>
                <w:rFonts w:ascii="Times New Roman" w:hAnsi="Times New Roman"/>
                <w:sz w:val="24"/>
              </w:rPr>
            </w:pPr>
            <w:r>
              <w:rPr>
                <w:rFonts w:ascii="Times New Roman" w:hAnsi="Times New Roman"/>
                <w:sz w:val="24"/>
              </w:rPr>
              <w:t>Соболевскиймуниципальный район</w:t>
            </w:r>
          </w:p>
        </w:tc>
        <w:tc>
          <w:tcPr>
            <w:tcW w:type="dxa" w:w="75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D0B0000">
            <w:pPr>
              <w:ind/>
              <w:jc w:val="center"/>
              <w:rPr>
                <w:rFonts w:ascii="Times New Roman" w:hAnsi="Times New Roman"/>
                <w:sz w:val="24"/>
              </w:rPr>
            </w:pPr>
            <w:r>
              <w:rPr>
                <w:rFonts w:ascii="Times New Roman" w:hAnsi="Times New Roman"/>
                <w:sz w:val="24"/>
              </w:rPr>
              <w:t>43,3</w:t>
            </w:r>
          </w:p>
        </w:tc>
        <w:tc>
          <w:tcPr>
            <w:tcW w:type="dxa" w:w="71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E0B0000">
            <w:pPr>
              <w:ind/>
              <w:jc w:val="center"/>
              <w:rPr>
                <w:rFonts w:ascii="Times New Roman" w:hAnsi="Times New Roman"/>
                <w:sz w:val="24"/>
              </w:rPr>
            </w:pPr>
            <w:r>
              <w:rPr>
                <w:rFonts w:ascii="Times New Roman" w:hAnsi="Times New Roman"/>
                <w:sz w:val="24"/>
              </w:rPr>
              <w:t>55,5</w:t>
            </w:r>
          </w:p>
        </w:tc>
        <w:tc>
          <w:tcPr>
            <w:tcW w:type="dxa" w:w="74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F0B0000">
            <w:pPr>
              <w:ind/>
              <w:jc w:val="center"/>
              <w:rPr>
                <w:rFonts w:ascii="Times New Roman" w:hAnsi="Times New Roman"/>
                <w:sz w:val="24"/>
              </w:rPr>
            </w:pPr>
            <w:r>
              <w:rPr>
                <w:rFonts w:ascii="Times New Roman" w:hAnsi="Times New Roman"/>
                <w:sz w:val="24"/>
              </w:rPr>
              <w:t>48,3</w:t>
            </w:r>
          </w:p>
        </w:tc>
        <w:tc>
          <w:tcPr>
            <w:tcW w:type="dxa" w:w="73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00B0000">
            <w:pPr>
              <w:ind/>
              <w:jc w:val="center"/>
              <w:rPr>
                <w:rFonts w:ascii="Times New Roman" w:hAnsi="Times New Roman"/>
                <w:sz w:val="24"/>
              </w:rPr>
            </w:pPr>
            <w:r>
              <w:rPr>
                <w:rFonts w:ascii="Times New Roman" w:hAnsi="Times New Roman"/>
                <w:sz w:val="24"/>
              </w:rPr>
              <w:t>48,6</w:t>
            </w:r>
          </w:p>
        </w:tc>
        <w:tc>
          <w:tcPr>
            <w:tcW w:type="dxa" w:w="77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10B0000">
            <w:pPr>
              <w:ind/>
              <w:jc w:val="center"/>
              <w:rPr>
                <w:rFonts w:ascii="Times New Roman" w:hAnsi="Times New Roman"/>
                <w:sz w:val="24"/>
              </w:rPr>
            </w:pPr>
            <w:r>
              <w:rPr>
                <w:rFonts w:ascii="Times New Roman" w:hAnsi="Times New Roman"/>
                <w:sz w:val="24"/>
              </w:rPr>
              <w:t>45,0</w:t>
            </w:r>
          </w:p>
        </w:tc>
        <w:tc>
          <w:tcPr>
            <w:tcW w:type="dxa" w:w="75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20B0000">
            <w:pPr>
              <w:ind/>
              <w:jc w:val="center"/>
              <w:rPr>
                <w:rFonts w:ascii="Times New Roman" w:hAnsi="Times New Roman"/>
                <w:sz w:val="24"/>
              </w:rPr>
            </w:pPr>
            <w:r>
              <w:rPr>
                <w:rFonts w:ascii="Times New Roman" w:hAnsi="Times New Roman"/>
                <w:sz w:val="24"/>
              </w:rPr>
              <w:t>41,2</w:t>
            </w:r>
          </w:p>
        </w:tc>
        <w:tc>
          <w:tcPr>
            <w:tcW w:type="dxa" w:w="7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30B0000">
            <w:pPr>
              <w:ind/>
              <w:jc w:val="center"/>
              <w:rPr>
                <w:rFonts w:ascii="Times New Roman" w:hAnsi="Times New Roman"/>
                <w:sz w:val="24"/>
              </w:rPr>
            </w:pPr>
            <w:r>
              <w:rPr>
                <w:rFonts w:ascii="Times New Roman" w:hAnsi="Times New Roman"/>
                <w:sz w:val="24"/>
              </w:rPr>
              <w:t>32,5</w:t>
            </w:r>
          </w:p>
        </w:tc>
      </w:tr>
      <w:tr>
        <w:trPr>
          <w:trHeight w:hRule="atLeast" w:val="360"/>
        </w:trPr>
        <w:tc>
          <w:tcPr>
            <w:tcW w:type="dxa" w:w="55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40B0000">
            <w:pPr>
              <w:ind/>
              <w:jc w:val="center"/>
              <w:rPr>
                <w:rFonts w:ascii="Times New Roman" w:hAnsi="Times New Roman"/>
                <w:sz w:val="24"/>
              </w:rPr>
            </w:pPr>
            <w:r>
              <w:rPr>
                <w:rFonts w:ascii="Times New Roman" w:hAnsi="Times New Roman"/>
                <w:sz w:val="24"/>
              </w:rPr>
              <w:t>8</w:t>
            </w:r>
          </w:p>
        </w:tc>
        <w:tc>
          <w:tcPr>
            <w:tcW w:type="dxa" w:w="389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50B0000">
            <w:pPr>
              <w:ind/>
              <w:jc w:val="center"/>
              <w:rPr>
                <w:rFonts w:ascii="Times New Roman" w:hAnsi="Times New Roman"/>
                <w:sz w:val="24"/>
              </w:rPr>
            </w:pPr>
            <w:r>
              <w:rPr>
                <w:rFonts w:ascii="Times New Roman" w:hAnsi="Times New Roman"/>
                <w:sz w:val="24"/>
              </w:rPr>
              <w:t>Усть–Большерецкий муниципальный район</w:t>
            </w:r>
          </w:p>
        </w:tc>
        <w:tc>
          <w:tcPr>
            <w:tcW w:type="dxa" w:w="75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60B0000">
            <w:pPr>
              <w:ind/>
              <w:jc w:val="center"/>
              <w:rPr>
                <w:rFonts w:ascii="Times New Roman" w:hAnsi="Times New Roman"/>
                <w:sz w:val="24"/>
              </w:rPr>
            </w:pPr>
            <w:r>
              <w:rPr>
                <w:rFonts w:ascii="Times New Roman" w:hAnsi="Times New Roman"/>
                <w:sz w:val="24"/>
              </w:rPr>
              <w:t>27,5</w:t>
            </w:r>
          </w:p>
        </w:tc>
        <w:tc>
          <w:tcPr>
            <w:tcW w:type="dxa" w:w="71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70B0000">
            <w:pPr>
              <w:ind/>
              <w:jc w:val="center"/>
              <w:rPr>
                <w:rFonts w:ascii="Times New Roman" w:hAnsi="Times New Roman"/>
                <w:sz w:val="24"/>
              </w:rPr>
            </w:pPr>
            <w:r>
              <w:rPr>
                <w:rFonts w:ascii="Times New Roman" w:hAnsi="Times New Roman"/>
                <w:sz w:val="24"/>
              </w:rPr>
              <w:t>28,9</w:t>
            </w:r>
          </w:p>
        </w:tc>
        <w:tc>
          <w:tcPr>
            <w:tcW w:type="dxa" w:w="74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80B0000">
            <w:pPr>
              <w:ind/>
              <w:jc w:val="center"/>
              <w:rPr>
                <w:rFonts w:ascii="Times New Roman" w:hAnsi="Times New Roman"/>
                <w:sz w:val="24"/>
              </w:rPr>
            </w:pPr>
            <w:r>
              <w:rPr>
                <w:rFonts w:ascii="Times New Roman" w:hAnsi="Times New Roman"/>
                <w:sz w:val="24"/>
              </w:rPr>
              <w:t>30,4</w:t>
            </w:r>
          </w:p>
        </w:tc>
        <w:tc>
          <w:tcPr>
            <w:tcW w:type="dxa" w:w="73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90B0000">
            <w:pPr>
              <w:ind/>
              <w:jc w:val="center"/>
              <w:rPr>
                <w:rFonts w:ascii="Times New Roman" w:hAnsi="Times New Roman"/>
                <w:sz w:val="24"/>
              </w:rPr>
            </w:pPr>
            <w:r>
              <w:rPr>
                <w:rFonts w:ascii="Times New Roman" w:hAnsi="Times New Roman"/>
                <w:sz w:val="24"/>
              </w:rPr>
              <w:t>36,0</w:t>
            </w:r>
          </w:p>
        </w:tc>
        <w:tc>
          <w:tcPr>
            <w:tcW w:type="dxa" w:w="77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A0B0000">
            <w:pPr>
              <w:ind/>
              <w:jc w:val="center"/>
              <w:rPr>
                <w:rFonts w:ascii="Times New Roman" w:hAnsi="Times New Roman"/>
                <w:sz w:val="24"/>
              </w:rPr>
            </w:pPr>
            <w:r>
              <w:rPr>
                <w:rFonts w:ascii="Times New Roman" w:hAnsi="Times New Roman"/>
                <w:sz w:val="24"/>
              </w:rPr>
              <w:t>31,1</w:t>
            </w:r>
          </w:p>
        </w:tc>
        <w:tc>
          <w:tcPr>
            <w:tcW w:type="dxa" w:w="75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B0B0000">
            <w:pPr>
              <w:ind/>
              <w:jc w:val="center"/>
              <w:rPr>
                <w:rFonts w:ascii="Times New Roman" w:hAnsi="Times New Roman"/>
                <w:sz w:val="24"/>
              </w:rPr>
            </w:pPr>
            <w:r>
              <w:rPr>
                <w:rFonts w:ascii="Times New Roman" w:hAnsi="Times New Roman"/>
                <w:sz w:val="24"/>
              </w:rPr>
              <w:t>41,0</w:t>
            </w:r>
          </w:p>
        </w:tc>
        <w:tc>
          <w:tcPr>
            <w:tcW w:type="dxa" w:w="7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C0B0000">
            <w:pPr>
              <w:ind/>
              <w:jc w:val="center"/>
              <w:rPr>
                <w:rFonts w:ascii="Times New Roman" w:hAnsi="Times New Roman"/>
                <w:sz w:val="24"/>
              </w:rPr>
            </w:pPr>
            <w:r>
              <w:rPr>
                <w:rFonts w:ascii="Times New Roman" w:hAnsi="Times New Roman"/>
                <w:sz w:val="24"/>
              </w:rPr>
              <w:t>35,8</w:t>
            </w:r>
          </w:p>
        </w:tc>
      </w:tr>
      <w:tr>
        <w:trPr>
          <w:trHeight w:hRule="atLeast" w:val="360"/>
        </w:trPr>
        <w:tc>
          <w:tcPr>
            <w:tcW w:type="dxa" w:w="55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D0B0000">
            <w:pPr>
              <w:ind/>
              <w:jc w:val="center"/>
              <w:rPr>
                <w:rFonts w:ascii="Times New Roman" w:hAnsi="Times New Roman"/>
                <w:sz w:val="24"/>
              </w:rPr>
            </w:pPr>
            <w:r>
              <w:rPr>
                <w:rFonts w:ascii="Times New Roman" w:hAnsi="Times New Roman"/>
                <w:sz w:val="24"/>
              </w:rPr>
              <w:t>9</w:t>
            </w:r>
          </w:p>
        </w:tc>
        <w:tc>
          <w:tcPr>
            <w:tcW w:type="dxa" w:w="389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E0B0000">
            <w:pPr>
              <w:ind/>
              <w:jc w:val="center"/>
              <w:rPr>
                <w:rFonts w:ascii="Times New Roman" w:hAnsi="Times New Roman"/>
                <w:sz w:val="24"/>
              </w:rPr>
            </w:pPr>
            <w:r>
              <w:rPr>
                <w:rFonts w:ascii="Times New Roman" w:hAnsi="Times New Roman"/>
                <w:sz w:val="24"/>
              </w:rPr>
              <w:t>Усть–Камчатский муниципальный район</w:t>
            </w:r>
          </w:p>
        </w:tc>
        <w:tc>
          <w:tcPr>
            <w:tcW w:type="dxa" w:w="75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F0B0000">
            <w:pPr>
              <w:ind/>
              <w:jc w:val="center"/>
              <w:rPr>
                <w:rFonts w:ascii="Times New Roman" w:hAnsi="Times New Roman"/>
                <w:sz w:val="24"/>
              </w:rPr>
            </w:pPr>
            <w:r>
              <w:rPr>
                <w:rFonts w:ascii="Times New Roman" w:hAnsi="Times New Roman"/>
                <w:sz w:val="24"/>
              </w:rPr>
              <w:t>29,2</w:t>
            </w:r>
          </w:p>
        </w:tc>
        <w:tc>
          <w:tcPr>
            <w:tcW w:type="dxa" w:w="71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00B0000">
            <w:pPr>
              <w:ind/>
              <w:jc w:val="center"/>
              <w:rPr>
                <w:rFonts w:ascii="Times New Roman" w:hAnsi="Times New Roman"/>
                <w:sz w:val="24"/>
              </w:rPr>
            </w:pPr>
            <w:r>
              <w:rPr>
                <w:rFonts w:ascii="Times New Roman" w:hAnsi="Times New Roman"/>
                <w:sz w:val="24"/>
              </w:rPr>
              <w:t>28,9</w:t>
            </w:r>
          </w:p>
        </w:tc>
        <w:tc>
          <w:tcPr>
            <w:tcW w:type="dxa" w:w="74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10B0000">
            <w:pPr>
              <w:ind/>
              <w:jc w:val="center"/>
              <w:rPr>
                <w:rFonts w:ascii="Times New Roman" w:hAnsi="Times New Roman"/>
                <w:sz w:val="24"/>
              </w:rPr>
            </w:pPr>
            <w:r>
              <w:rPr>
                <w:rFonts w:ascii="Times New Roman" w:hAnsi="Times New Roman"/>
                <w:sz w:val="24"/>
              </w:rPr>
              <w:t>30,8</w:t>
            </w:r>
          </w:p>
        </w:tc>
        <w:tc>
          <w:tcPr>
            <w:tcW w:type="dxa" w:w="73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20B0000">
            <w:pPr>
              <w:ind/>
              <w:jc w:val="center"/>
              <w:rPr>
                <w:rFonts w:ascii="Times New Roman" w:hAnsi="Times New Roman"/>
                <w:sz w:val="24"/>
              </w:rPr>
            </w:pPr>
            <w:r>
              <w:rPr>
                <w:rFonts w:ascii="Times New Roman" w:hAnsi="Times New Roman"/>
                <w:sz w:val="24"/>
              </w:rPr>
              <w:t>31,3</w:t>
            </w:r>
          </w:p>
        </w:tc>
        <w:tc>
          <w:tcPr>
            <w:tcW w:type="dxa" w:w="77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30B0000">
            <w:pPr>
              <w:ind/>
              <w:jc w:val="center"/>
              <w:rPr>
                <w:rFonts w:ascii="Times New Roman" w:hAnsi="Times New Roman"/>
                <w:sz w:val="24"/>
              </w:rPr>
            </w:pPr>
            <w:r>
              <w:rPr>
                <w:rFonts w:ascii="Times New Roman" w:hAnsi="Times New Roman"/>
                <w:sz w:val="24"/>
              </w:rPr>
              <w:t>32,1</w:t>
            </w:r>
          </w:p>
        </w:tc>
        <w:tc>
          <w:tcPr>
            <w:tcW w:type="dxa" w:w="75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40B0000">
            <w:pPr>
              <w:ind/>
              <w:jc w:val="center"/>
              <w:rPr>
                <w:rFonts w:ascii="Times New Roman" w:hAnsi="Times New Roman"/>
                <w:sz w:val="24"/>
              </w:rPr>
            </w:pPr>
            <w:r>
              <w:rPr>
                <w:rFonts w:ascii="Times New Roman" w:hAnsi="Times New Roman"/>
                <w:sz w:val="24"/>
              </w:rPr>
              <w:t>29,8</w:t>
            </w:r>
          </w:p>
        </w:tc>
        <w:tc>
          <w:tcPr>
            <w:tcW w:type="dxa" w:w="7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50B0000">
            <w:pPr>
              <w:ind/>
              <w:jc w:val="center"/>
              <w:rPr>
                <w:rFonts w:ascii="Times New Roman" w:hAnsi="Times New Roman"/>
                <w:sz w:val="24"/>
              </w:rPr>
            </w:pPr>
            <w:r>
              <w:rPr>
                <w:rFonts w:ascii="Times New Roman" w:hAnsi="Times New Roman"/>
                <w:sz w:val="24"/>
              </w:rPr>
              <w:t>31,7</w:t>
            </w:r>
          </w:p>
        </w:tc>
      </w:tr>
      <w:tr>
        <w:trPr>
          <w:trHeight w:hRule="atLeast" w:val="360"/>
        </w:trPr>
        <w:tc>
          <w:tcPr>
            <w:tcW w:type="dxa" w:w="55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60B0000">
            <w:pPr>
              <w:ind/>
              <w:jc w:val="center"/>
              <w:rPr>
                <w:rFonts w:ascii="Times New Roman" w:hAnsi="Times New Roman"/>
                <w:sz w:val="24"/>
              </w:rPr>
            </w:pPr>
            <w:r>
              <w:rPr>
                <w:rFonts w:ascii="Times New Roman" w:hAnsi="Times New Roman"/>
                <w:sz w:val="24"/>
              </w:rPr>
              <w:t>10</w:t>
            </w:r>
          </w:p>
        </w:tc>
        <w:tc>
          <w:tcPr>
            <w:tcW w:type="dxa" w:w="389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70B0000">
            <w:pPr>
              <w:ind/>
              <w:jc w:val="center"/>
              <w:rPr>
                <w:rFonts w:ascii="Times New Roman" w:hAnsi="Times New Roman"/>
                <w:sz w:val="24"/>
              </w:rPr>
            </w:pPr>
            <w:r>
              <w:rPr>
                <w:rFonts w:ascii="Times New Roman" w:hAnsi="Times New Roman"/>
                <w:sz w:val="24"/>
              </w:rPr>
              <w:t>Корякский округ всего:</w:t>
            </w:r>
          </w:p>
        </w:tc>
        <w:tc>
          <w:tcPr>
            <w:tcW w:type="dxa" w:w="75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80B0000">
            <w:pPr>
              <w:ind/>
              <w:jc w:val="center"/>
              <w:rPr>
                <w:rFonts w:ascii="Times New Roman" w:hAnsi="Times New Roman"/>
                <w:sz w:val="24"/>
              </w:rPr>
            </w:pPr>
            <w:r>
              <w:rPr>
                <w:rFonts w:ascii="Times New Roman" w:hAnsi="Times New Roman"/>
                <w:sz w:val="24"/>
              </w:rPr>
              <w:t>59,2</w:t>
            </w:r>
          </w:p>
        </w:tc>
        <w:tc>
          <w:tcPr>
            <w:tcW w:type="dxa" w:w="71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90B0000">
            <w:pPr>
              <w:ind/>
              <w:jc w:val="center"/>
              <w:rPr>
                <w:rFonts w:ascii="Times New Roman" w:hAnsi="Times New Roman"/>
                <w:sz w:val="24"/>
              </w:rPr>
            </w:pPr>
            <w:r>
              <w:rPr>
                <w:rFonts w:ascii="Times New Roman" w:hAnsi="Times New Roman"/>
                <w:sz w:val="24"/>
              </w:rPr>
              <w:t>63,5</w:t>
            </w:r>
          </w:p>
        </w:tc>
        <w:tc>
          <w:tcPr>
            <w:tcW w:type="dxa" w:w="74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A0B0000">
            <w:pPr>
              <w:ind/>
              <w:jc w:val="center"/>
              <w:rPr>
                <w:rFonts w:ascii="Times New Roman" w:hAnsi="Times New Roman"/>
                <w:sz w:val="24"/>
              </w:rPr>
            </w:pPr>
            <w:r>
              <w:rPr>
                <w:rFonts w:ascii="Times New Roman" w:hAnsi="Times New Roman"/>
                <w:sz w:val="24"/>
              </w:rPr>
              <w:t>63,3</w:t>
            </w:r>
          </w:p>
        </w:tc>
        <w:tc>
          <w:tcPr>
            <w:tcW w:type="dxa" w:w="73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B0B0000">
            <w:pPr>
              <w:ind/>
              <w:jc w:val="center"/>
              <w:rPr>
                <w:rFonts w:ascii="Times New Roman" w:hAnsi="Times New Roman"/>
                <w:sz w:val="24"/>
              </w:rPr>
            </w:pPr>
            <w:r>
              <w:rPr>
                <w:rFonts w:ascii="Times New Roman" w:hAnsi="Times New Roman"/>
                <w:sz w:val="24"/>
              </w:rPr>
              <w:t>65,3</w:t>
            </w:r>
          </w:p>
        </w:tc>
        <w:tc>
          <w:tcPr>
            <w:tcW w:type="dxa" w:w="77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C0B0000">
            <w:pPr>
              <w:ind/>
              <w:jc w:val="center"/>
              <w:rPr>
                <w:rFonts w:ascii="Times New Roman" w:hAnsi="Times New Roman"/>
                <w:sz w:val="24"/>
              </w:rPr>
            </w:pPr>
            <w:r>
              <w:rPr>
                <w:rFonts w:ascii="Times New Roman" w:hAnsi="Times New Roman"/>
                <w:sz w:val="24"/>
              </w:rPr>
              <w:t>63,5</w:t>
            </w:r>
          </w:p>
        </w:tc>
        <w:tc>
          <w:tcPr>
            <w:tcW w:type="dxa" w:w="75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D0B0000">
            <w:pPr>
              <w:ind/>
              <w:jc w:val="center"/>
              <w:rPr>
                <w:rFonts w:ascii="Times New Roman" w:hAnsi="Times New Roman"/>
                <w:sz w:val="24"/>
              </w:rPr>
            </w:pPr>
            <w:r>
              <w:rPr>
                <w:rFonts w:ascii="Times New Roman" w:hAnsi="Times New Roman"/>
                <w:sz w:val="24"/>
              </w:rPr>
              <w:t>60,0</w:t>
            </w:r>
          </w:p>
        </w:tc>
        <w:tc>
          <w:tcPr>
            <w:tcW w:type="dxa" w:w="7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E0B0000">
            <w:pPr>
              <w:ind/>
              <w:jc w:val="center"/>
              <w:rPr>
                <w:rFonts w:ascii="Times New Roman" w:hAnsi="Times New Roman"/>
                <w:sz w:val="24"/>
              </w:rPr>
            </w:pPr>
            <w:r>
              <w:rPr>
                <w:rFonts w:ascii="Times New Roman" w:hAnsi="Times New Roman"/>
                <w:sz w:val="24"/>
              </w:rPr>
              <w:t>63,2</w:t>
            </w:r>
          </w:p>
        </w:tc>
      </w:tr>
      <w:tr>
        <w:trPr>
          <w:trHeight w:hRule="atLeast" w:val="360"/>
        </w:trPr>
        <w:tc>
          <w:tcPr>
            <w:tcW w:type="dxa" w:w="55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F0B0000">
            <w:pPr>
              <w:ind/>
              <w:jc w:val="center"/>
              <w:rPr>
                <w:rFonts w:ascii="Times New Roman" w:hAnsi="Times New Roman"/>
                <w:sz w:val="24"/>
              </w:rPr>
            </w:pPr>
            <w:r>
              <w:rPr>
                <w:rFonts w:ascii="Times New Roman" w:hAnsi="Times New Roman"/>
                <w:sz w:val="24"/>
              </w:rPr>
              <w:t>11</w:t>
            </w:r>
          </w:p>
        </w:tc>
        <w:tc>
          <w:tcPr>
            <w:tcW w:type="dxa" w:w="389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00B0000">
            <w:pPr>
              <w:ind/>
              <w:jc w:val="center"/>
              <w:rPr>
                <w:rFonts w:ascii="Times New Roman" w:hAnsi="Times New Roman"/>
                <w:sz w:val="24"/>
              </w:rPr>
            </w:pPr>
            <w:r>
              <w:rPr>
                <w:rFonts w:ascii="Times New Roman" w:hAnsi="Times New Roman"/>
                <w:sz w:val="24"/>
              </w:rPr>
              <w:t>Карагинский муниципальный район</w:t>
            </w:r>
          </w:p>
        </w:tc>
        <w:tc>
          <w:tcPr>
            <w:tcW w:type="dxa" w:w="75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10B0000">
            <w:pPr>
              <w:ind/>
              <w:jc w:val="center"/>
              <w:rPr>
                <w:rFonts w:ascii="Times New Roman" w:hAnsi="Times New Roman"/>
                <w:sz w:val="24"/>
              </w:rPr>
            </w:pPr>
            <w:r>
              <w:rPr>
                <w:rFonts w:ascii="Times New Roman" w:hAnsi="Times New Roman"/>
                <w:sz w:val="24"/>
              </w:rPr>
              <w:t>64,6</w:t>
            </w:r>
          </w:p>
        </w:tc>
        <w:tc>
          <w:tcPr>
            <w:tcW w:type="dxa" w:w="71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20B0000">
            <w:pPr>
              <w:ind/>
              <w:jc w:val="center"/>
              <w:rPr>
                <w:rFonts w:ascii="Times New Roman" w:hAnsi="Times New Roman"/>
                <w:sz w:val="24"/>
              </w:rPr>
            </w:pPr>
            <w:r>
              <w:rPr>
                <w:rFonts w:ascii="Times New Roman" w:hAnsi="Times New Roman"/>
                <w:sz w:val="24"/>
              </w:rPr>
              <w:t>62,9</w:t>
            </w:r>
          </w:p>
        </w:tc>
        <w:tc>
          <w:tcPr>
            <w:tcW w:type="dxa" w:w="74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30B0000">
            <w:pPr>
              <w:ind/>
              <w:jc w:val="center"/>
              <w:rPr>
                <w:rFonts w:ascii="Times New Roman" w:hAnsi="Times New Roman"/>
                <w:sz w:val="24"/>
              </w:rPr>
            </w:pPr>
            <w:r>
              <w:rPr>
                <w:rFonts w:ascii="Times New Roman" w:hAnsi="Times New Roman"/>
                <w:sz w:val="24"/>
              </w:rPr>
              <w:t>62,2</w:t>
            </w:r>
          </w:p>
        </w:tc>
        <w:tc>
          <w:tcPr>
            <w:tcW w:type="dxa" w:w="73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40B0000">
            <w:pPr>
              <w:ind/>
              <w:jc w:val="center"/>
              <w:rPr>
                <w:rFonts w:ascii="Times New Roman" w:hAnsi="Times New Roman"/>
                <w:sz w:val="24"/>
              </w:rPr>
            </w:pPr>
            <w:r>
              <w:rPr>
                <w:rFonts w:ascii="Times New Roman" w:hAnsi="Times New Roman"/>
                <w:sz w:val="24"/>
              </w:rPr>
              <w:t>65,2</w:t>
            </w:r>
          </w:p>
        </w:tc>
        <w:tc>
          <w:tcPr>
            <w:tcW w:type="dxa" w:w="77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50B0000">
            <w:pPr>
              <w:ind/>
              <w:jc w:val="center"/>
              <w:rPr>
                <w:rFonts w:ascii="Times New Roman" w:hAnsi="Times New Roman"/>
                <w:sz w:val="24"/>
              </w:rPr>
            </w:pPr>
            <w:r>
              <w:rPr>
                <w:rFonts w:ascii="Times New Roman" w:hAnsi="Times New Roman"/>
                <w:sz w:val="24"/>
              </w:rPr>
              <w:t>60,4</w:t>
            </w:r>
          </w:p>
        </w:tc>
        <w:tc>
          <w:tcPr>
            <w:tcW w:type="dxa" w:w="75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60B0000">
            <w:pPr>
              <w:ind/>
              <w:jc w:val="center"/>
              <w:rPr>
                <w:rFonts w:ascii="Times New Roman" w:hAnsi="Times New Roman"/>
                <w:sz w:val="24"/>
              </w:rPr>
            </w:pPr>
            <w:r>
              <w:rPr>
                <w:rFonts w:ascii="Times New Roman" w:hAnsi="Times New Roman"/>
                <w:sz w:val="24"/>
              </w:rPr>
              <w:t>58,1</w:t>
            </w:r>
          </w:p>
        </w:tc>
        <w:tc>
          <w:tcPr>
            <w:tcW w:type="dxa" w:w="7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70B0000">
            <w:pPr>
              <w:ind/>
              <w:jc w:val="center"/>
              <w:rPr>
                <w:rFonts w:ascii="Times New Roman" w:hAnsi="Times New Roman"/>
                <w:sz w:val="24"/>
              </w:rPr>
            </w:pPr>
            <w:r>
              <w:rPr>
                <w:rFonts w:ascii="Times New Roman" w:hAnsi="Times New Roman"/>
                <w:sz w:val="24"/>
              </w:rPr>
              <w:t>58,6</w:t>
            </w:r>
          </w:p>
        </w:tc>
      </w:tr>
      <w:tr>
        <w:trPr>
          <w:trHeight w:hRule="atLeast" w:val="360"/>
        </w:trPr>
        <w:tc>
          <w:tcPr>
            <w:tcW w:type="dxa" w:w="55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80B0000">
            <w:pPr>
              <w:ind/>
              <w:jc w:val="center"/>
              <w:rPr>
                <w:rFonts w:ascii="Times New Roman" w:hAnsi="Times New Roman"/>
                <w:sz w:val="24"/>
              </w:rPr>
            </w:pPr>
            <w:r>
              <w:rPr>
                <w:rFonts w:ascii="Times New Roman" w:hAnsi="Times New Roman"/>
                <w:sz w:val="24"/>
              </w:rPr>
              <w:t>12</w:t>
            </w:r>
          </w:p>
        </w:tc>
        <w:tc>
          <w:tcPr>
            <w:tcW w:type="dxa" w:w="389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90B0000">
            <w:pPr>
              <w:ind/>
              <w:jc w:val="center"/>
              <w:rPr>
                <w:rFonts w:ascii="Times New Roman" w:hAnsi="Times New Roman"/>
                <w:sz w:val="24"/>
              </w:rPr>
            </w:pPr>
            <w:r>
              <w:rPr>
                <w:rFonts w:ascii="Times New Roman" w:hAnsi="Times New Roman"/>
                <w:sz w:val="24"/>
              </w:rPr>
              <w:t>Олюторский муниципальный район</w:t>
            </w:r>
          </w:p>
        </w:tc>
        <w:tc>
          <w:tcPr>
            <w:tcW w:type="dxa" w:w="75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A0B0000">
            <w:pPr>
              <w:ind/>
              <w:jc w:val="center"/>
              <w:rPr>
                <w:rFonts w:ascii="Times New Roman" w:hAnsi="Times New Roman"/>
                <w:sz w:val="24"/>
              </w:rPr>
            </w:pPr>
            <w:r>
              <w:rPr>
                <w:rFonts w:ascii="Times New Roman" w:hAnsi="Times New Roman"/>
                <w:sz w:val="24"/>
              </w:rPr>
              <w:t>46,1</w:t>
            </w:r>
          </w:p>
        </w:tc>
        <w:tc>
          <w:tcPr>
            <w:tcW w:type="dxa" w:w="71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B0B0000">
            <w:pPr>
              <w:ind/>
              <w:jc w:val="center"/>
              <w:rPr>
                <w:rFonts w:ascii="Times New Roman" w:hAnsi="Times New Roman"/>
                <w:sz w:val="24"/>
              </w:rPr>
            </w:pPr>
            <w:r>
              <w:rPr>
                <w:rFonts w:ascii="Times New Roman" w:hAnsi="Times New Roman"/>
                <w:sz w:val="24"/>
              </w:rPr>
              <w:t>52,3</w:t>
            </w:r>
          </w:p>
        </w:tc>
        <w:tc>
          <w:tcPr>
            <w:tcW w:type="dxa" w:w="74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C0B0000">
            <w:pPr>
              <w:ind/>
              <w:jc w:val="center"/>
              <w:rPr>
                <w:rFonts w:ascii="Times New Roman" w:hAnsi="Times New Roman"/>
                <w:sz w:val="24"/>
              </w:rPr>
            </w:pPr>
            <w:r>
              <w:rPr>
                <w:rFonts w:ascii="Times New Roman" w:hAnsi="Times New Roman"/>
                <w:sz w:val="24"/>
              </w:rPr>
              <w:t>55,9</w:t>
            </w:r>
          </w:p>
        </w:tc>
        <w:tc>
          <w:tcPr>
            <w:tcW w:type="dxa" w:w="73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D0B0000">
            <w:pPr>
              <w:ind/>
              <w:jc w:val="center"/>
              <w:rPr>
                <w:rFonts w:ascii="Times New Roman" w:hAnsi="Times New Roman"/>
                <w:sz w:val="24"/>
              </w:rPr>
            </w:pPr>
            <w:r>
              <w:rPr>
                <w:rFonts w:ascii="Times New Roman" w:hAnsi="Times New Roman"/>
                <w:sz w:val="24"/>
              </w:rPr>
              <w:t>49,7</w:t>
            </w:r>
          </w:p>
        </w:tc>
        <w:tc>
          <w:tcPr>
            <w:tcW w:type="dxa" w:w="77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E0B0000">
            <w:pPr>
              <w:ind/>
              <w:jc w:val="center"/>
              <w:rPr>
                <w:rFonts w:ascii="Times New Roman" w:hAnsi="Times New Roman"/>
                <w:sz w:val="24"/>
              </w:rPr>
            </w:pPr>
            <w:r>
              <w:rPr>
                <w:rFonts w:ascii="Times New Roman" w:hAnsi="Times New Roman"/>
                <w:sz w:val="24"/>
              </w:rPr>
              <w:t>53,7</w:t>
            </w:r>
          </w:p>
        </w:tc>
        <w:tc>
          <w:tcPr>
            <w:tcW w:type="dxa" w:w="75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F0B0000">
            <w:pPr>
              <w:ind/>
              <w:jc w:val="center"/>
              <w:rPr>
                <w:rFonts w:ascii="Times New Roman" w:hAnsi="Times New Roman"/>
                <w:sz w:val="24"/>
              </w:rPr>
            </w:pPr>
            <w:r>
              <w:rPr>
                <w:rFonts w:ascii="Times New Roman" w:hAnsi="Times New Roman"/>
                <w:sz w:val="24"/>
              </w:rPr>
              <w:t>49,2</w:t>
            </w:r>
          </w:p>
        </w:tc>
        <w:tc>
          <w:tcPr>
            <w:tcW w:type="dxa" w:w="7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00B0000">
            <w:pPr>
              <w:ind/>
              <w:jc w:val="center"/>
              <w:rPr>
                <w:rFonts w:ascii="Times New Roman" w:hAnsi="Times New Roman"/>
                <w:sz w:val="24"/>
              </w:rPr>
            </w:pPr>
            <w:r>
              <w:rPr>
                <w:rFonts w:ascii="Times New Roman" w:hAnsi="Times New Roman"/>
                <w:sz w:val="24"/>
              </w:rPr>
              <w:t>47,5</w:t>
            </w:r>
          </w:p>
        </w:tc>
      </w:tr>
      <w:tr>
        <w:trPr>
          <w:trHeight w:hRule="atLeast" w:val="360"/>
        </w:trPr>
        <w:tc>
          <w:tcPr>
            <w:tcW w:type="dxa" w:w="55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10B0000">
            <w:pPr>
              <w:ind/>
              <w:jc w:val="center"/>
              <w:rPr>
                <w:rFonts w:ascii="Times New Roman" w:hAnsi="Times New Roman"/>
                <w:sz w:val="24"/>
              </w:rPr>
            </w:pPr>
            <w:r>
              <w:rPr>
                <w:rFonts w:ascii="Times New Roman" w:hAnsi="Times New Roman"/>
                <w:sz w:val="24"/>
              </w:rPr>
              <w:t>13</w:t>
            </w:r>
          </w:p>
        </w:tc>
        <w:tc>
          <w:tcPr>
            <w:tcW w:type="dxa" w:w="389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20B0000">
            <w:pPr>
              <w:ind/>
              <w:jc w:val="center"/>
              <w:rPr>
                <w:rFonts w:ascii="Times New Roman" w:hAnsi="Times New Roman"/>
                <w:sz w:val="24"/>
              </w:rPr>
            </w:pPr>
            <w:r>
              <w:rPr>
                <w:rFonts w:ascii="Times New Roman" w:hAnsi="Times New Roman"/>
                <w:sz w:val="24"/>
              </w:rPr>
              <w:t>Пенжинский муниципальный район</w:t>
            </w:r>
          </w:p>
        </w:tc>
        <w:tc>
          <w:tcPr>
            <w:tcW w:type="dxa" w:w="75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30B0000">
            <w:pPr>
              <w:ind/>
              <w:jc w:val="center"/>
              <w:rPr>
                <w:rFonts w:ascii="Times New Roman" w:hAnsi="Times New Roman"/>
                <w:sz w:val="24"/>
              </w:rPr>
            </w:pPr>
            <w:r>
              <w:rPr>
                <w:rFonts w:ascii="Times New Roman" w:hAnsi="Times New Roman"/>
                <w:sz w:val="24"/>
              </w:rPr>
              <w:t>43,7</w:t>
            </w:r>
          </w:p>
        </w:tc>
        <w:tc>
          <w:tcPr>
            <w:tcW w:type="dxa" w:w="71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40B0000">
            <w:pPr>
              <w:ind/>
              <w:jc w:val="center"/>
              <w:rPr>
                <w:rFonts w:ascii="Times New Roman" w:hAnsi="Times New Roman"/>
                <w:sz w:val="24"/>
              </w:rPr>
            </w:pPr>
            <w:r>
              <w:rPr>
                <w:rFonts w:ascii="Times New Roman" w:hAnsi="Times New Roman"/>
                <w:sz w:val="24"/>
              </w:rPr>
              <w:t>58,3</w:t>
            </w:r>
          </w:p>
        </w:tc>
        <w:tc>
          <w:tcPr>
            <w:tcW w:type="dxa" w:w="74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50B0000">
            <w:pPr>
              <w:ind/>
              <w:jc w:val="center"/>
              <w:rPr>
                <w:rFonts w:ascii="Times New Roman" w:hAnsi="Times New Roman"/>
                <w:sz w:val="24"/>
              </w:rPr>
            </w:pPr>
            <w:r>
              <w:rPr>
                <w:rFonts w:ascii="Times New Roman" w:hAnsi="Times New Roman"/>
                <w:sz w:val="24"/>
              </w:rPr>
              <w:t>45,7</w:t>
            </w:r>
          </w:p>
        </w:tc>
        <w:tc>
          <w:tcPr>
            <w:tcW w:type="dxa" w:w="73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60B0000">
            <w:pPr>
              <w:ind/>
              <w:jc w:val="center"/>
              <w:rPr>
                <w:rFonts w:ascii="Times New Roman" w:hAnsi="Times New Roman"/>
                <w:sz w:val="24"/>
              </w:rPr>
            </w:pPr>
            <w:r>
              <w:rPr>
                <w:rFonts w:ascii="Times New Roman" w:hAnsi="Times New Roman"/>
                <w:sz w:val="24"/>
              </w:rPr>
              <w:t>64,8</w:t>
            </w:r>
          </w:p>
        </w:tc>
        <w:tc>
          <w:tcPr>
            <w:tcW w:type="dxa" w:w="77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70B0000">
            <w:pPr>
              <w:ind/>
              <w:jc w:val="center"/>
              <w:rPr>
                <w:rFonts w:ascii="Times New Roman" w:hAnsi="Times New Roman"/>
                <w:sz w:val="24"/>
              </w:rPr>
            </w:pPr>
            <w:r>
              <w:rPr>
                <w:rFonts w:ascii="Times New Roman" w:hAnsi="Times New Roman"/>
                <w:sz w:val="24"/>
              </w:rPr>
              <w:t>56,8</w:t>
            </w:r>
          </w:p>
        </w:tc>
        <w:tc>
          <w:tcPr>
            <w:tcW w:type="dxa" w:w="75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80B0000">
            <w:pPr>
              <w:ind/>
              <w:jc w:val="center"/>
              <w:rPr>
                <w:rFonts w:ascii="Times New Roman" w:hAnsi="Times New Roman"/>
                <w:sz w:val="24"/>
              </w:rPr>
            </w:pPr>
            <w:r>
              <w:rPr>
                <w:rFonts w:ascii="Times New Roman" w:hAnsi="Times New Roman"/>
                <w:sz w:val="24"/>
              </w:rPr>
              <w:t>48,1</w:t>
            </w:r>
          </w:p>
        </w:tc>
        <w:tc>
          <w:tcPr>
            <w:tcW w:type="dxa" w:w="7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90B0000">
            <w:pPr>
              <w:ind/>
              <w:jc w:val="center"/>
              <w:rPr>
                <w:rFonts w:ascii="Times New Roman" w:hAnsi="Times New Roman"/>
                <w:sz w:val="24"/>
              </w:rPr>
            </w:pPr>
            <w:r>
              <w:rPr>
                <w:rFonts w:ascii="Times New Roman" w:hAnsi="Times New Roman"/>
                <w:sz w:val="24"/>
              </w:rPr>
              <w:t>73,8</w:t>
            </w:r>
          </w:p>
        </w:tc>
      </w:tr>
      <w:tr>
        <w:trPr>
          <w:trHeight w:hRule="atLeast" w:val="360"/>
        </w:trPr>
        <w:tc>
          <w:tcPr>
            <w:tcW w:type="dxa" w:w="55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A0B0000">
            <w:pPr>
              <w:ind/>
              <w:jc w:val="center"/>
              <w:rPr>
                <w:rFonts w:ascii="Times New Roman" w:hAnsi="Times New Roman"/>
                <w:sz w:val="24"/>
              </w:rPr>
            </w:pPr>
            <w:r>
              <w:rPr>
                <w:rFonts w:ascii="Times New Roman" w:hAnsi="Times New Roman"/>
                <w:sz w:val="24"/>
              </w:rPr>
              <w:t>14</w:t>
            </w:r>
          </w:p>
        </w:tc>
        <w:tc>
          <w:tcPr>
            <w:tcW w:type="dxa" w:w="389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B0B0000">
            <w:pPr>
              <w:ind/>
              <w:jc w:val="center"/>
              <w:rPr>
                <w:rFonts w:ascii="Times New Roman" w:hAnsi="Times New Roman"/>
                <w:sz w:val="24"/>
              </w:rPr>
            </w:pPr>
            <w:r>
              <w:rPr>
                <w:rFonts w:ascii="Times New Roman" w:hAnsi="Times New Roman"/>
                <w:sz w:val="24"/>
              </w:rPr>
              <w:t>Тигильский муниципальный район</w:t>
            </w:r>
          </w:p>
        </w:tc>
        <w:tc>
          <w:tcPr>
            <w:tcW w:type="dxa" w:w="75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C0B0000">
            <w:pPr>
              <w:ind/>
              <w:jc w:val="center"/>
              <w:rPr>
                <w:rFonts w:ascii="Times New Roman" w:hAnsi="Times New Roman"/>
                <w:sz w:val="24"/>
              </w:rPr>
            </w:pPr>
            <w:r>
              <w:rPr>
                <w:rFonts w:ascii="Times New Roman" w:hAnsi="Times New Roman"/>
                <w:sz w:val="24"/>
              </w:rPr>
              <w:t>69,2</w:t>
            </w:r>
          </w:p>
        </w:tc>
        <w:tc>
          <w:tcPr>
            <w:tcW w:type="dxa" w:w="71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D0B0000">
            <w:pPr>
              <w:ind/>
              <w:jc w:val="center"/>
              <w:rPr>
                <w:rFonts w:ascii="Times New Roman" w:hAnsi="Times New Roman"/>
                <w:sz w:val="24"/>
              </w:rPr>
            </w:pPr>
            <w:r>
              <w:rPr>
                <w:rFonts w:ascii="Times New Roman" w:hAnsi="Times New Roman"/>
                <w:sz w:val="24"/>
              </w:rPr>
              <w:t>72,4</w:t>
            </w:r>
          </w:p>
        </w:tc>
        <w:tc>
          <w:tcPr>
            <w:tcW w:type="dxa" w:w="74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E0B0000">
            <w:pPr>
              <w:ind/>
              <w:jc w:val="center"/>
              <w:rPr>
                <w:rFonts w:ascii="Times New Roman" w:hAnsi="Times New Roman"/>
                <w:sz w:val="24"/>
              </w:rPr>
            </w:pPr>
            <w:r>
              <w:rPr>
                <w:rFonts w:ascii="Times New Roman" w:hAnsi="Times New Roman"/>
                <w:sz w:val="24"/>
              </w:rPr>
              <w:t>74,0</w:t>
            </w:r>
          </w:p>
        </w:tc>
        <w:tc>
          <w:tcPr>
            <w:tcW w:type="dxa" w:w="73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F0B0000">
            <w:pPr>
              <w:ind/>
              <w:jc w:val="center"/>
              <w:rPr>
                <w:rFonts w:ascii="Times New Roman" w:hAnsi="Times New Roman"/>
                <w:sz w:val="24"/>
              </w:rPr>
            </w:pPr>
            <w:r>
              <w:rPr>
                <w:rFonts w:ascii="Times New Roman" w:hAnsi="Times New Roman"/>
                <w:sz w:val="24"/>
              </w:rPr>
              <w:t>74,8</w:t>
            </w:r>
          </w:p>
        </w:tc>
        <w:tc>
          <w:tcPr>
            <w:tcW w:type="dxa" w:w="77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00B0000">
            <w:pPr>
              <w:ind/>
              <w:jc w:val="center"/>
              <w:rPr>
                <w:rFonts w:ascii="Times New Roman" w:hAnsi="Times New Roman"/>
                <w:sz w:val="24"/>
              </w:rPr>
            </w:pPr>
            <w:r>
              <w:rPr>
                <w:rFonts w:ascii="Times New Roman" w:hAnsi="Times New Roman"/>
                <w:sz w:val="24"/>
              </w:rPr>
              <w:t>73,3</w:t>
            </w:r>
          </w:p>
        </w:tc>
        <w:tc>
          <w:tcPr>
            <w:tcW w:type="dxa" w:w="75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10B0000">
            <w:pPr>
              <w:ind/>
              <w:jc w:val="center"/>
              <w:rPr>
                <w:rFonts w:ascii="Times New Roman" w:hAnsi="Times New Roman"/>
                <w:sz w:val="24"/>
              </w:rPr>
            </w:pPr>
            <w:r>
              <w:rPr>
                <w:rFonts w:ascii="Times New Roman" w:hAnsi="Times New Roman"/>
                <w:sz w:val="24"/>
              </w:rPr>
              <w:t>71,3</w:t>
            </w:r>
          </w:p>
        </w:tc>
        <w:tc>
          <w:tcPr>
            <w:tcW w:type="dxa" w:w="7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20B0000">
            <w:pPr>
              <w:ind/>
              <w:jc w:val="center"/>
              <w:rPr>
                <w:rFonts w:ascii="Times New Roman" w:hAnsi="Times New Roman"/>
                <w:sz w:val="24"/>
              </w:rPr>
            </w:pPr>
            <w:r>
              <w:rPr>
                <w:rFonts w:ascii="Times New Roman" w:hAnsi="Times New Roman"/>
                <w:sz w:val="24"/>
              </w:rPr>
              <w:t>71,7</w:t>
            </w:r>
          </w:p>
        </w:tc>
      </w:tr>
      <w:tr>
        <w:trPr>
          <w:trHeight w:hRule="atLeast" w:val="411"/>
        </w:trPr>
        <w:tc>
          <w:tcPr>
            <w:tcW w:type="dxa" w:w="55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30B0000">
            <w:pPr>
              <w:ind/>
              <w:jc w:val="center"/>
              <w:rPr>
                <w:rFonts w:ascii="Times New Roman" w:hAnsi="Times New Roman"/>
                <w:sz w:val="24"/>
              </w:rPr>
            </w:pPr>
            <w:r>
              <w:rPr>
                <w:rFonts w:ascii="Times New Roman" w:hAnsi="Times New Roman"/>
                <w:sz w:val="24"/>
              </w:rPr>
              <w:t>15</w:t>
            </w:r>
          </w:p>
        </w:tc>
        <w:tc>
          <w:tcPr>
            <w:tcW w:type="dxa" w:w="389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40B0000">
            <w:pPr>
              <w:ind/>
              <w:jc w:val="center"/>
              <w:rPr>
                <w:rFonts w:ascii="Times New Roman" w:hAnsi="Times New Roman"/>
                <w:sz w:val="24"/>
              </w:rPr>
            </w:pPr>
            <w:r>
              <w:rPr>
                <w:rFonts w:ascii="Times New Roman" w:hAnsi="Times New Roman"/>
                <w:sz w:val="24"/>
              </w:rPr>
              <w:t>Камчатский край</w:t>
            </w:r>
          </w:p>
        </w:tc>
        <w:tc>
          <w:tcPr>
            <w:tcW w:type="dxa" w:w="75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50B0000">
            <w:pPr>
              <w:ind/>
              <w:jc w:val="center"/>
              <w:rPr>
                <w:rFonts w:ascii="Times New Roman" w:hAnsi="Times New Roman"/>
                <w:sz w:val="24"/>
              </w:rPr>
            </w:pPr>
            <w:r>
              <w:rPr>
                <w:rFonts w:ascii="Times New Roman" w:hAnsi="Times New Roman"/>
                <w:sz w:val="24"/>
              </w:rPr>
              <w:t>43,0</w:t>
            </w:r>
          </w:p>
        </w:tc>
        <w:tc>
          <w:tcPr>
            <w:tcW w:type="dxa" w:w="71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60B0000">
            <w:pPr>
              <w:ind/>
              <w:jc w:val="center"/>
              <w:rPr>
                <w:rFonts w:ascii="Times New Roman" w:hAnsi="Times New Roman"/>
                <w:sz w:val="24"/>
              </w:rPr>
            </w:pPr>
            <w:r>
              <w:rPr>
                <w:rFonts w:ascii="Times New Roman" w:hAnsi="Times New Roman"/>
                <w:sz w:val="24"/>
              </w:rPr>
              <w:t>42,8</w:t>
            </w:r>
          </w:p>
        </w:tc>
        <w:tc>
          <w:tcPr>
            <w:tcW w:type="dxa" w:w="74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70B0000">
            <w:pPr>
              <w:ind/>
              <w:jc w:val="center"/>
              <w:rPr>
                <w:rFonts w:ascii="Times New Roman" w:hAnsi="Times New Roman"/>
                <w:sz w:val="24"/>
              </w:rPr>
            </w:pPr>
            <w:r>
              <w:rPr>
                <w:rFonts w:ascii="Times New Roman" w:hAnsi="Times New Roman"/>
                <w:sz w:val="24"/>
              </w:rPr>
              <w:t>40,7</w:t>
            </w:r>
          </w:p>
        </w:tc>
        <w:tc>
          <w:tcPr>
            <w:tcW w:type="dxa" w:w="73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80B0000">
            <w:pPr>
              <w:ind/>
              <w:jc w:val="center"/>
              <w:rPr>
                <w:rFonts w:ascii="Times New Roman" w:hAnsi="Times New Roman"/>
                <w:sz w:val="24"/>
              </w:rPr>
            </w:pPr>
            <w:r>
              <w:rPr>
                <w:rFonts w:ascii="Times New Roman" w:hAnsi="Times New Roman"/>
                <w:sz w:val="24"/>
              </w:rPr>
              <w:t>40,6</w:t>
            </w:r>
          </w:p>
        </w:tc>
        <w:tc>
          <w:tcPr>
            <w:tcW w:type="dxa" w:w="77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90B0000">
            <w:pPr>
              <w:ind/>
              <w:jc w:val="center"/>
              <w:rPr>
                <w:rFonts w:ascii="Times New Roman" w:hAnsi="Times New Roman"/>
                <w:sz w:val="24"/>
              </w:rPr>
            </w:pPr>
            <w:r>
              <w:rPr>
                <w:rFonts w:ascii="Times New Roman" w:hAnsi="Times New Roman"/>
                <w:sz w:val="24"/>
              </w:rPr>
              <w:t>41,5</w:t>
            </w:r>
          </w:p>
        </w:tc>
        <w:tc>
          <w:tcPr>
            <w:tcW w:type="dxa" w:w="75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A0B0000">
            <w:pPr>
              <w:ind/>
              <w:jc w:val="center"/>
              <w:rPr>
                <w:rFonts w:ascii="Times New Roman" w:hAnsi="Times New Roman"/>
                <w:sz w:val="24"/>
              </w:rPr>
            </w:pPr>
            <w:r>
              <w:rPr>
                <w:rFonts w:ascii="Times New Roman" w:hAnsi="Times New Roman"/>
                <w:sz w:val="24"/>
              </w:rPr>
              <w:t>40,5</w:t>
            </w:r>
          </w:p>
        </w:tc>
        <w:tc>
          <w:tcPr>
            <w:tcW w:type="dxa" w:w="7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B0B0000">
            <w:pPr>
              <w:ind/>
              <w:jc w:val="center"/>
              <w:rPr>
                <w:rFonts w:ascii="Times New Roman" w:hAnsi="Times New Roman"/>
                <w:sz w:val="24"/>
              </w:rPr>
            </w:pPr>
            <w:r>
              <w:rPr>
                <w:rFonts w:ascii="Times New Roman" w:hAnsi="Times New Roman"/>
                <w:sz w:val="24"/>
              </w:rPr>
              <w:t>40,6</w:t>
            </w:r>
          </w:p>
        </w:tc>
      </w:tr>
    </w:tbl>
    <w:p w14:paraId="6C0B0000">
      <w:pPr>
        <w:widowControl w:val="0"/>
        <w:spacing w:after="0" w:line="240" w:lineRule="auto"/>
        <w:ind w:firstLine="709" w:left="0" w:right="-2"/>
        <w:jc w:val="both"/>
        <w:rPr>
          <w:rFonts w:ascii="Times New Roman" w:hAnsi="Times New Roman"/>
          <w:sz w:val="28"/>
        </w:rPr>
      </w:pPr>
      <w:r>
        <w:rPr>
          <w:rFonts w:ascii="Times New Roman" w:hAnsi="Times New Roman"/>
          <w:sz w:val="28"/>
        </w:rPr>
        <w:t>По среднему медицинскому персоналу наблюдается снижение показателя обеспеченности.</w:t>
      </w:r>
    </w:p>
    <w:p w14:paraId="6D0B0000">
      <w:pPr>
        <w:widowControl w:val="0"/>
        <w:spacing w:after="0" w:line="240" w:lineRule="auto"/>
        <w:ind w:firstLine="709" w:left="0" w:right="-2"/>
        <w:jc w:val="both"/>
        <w:rPr>
          <w:rFonts w:ascii="Times New Roman" w:hAnsi="Times New Roman"/>
          <w:sz w:val="28"/>
        </w:rPr>
      </w:pPr>
      <w:r>
        <w:rPr>
          <w:rFonts w:ascii="Times New Roman" w:hAnsi="Times New Roman"/>
          <w:sz w:val="28"/>
        </w:rPr>
        <w:t>На 31 декабря 2019 года обеспеченность медицинских организаций государственной системы здравоохранения Камчатского края составила 95,2 на 10 000 населения, что ниже данного показателя по Российской Федерации (85,8).</w:t>
      </w:r>
    </w:p>
    <w:p w14:paraId="6E0B0000">
      <w:pPr>
        <w:widowControl w:val="0"/>
        <w:spacing w:after="0" w:line="240" w:lineRule="auto"/>
        <w:ind w:firstLine="708" w:left="0"/>
        <w:jc w:val="both"/>
        <w:rPr>
          <w:rFonts w:ascii="Times New Roman" w:hAnsi="Times New Roman"/>
          <w:sz w:val="28"/>
        </w:rPr>
      </w:pPr>
      <w:r>
        <w:rPr>
          <w:rFonts w:ascii="Times New Roman" w:hAnsi="Times New Roman"/>
          <w:sz w:val="28"/>
        </w:rPr>
        <w:t>Динамика показателя обеспеченности средним медицинским персоналом в 2013–2019 гг. представлена в Таблице 6.</w:t>
      </w:r>
    </w:p>
    <w:p w14:paraId="6F0B0000">
      <w:pPr>
        <w:widowControl w:val="0"/>
        <w:spacing w:after="0" w:line="240" w:lineRule="auto"/>
        <w:ind w:firstLine="708" w:left="0"/>
        <w:jc w:val="right"/>
        <w:rPr>
          <w:rFonts w:ascii="Times New Roman" w:hAnsi="Times New Roman"/>
          <w:sz w:val="28"/>
        </w:rPr>
      </w:pPr>
      <w:r>
        <w:rPr>
          <w:rFonts w:ascii="Times New Roman" w:hAnsi="Times New Roman"/>
          <w:sz w:val="28"/>
        </w:rPr>
        <w:t>Таблица 6</w:t>
      </w:r>
    </w:p>
    <w:tbl>
      <w:tblPr>
        <w:tblStyle w:val="Style_4"/>
        <w:tblInd w:type="dxa" w:w="0"/>
        <w:tblLayout w:type="fixed"/>
        <w:tblCellMar>
          <w:top w:type="dxa" w:w="0"/>
          <w:left w:type="dxa" w:w="108"/>
          <w:bottom w:type="dxa" w:w="0"/>
          <w:right w:type="dxa" w:w="108"/>
        </w:tblCellMar>
      </w:tblPr>
      <w:tblGrid>
        <w:gridCol w:w="9637"/>
      </w:tblGrid>
      <w:tr>
        <w:trPr>
          <w:trHeight w:hRule="atLeast" w:val="507"/>
        </w:trPr>
        <w:tc>
          <w:tcPr>
            <w:tcW w:type="dxa" w:w="9637"/>
            <w:vMerge w:val="restart"/>
            <w:tcMar>
              <w:top w:type="dxa" w:w="0"/>
              <w:left w:type="dxa" w:w="108"/>
              <w:bottom w:type="dxa" w:w="0"/>
              <w:right w:type="dxa" w:w="108"/>
            </w:tcMar>
            <w:vAlign w:val="center"/>
          </w:tcPr>
          <w:p w14:paraId="700B0000">
            <w:pPr>
              <w:widowControl w:val="0"/>
              <w:spacing w:after="0" w:line="240" w:lineRule="auto"/>
              <w:ind/>
              <w:jc w:val="center"/>
              <w:rPr>
                <w:rFonts w:ascii="Times New Roman" w:hAnsi="Times New Roman"/>
                <w:sz w:val="28"/>
              </w:rPr>
            </w:pPr>
            <w:r>
              <w:rPr>
                <w:rFonts w:ascii="Times New Roman" w:hAnsi="Times New Roman"/>
                <w:sz w:val="28"/>
              </w:rPr>
              <w:t>Обеспеченность средним медицинским персоналом на 10 тыс. населения (чел.) в разрезе муниципальных образований</w:t>
            </w:r>
          </w:p>
          <w:p w14:paraId="710B0000">
            <w:pPr>
              <w:widowControl w:val="0"/>
              <w:spacing w:after="0" w:line="240" w:lineRule="auto"/>
              <w:ind/>
              <w:jc w:val="center"/>
              <w:rPr>
                <w:rFonts w:ascii="Times New Roman" w:hAnsi="Times New Roman"/>
                <w:b w:val="1"/>
                <w:sz w:val="24"/>
              </w:rPr>
            </w:pPr>
          </w:p>
          <w:tbl>
            <w:tblPr>
              <w:tblStyle w:val="Style_4"/>
              <w:tblInd w:type="dxa" w:w="0"/>
              <w:tblLayout w:type="fixed"/>
              <w:tblCellMar>
                <w:top w:type="dxa" w:w="0"/>
                <w:left w:type="dxa" w:w="108"/>
                <w:bottom w:type="dxa" w:w="0"/>
                <w:right w:type="dxa" w:w="108"/>
              </w:tblCellMar>
            </w:tblPr>
            <w:tblGrid>
              <w:gridCol w:w="567"/>
              <w:gridCol w:w="1984"/>
              <w:gridCol w:w="1020"/>
              <w:gridCol w:w="851"/>
              <w:gridCol w:w="851"/>
              <w:gridCol w:w="992"/>
              <w:gridCol w:w="993"/>
              <w:gridCol w:w="991"/>
              <w:gridCol w:w="1175"/>
            </w:tblGrid>
            <w:tr>
              <w:trPr>
                <w:trHeight w:hRule="atLeast" w:val="555"/>
              </w:trPr>
              <w:tc>
                <w:tcPr>
                  <w:tcW w:type="dxa" w:w="567"/>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20B0000">
                  <w:pPr>
                    <w:widowControl w:val="0"/>
                    <w:spacing w:after="0" w:line="240" w:lineRule="auto"/>
                    <w:ind/>
                    <w:jc w:val="center"/>
                    <w:rPr>
                      <w:rFonts w:ascii="Times New Roman" w:hAnsi="Times New Roman"/>
                      <w:sz w:val="24"/>
                    </w:rPr>
                  </w:pPr>
                </w:p>
              </w:tc>
              <w:tc>
                <w:tcPr>
                  <w:tcW w:type="dxa" w:w="1984"/>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30B0000">
                  <w:pPr>
                    <w:widowControl w:val="0"/>
                    <w:spacing w:after="0" w:line="240" w:lineRule="auto"/>
                    <w:ind/>
                    <w:jc w:val="center"/>
                    <w:rPr>
                      <w:rFonts w:ascii="Times New Roman" w:hAnsi="Times New Roman"/>
                      <w:sz w:val="24"/>
                    </w:rPr>
                  </w:pPr>
                  <w:r>
                    <w:rPr>
                      <w:rFonts w:ascii="Times New Roman" w:hAnsi="Times New Roman"/>
                      <w:sz w:val="24"/>
                    </w:rPr>
                    <w:t>Наименование муниципального образования Камчатского края</w:t>
                  </w:r>
                </w:p>
              </w:tc>
              <w:tc>
                <w:tcPr>
                  <w:tcW w:type="dxa" w:w="6873"/>
                  <w:gridSpan w:val="7"/>
                  <w:tcBorders>
                    <w:top w:color="000000" w:sz="4" w:val="single"/>
                    <w:bottom w:color="000000" w:sz="4" w:val="single"/>
                    <w:right w:color="000000" w:sz="4" w:val="single"/>
                  </w:tcBorders>
                  <w:tcMar>
                    <w:top w:type="dxa" w:w="0"/>
                    <w:left w:type="dxa" w:w="108"/>
                    <w:bottom w:type="dxa" w:w="0"/>
                    <w:right w:type="dxa" w:w="108"/>
                  </w:tcMar>
                  <w:vAlign w:val="center"/>
                </w:tcPr>
                <w:p w14:paraId="740B0000">
                  <w:pPr>
                    <w:widowControl w:val="0"/>
                    <w:spacing w:after="0" w:line="240" w:lineRule="auto"/>
                    <w:ind/>
                    <w:jc w:val="center"/>
                    <w:rPr>
                      <w:rFonts w:ascii="Times New Roman" w:hAnsi="Times New Roman"/>
                      <w:sz w:val="24"/>
                    </w:rPr>
                  </w:pPr>
                  <w:r>
                    <w:rPr>
                      <w:rFonts w:ascii="Times New Roman" w:hAnsi="Times New Roman"/>
                      <w:sz w:val="24"/>
                    </w:rPr>
                    <w:t>Обеспеченность средним медицинским персоналом на 10 тыс населения д</w:t>
                  </w:r>
                </w:p>
              </w:tc>
            </w:tr>
            <w:tr>
              <w:trPr>
                <w:trHeight w:hRule="atLeast" w:val="255"/>
              </w:trPr>
              <w:tc>
                <w:tcPr>
                  <w:tcW w:type="dxa" w:w="567"/>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c>
                <w:tcPr>
                  <w:tcW w:type="dxa" w:w="1984"/>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c>
                <w:tcPr>
                  <w:tcW w:type="dxa" w:w="1020"/>
                  <w:tcBorders>
                    <w:bottom w:color="000000" w:sz="4" w:val="single"/>
                    <w:right w:color="000000" w:sz="4" w:val="single"/>
                  </w:tcBorders>
                  <w:tcMar>
                    <w:top w:type="dxa" w:w="0"/>
                    <w:left w:type="dxa" w:w="108"/>
                    <w:bottom w:type="dxa" w:w="0"/>
                    <w:right w:type="dxa" w:w="108"/>
                  </w:tcMar>
                  <w:vAlign w:val="center"/>
                </w:tcPr>
                <w:p w14:paraId="750B0000">
                  <w:pPr>
                    <w:widowControl w:val="0"/>
                    <w:spacing w:after="0" w:line="240" w:lineRule="auto"/>
                    <w:ind/>
                    <w:jc w:val="center"/>
                    <w:rPr>
                      <w:rFonts w:ascii="Times New Roman" w:hAnsi="Times New Roman"/>
                      <w:sz w:val="24"/>
                    </w:rPr>
                  </w:pPr>
                  <w:r>
                    <w:rPr>
                      <w:rFonts w:ascii="Times New Roman" w:hAnsi="Times New Roman"/>
                      <w:sz w:val="24"/>
                    </w:rPr>
                    <w:t>2013</w:t>
                  </w:r>
                </w:p>
              </w:tc>
              <w:tc>
                <w:tcPr>
                  <w:tcW w:type="dxa" w:w="851"/>
                  <w:tcBorders>
                    <w:bottom w:color="000000" w:sz="4" w:val="single"/>
                    <w:right w:color="000000" w:sz="4" w:val="single"/>
                  </w:tcBorders>
                  <w:tcMar>
                    <w:top w:type="dxa" w:w="0"/>
                    <w:left w:type="dxa" w:w="108"/>
                    <w:bottom w:type="dxa" w:w="0"/>
                    <w:right w:type="dxa" w:w="108"/>
                  </w:tcMar>
                  <w:vAlign w:val="center"/>
                </w:tcPr>
                <w:p w14:paraId="760B0000">
                  <w:pPr>
                    <w:widowControl w:val="0"/>
                    <w:spacing w:after="0" w:line="240" w:lineRule="auto"/>
                    <w:ind/>
                    <w:jc w:val="center"/>
                    <w:rPr>
                      <w:rFonts w:ascii="Times New Roman" w:hAnsi="Times New Roman"/>
                      <w:sz w:val="24"/>
                    </w:rPr>
                  </w:pPr>
                  <w:r>
                    <w:rPr>
                      <w:rFonts w:ascii="Times New Roman" w:hAnsi="Times New Roman"/>
                      <w:sz w:val="24"/>
                    </w:rPr>
                    <w:t>2014</w:t>
                  </w:r>
                </w:p>
              </w:tc>
              <w:tc>
                <w:tcPr>
                  <w:tcW w:type="dxa" w:w="851"/>
                  <w:tcBorders>
                    <w:bottom w:color="000000" w:sz="4" w:val="single"/>
                    <w:right w:color="000000" w:sz="4" w:val="single"/>
                  </w:tcBorders>
                  <w:tcMar>
                    <w:top w:type="dxa" w:w="0"/>
                    <w:left w:type="dxa" w:w="108"/>
                    <w:bottom w:type="dxa" w:w="0"/>
                    <w:right w:type="dxa" w:w="108"/>
                  </w:tcMar>
                  <w:vAlign w:val="center"/>
                </w:tcPr>
                <w:p w14:paraId="770B0000">
                  <w:pPr>
                    <w:widowControl w:val="0"/>
                    <w:spacing w:after="0" w:line="240" w:lineRule="auto"/>
                    <w:ind/>
                    <w:jc w:val="center"/>
                    <w:rPr>
                      <w:rFonts w:ascii="Times New Roman" w:hAnsi="Times New Roman"/>
                      <w:sz w:val="24"/>
                    </w:rPr>
                  </w:pPr>
                  <w:r>
                    <w:rPr>
                      <w:rFonts w:ascii="Times New Roman" w:hAnsi="Times New Roman"/>
                      <w:sz w:val="24"/>
                    </w:rPr>
                    <w:t>2015</w:t>
                  </w:r>
                </w:p>
              </w:tc>
              <w:tc>
                <w:tcPr>
                  <w:tcW w:type="dxa" w:w="992"/>
                  <w:tcBorders>
                    <w:bottom w:color="000000" w:sz="4" w:val="single"/>
                    <w:right w:color="000000" w:sz="4" w:val="single"/>
                  </w:tcBorders>
                  <w:tcMar>
                    <w:top w:type="dxa" w:w="0"/>
                    <w:left w:type="dxa" w:w="108"/>
                    <w:bottom w:type="dxa" w:w="0"/>
                    <w:right w:type="dxa" w:w="108"/>
                  </w:tcMar>
                  <w:vAlign w:val="center"/>
                </w:tcPr>
                <w:p w14:paraId="780B0000">
                  <w:pPr>
                    <w:widowControl w:val="0"/>
                    <w:spacing w:after="0" w:line="240" w:lineRule="auto"/>
                    <w:ind/>
                    <w:jc w:val="center"/>
                    <w:rPr>
                      <w:rFonts w:ascii="Times New Roman" w:hAnsi="Times New Roman"/>
                      <w:sz w:val="24"/>
                    </w:rPr>
                  </w:pPr>
                  <w:r>
                    <w:rPr>
                      <w:rFonts w:ascii="Times New Roman" w:hAnsi="Times New Roman"/>
                      <w:sz w:val="24"/>
                    </w:rPr>
                    <w:t>2016</w:t>
                  </w:r>
                </w:p>
              </w:tc>
              <w:tc>
                <w:tcPr>
                  <w:tcW w:type="dxa" w:w="993"/>
                  <w:tcBorders>
                    <w:bottom w:color="000000" w:sz="4" w:val="single"/>
                    <w:right w:color="000000" w:sz="4" w:val="single"/>
                  </w:tcBorders>
                  <w:tcMar>
                    <w:top w:type="dxa" w:w="0"/>
                    <w:left w:type="dxa" w:w="108"/>
                    <w:bottom w:type="dxa" w:w="0"/>
                    <w:right w:type="dxa" w:w="108"/>
                  </w:tcMar>
                  <w:vAlign w:val="center"/>
                </w:tcPr>
                <w:p w14:paraId="790B0000">
                  <w:pPr>
                    <w:widowControl w:val="0"/>
                    <w:spacing w:after="0" w:line="240" w:lineRule="auto"/>
                    <w:ind/>
                    <w:jc w:val="center"/>
                    <w:rPr>
                      <w:rFonts w:ascii="Times New Roman" w:hAnsi="Times New Roman"/>
                      <w:sz w:val="24"/>
                    </w:rPr>
                  </w:pPr>
                  <w:r>
                    <w:rPr>
                      <w:rFonts w:ascii="Times New Roman" w:hAnsi="Times New Roman"/>
                      <w:sz w:val="24"/>
                    </w:rPr>
                    <w:t>2017</w:t>
                  </w:r>
                </w:p>
              </w:tc>
              <w:tc>
                <w:tcPr>
                  <w:tcW w:type="dxa" w:w="991"/>
                  <w:tcBorders>
                    <w:bottom w:color="000000" w:sz="4" w:val="single"/>
                    <w:right w:color="000000" w:sz="4" w:val="single"/>
                  </w:tcBorders>
                  <w:tcMar>
                    <w:top w:type="dxa" w:w="0"/>
                    <w:left w:type="dxa" w:w="108"/>
                    <w:bottom w:type="dxa" w:w="0"/>
                    <w:right w:type="dxa" w:w="108"/>
                  </w:tcMar>
                  <w:vAlign w:val="center"/>
                </w:tcPr>
                <w:p w14:paraId="7A0B0000">
                  <w:pPr>
                    <w:widowControl w:val="0"/>
                    <w:spacing w:after="0" w:line="240" w:lineRule="auto"/>
                    <w:ind/>
                    <w:jc w:val="center"/>
                    <w:rPr>
                      <w:rFonts w:ascii="Times New Roman" w:hAnsi="Times New Roman"/>
                      <w:sz w:val="24"/>
                    </w:rPr>
                  </w:pPr>
                  <w:r>
                    <w:rPr>
                      <w:rFonts w:ascii="Times New Roman" w:hAnsi="Times New Roman"/>
                      <w:sz w:val="24"/>
                    </w:rPr>
                    <w:t>2018</w:t>
                  </w:r>
                </w:p>
              </w:tc>
              <w:tc>
                <w:tcPr>
                  <w:tcW w:type="dxa" w:w="1175"/>
                  <w:tcBorders>
                    <w:bottom w:color="000000" w:sz="4" w:val="single"/>
                    <w:right w:color="000000" w:sz="4" w:val="single"/>
                  </w:tcBorders>
                  <w:tcMar>
                    <w:top w:type="dxa" w:w="0"/>
                    <w:left w:type="dxa" w:w="108"/>
                    <w:bottom w:type="dxa" w:w="0"/>
                    <w:right w:type="dxa" w:w="108"/>
                  </w:tcMar>
                  <w:vAlign w:val="center"/>
                </w:tcPr>
                <w:p w14:paraId="7B0B0000">
                  <w:pPr>
                    <w:widowControl w:val="0"/>
                    <w:spacing w:after="0" w:line="240" w:lineRule="auto"/>
                    <w:ind/>
                    <w:jc w:val="center"/>
                    <w:rPr>
                      <w:rFonts w:ascii="Times New Roman" w:hAnsi="Times New Roman"/>
                      <w:sz w:val="24"/>
                    </w:rPr>
                  </w:pPr>
                  <w:r>
                    <w:rPr>
                      <w:rFonts w:ascii="Times New Roman" w:hAnsi="Times New Roman"/>
                      <w:sz w:val="24"/>
                    </w:rPr>
                    <w:t>2019</w:t>
                  </w:r>
                </w:p>
              </w:tc>
            </w:tr>
            <w:tr>
              <w:trPr>
                <w:trHeight w:hRule="atLeast" w:val="255"/>
              </w:trPr>
              <w:tc>
                <w:tcPr>
                  <w:tcW w:type="dxa" w:w="56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C0B0000">
                  <w:pPr>
                    <w:widowControl w:val="0"/>
                    <w:spacing w:after="0" w:line="240" w:lineRule="auto"/>
                    <w:ind/>
                    <w:jc w:val="center"/>
                    <w:rPr>
                      <w:rFonts w:ascii="Times New Roman" w:hAnsi="Times New Roman"/>
                      <w:sz w:val="24"/>
                    </w:rPr>
                  </w:pPr>
                  <w:r>
                    <w:rPr>
                      <w:rFonts w:ascii="Times New Roman" w:hAnsi="Times New Roman"/>
                      <w:sz w:val="24"/>
                    </w:rPr>
                    <w:t>1</w:t>
                  </w:r>
                </w:p>
              </w:tc>
              <w:tc>
                <w:tcPr>
                  <w:tcW w:type="dxa" w:w="198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D0B0000">
                  <w:pPr>
                    <w:widowControl w:val="0"/>
                    <w:spacing w:after="0" w:line="240" w:lineRule="auto"/>
                    <w:ind/>
                    <w:jc w:val="center"/>
                    <w:rPr>
                      <w:rFonts w:ascii="Times New Roman" w:hAnsi="Times New Roman"/>
                      <w:sz w:val="24"/>
                    </w:rPr>
                  </w:pPr>
                  <w:r>
                    <w:rPr>
                      <w:rFonts w:ascii="Times New Roman" w:hAnsi="Times New Roman"/>
                      <w:sz w:val="24"/>
                    </w:rPr>
                    <w:t>2</w:t>
                  </w:r>
                </w:p>
              </w:tc>
              <w:tc>
                <w:tcPr>
                  <w:tcW w:type="dxa" w:w="1020"/>
                  <w:tcBorders>
                    <w:bottom w:color="000000" w:sz="4" w:val="single"/>
                    <w:right w:color="000000" w:sz="4" w:val="single"/>
                  </w:tcBorders>
                  <w:tcMar>
                    <w:top w:type="dxa" w:w="0"/>
                    <w:left w:type="dxa" w:w="108"/>
                    <w:bottom w:type="dxa" w:w="0"/>
                    <w:right w:type="dxa" w:w="108"/>
                  </w:tcMar>
                  <w:vAlign w:val="center"/>
                </w:tcPr>
                <w:p w14:paraId="7E0B0000">
                  <w:pPr>
                    <w:widowControl w:val="0"/>
                    <w:spacing w:after="0" w:line="240" w:lineRule="auto"/>
                    <w:ind/>
                    <w:jc w:val="center"/>
                    <w:rPr>
                      <w:rFonts w:ascii="Times New Roman" w:hAnsi="Times New Roman"/>
                      <w:sz w:val="24"/>
                    </w:rPr>
                  </w:pPr>
                  <w:r>
                    <w:rPr>
                      <w:rFonts w:ascii="Times New Roman" w:hAnsi="Times New Roman"/>
                      <w:sz w:val="24"/>
                    </w:rPr>
                    <w:t>3</w:t>
                  </w:r>
                </w:p>
              </w:tc>
              <w:tc>
                <w:tcPr>
                  <w:tcW w:type="dxa" w:w="851"/>
                  <w:tcBorders>
                    <w:bottom w:color="000000" w:sz="4" w:val="single"/>
                    <w:right w:color="000000" w:sz="4" w:val="single"/>
                  </w:tcBorders>
                  <w:tcMar>
                    <w:top w:type="dxa" w:w="0"/>
                    <w:left w:type="dxa" w:w="108"/>
                    <w:bottom w:type="dxa" w:w="0"/>
                    <w:right w:type="dxa" w:w="108"/>
                  </w:tcMar>
                  <w:vAlign w:val="center"/>
                </w:tcPr>
                <w:p w14:paraId="7F0B0000">
                  <w:pPr>
                    <w:widowControl w:val="0"/>
                    <w:spacing w:after="0" w:line="240" w:lineRule="auto"/>
                    <w:ind/>
                    <w:jc w:val="center"/>
                    <w:rPr>
                      <w:rFonts w:ascii="Times New Roman" w:hAnsi="Times New Roman"/>
                      <w:sz w:val="24"/>
                    </w:rPr>
                  </w:pPr>
                  <w:r>
                    <w:rPr>
                      <w:rFonts w:ascii="Times New Roman" w:hAnsi="Times New Roman"/>
                      <w:sz w:val="24"/>
                    </w:rPr>
                    <w:t>4</w:t>
                  </w:r>
                </w:p>
              </w:tc>
              <w:tc>
                <w:tcPr>
                  <w:tcW w:type="dxa" w:w="851"/>
                  <w:tcBorders>
                    <w:bottom w:color="000000" w:sz="4" w:val="single"/>
                    <w:right w:color="000000" w:sz="4" w:val="single"/>
                  </w:tcBorders>
                  <w:tcMar>
                    <w:top w:type="dxa" w:w="0"/>
                    <w:left w:type="dxa" w:w="108"/>
                    <w:bottom w:type="dxa" w:w="0"/>
                    <w:right w:type="dxa" w:w="108"/>
                  </w:tcMar>
                  <w:vAlign w:val="center"/>
                </w:tcPr>
                <w:p w14:paraId="800B0000">
                  <w:pPr>
                    <w:widowControl w:val="0"/>
                    <w:spacing w:after="0" w:line="240" w:lineRule="auto"/>
                    <w:ind/>
                    <w:jc w:val="center"/>
                    <w:rPr>
                      <w:rFonts w:ascii="Times New Roman" w:hAnsi="Times New Roman"/>
                      <w:sz w:val="24"/>
                    </w:rPr>
                  </w:pPr>
                  <w:r>
                    <w:rPr>
                      <w:rFonts w:ascii="Times New Roman" w:hAnsi="Times New Roman"/>
                      <w:sz w:val="24"/>
                    </w:rPr>
                    <w:t>5</w:t>
                  </w:r>
                </w:p>
              </w:tc>
              <w:tc>
                <w:tcPr>
                  <w:tcW w:type="dxa" w:w="992"/>
                  <w:tcBorders>
                    <w:bottom w:color="000000" w:sz="4" w:val="single"/>
                    <w:right w:color="000000" w:sz="4" w:val="single"/>
                  </w:tcBorders>
                  <w:tcMar>
                    <w:top w:type="dxa" w:w="0"/>
                    <w:left w:type="dxa" w:w="108"/>
                    <w:bottom w:type="dxa" w:w="0"/>
                    <w:right w:type="dxa" w:w="108"/>
                  </w:tcMar>
                  <w:vAlign w:val="center"/>
                </w:tcPr>
                <w:p w14:paraId="810B0000">
                  <w:pPr>
                    <w:widowControl w:val="0"/>
                    <w:spacing w:after="0" w:line="240" w:lineRule="auto"/>
                    <w:ind/>
                    <w:jc w:val="center"/>
                    <w:rPr>
                      <w:rFonts w:ascii="Times New Roman" w:hAnsi="Times New Roman"/>
                      <w:sz w:val="24"/>
                    </w:rPr>
                  </w:pPr>
                  <w:r>
                    <w:rPr>
                      <w:rFonts w:ascii="Times New Roman" w:hAnsi="Times New Roman"/>
                      <w:sz w:val="24"/>
                    </w:rPr>
                    <w:t>6</w:t>
                  </w:r>
                </w:p>
              </w:tc>
              <w:tc>
                <w:tcPr>
                  <w:tcW w:type="dxa" w:w="993"/>
                  <w:tcBorders>
                    <w:bottom w:color="000000" w:sz="4" w:val="single"/>
                    <w:right w:color="000000" w:sz="4" w:val="single"/>
                  </w:tcBorders>
                  <w:tcMar>
                    <w:top w:type="dxa" w:w="0"/>
                    <w:left w:type="dxa" w:w="108"/>
                    <w:bottom w:type="dxa" w:w="0"/>
                    <w:right w:type="dxa" w:w="108"/>
                  </w:tcMar>
                  <w:vAlign w:val="center"/>
                </w:tcPr>
                <w:p w14:paraId="820B0000">
                  <w:pPr>
                    <w:widowControl w:val="0"/>
                    <w:spacing w:after="0" w:line="240" w:lineRule="auto"/>
                    <w:ind/>
                    <w:jc w:val="center"/>
                    <w:rPr>
                      <w:rFonts w:ascii="Times New Roman" w:hAnsi="Times New Roman"/>
                      <w:sz w:val="24"/>
                    </w:rPr>
                  </w:pPr>
                  <w:r>
                    <w:rPr>
                      <w:rFonts w:ascii="Times New Roman" w:hAnsi="Times New Roman"/>
                      <w:sz w:val="24"/>
                    </w:rPr>
                    <w:t>7</w:t>
                  </w:r>
                </w:p>
              </w:tc>
              <w:tc>
                <w:tcPr>
                  <w:tcW w:type="dxa" w:w="991"/>
                  <w:tcBorders>
                    <w:bottom w:color="000000" w:sz="4" w:val="single"/>
                    <w:right w:color="000000" w:sz="4" w:val="single"/>
                  </w:tcBorders>
                  <w:tcMar>
                    <w:top w:type="dxa" w:w="0"/>
                    <w:left w:type="dxa" w:w="108"/>
                    <w:bottom w:type="dxa" w:w="0"/>
                    <w:right w:type="dxa" w:w="108"/>
                  </w:tcMar>
                  <w:vAlign w:val="center"/>
                </w:tcPr>
                <w:p w14:paraId="830B0000">
                  <w:pPr>
                    <w:widowControl w:val="0"/>
                    <w:spacing w:after="0" w:line="240" w:lineRule="auto"/>
                    <w:ind/>
                    <w:jc w:val="center"/>
                    <w:rPr>
                      <w:rFonts w:ascii="Times New Roman" w:hAnsi="Times New Roman"/>
                      <w:sz w:val="24"/>
                    </w:rPr>
                  </w:pPr>
                  <w:r>
                    <w:rPr>
                      <w:rFonts w:ascii="Times New Roman" w:hAnsi="Times New Roman"/>
                      <w:sz w:val="24"/>
                    </w:rPr>
                    <w:t>8</w:t>
                  </w:r>
                </w:p>
              </w:tc>
              <w:tc>
                <w:tcPr>
                  <w:tcW w:type="dxa" w:w="1175"/>
                  <w:tcBorders>
                    <w:bottom w:color="000000" w:sz="4" w:val="single"/>
                    <w:right w:color="000000" w:sz="4" w:val="single"/>
                  </w:tcBorders>
                  <w:tcMar>
                    <w:top w:type="dxa" w:w="0"/>
                    <w:left w:type="dxa" w:w="108"/>
                    <w:bottom w:type="dxa" w:w="0"/>
                    <w:right w:type="dxa" w:w="108"/>
                  </w:tcMar>
                  <w:vAlign w:val="center"/>
                </w:tcPr>
                <w:p w14:paraId="840B0000">
                  <w:pPr>
                    <w:widowControl w:val="0"/>
                    <w:spacing w:after="0" w:line="240" w:lineRule="auto"/>
                    <w:ind/>
                    <w:jc w:val="center"/>
                    <w:rPr>
                      <w:rFonts w:ascii="Times New Roman" w:hAnsi="Times New Roman"/>
                      <w:sz w:val="24"/>
                    </w:rPr>
                  </w:pPr>
                  <w:r>
                    <w:rPr>
                      <w:rFonts w:ascii="Times New Roman" w:hAnsi="Times New Roman"/>
                      <w:sz w:val="24"/>
                    </w:rPr>
                    <w:t>9</w:t>
                  </w:r>
                </w:p>
              </w:tc>
            </w:tr>
            <w:tr>
              <w:trPr>
                <w:trHeight w:hRule="atLeast" w:val="255"/>
              </w:trPr>
              <w:tc>
                <w:tcPr>
                  <w:tcW w:type="dxa" w:w="567"/>
                  <w:tcBorders>
                    <w:left w:color="000000" w:sz="4" w:val="single"/>
                    <w:bottom w:color="000000" w:sz="4" w:val="single"/>
                    <w:right w:color="000000" w:sz="4" w:val="single"/>
                  </w:tcBorders>
                  <w:tcMar>
                    <w:top w:type="dxa" w:w="0"/>
                    <w:left w:type="dxa" w:w="108"/>
                    <w:bottom w:type="dxa" w:w="0"/>
                    <w:right w:type="dxa" w:w="108"/>
                  </w:tcMar>
                  <w:vAlign w:val="center"/>
                </w:tcPr>
                <w:p w14:paraId="850B0000">
                  <w:pPr>
                    <w:widowControl w:val="0"/>
                    <w:spacing w:after="0" w:line="240" w:lineRule="auto"/>
                    <w:ind/>
                    <w:jc w:val="center"/>
                    <w:rPr>
                      <w:rFonts w:ascii="Times New Roman" w:hAnsi="Times New Roman"/>
                      <w:sz w:val="24"/>
                    </w:rPr>
                  </w:pPr>
                  <w:r>
                    <w:rPr>
                      <w:rFonts w:ascii="Times New Roman" w:hAnsi="Times New Roman"/>
                      <w:sz w:val="24"/>
                    </w:rPr>
                    <w:t>1.</w:t>
                  </w:r>
                </w:p>
              </w:tc>
              <w:tc>
                <w:tcPr>
                  <w:tcW w:type="dxa" w:w="1984"/>
                  <w:tcBorders>
                    <w:left w:color="000000" w:sz="4" w:val="single"/>
                    <w:bottom w:color="000000" w:sz="4" w:val="single"/>
                    <w:right w:color="000000" w:sz="4" w:val="single"/>
                  </w:tcBorders>
                  <w:tcMar>
                    <w:top w:type="dxa" w:w="0"/>
                    <w:left w:type="dxa" w:w="108"/>
                    <w:bottom w:type="dxa" w:w="0"/>
                    <w:right w:type="dxa" w:w="108"/>
                  </w:tcMar>
                  <w:vAlign w:val="center"/>
                </w:tcPr>
                <w:p w14:paraId="860B0000">
                  <w:pPr>
                    <w:widowControl w:val="0"/>
                    <w:spacing w:after="0" w:line="240" w:lineRule="auto"/>
                    <w:ind/>
                    <w:jc w:val="center"/>
                    <w:rPr>
                      <w:rFonts w:ascii="Times New Roman" w:hAnsi="Times New Roman"/>
                      <w:sz w:val="24"/>
                    </w:rPr>
                  </w:pPr>
                  <w:r>
                    <w:rPr>
                      <w:rFonts w:ascii="Times New Roman" w:hAnsi="Times New Roman"/>
                      <w:sz w:val="24"/>
                    </w:rPr>
                    <w:t>Петропавловск–Камчатский городской округ</w:t>
                  </w:r>
                </w:p>
              </w:tc>
              <w:tc>
                <w:tcPr>
                  <w:tcW w:type="dxa" w:w="1020"/>
                  <w:tcBorders>
                    <w:bottom w:color="000000" w:sz="4" w:val="single"/>
                    <w:right w:color="000000" w:sz="4" w:val="single"/>
                  </w:tcBorders>
                  <w:tcMar>
                    <w:top w:type="dxa" w:w="0"/>
                    <w:left w:type="dxa" w:w="108"/>
                    <w:bottom w:type="dxa" w:w="0"/>
                    <w:right w:type="dxa" w:w="108"/>
                  </w:tcMar>
                  <w:vAlign w:val="center"/>
                </w:tcPr>
                <w:p w14:paraId="870B0000">
                  <w:pPr>
                    <w:widowControl w:val="0"/>
                    <w:spacing w:after="0" w:line="240" w:lineRule="auto"/>
                    <w:ind/>
                    <w:jc w:val="center"/>
                    <w:rPr>
                      <w:rFonts w:ascii="Times New Roman" w:hAnsi="Times New Roman"/>
                      <w:sz w:val="24"/>
                    </w:rPr>
                  </w:pPr>
                </w:p>
              </w:tc>
              <w:tc>
                <w:tcPr>
                  <w:tcW w:type="dxa" w:w="851"/>
                  <w:tcBorders>
                    <w:bottom w:color="000000" w:sz="4" w:val="single"/>
                    <w:right w:color="000000" w:sz="4" w:val="single"/>
                  </w:tcBorders>
                  <w:tcMar>
                    <w:top w:type="dxa" w:w="0"/>
                    <w:left w:type="dxa" w:w="108"/>
                    <w:bottom w:type="dxa" w:w="0"/>
                    <w:right w:type="dxa" w:w="108"/>
                  </w:tcMar>
                  <w:vAlign w:val="center"/>
                </w:tcPr>
                <w:p w14:paraId="880B0000">
                  <w:pPr>
                    <w:widowControl w:val="0"/>
                    <w:spacing w:after="0" w:line="240" w:lineRule="auto"/>
                    <w:ind/>
                    <w:jc w:val="center"/>
                    <w:rPr>
                      <w:rFonts w:ascii="Times New Roman" w:hAnsi="Times New Roman"/>
                      <w:sz w:val="24"/>
                    </w:rPr>
                  </w:pPr>
                  <w:r>
                    <w:rPr>
                      <w:rFonts w:ascii="Times New Roman" w:hAnsi="Times New Roman"/>
                      <w:sz w:val="24"/>
                    </w:rPr>
                    <w:t>104,3</w:t>
                  </w:r>
                </w:p>
              </w:tc>
              <w:tc>
                <w:tcPr>
                  <w:tcW w:type="dxa" w:w="851"/>
                  <w:tcBorders>
                    <w:bottom w:color="000000" w:sz="4" w:val="single"/>
                    <w:right w:color="000000" w:sz="4" w:val="single"/>
                  </w:tcBorders>
                  <w:tcMar>
                    <w:top w:type="dxa" w:w="0"/>
                    <w:left w:type="dxa" w:w="108"/>
                    <w:bottom w:type="dxa" w:w="0"/>
                    <w:right w:type="dxa" w:w="108"/>
                  </w:tcMar>
                  <w:vAlign w:val="center"/>
                </w:tcPr>
                <w:p w14:paraId="890B0000">
                  <w:pPr>
                    <w:widowControl w:val="0"/>
                    <w:spacing w:after="0" w:line="240" w:lineRule="auto"/>
                    <w:ind/>
                    <w:jc w:val="center"/>
                    <w:rPr>
                      <w:rFonts w:ascii="Times New Roman" w:hAnsi="Times New Roman"/>
                      <w:sz w:val="24"/>
                    </w:rPr>
                  </w:pPr>
                  <w:r>
                    <w:rPr>
                      <w:rFonts w:ascii="Times New Roman" w:hAnsi="Times New Roman"/>
                      <w:sz w:val="24"/>
                    </w:rPr>
                    <w:t>103,9</w:t>
                  </w:r>
                </w:p>
              </w:tc>
              <w:tc>
                <w:tcPr>
                  <w:tcW w:type="dxa" w:w="992"/>
                  <w:tcBorders>
                    <w:bottom w:color="000000" w:sz="4" w:val="single"/>
                    <w:right w:color="000000" w:sz="4" w:val="single"/>
                  </w:tcBorders>
                  <w:tcMar>
                    <w:top w:type="dxa" w:w="0"/>
                    <w:left w:type="dxa" w:w="108"/>
                    <w:bottom w:type="dxa" w:w="0"/>
                    <w:right w:type="dxa" w:w="108"/>
                  </w:tcMar>
                  <w:vAlign w:val="center"/>
                </w:tcPr>
                <w:p w14:paraId="8A0B0000">
                  <w:pPr>
                    <w:widowControl w:val="0"/>
                    <w:spacing w:after="0" w:line="240" w:lineRule="auto"/>
                    <w:ind/>
                    <w:jc w:val="center"/>
                    <w:rPr>
                      <w:rFonts w:ascii="Times New Roman" w:hAnsi="Times New Roman"/>
                      <w:sz w:val="24"/>
                    </w:rPr>
                  </w:pPr>
                  <w:r>
                    <w:rPr>
                      <w:rFonts w:ascii="Times New Roman" w:hAnsi="Times New Roman"/>
                      <w:sz w:val="24"/>
                    </w:rPr>
                    <w:t>112,61</w:t>
                  </w:r>
                </w:p>
              </w:tc>
              <w:tc>
                <w:tcPr>
                  <w:tcW w:type="dxa" w:w="993"/>
                  <w:tcBorders>
                    <w:bottom w:color="000000" w:sz="4" w:val="single"/>
                    <w:right w:color="000000" w:sz="4" w:val="single"/>
                  </w:tcBorders>
                  <w:tcMar>
                    <w:top w:type="dxa" w:w="0"/>
                    <w:left w:type="dxa" w:w="108"/>
                    <w:bottom w:type="dxa" w:w="0"/>
                    <w:right w:type="dxa" w:w="108"/>
                  </w:tcMar>
                  <w:vAlign w:val="center"/>
                </w:tcPr>
                <w:p w14:paraId="8B0B0000">
                  <w:pPr>
                    <w:widowControl w:val="0"/>
                    <w:spacing w:after="0" w:line="240" w:lineRule="auto"/>
                    <w:ind/>
                    <w:jc w:val="center"/>
                    <w:rPr>
                      <w:rFonts w:ascii="Times New Roman" w:hAnsi="Times New Roman"/>
                      <w:sz w:val="24"/>
                    </w:rPr>
                  </w:pPr>
                  <w:r>
                    <w:rPr>
                      <w:rFonts w:ascii="Times New Roman" w:hAnsi="Times New Roman"/>
                      <w:sz w:val="24"/>
                    </w:rPr>
                    <w:t>105,9</w:t>
                  </w:r>
                </w:p>
              </w:tc>
              <w:tc>
                <w:tcPr>
                  <w:tcW w:type="dxa" w:w="991"/>
                  <w:tcBorders>
                    <w:bottom w:color="000000" w:sz="4" w:val="single"/>
                    <w:right w:color="000000" w:sz="4" w:val="single"/>
                  </w:tcBorders>
                  <w:tcMar>
                    <w:top w:type="dxa" w:w="0"/>
                    <w:left w:type="dxa" w:w="108"/>
                    <w:bottom w:type="dxa" w:w="0"/>
                    <w:right w:type="dxa" w:w="108"/>
                  </w:tcMar>
                  <w:vAlign w:val="center"/>
                </w:tcPr>
                <w:p w14:paraId="8C0B0000">
                  <w:pPr>
                    <w:widowControl w:val="0"/>
                    <w:spacing w:after="0" w:line="240" w:lineRule="auto"/>
                    <w:ind/>
                    <w:jc w:val="center"/>
                    <w:rPr>
                      <w:rFonts w:ascii="Times New Roman" w:hAnsi="Times New Roman"/>
                      <w:sz w:val="24"/>
                    </w:rPr>
                  </w:pPr>
                  <w:r>
                    <w:rPr>
                      <w:rFonts w:ascii="Times New Roman" w:hAnsi="Times New Roman"/>
                      <w:sz w:val="24"/>
                    </w:rPr>
                    <w:t>106,4</w:t>
                  </w:r>
                </w:p>
              </w:tc>
              <w:tc>
                <w:tcPr>
                  <w:tcW w:type="dxa" w:w="1175"/>
                  <w:tcBorders>
                    <w:bottom w:color="000000" w:sz="4" w:val="single"/>
                    <w:right w:color="000000" w:sz="4" w:val="single"/>
                  </w:tcBorders>
                  <w:tcMar>
                    <w:top w:type="dxa" w:w="0"/>
                    <w:left w:type="dxa" w:w="108"/>
                    <w:bottom w:type="dxa" w:w="0"/>
                    <w:right w:type="dxa" w:w="108"/>
                  </w:tcMar>
                  <w:vAlign w:val="center"/>
                </w:tcPr>
                <w:p w14:paraId="8D0B0000">
                  <w:pPr>
                    <w:widowControl w:val="0"/>
                    <w:spacing w:after="0" w:line="240" w:lineRule="auto"/>
                    <w:ind/>
                    <w:jc w:val="center"/>
                    <w:rPr>
                      <w:rFonts w:ascii="Times New Roman" w:hAnsi="Times New Roman"/>
                      <w:sz w:val="24"/>
                    </w:rPr>
                  </w:pPr>
                  <w:r>
                    <w:rPr>
                      <w:rFonts w:ascii="Times New Roman" w:hAnsi="Times New Roman"/>
                      <w:sz w:val="24"/>
                    </w:rPr>
                    <w:t>107,3</w:t>
                  </w:r>
                </w:p>
              </w:tc>
            </w:tr>
            <w:tr>
              <w:trPr>
                <w:trHeight w:hRule="atLeast" w:val="255"/>
              </w:trPr>
              <w:tc>
                <w:tcPr>
                  <w:tcW w:type="dxa" w:w="567"/>
                  <w:tcBorders>
                    <w:left w:color="000000" w:sz="4" w:val="single"/>
                    <w:bottom w:color="000000" w:sz="4" w:val="single"/>
                    <w:right w:color="000000" w:sz="4" w:val="single"/>
                  </w:tcBorders>
                  <w:tcMar>
                    <w:top w:type="dxa" w:w="0"/>
                    <w:left w:type="dxa" w:w="108"/>
                    <w:bottom w:type="dxa" w:w="0"/>
                    <w:right w:type="dxa" w:w="108"/>
                  </w:tcMar>
                  <w:vAlign w:val="center"/>
                </w:tcPr>
                <w:p w14:paraId="8E0B0000">
                  <w:pPr>
                    <w:widowControl w:val="0"/>
                    <w:spacing w:after="0" w:line="240" w:lineRule="auto"/>
                    <w:ind/>
                    <w:jc w:val="center"/>
                    <w:rPr>
                      <w:rFonts w:ascii="Times New Roman" w:hAnsi="Times New Roman"/>
                      <w:sz w:val="24"/>
                    </w:rPr>
                  </w:pPr>
                  <w:r>
                    <w:rPr>
                      <w:rFonts w:ascii="Times New Roman" w:hAnsi="Times New Roman"/>
                      <w:sz w:val="24"/>
                    </w:rPr>
                    <w:t>2.</w:t>
                  </w:r>
                </w:p>
              </w:tc>
              <w:tc>
                <w:tcPr>
                  <w:tcW w:type="dxa" w:w="1984"/>
                  <w:tcBorders>
                    <w:left w:color="000000" w:sz="4" w:val="single"/>
                    <w:bottom w:color="000000" w:sz="4" w:val="single"/>
                    <w:right w:color="000000" w:sz="4" w:val="single"/>
                  </w:tcBorders>
                  <w:tcMar>
                    <w:top w:type="dxa" w:w="0"/>
                    <w:left w:type="dxa" w:w="108"/>
                    <w:bottom w:type="dxa" w:w="0"/>
                    <w:right w:type="dxa" w:w="108"/>
                  </w:tcMar>
                  <w:vAlign w:val="center"/>
                </w:tcPr>
                <w:p w14:paraId="8F0B0000">
                  <w:pPr>
                    <w:widowControl w:val="0"/>
                    <w:spacing w:after="0" w:line="240" w:lineRule="auto"/>
                    <w:ind/>
                    <w:jc w:val="center"/>
                    <w:rPr>
                      <w:rFonts w:ascii="Times New Roman" w:hAnsi="Times New Roman"/>
                      <w:sz w:val="24"/>
                    </w:rPr>
                  </w:pPr>
                  <w:r>
                    <w:rPr>
                      <w:rFonts w:ascii="Times New Roman" w:hAnsi="Times New Roman"/>
                      <w:sz w:val="24"/>
                    </w:rPr>
                    <w:t>Вилючинский городской округ</w:t>
                  </w:r>
                </w:p>
              </w:tc>
              <w:tc>
                <w:tcPr>
                  <w:tcW w:type="dxa" w:w="1020"/>
                  <w:tcBorders>
                    <w:bottom w:color="000000" w:sz="4" w:val="single"/>
                    <w:right w:color="000000" w:sz="4" w:val="single"/>
                  </w:tcBorders>
                  <w:tcMar>
                    <w:top w:type="dxa" w:w="0"/>
                    <w:left w:type="dxa" w:w="108"/>
                    <w:bottom w:type="dxa" w:w="0"/>
                    <w:right w:type="dxa" w:w="108"/>
                  </w:tcMar>
                  <w:vAlign w:val="center"/>
                </w:tcPr>
                <w:p w14:paraId="900B0000">
                  <w:pPr>
                    <w:widowControl w:val="0"/>
                    <w:spacing w:after="0" w:line="240" w:lineRule="auto"/>
                    <w:ind/>
                    <w:jc w:val="center"/>
                    <w:rPr>
                      <w:rFonts w:ascii="Times New Roman" w:hAnsi="Times New Roman"/>
                      <w:sz w:val="24"/>
                    </w:rPr>
                  </w:pPr>
                  <w:r>
                    <w:rPr>
                      <w:rFonts w:ascii="Times New Roman" w:hAnsi="Times New Roman"/>
                      <w:sz w:val="24"/>
                    </w:rPr>
                    <w:t>75,5</w:t>
                  </w:r>
                </w:p>
              </w:tc>
              <w:tc>
                <w:tcPr>
                  <w:tcW w:type="dxa" w:w="851"/>
                  <w:tcBorders>
                    <w:bottom w:color="000000" w:sz="4" w:val="single"/>
                    <w:right w:color="000000" w:sz="4" w:val="single"/>
                  </w:tcBorders>
                  <w:tcMar>
                    <w:top w:type="dxa" w:w="0"/>
                    <w:left w:type="dxa" w:w="108"/>
                    <w:bottom w:type="dxa" w:w="0"/>
                    <w:right w:type="dxa" w:w="108"/>
                  </w:tcMar>
                  <w:vAlign w:val="center"/>
                </w:tcPr>
                <w:p w14:paraId="910B0000">
                  <w:pPr>
                    <w:widowControl w:val="0"/>
                    <w:spacing w:after="0" w:line="240" w:lineRule="auto"/>
                    <w:ind/>
                    <w:jc w:val="center"/>
                    <w:rPr>
                      <w:rFonts w:ascii="Times New Roman" w:hAnsi="Times New Roman"/>
                      <w:sz w:val="24"/>
                    </w:rPr>
                  </w:pPr>
                  <w:r>
                    <w:rPr>
                      <w:rFonts w:ascii="Times New Roman" w:hAnsi="Times New Roman"/>
                      <w:sz w:val="24"/>
                    </w:rPr>
                    <w:t>77,2</w:t>
                  </w:r>
                </w:p>
              </w:tc>
              <w:tc>
                <w:tcPr>
                  <w:tcW w:type="dxa" w:w="851"/>
                  <w:tcBorders>
                    <w:bottom w:color="000000" w:sz="4" w:val="single"/>
                    <w:right w:color="000000" w:sz="4" w:val="single"/>
                  </w:tcBorders>
                  <w:tcMar>
                    <w:top w:type="dxa" w:w="0"/>
                    <w:left w:type="dxa" w:w="108"/>
                    <w:bottom w:type="dxa" w:w="0"/>
                    <w:right w:type="dxa" w:w="108"/>
                  </w:tcMar>
                  <w:vAlign w:val="center"/>
                </w:tcPr>
                <w:p w14:paraId="920B0000">
                  <w:pPr>
                    <w:widowControl w:val="0"/>
                    <w:spacing w:after="0" w:line="240" w:lineRule="auto"/>
                    <w:ind/>
                    <w:jc w:val="center"/>
                    <w:rPr>
                      <w:rFonts w:ascii="Times New Roman" w:hAnsi="Times New Roman"/>
                      <w:sz w:val="24"/>
                    </w:rPr>
                  </w:pPr>
                  <w:r>
                    <w:rPr>
                      <w:rFonts w:ascii="Times New Roman" w:hAnsi="Times New Roman"/>
                      <w:sz w:val="24"/>
                    </w:rPr>
                    <w:t>72,6</w:t>
                  </w:r>
                </w:p>
              </w:tc>
              <w:tc>
                <w:tcPr>
                  <w:tcW w:type="dxa" w:w="992"/>
                  <w:tcBorders>
                    <w:bottom w:color="000000" w:sz="4" w:val="single"/>
                    <w:right w:color="000000" w:sz="4" w:val="single"/>
                  </w:tcBorders>
                  <w:tcMar>
                    <w:top w:type="dxa" w:w="0"/>
                    <w:left w:type="dxa" w:w="108"/>
                    <w:bottom w:type="dxa" w:w="0"/>
                    <w:right w:type="dxa" w:w="108"/>
                  </w:tcMar>
                  <w:vAlign w:val="center"/>
                </w:tcPr>
                <w:p w14:paraId="930B0000">
                  <w:pPr>
                    <w:widowControl w:val="0"/>
                    <w:spacing w:after="0" w:line="240" w:lineRule="auto"/>
                    <w:ind/>
                    <w:jc w:val="center"/>
                    <w:rPr>
                      <w:rFonts w:ascii="Times New Roman" w:hAnsi="Times New Roman"/>
                      <w:sz w:val="24"/>
                    </w:rPr>
                  </w:pPr>
                  <w:r>
                    <w:rPr>
                      <w:rFonts w:ascii="Times New Roman" w:hAnsi="Times New Roman"/>
                      <w:sz w:val="24"/>
                    </w:rPr>
                    <w:t>73,22</w:t>
                  </w:r>
                </w:p>
              </w:tc>
              <w:tc>
                <w:tcPr>
                  <w:tcW w:type="dxa" w:w="993"/>
                  <w:tcBorders>
                    <w:bottom w:color="000000" w:sz="4" w:val="single"/>
                    <w:right w:color="000000" w:sz="4" w:val="single"/>
                  </w:tcBorders>
                  <w:tcMar>
                    <w:top w:type="dxa" w:w="0"/>
                    <w:left w:type="dxa" w:w="108"/>
                    <w:bottom w:type="dxa" w:w="0"/>
                    <w:right w:type="dxa" w:w="108"/>
                  </w:tcMar>
                  <w:vAlign w:val="center"/>
                </w:tcPr>
                <w:p w14:paraId="940B0000">
                  <w:pPr>
                    <w:widowControl w:val="0"/>
                    <w:spacing w:after="0" w:line="240" w:lineRule="auto"/>
                    <w:ind/>
                    <w:jc w:val="center"/>
                    <w:rPr>
                      <w:rFonts w:ascii="Times New Roman" w:hAnsi="Times New Roman"/>
                      <w:sz w:val="24"/>
                    </w:rPr>
                  </w:pPr>
                  <w:r>
                    <w:rPr>
                      <w:rFonts w:ascii="Times New Roman" w:hAnsi="Times New Roman"/>
                      <w:sz w:val="24"/>
                    </w:rPr>
                    <w:t>62,9</w:t>
                  </w:r>
                </w:p>
              </w:tc>
              <w:tc>
                <w:tcPr>
                  <w:tcW w:type="dxa" w:w="991"/>
                  <w:tcBorders>
                    <w:bottom w:color="000000" w:sz="4" w:val="single"/>
                    <w:right w:color="000000" w:sz="4" w:val="single"/>
                  </w:tcBorders>
                  <w:tcMar>
                    <w:top w:type="dxa" w:w="0"/>
                    <w:left w:type="dxa" w:w="108"/>
                    <w:bottom w:type="dxa" w:w="0"/>
                    <w:right w:type="dxa" w:w="108"/>
                  </w:tcMar>
                  <w:vAlign w:val="center"/>
                </w:tcPr>
                <w:p w14:paraId="950B0000">
                  <w:pPr>
                    <w:widowControl w:val="0"/>
                    <w:spacing w:after="0" w:line="240" w:lineRule="auto"/>
                    <w:ind/>
                    <w:jc w:val="center"/>
                    <w:rPr>
                      <w:rFonts w:ascii="Times New Roman" w:hAnsi="Times New Roman"/>
                      <w:sz w:val="24"/>
                    </w:rPr>
                  </w:pPr>
                  <w:r>
                    <w:rPr>
                      <w:rFonts w:ascii="Times New Roman" w:hAnsi="Times New Roman"/>
                      <w:sz w:val="24"/>
                    </w:rPr>
                    <w:t>53,7</w:t>
                  </w:r>
                </w:p>
              </w:tc>
              <w:tc>
                <w:tcPr>
                  <w:tcW w:type="dxa" w:w="1175"/>
                  <w:tcBorders>
                    <w:bottom w:color="000000" w:sz="4" w:val="single"/>
                    <w:right w:color="000000" w:sz="4" w:val="single"/>
                  </w:tcBorders>
                  <w:tcMar>
                    <w:top w:type="dxa" w:w="0"/>
                    <w:left w:type="dxa" w:w="108"/>
                    <w:bottom w:type="dxa" w:w="0"/>
                    <w:right w:type="dxa" w:w="108"/>
                  </w:tcMar>
                  <w:vAlign w:val="center"/>
                </w:tcPr>
                <w:p w14:paraId="960B0000">
                  <w:pPr>
                    <w:widowControl w:val="0"/>
                    <w:spacing w:after="0" w:line="240" w:lineRule="auto"/>
                    <w:ind/>
                    <w:jc w:val="center"/>
                    <w:rPr>
                      <w:rFonts w:ascii="Times New Roman" w:hAnsi="Times New Roman"/>
                      <w:sz w:val="24"/>
                    </w:rPr>
                  </w:pPr>
                  <w:r>
                    <w:rPr>
                      <w:rFonts w:ascii="Times New Roman" w:hAnsi="Times New Roman"/>
                      <w:sz w:val="24"/>
                    </w:rPr>
                    <w:t>66,1</w:t>
                  </w:r>
                </w:p>
              </w:tc>
            </w:tr>
            <w:tr>
              <w:trPr>
                <w:trHeight w:hRule="atLeast" w:val="255"/>
              </w:trPr>
              <w:tc>
                <w:tcPr>
                  <w:tcW w:type="dxa" w:w="567"/>
                  <w:tcBorders>
                    <w:left w:color="000000" w:sz="4" w:val="single"/>
                    <w:bottom w:color="000000" w:sz="4" w:val="single"/>
                    <w:right w:color="000000" w:sz="4" w:val="single"/>
                  </w:tcBorders>
                  <w:tcMar>
                    <w:top w:type="dxa" w:w="0"/>
                    <w:left w:type="dxa" w:w="108"/>
                    <w:bottom w:type="dxa" w:w="0"/>
                    <w:right w:type="dxa" w:w="108"/>
                  </w:tcMar>
                  <w:vAlign w:val="center"/>
                </w:tcPr>
                <w:p w14:paraId="970B0000">
                  <w:pPr>
                    <w:widowControl w:val="0"/>
                    <w:spacing w:after="0" w:line="240" w:lineRule="auto"/>
                    <w:ind/>
                    <w:jc w:val="center"/>
                    <w:rPr>
                      <w:rFonts w:ascii="Times New Roman" w:hAnsi="Times New Roman"/>
                      <w:sz w:val="24"/>
                    </w:rPr>
                  </w:pPr>
                  <w:r>
                    <w:rPr>
                      <w:rFonts w:ascii="Times New Roman" w:hAnsi="Times New Roman"/>
                      <w:sz w:val="24"/>
                    </w:rPr>
                    <w:t>3.</w:t>
                  </w:r>
                </w:p>
              </w:tc>
              <w:tc>
                <w:tcPr>
                  <w:tcW w:type="dxa" w:w="1984"/>
                  <w:tcBorders>
                    <w:left w:color="000000" w:sz="4" w:val="single"/>
                    <w:bottom w:color="000000" w:sz="4" w:val="single"/>
                    <w:right w:color="000000" w:sz="4" w:val="single"/>
                  </w:tcBorders>
                  <w:tcMar>
                    <w:top w:type="dxa" w:w="0"/>
                    <w:left w:type="dxa" w:w="108"/>
                    <w:bottom w:type="dxa" w:w="0"/>
                    <w:right w:type="dxa" w:w="108"/>
                  </w:tcMar>
                  <w:vAlign w:val="center"/>
                </w:tcPr>
                <w:p w14:paraId="980B0000">
                  <w:pPr>
                    <w:widowControl w:val="0"/>
                    <w:spacing w:after="0" w:line="240" w:lineRule="auto"/>
                    <w:ind/>
                    <w:jc w:val="center"/>
                    <w:rPr>
                      <w:rFonts w:ascii="Times New Roman" w:hAnsi="Times New Roman"/>
                      <w:sz w:val="24"/>
                    </w:rPr>
                  </w:pPr>
                  <w:r>
                    <w:rPr>
                      <w:rFonts w:ascii="Times New Roman" w:hAnsi="Times New Roman"/>
                      <w:sz w:val="24"/>
                    </w:rPr>
                    <w:t>Алеутский муниципальный округ</w:t>
                  </w:r>
                </w:p>
              </w:tc>
              <w:tc>
                <w:tcPr>
                  <w:tcW w:type="dxa" w:w="1020"/>
                  <w:tcBorders>
                    <w:bottom w:color="000000" w:sz="4" w:val="single"/>
                    <w:right w:color="000000" w:sz="4" w:val="single"/>
                  </w:tcBorders>
                  <w:tcMar>
                    <w:top w:type="dxa" w:w="0"/>
                    <w:left w:type="dxa" w:w="108"/>
                    <w:bottom w:type="dxa" w:w="0"/>
                    <w:right w:type="dxa" w:w="108"/>
                  </w:tcMar>
                  <w:vAlign w:val="center"/>
                </w:tcPr>
                <w:p w14:paraId="990B0000">
                  <w:pPr>
                    <w:widowControl w:val="0"/>
                    <w:spacing w:after="0" w:line="240" w:lineRule="auto"/>
                    <w:ind/>
                    <w:jc w:val="center"/>
                    <w:rPr>
                      <w:rFonts w:ascii="Times New Roman" w:hAnsi="Times New Roman"/>
                      <w:sz w:val="24"/>
                    </w:rPr>
                  </w:pPr>
                  <w:r>
                    <w:rPr>
                      <w:rFonts w:ascii="Times New Roman" w:hAnsi="Times New Roman"/>
                      <w:sz w:val="24"/>
                    </w:rPr>
                    <w:t>101,2</w:t>
                  </w:r>
                </w:p>
              </w:tc>
              <w:tc>
                <w:tcPr>
                  <w:tcW w:type="dxa" w:w="851"/>
                  <w:tcBorders>
                    <w:bottom w:color="000000" w:sz="4" w:val="single"/>
                    <w:right w:color="000000" w:sz="4" w:val="single"/>
                  </w:tcBorders>
                  <w:tcMar>
                    <w:top w:type="dxa" w:w="0"/>
                    <w:left w:type="dxa" w:w="108"/>
                    <w:bottom w:type="dxa" w:w="0"/>
                    <w:right w:type="dxa" w:w="108"/>
                  </w:tcMar>
                  <w:vAlign w:val="center"/>
                </w:tcPr>
                <w:p w14:paraId="9A0B0000">
                  <w:pPr>
                    <w:widowControl w:val="0"/>
                    <w:spacing w:after="0" w:line="240" w:lineRule="auto"/>
                    <w:ind/>
                    <w:jc w:val="center"/>
                    <w:rPr>
                      <w:rFonts w:ascii="Times New Roman" w:hAnsi="Times New Roman"/>
                      <w:sz w:val="24"/>
                    </w:rPr>
                  </w:pPr>
                  <w:r>
                    <w:rPr>
                      <w:rFonts w:ascii="Times New Roman" w:hAnsi="Times New Roman"/>
                      <w:sz w:val="24"/>
                    </w:rPr>
                    <w:t>141,3</w:t>
                  </w:r>
                </w:p>
              </w:tc>
              <w:tc>
                <w:tcPr>
                  <w:tcW w:type="dxa" w:w="851"/>
                  <w:tcBorders>
                    <w:bottom w:color="000000" w:sz="4" w:val="single"/>
                    <w:right w:color="000000" w:sz="4" w:val="single"/>
                  </w:tcBorders>
                  <w:tcMar>
                    <w:top w:type="dxa" w:w="0"/>
                    <w:left w:type="dxa" w:w="108"/>
                    <w:bottom w:type="dxa" w:w="0"/>
                    <w:right w:type="dxa" w:w="108"/>
                  </w:tcMar>
                  <w:vAlign w:val="center"/>
                </w:tcPr>
                <w:p w14:paraId="9B0B0000">
                  <w:pPr>
                    <w:widowControl w:val="0"/>
                    <w:spacing w:after="0" w:line="240" w:lineRule="auto"/>
                    <w:ind/>
                    <w:jc w:val="center"/>
                    <w:rPr>
                      <w:rFonts w:ascii="Times New Roman" w:hAnsi="Times New Roman"/>
                      <w:sz w:val="24"/>
                    </w:rPr>
                  </w:pPr>
                  <w:r>
                    <w:rPr>
                      <w:rFonts w:ascii="Times New Roman" w:hAnsi="Times New Roman"/>
                      <w:sz w:val="24"/>
                    </w:rPr>
                    <w:t>161,1</w:t>
                  </w:r>
                </w:p>
              </w:tc>
              <w:tc>
                <w:tcPr>
                  <w:tcW w:type="dxa" w:w="992"/>
                  <w:tcBorders>
                    <w:bottom w:color="000000" w:sz="4" w:val="single"/>
                    <w:right w:color="000000" w:sz="4" w:val="single"/>
                  </w:tcBorders>
                  <w:tcMar>
                    <w:top w:type="dxa" w:w="0"/>
                    <w:left w:type="dxa" w:w="108"/>
                    <w:bottom w:type="dxa" w:w="0"/>
                    <w:right w:type="dxa" w:w="108"/>
                  </w:tcMar>
                  <w:vAlign w:val="center"/>
                </w:tcPr>
                <w:p w14:paraId="9C0B0000">
                  <w:pPr>
                    <w:widowControl w:val="0"/>
                    <w:spacing w:after="0" w:line="240" w:lineRule="auto"/>
                    <w:ind/>
                    <w:jc w:val="center"/>
                    <w:rPr>
                      <w:rFonts w:ascii="Times New Roman" w:hAnsi="Times New Roman"/>
                      <w:sz w:val="24"/>
                    </w:rPr>
                  </w:pPr>
                  <w:r>
                    <w:rPr>
                      <w:rFonts w:ascii="Times New Roman" w:hAnsi="Times New Roman"/>
                      <w:sz w:val="24"/>
                    </w:rPr>
                    <w:t>160,35</w:t>
                  </w:r>
                </w:p>
              </w:tc>
              <w:tc>
                <w:tcPr>
                  <w:tcW w:type="dxa" w:w="993"/>
                  <w:tcBorders>
                    <w:bottom w:color="000000" w:sz="4" w:val="single"/>
                    <w:right w:color="000000" w:sz="4" w:val="single"/>
                  </w:tcBorders>
                  <w:tcMar>
                    <w:top w:type="dxa" w:w="0"/>
                    <w:left w:type="dxa" w:w="108"/>
                    <w:bottom w:type="dxa" w:w="0"/>
                    <w:right w:type="dxa" w:w="108"/>
                  </w:tcMar>
                  <w:vAlign w:val="center"/>
                </w:tcPr>
                <w:p w14:paraId="9D0B0000">
                  <w:pPr>
                    <w:widowControl w:val="0"/>
                    <w:spacing w:after="0" w:line="240" w:lineRule="auto"/>
                    <w:ind/>
                    <w:jc w:val="center"/>
                    <w:rPr>
                      <w:rFonts w:ascii="Times New Roman" w:hAnsi="Times New Roman"/>
                      <w:sz w:val="24"/>
                    </w:rPr>
                  </w:pPr>
                  <w:r>
                    <w:rPr>
                      <w:rFonts w:ascii="Times New Roman" w:hAnsi="Times New Roman"/>
                      <w:sz w:val="24"/>
                    </w:rPr>
                    <w:t>142,3</w:t>
                  </w:r>
                </w:p>
              </w:tc>
              <w:tc>
                <w:tcPr>
                  <w:tcW w:type="dxa" w:w="991"/>
                  <w:tcBorders>
                    <w:bottom w:color="000000" w:sz="4" w:val="single"/>
                    <w:right w:color="000000" w:sz="4" w:val="single"/>
                  </w:tcBorders>
                  <w:tcMar>
                    <w:top w:type="dxa" w:w="0"/>
                    <w:left w:type="dxa" w:w="108"/>
                    <w:bottom w:type="dxa" w:w="0"/>
                    <w:right w:type="dxa" w:w="108"/>
                  </w:tcMar>
                  <w:vAlign w:val="center"/>
                </w:tcPr>
                <w:p w14:paraId="9E0B0000">
                  <w:pPr>
                    <w:widowControl w:val="0"/>
                    <w:spacing w:after="0" w:line="240" w:lineRule="auto"/>
                    <w:ind/>
                    <w:jc w:val="center"/>
                    <w:rPr>
                      <w:rFonts w:ascii="Times New Roman" w:hAnsi="Times New Roman"/>
                      <w:sz w:val="24"/>
                    </w:rPr>
                  </w:pPr>
                  <w:r>
                    <w:rPr>
                      <w:rFonts w:ascii="Times New Roman" w:hAnsi="Times New Roman"/>
                      <w:sz w:val="24"/>
                    </w:rPr>
                    <w:t>141,4</w:t>
                  </w:r>
                </w:p>
              </w:tc>
              <w:tc>
                <w:tcPr>
                  <w:tcW w:type="dxa" w:w="1175"/>
                  <w:tcBorders>
                    <w:bottom w:color="000000" w:sz="4" w:val="single"/>
                    <w:right w:color="000000" w:sz="4" w:val="single"/>
                  </w:tcBorders>
                  <w:tcMar>
                    <w:top w:type="dxa" w:w="0"/>
                    <w:left w:type="dxa" w:w="108"/>
                    <w:bottom w:type="dxa" w:w="0"/>
                    <w:right w:type="dxa" w:w="108"/>
                  </w:tcMar>
                  <w:vAlign w:val="center"/>
                </w:tcPr>
                <w:p w14:paraId="9F0B0000">
                  <w:pPr>
                    <w:widowControl w:val="0"/>
                    <w:spacing w:after="0" w:line="240" w:lineRule="auto"/>
                    <w:ind/>
                    <w:jc w:val="center"/>
                    <w:rPr>
                      <w:rFonts w:ascii="Times New Roman" w:hAnsi="Times New Roman"/>
                      <w:sz w:val="24"/>
                    </w:rPr>
                  </w:pPr>
                  <w:r>
                    <w:rPr>
                      <w:rFonts w:ascii="Times New Roman" w:hAnsi="Times New Roman"/>
                      <w:sz w:val="24"/>
                    </w:rPr>
                    <w:t>131,2</w:t>
                  </w:r>
                </w:p>
              </w:tc>
            </w:tr>
            <w:tr>
              <w:trPr>
                <w:trHeight w:hRule="atLeast" w:val="255"/>
              </w:trPr>
              <w:tc>
                <w:tcPr>
                  <w:tcW w:type="dxa" w:w="567"/>
                  <w:tcBorders>
                    <w:left w:color="000000" w:sz="4" w:val="single"/>
                    <w:bottom w:color="000000" w:sz="4" w:val="single"/>
                    <w:right w:color="000000" w:sz="4" w:val="single"/>
                  </w:tcBorders>
                  <w:tcMar>
                    <w:top w:type="dxa" w:w="0"/>
                    <w:left w:type="dxa" w:w="108"/>
                    <w:bottom w:type="dxa" w:w="0"/>
                    <w:right w:type="dxa" w:w="108"/>
                  </w:tcMar>
                  <w:vAlign w:val="center"/>
                </w:tcPr>
                <w:p w14:paraId="A00B0000">
                  <w:pPr>
                    <w:widowControl w:val="0"/>
                    <w:spacing w:after="0" w:line="240" w:lineRule="auto"/>
                    <w:ind/>
                    <w:jc w:val="center"/>
                    <w:rPr>
                      <w:rFonts w:ascii="Times New Roman" w:hAnsi="Times New Roman"/>
                      <w:sz w:val="24"/>
                    </w:rPr>
                  </w:pPr>
                  <w:r>
                    <w:rPr>
                      <w:rFonts w:ascii="Times New Roman" w:hAnsi="Times New Roman"/>
                      <w:sz w:val="24"/>
                    </w:rPr>
                    <w:t>4.</w:t>
                  </w:r>
                </w:p>
              </w:tc>
              <w:tc>
                <w:tcPr>
                  <w:tcW w:type="dxa" w:w="1984"/>
                  <w:tcBorders>
                    <w:left w:color="000000" w:sz="4" w:val="single"/>
                    <w:bottom w:color="000000" w:sz="4" w:val="single"/>
                    <w:right w:color="000000" w:sz="4" w:val="single"/>
                  </w:tcBorders>
                  <w:tcMar>
                    <w:top w:type="dxa" w:w="0"/>
                    <w:left w:type="dxa" w:w="108"/>
                    <w:bottom w:type="dxa" w:w="0"/>
                    <w:right w:type="dxa" w:w="108"/>
                  </w:tcMar>
                  <w:vAlign w:val="center"/>
                </w:tcPr>
                <w:p w14:paraId="A10B0000">
                  <w:pPr>
                    <w:widowControl w:val="0"/>
                    <w:spacing w:after="0" w:line="240" w:lineRule="auto"/>
                    <w:ind/>
                    <w:jc w:val="center"/>
                    <w:rPr>
                      <w:rFonts w:ascii="Times New Roman" w:hAnsi="Times New Roman"/>
                      <w:sz w:val="24"/>
                    </w:rPr>
                  </w:pPr>
                  <w:r>
                    <w:rPr>
                      <w:rFonts w:ascii="Times New Roman" w:hAnsi="Times New Roman"/>
                      <w:sz w:val="24"/>
                    </w:rPr>
                    <w:t>Быстринский муниципальный район</w:t>
                  </w:r>
                </w:p>
              </w:tc>
              <w:tc>
                <w:tcPr>
                  <w:tcW w:type="dxa" w:w="1020"/>
                  <w:tcBorders>
                    <w:bottom w:color="000000" w:sz="4" w:val="single"/>
                    <w:right w:color="000000" w:sz="4" w:val="single"/>
                  </w:tcBorders>
                  <w:tcMar>
                    <w:top w:type="dxa" w:w="0"/>
                    <w:left w:type="dxa" w:w="108"/>
                    <w:bottom w:type="dxa" w:w="0"/>
                    <w:right w:type="dxa" w:w="108"/>
                  </w:tcMar>
                  <w:vAlign w:val="center"/>
                </w:tcPr>
                <w:p w14:paraId="A20B0000">
                  <w:pPr>
                    <w:widowControl w:val="0"/>
                    <w:spacing w:after="0" w:line="240" w:lineRule="auto"/>
                    <w:ind/>
                    <w:jc w:val="center"/>
                    <w:rPr>
                      <w:rFonts w:ascii="Times New Roman" w:hAnsi="Times New Roman"/>
                      <w:sz w:val="24"/>
                    </w:rPr>
                  </w:pPr>
                  <w:r>
                    <w:rPr>
                      <w:rFonts w:ascii="Times New Roman" w:hAnsi="Times New Roman"/>
                      <w:sz w:val="24"/>
                    </w:rPr>
                    <w:t>74,5</w:t>
                  </w:r>
                </w:p>
              </w:tc>
              <w:tc>
                <w:tcPr>
                  <w:tcW w:type="dxa" w:w="851"/>
                  <w:tcBorders>
                    <w:bottom w:color="000000" w:sz="4" w:val="single"/>
                    <w:right w:color="000000" w:sz="4" w:val="single"/>
                  </w:tcBorders>
                  <w:tcMar>
                    <w:top w:type="dxa" w:w="0"/>
                    <w:left w:type="dxa" w:w="108"/>
                    <w:bottom w:type="dxa" w:w="0"/>
                    <w:right w:type="dxa" w:w="108"/>
                  </w:tcMar>
                  <w:vAlign w:val="center"/>
                </w:tcPr>
                <w:p w14:paraId="A30B0000">
                  <w:pPr>
                    <w:widowControl w:val="0"/>
                    <w:spacing w:after="0" w:line="240" w:lineRule="auto"/>
                    <w:ind/>
                    <w:jc w:val="center"/>
                    <w:rPr>
                      <w:rFonts w:ascii="Times New Roman" w:hAnsi="Times New Roman"/>
                      <w:sz w:val="24"/>
                    </w:rPr>
                  </w:pPr>
                  <w:r>
                    <w:rPr>
                      <w:rFonts w:ascii="Times New Roman" w:hAnsi="Times New Roman"/>
                      <w:sz w:val="24"/>
                    </w:rPr>
                    <w:t>82,5</w:t>
                  </w:r>
                </w:p>
              </w:tc>
              <w:tc>
                <w:tcPr>
                  <w:tcW w:type="dxa" w:w="851"/>
                  <w:tcBorders>
                    <w:bottom w:color="000000" w:sz="4" w:val="single"/>
                    <w:right w:color="000000" w:sz="4" w:val="single"/>
                  </w:tcBorders>
                  <w:tcMar>
                    <w:top w:type="dxa" w:w="0"/>
                    <w:left w:type="dxa" w:w="108"/>
                    <w:bottom w:type="dxa" w:w="0"/>
                    <w:right w:type="dxa" w:w="108"/>
                  </w:tcMar>
                  <w:vAlign w:val="center"/>
                </w:tcPr>
                <w:p w14:paraId="A40B0000">
                  <w:pPr>
                    <w:widowControl w:val="0"/>
                    <w:spacing w:after="0" w:line="240" w:lineRule="auto"/>
                    <w:ind/>
                    <w:jc w:val="center"/>
                    <w:rPr>
                      <w:rFonts w:ascii="Times New Roman" w:hAnsi="Times New Roman"/>
                      <w:sz w:val="24"/>
                    </w:rPr>
                  </w:pPr>
                  <w:r>
                    <w:rPr>
                      <w:rFonts w:ascii="Times New Roman" w:hAnsi="Times New Roman"/>
                      <w:sz w:val="24"/>
                    </w:rPr>
                    <w:t>73,8</w:t>
                  </w:r>
                </w:p>
              </w:tc>
              <w:tc>
                <w:tcPr>
                  <w:tcW w:type="dxa" w:w="992"/>
                  <w:tcBorders>
                    <w:bottom w:color="000000" w:sz="4" w:val="single"/>
                    <w:right w:color="000000" w:sz="4" w:val="single"/>
                  </w:tcBorders>
                  <w:tcMar>
                    <w:top w:type="dxa" w:w="0"/>
                    <w:left w:type="dxa" w:w="108"/>
                    <w:bottom w:type="dxa" w:w="0"/>
                    <w:right w:type="dxa" w:w="108"/>
                  </w:tcMar>
                  <w:vAlign w:val="center"/>
                </w:tcPr>
                <w:p w14:paraId="A50B0000">
                  <w:pPr>
                    <w:widowControl w:val="0"/>
                    <w:spacing w:after="0" w:line="240" w:lineRule="auto"/>
                    <w:ind/>
                    <w:jc w:val="center"/>
                    <w:rPr>
                      <w:rFonts w:ascii="Times New Roman" w:hAnsi="Times New Roman"/>
                      <w:sz w:val="24"/>
                    </w:rPr>
                  </w:pPr>
                  <w:r>
                    <w:rPr>
                      <w:rFonts w:ascii="Times New Roman" w:hAnsi="Times New Roman"/>
                      <w:sz w:val="24"/>
                    </w:rPr>
                    <w:t>90,2</w:t>
                  </w:r>
                </w:p>
              </w:tc>
              <w:tc>
                <w:tcPr>
                  <w:tcW w:type="dxa" w:w="993"/>
                  <w:tcBorders>
                    <w:bottom w:color="000000" w:sz="4" w:val="single"/>
                    <w:right w:color="000000" w:sz="4" w:val="single"/>
                  </w:tcBorders>
                  <w:tcMar>
                    <w:top w:type="dxa" w:w="0"/>
                    <w:left w:type="dxa" w:w="108"/>
                    <w:bottom w:type="dxa" w:w="0"/>
                    <w:right w:type="dxa" w:w="108"/>
                  </w:tcMar>
                  <w:vAlign w:val="center"/>
                </w:tcPr>
                <w:p w14:paraId="A60B0000">
                  <w:pPr>
                    <w:widowControl w:val="0"/>
                    <w:spacing w:after="0" w:line="240" w:lineRule="auto"/>
                    <w:ind/>
                    <w:jc w:val="center"/>
                    <w:rPr>
                      <w:rFonts w:ascii="Times New Roman" w:hAnsi="Times New Roman"/>
                      <w:sz w:val="24"/>
                    </w:rPr>
                  </w:pPr>
                  <w:r>
                    <w:rPr>
                      <w:rFonts w:ascii="Times New Roman" w:hAnsi="Times New Roman"/>
                      <w:sz w:val="24"/>
                    </w:rPr>
                    <w:t>82,3</w:t>
                  </w:r>
                </w:p>
              </w:tc>
              <w:tc>
                <w:tcPr>
                  <w:tcW w:type="dxa" w:w="991"/>
                  <w:tcBorders>
                    <w:bottom w:color="000000" w:sz="4" w:val="single"/>
                    <w:right w:color="000000" w:sz="4" w:val="single"/>
                  </w:tcBorders>
                  <w:tcMar>
                    <w:top w:type="dxa" w:w="0"/>
                    <w:left w:type="dxa" w:w="108"/>
                    <w:bottom w:type="dxa" w:w="0"/>
                    <w:right w:type="dxa" w:w="108"/>
                  </w:tcMar>
                  <w:vAlign w:val="center"/>
                </w:tcPr>
                <w:p w14:paraId="A70B0000">
                  <w:pPr>
                    <w:widowControl w:val="0"/>
                    <w:spacing w:after="0" w:line="240" w:lineRule="auto"/>
                    <w:ind/>
                    <w:jc w:val="center"/>
                    <w:rPr>
                      <w:rFonts w:ascii="Times New Roman" w:hAnsi="Times New Roman"/>
                      <w:sz w:val="24"/>
                    </w:rPr>
                  </w:pPr>
                  <w:r>
                    <w:rPr>
                      <w:rFonts w:ascii="Times New Roman" w:hAnsi="Times New Roman"/>
                      <w:sz w:val="24"/>
                    </w:rPr>
                    <w:t>70,2</w:t>
                  </w:r>
                </w:p>
              </w:tc>
              <w:tc>
                <w:tcPr>
                  <w:tcW w:type="dxa" w:w="1175"/>
                  <w:tcBorders>
                    <w:bottom w:color="000000" w:sz="4" w:val="single"/>
                    <w:right w:color="000000" w:sz="4" w:val="single"/>
                  </w:tcBorders>
                  <w:tcMar>
                    <w:top w:type="dxa" w:w="0"/>
                    <w:left w:type="dxa" w:w="108"/>
                    <w:bottom w:type="dxa" w:w="0"/>
                    <w:right w:type="dxa" w:w="108"/>
                  </w:tcMar>
                  <w:vAlign w:val="center"/>
                </w:tcPr>
                <w:p w14:paraId="A80B0000">
                  <w:pPr>
                    <w:widowControl w:val="0"/>
                    <w:spacing w:after="0" w:line="240" w:lineRule="auto"/>
                    <w:ind/>
                    <w:jc w:val="center"/>
                    <w:rPr>
                      <w:rFonts w:ascii="Times New Roman" w:hAnsi="Times New Roman"/>
                      <w:sz w:val="24"/>
                    </w:rPr>
                  </w:pPr>
                  <w:r>
                    <w:rPr>
                      <w:rFonts w:ascii="Times New Roman" w:hAnsi="Times New Roman"/>
                      <w:sz w:val="24"/>
                    </w:rPr>
                    <w:t>78,5</w:t>
                  </w:r>
                </w:p>
              </w:tc>
            </w:tr>
            <w:tr>
              <w:trPr>
                <w:trHeight w:hRule="atLeast" w:val="255"/>
              </w:trPr>
              <w:tc>
                <w:tcPr>
                  <w:tcW w:type="dxa" w:w="567"/>
                  <w:tcBorders>
                    <w:left w:color="000000" w:sz="4" w:val="single"/>
                    <w:bottom w:color="000000" w:sz="4" w:val="single"/>
                    <w:right w:color="000000" w:sz="4" w:val="single"/>
                  </w:tcBorders>
                  <w:tcMar>
                    <w:top w:type="dxa" w:w="0"/>
                    <w:left w:type="dxa" w:w="108"/>
                    <w:bottom w:type="dxa" w:w="0"/>
                    <w:right w:type="dxa" w:w="108"/>
                  </w:tcMar>
                  <w:vAlign w:val="center"/>
                </w:tcPr>
                <w:p w14:paraId="A90B0000">
                  <w:pPr>
                    <w:widowControl w:val="0"/>
                    <w:spacing w:after="0" w:line="240" w:lineRule="auto"/>
                    <w:ind/>
                    <w:jc w:val="center"/>
                    <w:rPr>
                      <w:rFonts w:ascii="Times New Roman" w:hAnsi="Times New Roman"/>
                      <w:sz w:val="24"/>
                    </w:rPr>
                  </w:pPr>
                  <w:r>
                    <w:rPr>
                      <w:rFonts w:ascii="Times New Roman" w:hAnsi="Times New Roman"/>
                      <w:sz w:val="24"/>
                    </w:rPr>
                    <w:t>5.</w:t>
                  </w:r>
                </w:p>
              </w:tc>
              <w:tc>
                <w:tcPr>
                  <w:tcW w:type="dxa" w:w="1984"/>
                  <w:tcBorders>
                    <w:left w:color="000000" w:sz="4" w:val="single"/>
                    <w:bottom w:color="000000" w:sz="4" w:val="single"/>
                    <w:right w:color="000000" w:sz="4" w:val="single"/>
                  </w:tcBorders>
                  <w:tcMar>
                    <w:top w:type="dxa" w:w="0"/>
                    <w:left w:type="dxa" w:w="108"/>
                    <w:bottom w:type="dxa" w:w="0"/>
                    <w:right w:type="dxa" w:w="108"/>
                  </w:tcMar>
                  <w:vAlign w:val="center"/>
                </w:tcPr>
                <w:p w14:paraId="AA0B0000">
                  <w:pPr>
                    <w:widowControl w:val="0"/>
                    <w:spacing w:after="0" w:line="240" w:lineRule="auto"/>
                    <w:ind/>
                    <w:jc w:val="center"/>
                    <w:rPr>
                      <w:rFonts w:ascii="Times New Roman" w:hAnsi="Times New Roman"/>
                      <w:sz w:val="24"/>
                    </w:rPr>
                  </w:pPr>
                  <w:r>
                    <w:rPr>
                      <w:rFonts w:ascii="Times New Roman" w:hAnsi="Times New Roman"/>
                      <w:sz w:val="24"/>
                    </w:rPr>
                    <w:t>Елизовский  муниципальный район</w:t>
                  </w:r>
                </w:p>
              </w:tc>
              <w:tc>
                <w:tcPr>
                  <w:tcW w:type="dxa" w:w="1020"/>
                  <w:tcBorders>
                    <w:bottom w:color="000000" w:sz="4" w:val="single"/>
                    <w:right w:color="000000" w:sz="4" w:val="single"/>
                  </w:tcBorders>
                  <w:tcMar>
                    <w:top w:type="dxa" w:w="0"/>
                    <w:left w:type="dxa" w:w="108"/>
                    <w:bottom w:type="dxa" w:w="0"/>
                    <w:right w:type="dxa" w:w="108"/>
                  </w:tcMar>
                  <w:vAlign w:val="center"/>
                </w:tcPr>
                <w:p w14:paraId="AB0B0000">
                  <w:pPr>
                    <w:widowControl w:val="0"/>
                    <w:spacing w:after="0" w:line="240" w:lineRule="auto"/>
                    <w:ind/>
                    <w:jc w:val="center"/>
                    <w:rPr>
                      <w:rFonts w:ascii="Times New Roman" w:hAnsi="Times New Roman"/>
                      <w:sz w:val="24"/>
                    </w:rPr>
                  </w:pPr>
                  <w:r>
                    <w:rPr>
                      <w:rFonts w:ascii="Times New Roman" w:hAnsi="Times New Roman"/>
                      <w:sz w:val="24"/>
                    </w:rPr>
                    <w:t>74,8</w:t>
                  </w:r>
                </w:p>
              </w:tc>
              <w:tc>
                <w:tcPr>
                  <w:tcW w:type="dxa" w:w="851"/>
                  <w:tcBorders>
                    <w:bottom w:color="000000" w:sz="4" w:val="single"/>
                    <w:right w:color="000000" w:sz="4" w:val="single"/>
                  </w:tcBorders>
                  <w:tcMar>
                    <w:top w:type="dxa" w:w="0"/>
                    <w:left w:type="dxa" w:w="108"/>
                    <w:bottom w:type="dxa" w:w="0"/>
                    <w:right w:type="dxa" w:w="108"/>
                  </w:tcMar>
                  <w:vAlign w:val="center"/>
                </w:tcPr>
                <w:p w14:paraId="AC0B0000">
                  <w:pPr>
                    <w:widowControl w:val="0"/>
                    <w:spacing w:after="0" w:line="240" w:lineRule="auto"/>
                    <w:ind/>
                    <w:jc w:val="center"/>
                    <w:rPr>
                      <w:rFonts w:ascii="Times New Roman" w:hAnsi="Times New Roman"/>
                      <w:sz w:val="24"/>
                    </w:rPr>
                  </w:pPr>
                  <w:r>
                    <w:rPr>
                      <w:rFonts w:ascii="Times New Roman" w:hAnsi="Times New Roman"/>
                      <w:sz w:val="24"/>
                    </w:rPr>
                    <w:t>72,6</w:t>
                  </w:r>
                </w:p>
              </w:tc>
              <w:tc>
                <w:tcPr>
                  <w:tcW w:type="dxa" w:w="851"/>
                  <w:tcBorders>
                    <w:bottom w:color="000000" w:sz="4" w:val="single"/>
                    <w:right w:color="000000" w:sz="4" w:val="single"/>
                  </w:tcBorders>
                  <w:tcMar>
                    <w:top w:type="dxa" w:w="0"/>
                    <w:left w:type="dxa" w:w="108"/>
                    <w:bottom w:type="dxa" w:w="0"/>
                    <w:right w:type="dxa" w:w="108"/>
                  </w:tcMar>
                  <w:vAlign w:val="center"/>
                </w:tcPr>
                <w:p w14:paraId="AD0B0000">
                  <w:pPr>
                    <w:widowControl w:val="0"/>
                    <w:spacing w:after="0" w:line="240" w:lineRule="auto"/>
                    <w:ind/>
                    <w:jc w:val="center"/>
                    <w:rPr>
                      <w:rFonts w:ascii="Times New Roman" w:hAnsi="Times New Roman"/>
                      <w:sz w:val="24"/>
                    </w:rPr>
                  </w:pPr>
                  <w:r>
                    <w:rPr>
                      <w:rFonts w:ascii="Times New Roman" w:hAnsi="Times New Roman"/>
                      <w:sz w:val="24"/>
                    </w:rPr>
                    <w:t>70,2</w:t>
                  </w:r>
                </w:p>
              </w:tc>
              <w:tc>
                <w:tcPr>
                  <w:tcW w:type="dxa" w:w="992"/>
                  <w:tcBorders>
                    <w:bottom w:color="000000" w:sz="4" w:val="single"/>
                    <w:right w:color="000000" w:sz="4" w:val="single"/>
                  </w:tcBorders>
                  <w:tcMar>
                    <w:top w:type="dxa" w:w="0"/>
                    <w:left w:type="dxa" w:w="108"/>
                    <w:bottom w:type="dxa" w:w="0"/>
                    <w:right w:type="dxa" w:w="108"/>
                  </w:tcMar>
                  <w:vAlign w:val="center"/>
                </w:tcPr>
                <w:p w14:paraId="AE0B0000">
                  <w:pPr>
                    <w:widowControl w:val="0"/>
                    <w:spacing w:after="0" w:line="240" w:lineRule="auto"/>
                    <w:ind/>
                    <w:jc w:val="center"/>
                    <w:rPr>
                      <w:rFonts w:ascii="Times New Roman" w:hAnsi="Times New Roman"/>
                      <w:sz w:val="24"/>
                    </w:rPr>
                  </w:pPr>
                  <w:r>
                    <w:rPr>
                      <w:rFonts w:ascii="Times New Roman" w:hAnsi="Times New Roman"/>
                      <w:sz w:val="24"/>
                    </w:rPr>
                    <w:t>77,31</w:t>
                  </w:r>
                </w:p>
              </w:tc>
              <w:tc>
                <w:tcPr>
                  <w:tcW w:type="dxa" w:w="993"/>
                  <w:tcBorders>
                    <w:bottom w:color="000000" w:sz="4" w:val="single"/>
                    <w:right w:color="000000" w:sz="4" w:val="single"/>
                  </w:tcBorders>
                  <w:tcMar>
                    <w:top w:type="dxa" w:w="0"/>
                    <w:left w:type="dxa" w:w="108"/>
                    <w:bottom w:type="dxa" w:w="0"/>
                    <w:right w:type="dxa" w:w="108"/>
                  </w:tcMar>
                  <w:vAlign w:val="center"/>
                </w:tcPr>
                <w:p w14:paraId="AF0B0000">
                  <w:pPr>
                    <w:widowControl w:val="0"/>
                    <w:spacing w:after="0" w:line="240" w:lineRule="auto"/>
                    <w:ind/>
                    <w:jc w:val="center"/>
                    <w:rPr>
                      <w:rFonts w:ascii="Times New Roman" w:hAnsi="Times New Roman"/>
                      <w:sz w:val="24"/>
                    </w:rPr>
                  </w:pPr>
                  <w:r>
                    <w:rPr>
                      <w:rFonts w:ascii="Times New Roman" w:hAnsi="Times New Roman"/>
                      <w:sz w:val="24"/>
                    </w:rPr>
                    <w:t>70,4</w:t>
                  </w:r>
                </w:p>
              </w:tc>
              <w:tc>
                <w:tcPr>
                  <w:tcW w:type="dxa" w:w="991"/>
                  <w:tcBorders>
                    <w:bottom w:color="000000" w:sz="4" w:val="single"/>
                    <w:right w:color="000000" w:sz="4" w:val="single"/>
                  </w:tcBorders>
                  <w:tcMar>
                    <w:top w:type="dxa" w:w="0"/>
                    <w:left w:type="dxa" w:w="108"/>
                    <w:bottom w:type="dxa" w:w="0"/>
                    <w:right w:type="dxa" w:w="108"/>
                  </w:tcMar>
                  <w:vAlign w:val="center"/>
                </w:tcPr>
                <w:p w14:paraId="B00B0000">
                  <w:pPr>
                    <w:widowControl w:val="0"/>
                    <w:spacing w:after="0" w:line="240" w:lineRule="auto"/>
                    <w:ind/>
                    <w:jc w:val="center"/>
                    <w:rPr>
                      <w:rFonts w:ascii="Times New Roman" w:hAnsi="Times New Roman"/>
                      <w:sz w:val="24"/>
                    </w:rPr>
                  </w:pPr>
                  <w:r>
                    <w:rPr>
                      <w:rFonts w:ascii="Times New Roman" w:hAnsi="Times New Roman"/>
                      <w:sz w:val="24"/>
                    </w:rPr>
                    <w:t>68,9</w:t>
                  </w:r>
                </w:p>
              </w:tc>
              <w:tc>
                <w:tcPr>
                  <w:tcW w:type="dxa" w:w="1175"/>
                  <w:tcBorders>
                    <w:bottom w:color="000000" w:sz="4" w:val="single"/>
                    <w:right w:color="000000" w:sz="4" w:val="single"/>
                  </w:tcBorders>
                  <w:tcMar>
                    <w:top w:type="dxa" w:w="0"/>
                    <w:left w:type="dxa" w:w="108"/>
                    <w:bottom w:type="dxa" w:w="0"/>
                    <w:right w:type="dxa" w:w="108"/>
                  </w:tcMar>
                  <w:vAlign w:val="center"/>
                </w:tcPr>
                <w:p w14:paraId="B10B0000">
                  <w:pPr>
                    <w:widowControl w:val="0"/>
                    <w:spacing w:after="0" w:line="240" w:lineRule="auto"/>
                    <w:ind/>
                    <w:jc w:val="center"/>
                    <w:rPr>
                      <w:rFonts w:ascii="Times New Roman" w:hAnsi="Times New Roman"/>
                      <w:sz w:val="24"/>
                    </w:rPr>
                  </w:pPr>
                  <w:r>
                    <w:rPr>
                      <w:rFonts w:ascii="Times New Roman" w:hAnsi="Times New Roman"/>
                      <w:sz w:val="24"/>
                    </w:rPr>
                    <w:t>67,2</w:t>
                  </w:r>
                </w:p>
              </w:tc>
            </w:tr>
            <w:tr>
              <w:trPr>
                <w:trHeight w:hRule="atLeast" w:val="255"/>
              </w:trPr>
              <w:tc>
                <w:tcPr>
                  <w:tcW w:type="dxa" w:w="567"/>
                  <w:tcBorders>
                    <w:left w:color="000000" w:sz="4" w:val="single"/>
                    <w:bottom w:color="000000" w:sz="4" w:val="single"/>
                    <w:right w:color="000000" w:sz="4" w:val="single"/>
                  </w:tcBorders>
                  <w:tcMar>
                    <w:top w:type="dxa" w:w="0"/>
                    <w:left w:type="dxa" w:w="108"/>
                    <w:bottom w:type="dxa" w:w="0"/>
                    <w:right w:type="dxa" w:w="108"/>
                  </w:tcMar>
                  <w:vAlign w:val="center"/>
                </w:tcPr>
                <w:p w14:paraId="B20B0000">
                  <w:pPr>
                    <w:widowControl w:val="0"/>
                    <w:spacing w:after="0" w:line="240" w:lineRule="auto"/>
                    <w:ind/>
                    <w:jc w:val="center"/>
                    <w:rPr>
                      <w:rFonts w:ascii="Times New Roman" w:hAnsi="Times New Roman"/>
                      <w:sz w:val="24"/>
                    </w:rPr>
                  </w:pPr>
                  <w:r>
                    <w:rPr>
                      <w:rFonts w:ascii="Times New Roman" w:hAnsi="Times New Roman"/>
                      <w:sz w:val="24"/>
                    </w:rPr>
                    <w:t>6.</w:t>
                  </w:r>
                </w:p>
              </w:tc>
              <w:tc>
                <w:tcPr>
                  <w:tcW w:type="dxa" w:w="1984"/>
                  <w:tcBorders>
                    <w:left w:color="000000" w:sz="4" w:val="single"/>
                    <w:bottom w:color="000000" w:sz="4" w:val="single"/>
                    <w:right w:color="000000" w:sz="4" w:val="single"/>
                  </w:tcBorders>
                  <w:tcMar>
                    <w:top w:type="dxa" w:w="0"/>
                    <w:left w:type="dxa" w:w="108"/>
                    <w:bottom w:type="dxa" w:w="0"/>
                    <w:right w:type="dxa" w:w="108"/>
                  </w:tcMar>
                  <w:vAlign w:val="center"/>
                </w:tcPr>
                <w:p w14:paraId="B30B0000">
                  <w:pPr>
                    <w:widowControl w:val="0"/>
                    <w:spacing w:after="0" w:line="240" w:lineRule="auto"/>
                    <w:ind/>
                    <w:jc w:val="center"/>
                    <w:rPr>
                      <w:rFonts w:ascii="Times New Roman" w:hAnsi="Times New Roman"/>
                      <w:sz w:val="24"/>
                    </w:rPr>
                  </w:pPr>
                  <w:r>
                    <w:rPr>
                      <w:rFonts w:ascii="Times New Roman" w:hAnsi="Times New Roman"/>
                      <w:sz w:val="24"/>
                    </w:rPr>
                    <w:t>Мильковский муниципальный район</w:t>
                  </w:r>
                </w:p>
              </w:tc>
              <w:tc>
                <w:tcPr>
                  <w:tcW w:type="dxa" w:w="1020"/>
                  <w:tcBorders>
                    <w:bottom w:color="000000" w:sz="4" w:val="single"/>
                    <w:right w:color="000000" w:sz="4" w:val="single"/>
                  </w:tcBorders>
                  <w:tcMar>
                    <w:top w:type="dxa" w:w="0"/>
                    <w:left w:type="dxa" w:w="108"/>
                    <w:bottom w:type="dxa" w:w="0"/>
                    <w:right w:type="dxa" w:w="108"/>
                  </w:tcMar>
                  <w:vAlign w:val="center"/>
                </w:tcPr>
                <w:p w14:paraId="B40B0000">
                  <w:pPr>
                    <w:widowControl w:val="0"/>
                    <w:spacing w:after="0" w:line="240" w:lineRule="auto"/>
                    <w:ind/>
                    <w:jc w:val="center"/>
                    <w:rPr>
                      <w:rFonts w:ascii="Times New Roman" w:hAnsi="Times New Roman"/>
                      <w:sz w:val="24"/>
                    </w:rPr>
                  </w:pPr>
                  <w:r>
                    <w:rPr>
                      <w:rFonts w:ascii="Times New Roman" w:hAnsi="Times New Roman"/>
                      <w:sz w:val="24"/>
                    </w:rPr>
                    <w:t>75,6</w:t>
                  </w:r>
                </w:p>
              </w:tc>
              <w:tc>
                <w:tcPr>
                  <w:tcW w:type="dxa" w:w="851"/>
                  <w:tcBorders>
                    <w:bottom w:color="000000" w:sz="4" w:val="single"/>
                    <w:right w:color="000000" w:sz="4" w:val="single"/>
                  </w:tcBorders>
                  <w:tcMar>
                    <w:top w:type="dxa" w:w="0"/>
                    <w:left w:type="dxa" w:w="108"/>
                    <w:bottom w:type="dxa" w:w="0"/>
                    <w:right w:type="dxa" w:w="108"/>
                  </w:tcMar>
                  <w:vAlign w:val="center"/>
                </w:tcPr>
                <w:p w14:paraId="B50B0000">
                  <w:pPr>
                    <w:widowControl w:val="0"/>
                    <w:spacing w:after="0" w:line="240" w:lineRule="auto"/>
                    <w:ind/>
                    <w:jc w:val="center"/>
                    <w:rPr>
                      <w:rFonts w:ascii="Times New Roman" w:hAnsi="Times New Roman"/>
                      <w:sz w:val="24"/>
                    </w:rPr>
                  </w:pPr>
                  <w:r>
                    <w:rPr>
                      <w:rFonts w:ascii="Times New Roman" w:hAnsi="Times New Roman"/>
                      <w:sz w:val="24"/>
                    </w:rPr>
                    <w:t>75,6</w:t>
                  </w:r>
                </w:p>
              </w:tc>
              <w:tc>
                <w:tcPr>
                  <w:tcW w:type="dxa" w:w="851"/>
                  <w:tcBorders>
                    <w:bottom w:color="000000" w:sz="4" w:val="single"/>
                    <w:right w:color="000000" w:sz="4" w:val="single"/>
                  </w:tcBorders>
                  <w:tcMar>
                    <w:top w:type="dxa" w:w="0"/>
                    <w:left w:type="dxa" w:w="108"/>
                    <w:bottom w:type="dxa" w:w="0"/>
                    <w:right w:type="dxa" w:w="108"/>
                  </w:tcMar>
                  <w:vAlign w:val="center"/>
                </w:tcPr>
                <w:p w14:paraId="B60B0000">
                  <w:pPr>
                    <w:widowControl w:val="0"/>
                    <w:spacing w:after="0" w:line="240" w:lineRule="auto"/>
                    <w:ind/>
                    <w:jc w:val="center"/>
                    <w:rPr>
                      <w:rFonts w:ascii="Times New Roman" w:hAnsi="Times New Roman"/>
                      <w:sz w:val="24"/>
                    </w:rPr>
                  </w:pPr>
                  <w:r>
                    <w:rPr>
                      <w:rFonts w:ascii="Times New Roman" w:hAnsi="Times New Roman"/>
                      <w:sz w:val="24"/>
                    </w:rPr>
                    <w:t>71,9</w:t>
                  </w:r>
                </w:p>
              </w:tc>
              <w:tc>
                <w:tcPr>
                  <w:tcW w:type="dxa" w:w="992"/>
                  <w:tcBorders>
                    <w:bottom w:color="000000" w:sz="4" w:val="single"/>
                    <w:right w:color="000000" w:sz="4" w:val="single"/>
                  </w:tcBorders>
                  <w:tcMar>
                    <w:top w:type="dxa" w:w="0"/>
                    <w:left w:type="dxa" w:w="108"/>
                    <w:bottom w:type="dxa" w:w="0"/>
                    <w:right w:type="dxa" w:w="108"/>
                  </w:tcMar>
                  <w:vAlign w:val="center"/>
                </w:tcPr>
                <w:p w14:paraId="B70B0000">
                  <w:pPr>
                    <w:widowControl w:val="0"/>
                    <w:spacing w:after="0" w:line="240" w:lineRule="auto"/>
                    <w:ind/>
                    <w:jc w:val="center"/>
                    <w:rPr>
                      <w:rFonts w:ascii="Times New Roman" w:hAnsi="Times New Roman"/>
                      <w:sz w:val="24"/>
                    </w:rPr>
                  </w:pPr>
                  <w:r>
                    <w:rPr>
                      <w:rFonts w:ascii="Times New Roman" w:hAnsi="Times New Roman"/>
                      <w:sz w:val="24"/>
                    </w:rPr>
                    <w:t>77,52</w:t>
                  </w:r>
                </w:p>
              </w:tc>
              <w:tc>
                <w:tcPr>
                  <w:tcW w:type="dxa" w:w="993"/>
                  <w:tcBorders>
                    <w:bottom w:color="000000" w:sz="4" w:val="single"/>
                    <w:right w:color="000000" w:sz="4" w:val="single"/>
                  </w:tcBorders>
                  <w:tcMar>
                    <w:top w:type="dxa" w:w="0"/>
                    <w:left w:type="dxa" w:w="108"/>
                    <w:bottom w:type="dxa" w:w="0"/>
                    <w:right w:type="dxa" w:w="108"/>
                  </w:tcMar>
                  <w:vAlign w:val="center"/>
                </w:tcPr>
                <w:p w14:paraId="B80B0000">
                  <w:pPr>
                    <w:widowControl w:val="0"/>
                    <w:spacing w:after="0" w:line="240" w:lineRule="auto"/>
                    <w:ind/>
                    <w:jc w:val="center"/>
                    <w:rPr>
                      <w:rFonts w:ascii="Times New Roman" w:hAnsi="Times New Roman"/>
                      <w:sz w:val="24"/>
                    </w:rPr>
                  </w:pPr>
                  <w:r>
                    <w:rPr>
                      <w:rFonts w:ascii="Times New Roman" w:hAnsi="Times New Roman"/>
                      <w:sz w:val="24"/>
                    </w:rPr>
                    <w:t>69,8</w:t>
                  </w:r>
                </w:p>
              </w:tc>
              <w:tc>
                <w:tcPr>
                  <w:tcW w:type="dxa" w:w="991"/>
                  <w:tcBorders>
                    <w:bottom w:color="000000" w:sz="4" w:val="single"/>
                    <w:right w:color="000000" w:sz="4" w:val="single"/>
                  </w:tcBorders>
                  <w:tcMar>
                    <w:top w:type="dxa" w:w="0"/>
                    <w:left w:type="dxa" w:w="108"/>
                    <w:bottom w:type="dxa" w:w="0"/>
                    <w:right w:type="dxa" w:w="108"/>
                  </w:tcMar>
                  <w:vAlign w:val="center"/>
                </w:tcPr>
                <w:p w14:paraId="B90B0000">
                  <w:pPr>
                    <w:widowControl w:val="0"/>
                    <w:spacing w:after="0" w:line="240" w:lineRule="auto"/>
                    <w:ind/>
                    <w:jc w:val="center"/>
                    <w:rPr>
                      <w:rFonts w:ascii="Times New Roman" w:hAnsi="Times New Roman"/>
                      <w:sz w:val="24"/>
                    </w:rPr>
                  </w:pPr>
                  <w:r>
                    <w:rPr>
                      <w:rFonts w:ascii="Times New Roman" w:hAnsi="Times New Roman"/>
                      <w:sz w:val="24"/>
                    </w:rPr>
                    <w:t>77,4</w:t>
                  </w:r>
                </w:p>
              </w:tc>
              <w:tc>
                <w:tcPr>
                  <w:tcW w:type="dxa" w:w="1175"/>
                  <w:tcBorders>
                    <w:bottom w:color="000000" w:sz="4" w:val="single"/>
                    <w:right w:color="000000" w:sz="4" w:val="single"/>
                  </w:tcBorders>
                  <w:tcMar>
                    <w:top w:type="dxa" w:w="0"/>
                    <w:left w:type="dxa" w:w="108"/>
                    <w:bottom w:type="dxa" w:w="0"/>
                    <w:right w:type="dxa" w:w="108"/>
                  </w:tcMar>
                  <w:vAlign w:val="center"/>
                </w:tcPr>
                <w:p w14:paraId="BA0B0000">
                  <w:pPr>
                    <w:widowControl w:val="0"/>
                    <w:spacing w:after="0" w:line="240" w:lineRule="auto"/>
                    <w:ind/>
                    <w:jc w:val="center"/>
                    <w:rPr>
                      <w:rFonts w:ascii="Times New Roman" w:hAnsi="Times New Roman"/>
                      <w:sz w:val="24"/>
                    </w:rPr>
                  </w:pPr>
                  <w:r>
                    <w:rPr>
                      <w:rFonts w:ascii="Times New Roman" w:hAnsi="Times New Roman"/>
                      <w:sz w:val="24"/>
                    </w:rPr>
                    <w:t>63,1</w:t>
                  </w:r>
                </w:p>
              </w:tc>
            </w:tr>
            <w:tr>
              <w:trPr>
                <w:trHeight w:hRule="atLeast" w:val="255"/>
              </w:trPr>
              <w:tc>
                <w:tcPr>
                  <w:tcW w:type="dxa" w:w="567"/>
                  <w:tcBorders>
                    <w:left w:color="000000" w:sz="4" w:val="single"/>
                    <w:bottom w:color="000000" w:sz="4" w:val="single"/>
                    <w:right w:color="000000" w:sz="4" w:val="single"/>
                  </w:tcBorders>
                  <w:tcMar>
                    <w:top w:type="dxa" w:w="0"/>
                    <w:left w:type="dxa" w:w="108"/>
                    <w:bottom w:type="dxa" w:w="0"/>
                    <w:right w:type="dxa" w:w="108"/>
                  </w:tcMar>
                  <w:vAlign w:val="center"/>
                </w:tcPr>
                <w:p w14:paraId="BB0B0000">
                  <w:pPr>
                    <w:widowControl w:val="0"/>
                    <w:spacing w:after="0" w:line="240" w:lineRule="auto"/>
                    <w:ind/>
                    <w:jc w:val="center"/>
                    <w:rPr>
                      <w:rFonts w:ascii="Times New Roman" w:hAnsi="Times New Roman"/>
                      <w:sz w:val="24"/>
                    </w:rPr>
                  </w:pPr>
                  <w:r>
                    <w:rPr>
                      <w:rFonts w:ascii="Times New Roman" w:hAnsi="Times New Roman"/>
                      <w:sz w:val="24"/>
                    </w:rPr>
                    <w:t>7.</w:t>
                  </w:r>
                </w:p>
              </w:tc>
              <w:tc>
                <w:tcPr>
                  <w:tcW w:type="dxa" w:w="1984"/>
                  <w:tcBorders>
                    <w:left w:color="000000" w:sz="4" w:val="single"/>
                    <w:bottom w:color="000000" w:sz="4" w:val="single"/>
                    <w:right w:color="000000" w:sz="4" w:val="single"/>
                  </w:tcBorders>
                  <w:tcMar>
                    <w:top w:type="dxa" w:w="0"/>
                    <w:left w:type="dxa" w:w="108"/>
                    <w:bottom w:type="dxa" w:w="0"/>
                    <w:right w:type="dxa" w:w="108"/>
                  </w:tcMar>
                  <w:vAlign w:val="center"/>
                </w:tcPr>
                <w:p w14:paraId="BC0B0000">
                  <w:pPr>
                    <w:widowControl w:val="0"/>
                    <w:spacing w:after="0" w:line="240" w:lineRule="auto"/>
                    <w:ind/>
                    <w:jc w:val="center"/>
                    <w:rPr>
                      <w:rFonts w:ascii="Times New Roman" w:hAnsi="Times New Roman"/>
                      <w:sz w:val="24"/>
                    </w:rPr>
                  </w:pPr>
                  <w:r>
                    <w:rPr>
                      <w:rFonts w:ascii="Times New Roman" w:hAnsi="Times New Roman"/>
                      <w:sz w:val="24"/>
                    </w:rPr>
                    <w:t>Соболевский муниципальный район</w:t>
                  </w:r>
                </w:p>
              </w:tc>
              <w:tc>
                <w:tcPr>
                  <w:tcW w:type="dxa" w:w="1020"/>
                  <w:tcBorders>
                    <w:bottom w:color="000000" w:sz="4" w:val="single"/>
                    <w:right w:color="000000" w:sz="4" w:val="single"/>
                  </w:tcBorders>
                  <w:tcMar>
                    <w:top w:type="dxa" w:w="0"/>
                    <w:left w:type="dxa" w:w="108"/>
                    <w:bottom w:type="dxa" w:w="0"/>
                    <w:right w:type="dxa" w:w="108"/>
                  </w:tcMar>
                  <w:vAlign w:val="center"/>
                </w:tcPr>
                <w:p w14:paraId="BD0B0000">
                  <w:pPr>
                    <w:widowControl w:val="0"/>
                    <w:spacing w:after="0" w:line="240" w:lineRule="auto"/>
                    <w:ind/>
                    <w:jc w:val="center"/>
                    <w:rPr>
                      <w:rFonts w:ascii="Times New Roman" w:hAnsi="Times New Roman"/>
                      <w:sz w:val="24"/>
                    </w:rPr>
                  </w:pPr>
                  <w:r>
                    <w:rPr>
                      <w:rFonts w:ascii="Times New Roman" w:hAnsi="Times New Roman"/>
                      <w:sz w:val="24"/>
                    </w:rPr>
                    <w:t>106,4</w:t>
                  </w:r>
                </w:p>
              </w:tc>
              <w:tc>
                <w:tcPr>
                  <w:tcW w:type="dxa" w:w="851"/>
                  <w:tcBorders>
                    <w:bottom w:color="000000" w:sz="4" w:val="single"/>
                    <w:right w:color="000000" w:sz="4" w:val="single"/>
                  </w:tcBorders>
                  <w:tcMar>
                    <w:top w:type="dxa" w:w="0"/>
                    <w:left w:type="dxa" w:w="108"/>
                    <w:bottom w:type="dxa" w:w="0"/>
                    <w:right w:type="dxa" w:w="108"/>
                  </w:tcMar>
                  <w:vAlign w:val="center"/>
                </w:tcPr>
                <w:p w14:paraId="BE0B0000">
                  <w:pPr>
                    <w:widowControl w:val="0"/>
                    <w:spacing w:after="0" w:line="240" w:lineRule="auto"/>
                    <w:ind/>
                    <w:jc w:val="center"/>
                    <w:rPr>
                      <w:rFonts w:ascii="Times New Roman" w:hAnsi="Times New Roman"/>
                      <w:sz w:val="24"/>
                    </w:rPr>
                  </w:pPr>
                  <w:r>
                    <w:rPr>
                      <w:rFonts w:ascii="Times New Roman" w:hAnsi="Times New Roman"/>
                      <w:sz w:val="24"/>
                    </w:rPr>
                    <w:t>103</w:t>
                  </w:r>
                </w:p>
              </w:tc>
              <w:tc>
                <w:tcPr>
                  <w:tcW w:type="dxa" w:w="851"/>
                  <w:tcBorders>
                    <w:bottom w:color="000000" w:sz="4" w:val="single"/>
                    <w:right w:color="000000" w:sz="4" w:val="single"/>
                  </w:tcBorders>
                  <w:tcMar>
                    <w:top w:type="dxa" w:w="0"/>
                    <w:left w:type="dxa" w:w="108"/>
                    <w:bottom w:type="dxa" w:w="0"/>
                    <w:right w:type="dxa" w:w="108"/>
                  </w:tcMar>
                  <w:vAlign w:val="center"/>
                </w:tcPr>
                <w:p w14:paraId="BF0B0000">
                  <w:pPr>
                    <w:widowControl w:val="0"/>
                    <w:spacing w:after="0" w:line="240" w:lineRule="auto"/>
                    <w:ind/>
                    <w:jc w:val="center"/>
                    <w:rPr>
                      <w:rFonts w:ascii="Times New Roman" w:hAnsi="Times New Roman"/>
                      <w:sz w:val="24"/>
                    </w:rPr>
                  </w:pPr>
                  <w:r>
                    <w:rPr>
                      <w:rFonts w:ascii="Times New Roman" w:hAnsi="Times New Roman"/>
                      <w:sz w:val="24"/>
                    </w:rPr>
                    <w:t>104,7</w:t>
                  </w:r>
                </w:p>
              </w:tc>
              <w:tc>
                <w:tcPr>
                  <w:tcW w:type="dxa" w:w="992"/>
                  <w:tcBorders>
                    <w:bottom w:color="000000" w:sz="4" w:val="single"/>
                    <w:right w:color="000000" w:sz="4" w:val="single"/>
                  </w:tcBorders>
                  <w:tcMar>
                    <w:top w:type="dxa" w:w="0"/>
                    <w:left w:type="dxa" w:w="108"/>
                    <w:bottom w:type="dxa" w:w="0"/>
                    <w:right w:type="dxa" w:w="108"/>
                  </w:tcMar>
                  <w:vAlign w:val="center"/>
                </w:tcPr>
                <w:p w14:paraId="C00B0000">
                  <w:pPr>
                    <w:widowControl w:val="0"/>
                    <w:spacing w:after="0" w:line="240" w:lineRule="auto"/>
                    <w:ind/>
                    <w:jc w:val="center"/>
                    <w:rPr>
                      <w:rFonts w:ascii="Times New Roman" w:hAnsi="Times New Roman"/>
                      <w:sz w:val="24"/>
                    </w:rPr>
                  </w:pPr>
                  <w:r>
                    <w:rPr>
                      <w:rFonts w:ascii="Times New Roman" w:hAnsi="Times New Roman"/>
                      <w:sz w:val="24"/>
                    </w:rPr>
                    <w:t>101,17</w:t>
                  </w:r>
                </w:p>
              </w:tc>
              <w:tc>
                <w:tcPr>
                  <w:tcW w:type="dxa" w:w="993"/>
                  <w:tcBorders>
                    <w:bottom w:color="000000" w:sz="4" w:val="single"/>
                    <w:right w:color="000000" w:sz="4" w:val="single"/>
                  </w:tcBorders>
                  <w:tcMar>
                    <w:top w:type="dxa" w:w="0"/>
                    <w:left w:type="dxa" w:w="108"/>
                    <w:bottom w:type="dxa" w:w="0"/>
                    <w:right w:type="dxa" w:w="108"/>
                  </w:tcMar>
                  <w:vAlign w:val="center"/>
                </w:tcPr>
                <w:p w14:paraId="C10B0000">
                  <w:pPr>
                    <w:widowControl w:val="0"/>
                    <w:spacing w:after="0" w:line="240" w:lineRule="auto"/>
                    <w:ind/>
                    <w:jc w:val="center"/>
                    <w:rPr>
                      <w:rFonts w:ascii="Times New Roman" w:hAnsi="Times New Roman"/>
                      <w:sz w:val="24"/>
                    </w:rPr>
                  </w:pPr>
                  <w:r>
                    <w:rPr>
                      <w:rFonts w:ascii="Times New Roman" w:hAnsi="Times New Roman"/>
                      <w:sz w:val="24"/>
                    </w:rPr>
                    <w:t>94,2</w:t>
                  </w:r>
                </w:p>
              </w:tc>
              <w:tc>
                <w:tcPr>
                  <w:tcW w:type="dxa" w:w="991"/>
                  <w:tcBorders>
                    <w:bottom w:color="000000" w:sz="4" w:val="single"/>
                    <w:right w:color="000000" w:sz="4" w:val="single"/>
                  </w:tcBorders>
                  <w:tcMar>
                    <w:top w:type="dxa" w:w="0"/>
                    <w:left w:type="dxa" w:w="108"/>
                    <w:bottom w:type="dxa" w:w="0"/>
                    <w:right w:type="dxa" w:w="108"/>
                  </w:tcMar>
                  <w:vAlign w:val="center"/>
                </w:tcPr>
                <w:p w14:paraId="C20B0000">
                  <w:pPr>
                    <w:widowControl w:val="0"/>
                    <w:spacing w:after="0" w:line="240" w:lineRule="auto"/>
                    <w:ind/>
                    <w:jc w:val="center"/>
                    <w:rPr>
                      <w:rFonts w:ascii="Times New Roman" w:hAnsi="Times New Roman"/>
                      <w:sz w:val="24"/>
                    </w:rPr>
                  </w:pPr>
                  <w:r>
                    <w:rPr>
                      <w:rFonts w:ascii="Times New Roman" w:hAnsi="Times New Roman"/>
                      <w:sz w:val="24"/>
                    </w:rPr>
                    <w:t>94,7</w:t>
                  </w:r>
                </w:p>
              </w:tc>
              <w:tc>
                <w:tcPr>
                  <w:tcW w:type="dxa" w:w="1175"/>
                  <w:tcBorders>
                    <w:bottom w:color="000000" w:sz="4" w:val="single"/>
                    <w:right w:color="000000" w:sz="4" w:val="single"/>
                  </w:tcBorders>
                  <w:tcMar>
                    <w:top w:type="dxa" w:w="0"/>
                    <w:left w:type="dxa" w:w="108"/>
                    <w:bottom w:type="dxa" w:w="0"/>
                    <w:right w:type="dxa" w:w="108"/>
                  </w:tcMar>
                  <w:vAlign w:val="center"/>
                </w:tcPr>
                <w:p w14:paraId="C30B0000">
                  <w:pPr>
                    <w:widowControl w:val="0"/>
                    <w:spacing w:after="0" w:line="240" w:lineRule="auto"/>
                    <w:ind/>
                    <w:jc w:val="center"/>
                    <w:rPr>
                      <w:rFonts w:ascii="Times New Roman" w:hAnsi="Times New Roman"/>
                      <w:sz w:val="24"/>
                    </w:rPr>
                  </w:pPr>
                  <w:r>
                    <w:rPr>
                      <w:rFonts w:ascii="Times New Roman" w:hAnsi="Times New Roman"/>
                      <w:sz w:val="24"/>
                    </w:rPr>
                    <w:t>93,5</w:t>
                  </w:r>
                </w:p>
              </w:tc>
            </w:tr>
            <w:tr>
              <w:trPr>
                <w:trHeight w:hRule="atLeast" w:val="255"/>
              </w:trPr>
              <w:tc>
                <w:tcPr>
                  <w:tcW w:type="dxa" w:w="567"/>
                  <w:tcBorders>
                    <w:left w:color="000000" w:sz="4" w:val="single"/>
                    <w:bottom w:color="000000" w:sz="4" w:val="single"/>
                    <w:right w:color="000000" w:sz="4" w:val="single"/>
                  </w:tcBorders>
                  <w:tcMar>
                    <w:top w:type="dxa" w:w="0"/>
                    <w:left w:type="dxa" w:w="108"/>
                    <w:bottom w:type="dxa" w:w="0"/>
                    <w:right w:type="dxa" w:w="108"/>
                  </w:tcMar>
                  <w:vAlign w:val="center"/>
                </w:tcPr>
                <w:p w14:paraId="C40B0000">
                  <w:pPr>
                    <w:widowControl w:val="0"/>
                    <w:spacing w:after="0" w:line="240" w:lineRule="auto"/>
                    <w:ind/>
                    <w:jc w:val="center"/>
                    <w:rPr>
                      <w:rFonts w:ascii="Times New Roman" w:hAnsi="Times New Roman"/>
                      <w:sz w:val="24"/>
                    </w:rPr>
                  </w:pPr>
                  <w:r>
                    <w:rPr>
                      <w:rFonts w:ascii="Times New Roman" w:hAnsi="Times New Roman"/>
                      <w:sz w:val="24"/>
                    </w:rPr>
                    <w:t>8.</w:t>
                  </w:r>
                </w:p>
              </w:tc>
              <w:tc>
                <w:tcPr>
                  <w:tcW w:type="dxa" w:w="1984"/>
                  <w:tcBorders>
                    <w:left w:color="000000" w:sz="4" w:val="single"/>
                    <w:bottom w:color="000000" w:sz="4" w:val="single"/>
                    <w:right w:color="000000" w:sz="4" w:val="single"/>
                  </w:tcBorders>
                  <w:tcMar>
                    <w:top w:type="dxa" w:w="0"/>
                    <w:left w:type="dxa" w:w="108"/>
                    <w:bottom w:type="dxa" w:w="0"/>
                    <w:right w:type="dxa" w:w="108"/>
                  </w:tcMar>
                  <w:vAlign w:val="center"/>
                </w:tcPr>
                <w:p w14:paraId="C50B0000">
                  <w:pPr>
                    <w:widowControl w:val="0"/>
                    <w:spacing w:after="0" w:line="240" w:lineRule="auto"/>
                    <w:ind/>
                    <w:jc w:val="center"/>
                    <w:rPr>
                      <w:rFonts w:ascii="Times New Roman" w:hAnsi="Times New Roman"/>
                      <w:sz w:val="24"/>
                    </w:rPr>
                  </w:pPr>
                  <w:r>
                    <w:rPr>
                      <w:rFonts w:ascii="Times New Roman" w:hAnsi="Times New Roman"/>
                      <w:sz w:val="24"/>
                    </w:rPr>
                    <w:t>Усть–Большерецкий муниципальный район</w:t>
                  </w:r>
                </w:p>
                <w:p w14:paraId="C60B0000">
                  <w:pPr>
                    <w:widowControl w:val="0"/>
                    <w:spacing w:after="0" w:line="240" w:lineRule="auto"/>
                    <w:ind/>
                    <w:jc w:val="center"/>
                    <w:rPr>
                      <w:rFonts w:ascii="Times New Roman" w:hAnsi="Times New Roman"/>
                      <w:sz w:val="24"/>
                    </w:rPr>
                  </w:pPr>
                </w:p>
              </w:tc>
              <w:tc>
                <w:tcPr>
                  <w:tcW w:type="dxa" w:w="1020"/>
                  <w:tcBorders>
                    <w:bottom w:color="000000" w:sz="4" w:val="single"/>
                    <w:right w:color="000000" w:sz="4" w:val="single"/>
                  </w:tcBorders>
                  <w:tcMar>
                    <w:top w:type="dxa" w:w="0"/>
                    <w:left w:type="dxa" w:w="108"/>
                    <w:bottom w:type="dxa" w:w="0"/>
                    <w:right w:type="dxa" w:w="108"/>
                  </w:tcMar>
                  <w:vAlign w:val="center"/>
                </w:tcPr>
                <w:p w14:paraId="C70B0000">
                  <w:pPr>
                    <w:widowControl w:val="0"/>
                    <w:spacing w:after="0" w:line="240" w:lineRule="auto"/>
                    <w:ind/>
                    <w:jc w:val="center"/>
                    <w:rPr>
                      <w:rFonts w:ascii="Times New Roman" w:hAnsi="Times New Roman"/>
                      <w:sz w:val="24"/>
                    </w:rPr>
                  </w:pPr>
                  <w:r>
                    <w:rPr>
                      <w:rFonts w:ascii="Times New Roman" w:hAnsi="Times New Roman"/>
                      <w:sz w:val="24"/>
                    </w:rPr>
                    <w:t>97,6</w:t>
                  </w:r>
                </w:p>
              </w:tc>
              <w:tc>
                <w:tcPr>
                  <w:tcW w:type="dxa" w:w="851"/>
                  <w:tcBorders>
                    <w:bottom w:color="000000" w:sz="4" w:val="single"/>
                    <w:right w:color="000000" w:sz="4" w:val="single"/>
                  </w:tcBorders>
                  <w:tcMar>
                    <w:top w:type="dxa" w:w="0"/>
                    <w:left w:type="dxa" w:w="108"/>
                    <w:bottom w:type="dxa" w:w="0"/>
                    <w:right w:type="dxa" w:w="108"/>
                  </w:tcMar>
                  <w:vAlign w:val="center"/>
                </w:tcPr>
                <w:p w14:paraId="C80B0000">
                  <w:pPr>
                    <w:widowControl w:val="0"/>
                    <w:spacing w:after="0" w:line="240" w:lineRule="auto"/>
                    <w:ind/>
                    <w:jc w:val="center"/>
                    <w:rPr>
                      <w:rFonts w:ascii="Times New Roman" w:hAnsi="Times New Roman"/>
                      <w:sz w:val="24"/>
                    </w:rPr>
                  </w:pPr>
                  <w:r>
                    <w:rPr>
                      <w:rFonts w:ascii="Times New Roman" w:hAnsi="Times New Roman"/>
                      <w:sz w:val="24"/>
                    </w:rPr>
                    <w:t>100,7</w:t>
                  </w:r>
                </w:p>
              </w:tc>
              <w:tc>
                <w:tcPr>
                  <w:tcW w:type="dxa" w:w="851"/>
                  <w:tcBorders>
                    <w:bottom w:color="000000" w:sz="4" w:val="single"/>
                    <w:right w:color="000000" w:sz="4" w:val="single"/>
                  </w:tcBorders>
                  <w:tcMar>
                    <w:top w:type="dxa" w:w="0"/>
                    <w:left w:type="dxa" w:w="108"/>
                    <w:bottom w:type="dxa" w:w="0"/>
                    <w:right w:type="dxa" w:w="108"/>
                  </w:tcMar>
                  <w:vAlign w:val="center"/>
                </w:tcPr>
                <w:p w14:paraId="C90B0000">
                  <w:pPr>
                    <w:widowControl w:val="0"/>
                    <w:spacing w:after="0" w:line="240" w:lineRule="auto"/>
                    <w:ind/>
                    <w:jc w:val="center"/>
                    <w:rPr>
                      <w:rFonts w:ascii="Times New Roman" w:hAnsi="Times New Roman"/>
                      <w:sz w:val="24"/>
                    </w:rPr>
                  </w:pPr>
                  <w:r>
                    <w:rPr>
                      <w:rFonts w:ascii="Times New Roman" w:hAnsi="Times New Roman"/>
                      <w:sz w:val="24"/>
                    </w:rPr>
                    <w:t>104,3</w:t>
                  </w:r>
                </w:p>
              </w:tc>
              <w:tc>
                <w:tcPr>
                  <w:tcW w:type="dxa" w:w="992"/>
                  <w:tcBorders>
                    <w:bottom w:color="000000" w:sz="4" w:val="single"/>
                    <w:right w:color="000000" w:sz="4" w:val="single"/>
                  </w:tcBorders>
                  <w:tcMar>
                    <w:top w:type="dxa" w:w="0"/>
                    <w:left w:type="dxa" w:w="108"/>
                    <w:bottom w:type="dxa" w:w="0"/>
                    <w:right w:type="dxa" w:w="108"/>
                  </w:tcMar>
                  <w:vAlign w:val="center"/>
                </w:tcPr>
                <w:p w14:paraId="CA0B0000">
                  <w:pPr>
                    <w:widowControl w:val="0"/>
                    <w:spacing w:after="0" w:line="240" w:lineRule="auto"/>
                    <w:ind/>
                    <w:jc w:val="center"/>
                    <w:rPr>
                      <w:rFonts w:ascii="Times New Roman" w:hAnsi="Times New Roman"/>
                      <w:sz w:val="24"/>
                    </w:rPr>
                  </w:pPr>
                  <w:r>
                    <w:rPr>
                      <w:rFonts w:ascii="Times New Roman" w:hAnsi="Times New Roman"/>
                      <w:sz w:val="24"/>
                    </w:rPr>
                    <w:t>104,11</w:t>
                  </w:r>
                </w:p>
              </w:tc>
              <w:tc>
                <w:tcPr>
                  <w:tcW w:type="dxa" w:w="993"/>
                  <w:tcBorders>
                    <w:bottom w:color="000000" w:sz="4" w:val="single"/>
                    <w:right w:color="000000" w:sz="4" w:val="single"/>
                  </w:tcBorders>
                  <w:tcMar>
                    <w:top w:type="dxa" w:w="0"/>
                    <w:left w:type="dxa" w:w="108"/>
                    <w:bottom w:type="dxa" w:w="0"/>
                    <w:right w:type="dxa" w:w="108"/>
                  </w:tcMar>
                  <w:vAlign w:val="center"/>
                </w:tcPr>
                <w:p w14:paraId="CB0B0000">
                  <w:pPr>
                    <w:widowControl w:val="0"/>
                    <w:spacing w:after="0" w:line="240" w:lineRule="auto"/>
                    <w:ind/>
                    <w:jc w:val="center"/>
                    <w:rPr>
                      <w:rFonts w:ascii="Times New Roman" w:hAnsi="Times New Roman"/>
                      <w:sz w:val="24"/>
                    </w:rPr>
                  </w:pPr>
                  <w:r>
                    <w:rPr>
                      <w:rFonts w:ascii="Times New Roman" w:hAnsi="Times New Roman"/>
                      <w:sz w:val="24"/>
                    </w:rPr>
                    <w:t>98,8</w:t>
                  </w:r>
                </w:p>
              </w:tc>
              <w:tc>
                <w:tcPr>
                  <w:tcW w:type="dxa" w:w="991"/>
                  <w:tcBorders>
                    <w:bottom w:color="000000" w:sz="4" w:val="single"/>
                    <w:right w:color="000000" w:sz="4" w:val="single"/>
                  </w:tcBorders>
                  <w:tcMar>
                    <w:top w:type="dxa" w:w="0"/>
                    <w:left w:type="dxa" w:w="108"/>
                    <w:bottom w:type="dxa" w:w="0"/>
                    <w:right w:type="dxa" w:w="108"/>
                  </w:tcMar>
                  <w:vAlign w:val="center"/>
                </w:tcPr>
                <w:p w14:paraId="CC0B0000">
                  <w:pPr>
                    <w:widowControl w:val="0"/>
                    <w:spacing w:after="0" w:line="240" w:lineRule="auto"/>
                    <w:ind/>
                    <w:jc w:val="center"/>
                    <w:rPr>
                      <w:rFonts w:ascii="Times New Roman" w:hAnsi="Times New Roman"/>
                      <w:sz w:val="24"/>
                    </w:rPr>
                  </w:pPr>
                  <w:r>
                    <w:rPr>
                      <w:rFonts w:ascii="Times New Roman" w:hAnsi="Times New Roman"/>
                      <w:sz w:val="24"/>
                    </w:rPr>
                    <w:t>92,9</w:t>
                  </w:r>
                </w:p>
              </w:tc>
              <w:tc>
                <w:tcPr>
                  <w:tcW w:type="dxa" w:w="1175"/>
                  <w:tcBorders>
                    <w:bottom w:color="000000" w:sz="4" w:val="single"/>
                    <w:right w:color="000000" w:sz="4" w:val="single"/>
                  </w:tcBorders>
                  <w:tcMar>
                    <w:top w:type="dxa" w:w="0"/>
                    <w:left w:type="dxa" w:w="108"/>
                    <w:bottom w:type="dxa" w:w="0"/>
                    <w:right w:type="dxa" w:w="108"/>
                  </w:tcMar>
                  <w:vAlign w:val="center"/>
                </w:tcPr>
                <w:p w14:paraId="CD0B0000">
                  <w:pPr>
                    <w:widowControl w:val="0"/>
                    <w:spacing w:after="0" w:line="240" w:lineRule="auto"/>
                    <w:ind/>
                    <w:jc w:val="center"/>
                    <w:rPr>
                      <w:rFonts w:ascii="Times New Roman" w:hAnsi="Times New Roman"/>
                      <w:sz w:val="24"/>
                    </w:rPr>
                  </w:pPr>
                  <w:r>
                    <w:rPr>
                      <w:rFonts w:ascii="Times New Roman" w:hAnsi="Times New Roman"/>
                      <w:sz w:val="24"/>
                    </w:rPr>
                    <w:t>85,4</w:t>
                  </w:r>
                </w:p>
              </w:tc>
            </w:tr>
            <w:tr>
              <w:trPr>
                <w:trHeight w:hRule="atLeast" w:val="255"/>
              </w:trPr>
              <w:tc>
                <w:tcPr>
                  <w:tcW w:type="dxa" w:w="56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E0B0000">
                  <w:pPr>
                    <w:widowControl w:val="0"/>
                    <w:spacing w:after="0" w:line="240" w:lineRule="auto"/>
                    <w:ind/>
                    <w:jc w:val="center"/>
                    <w:rPr>
                      <w:rFonts w:ascii="Times New Roman" w:hAnsi="Times New Roman"/>
                      <w:sz w:val="24"/>
                    </w:rPr>
                  </w:pPr>
                  <w:r>
                    <w:rPr>
                      <w:rFonts w:ascii="Times New Roman" w:hAnsi="Times New Roman"/>
                      <w:sz w:val="24"/>
                    </w:rPr>
                    <w:t>9.</w:t>
                  </w:r>
                </w:p>
              </w:tc>
              <w:tc>
                <w:tcPr>
                  <w:tcW w:type="dxa" w:w="198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F0B0000">
                  <w:pPr>
                    <w:widowControl w:val="0"/>
                    <w:spacing w:after="0" w:line="240" w:lineRule="auto"/>
                    <w:ind/>
                    <w:jc w:val="center"/>
                    <w:rPr>
                      <w:rFonts w:ascii="Times New Roman" w:hAnsi="Times New Roman"/>
                      <w:sz w:val="24"/>
                    </w:rPr>
                  </w:pPr>
                  <w:r>
                    <w:rPr>
                      <w:rFonts w:ascii="Times New Roman" w:hAnsi="Times New Roman"/>
                      <w:sz w:val="24"/>
                    </w:rPr>
                    <w:t>Усть–Камчатский муниципальный район</w:t>
                  </w:r>
                </w:p>
              </w:tc>
              <w:tc>
                <w:tcPr>
                  <w:tcW w:type="dxa" w:w="102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00B0000">
                  <w:pPr>
                    <w:widowControl w:val="0"/>
                    <w:spacing w:after="0" w:line="240" w:lineRule="auto"/>
                    <w:ind/>
                    <w:jc w:val="center"/>
                    <w:rPr>
                      <w:rFonts w:ascii="Times New Roman" w:hAnsi="Times New Roman"/>
                      <w:sz w:val="24"/>
                    </w:rPr>
                  </w:pPr>
                  <w:r>
                    <w:rPr>
                      <w:rFonts w:ascii="Times New Roman" w:hAnsi="Times New Roman"/>
                      <w:sz w:val="24"/>
                    </w:rPr>
                    <w:t>75,2</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10B0000">
                  <w:pPr>
                    <w:widowControl w:val="0"/>
                    <w:spacing w:after="0" w:line="240" w:lineRule="auto"/>
                    <w:ind/>
                    <w:jc w:val="center"/>
                    <w:rPr>
                      <w:rFonts w:ascii="Times New Roman" w:hAnsi="Times New Roman"/>
                      <w:sz w:val="24"/>
                    </w:rPr>
                  </w:pPr>
                  <w:r>
                    <w:rPr>
                      <w:rFonts w:ascii="Times New Roman" w:hAnsi="Times New Roman"/>
                      <w:sz w:val="24"/>
                    </w:rPr>
                    <w:t>76,2</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20B0000">
                  <w:pPr>
                    <w:widowControl w:val="0"/>
                    <w:spacing w:after="0" w:line="240" w:lineRule="auto"/>
                    <w:ind/>
                    <w:jc w:val="center"/>
                    <w:rPr>
                      <w:rFonts w:ascii="Times New Roman" w:hAnsi="Times New Roman"/>
                      <w:sz w:val="24"/>
                    </w:rPr>
                  </w:pPr>
                  <w:r>
                    <w:rPr>
                      <w:rFonts w:ascii="Times New Roman" w:hAnsi="Times New Roman"/>
                      <w:sz w:val="24"/>
                    </w:rPr>
                    <w:t>73,6</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30B0000">
                  <w:pPr>
                    <w:widowControl w:val="0"/>
                    <w:spacing w:after="0" w:line="240" w:lineRule="auto"/>
                    <w:ind/>
                    <w:jc w:val="center"/>
                    <w:rPr>
                      <w:rFonts w:ascii="Times New Roman" w:hAnsi="Times New Roman"/>
                      <w:sz w:val="24"/>
                    </w:rPr>
                  </w:pPr>
                  <w:r>
                    <w:rPr>
                      <w:rFonts w:ascii="Times New Roman" w:hAnsi="Times New Roman"/>
                      <w:sz w:val="24"/>
                    </w:rPr>
                    <w:t>77,69</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40B0000">
                  <w:pPr>
                    <w:widowControl w:val="0"/>
                    <w:spacing w:after="0" w:line="240" w:lineRule="auto"/>
                    <w:ind/>
                    <w:jc w:val="center"/>
                    <w:rPr>
                      <w:rFonts w:ascii="Times New Roman" w:hAnsi="Times New Roman"/>
                      <w:sz w:val="24"/>
                    </w:rPr>
                  </w:pPr>
                  <w:r>
                    <w:rPr>
                      <w:rFonts w:ascii="Times New Roman" w:hAnsi="Times New Roman"/>
                      <w:sz w:val="24"/>
                    </w:rPr>
                    <w:t>73,5</w:t>
                  </w:r>
                </w:p>
              </w:tc>
              <w:tc>
                <w:tcPr>
                  <w:tcW w:type="dxa" w:w="99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50B0000">
                  <w:pPr>
                    <w:widowControl w:val="0"/>
                    <w:spacing w:after="0" w:line="240" w:lineRule="auto"/>
                    <w:ind/>
                    <w:jc w:val="center"/>
                    <w:rPr>
                      <w:rFonts w:ascii="Times New Roman" w:hAnsi="Times New Roman"/>
                      <w:sz w:val="24"/>
                    </w:rPr>
                  </w:pPr>
                  <w:r>
                    <w:rPr>
                      <w:rFonts w:ascii="Times New Roman" w:hAnsi="Times New Roman"/>
                      <w:sz w:val="24"/>
                    </w:rPr>
                    <w:t>74,6</w:t>
                  </w:r>
                </w:p>
              </w:tc>
              <w:tc>
                <w:tcPr>
                  <w:tcW w:type="dxa" w:w="11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60B0000">
                  <w:pPr>
                    <w:widowControl w:val="0"/>
                    <w:spacing w:after="0" w:line="240" w:lineRule="auto"/>
                    <w:ind/>
                    <w:jc w:val="center"/>
                    <w:rPr>
                      <w:rFonts w:ascii="Times New Roman" w:hAnsi="Times New Roman"/>
                      <w:sz w:val="24"/>
                    </w:rPr>
                  </w:pPr>
                  <w:r>
                    <w:rPr>
                      <w:rFonts w:ascii="Times New Roman" w:hAnsi="Times New Roman"/>
                      <w:sz w:val="24"/>
                    </w:rPr>
                    <w:t>72,2</w:t>
                  </w:r>
                </w:p>
              </w:tc>
            </w:tr>
            <w:tr>
              <w:trPr>
                <w:trHeight w:hRule="atLeast" w:val="255"/>
              </w:trPr>
              <w:tc>
                <w:tcPr>
                  <w:tcW w:type="dxa" w:w="56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70B0000">
                  <w:pPr>
                    <w:widowControl w:val="0"/>
                    <w:spacing w:after="0" w:line="240" w:lineRule="auto"/>
                    <w:ind/>
                    <w:jc w:val="center"/>
                    <w:rPr>
                      <w:rFonts w:ascii="Times New Roman" w:hAnsi="Times New Roman"/>
                      <w:sz w:val="24"/>
                    </w:rPr>
                  </w:pPr>
                  <w:r>
                    <w:rPr>
                      <w:rFonts w:ascii="Times New Roman" w:hAnsi="Times New Roman"/>
                      <w:sz w:val="24"/>
                    </w:rPr>
                    <w:t>10.</w:t>
                  </w:r>
                </w:p>
              </w:tc>
              <w:tc>
                <w:tcPr>
                  <w:tcW w:type="dxa" w:w="198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80B0000">
                  <w:pPr>
                    <w:widowControl w:val="0"/>
                    <w:spacing w:after="0" w:line="240" w:lineRule="auto"/>
                    <w:ind/>
                    <w:jc w:val="center"/>
                    <w:rPr>
                      <w:rFonts w:ascii="Times New Roman" w:hAnsi="Times New Roman"/>
                      <w:sz w:val="24"/>
                    </w:rPr>
                  </w:pPr>
                  <w:r>
                    <w:rPr>
                      <w:rFonts w:ascii="Times New Roman" w:hAnsi="Times New Roman"/>
                      <w:sz w:val="24"/>
                    </w:rPr>
                    <w:t>Корякский округ всего:</w:t>
                  </w:r>
                </w:p>
              </w:tc>
              <w:tc>
                <w:tcPr>
                  <w:tcW w:type="dxa" w:w="1020"/>
                  <w:tcBorders>
                    <w:top w:color="000000" w:sz="4" w:val="single"/>
                    <w:bottom w:color="000000" w:sz="4" w:val="single"/>
                    <w:right w:color="000000" w:sz="4" w:val="single"/>
                  </w:tcBorders>
                  <w:tcMar>
                    <w:top w:type="dxa" w:w="0"/>
                    <w:left w:type="dxa" w:w="108"/>
                    <w:bottom w:type="dxa" w:w="0"/>
                    <w:right w:type="dxa" w:w="108"/>
                  </w:tcMar>
                  <w:vAlign w:val="center"/>
                </w:tcPr>
                <w:p w14:paraId="D90B0000">
                  <w:pPr>
                    <w:widowControl w:val="0"/>
                    <w:spacing w:after="0" w:line="240" w:lineRule="auto"/>
                    <w:ind/>
                    <w:jc w:val="center"/>
                    <w:rPr>
                      <w:rFonts w:ascii="Times New Roman" w:hAnsi="Times New Roman"/>
                      <w:sz w:val="24"/>
                    </w:rPr>
                  </w:pPr>
                  <w:r>
                    <w:rPr>
                      <w:rFonts w:ascii="Times New Roman" w:hAnsi="Times New Roman"/>
                      <w:sz w:val="24"/>
                    </w:rPr>
                    <w:t>146,2</w:t>
                  </w:r>
                </w:p>
              </w:tc>
              <w:tc>
                <w:tcPr>
                  <w:tcW w:type="dxa" w:w="851"/>
                  <w:tcBorders>
                    <w:top w:color="000000" w:sz="4" w:val="single"/>
                    <w:bottom w:color="000000" w:sz="4" w:val="single"/>
                    <w:right w:color="000000" w:sz="4" w:val="single"/>
                  </w:tcBorders>
                  <w:tcMar>
                    <w:top w:type="dxa" w:w="0"/>
                    <w:left w:type="dxa" w:w="108"/>
                    <w:bottom w:type="dxa" w:w="0"/>
                    <w:right w:type="dxa" w:w="108"/>
                  </w:tcMar>
                  <w:vAlign w:val="center"/>
                </w:tcPr>
                <w:p w14:paraId="DA0B0000">
                  <w:pPr>
                    <w:widowControl w:val="0"/>
                    <w:spacing w:after="0" w:line="240" w:lineRule="auto"/>
                    <w:ind/>
                    <w:jc w:val="center"/>
                    <w:rPr>
                      <w:rFonts w:ascii="Times New Roman" w:hAnsi="Times New Roman"/>
                      <w:sz w:val="24"/>
                    </w:rPr>
                  </w:pPr>
                  <w:r>
                    <w:rPr>
                      <w:rFonts w:ascii="Times New Roman" w:hAnsi="Times New Roman"/>
                      <w:sz w:val="24"/>
                    </w:rPr>
                    <w:t>147,4</w:t>
                  </w:r>
                </w:p>
              </w:tc>
              <w:tc>
                <w:tcPr>
                  <w:tcW w:type="dxa" w:w="851"/>
                  <w:tcBorders>
                    <w:top w:color="000000" w:sz="4" w:val="single"/>
                    <w:bottom w:color="000000" w:sz="4" w:val="single"/>
                    <w:right w:color="000000" w:sz="4" w:val="single"/>
                  </w:tcBorders>
                  <w:tcMar>
                    <w:top w:type="dxa" w:w="0"/>
                    <w:left w:type="dxa" w:w="108"/>
                    <w:bottom w:type="dxa" w:w="0"/>
                    <w:right w:type="dxa" w:w="108"/>
                  </w:tcMar>
                  <w:vAlign w:val="center"/>
                </w:tcPr>
                <w:p w14:paraId="DB0B0000">
                  <w:pPr>
                    <w:widowControl w:val="0"/>
                    <w:spacing w:after="0" w:line="240" w:lineRule="auto"/>
                    <w:ind/>
                    <w:jc w:val="center"/>
                    <w:rPr>
                      <w:rFonts w:ascii="Times New Roman" w:hAnsi="Times New Roman"/>
                      <w:sz w:val="24"/>
                    </w:rPr>
                  </w:pPr>
                  <w:r>
                    <w:rPr>
                      <w:rFonts w:ascii="Times New Roman" w:hAnsi="Times New Roman"/>
                      <w:sz w:val="24"/>
                    </w:rPr>
                    <w:t>156,9</w:t>
                  </w:r>
                </w:p>
              </w:tc>
              <w:tc>
                <w:tcPr>
                  <w:tcW w:type="dxa" w:w="992"/>
                  <w:tcBorders>
                    <w:top w:color="000000" w:sz="4" w:val="single"/>
                    <w:bottom w:color="000000" w:sz="4" w:val="single"/>
                    <w:right w:color="000000" w:sz="4" w:val="single"/>
                  </w:tcBorders>
                  <w:tcMar>
                    <w:top w:type="dxa" w:w="0"/>
                    <w:left w:type="dxa" w:w="108"/>
                    <w:bottom w:type="dxa" w:w="0"/>
                    <w:right w:type="dxa" w:w="108"/>
                  </w:tcMar>
                  <w:vAlign w:val="center"/>
                </w:tcPr>
                <w:p w14:paraId="DC0B0000">
                  <w:pPr>
                    <w:widowControl w:val="0"/>
                    <w:spacing w:after="0" w:line="240" w:lineRule="auto"/>
                    <w:ind/>
                    <w:jc w:val="center"/>
                    <w:rPr>
                      <w:rFonts w:ascii="Times New Roman" w:hAnsi="Times New Roman"/>
                      <w:sz w:val="24"/>
                    </w:rPr>
                  </w:pPr>
                  <w:r>
                    <w:rPr>
                      <w:rFonts w:ascii="Times New Roman" w:hAnsi="Times New Roman"/>
                      <w:sz w:val="24"/>
                    </w:rPr>
                    <w:t>166,82</w:t>
                  </w:r>
                </w:p>
              </w:tc>
              <w:tc>
                <w:tcPr>
                  <w:tcW w:type="dxa" w:w="993"/>
                  <w:tcBorders>
                    <w:top w:color="000000" w:sz="4" w:val="single"/>
                    <w:bottom w:color="000000" w:sz="4" w:val="single"/>
                    <w:right w:color="000000" w:sz="4" w:val="single"/>
                  </w:tcBorders>
                  <w:tcMar>
                    <w:top w:type="dxa" w:w="0"/>
                    <w:left w:type="dxa" w:w="108"/>
                    <w:bottom w:type="dxa" w:w="0"/>
                    <w:right w:type="dxa" w:w="108"/>
                  </w:tcMar>
                  <w:vAlign w:val="center"/>
                </w:tcPr>
                <w:p w14:paraId="DD0B0000">
                  <w:pPr>
                    <w:widowControl w:val="0"/>
                    <w:spacing w:after="0" w:line="240" w:lineRule="auto"/>
                    <w:ind/>
                    <w:jc w:val="center"/>
                    <w:rPr>
                      <w:rFonts w:ascii="Times New Roman" w:hAnsi="Times New Roman"/>
                      <w:sz w:val="24"/>
                    </w:rPr>
                  </w:pPr>
                  <w:r>
                    <w:rPr>
                      <w:rFonts w:ascii="Times New Roman" w:hAnsi="Times New Roman"/>
                      <w:sz w:val="24"/>
                    </w:rPr>
                    <w:t>157,2</w:t>
                  </w:r>
                </w:p>
              </w:tc>
              <w:tc>
                <w:tcPr>
                  <w:tcW w:type="dxa" w:w="991"/>
                  <w:tcBorders>
                    <w:top w:color="000000" w:sz="4" w:val="single"/>
                    <w:bottom w:color="000000" w:sz="4" w:val="single"/>
                    <w:right w:color="000000" w:sz="4" w:val="single"/>
                  </w:tcBorders>
                  <w:tcMar>
                    <w:top w:type="dxa" w:w="0"/>
                    <w:left w:type="dxa" w:w="108"/>
                    <w:bottom w:type="dxa" w:w="0"/>
                    <w:right w:type="dxa" w:w="108"/>
                  </w:tcMar>
                  <w:vAlign w:val="center"/>
                </w:tcPr>
                <w:p w14:paraId="DE0B0000">
                  <w:pPr>
                    <w:widowControl w:val="0"/>
                    <w:spacing w:after="0" w:line="240" w:lineRule="auto"/>
                    <w:ind/>
                    <w:jc w:val="center"/>
                    <w:rPr>
                      <w:rFonts w:ascii="Times New Roman" w:hAnsi="Times New Roman"/>
                      <w:sz w:val="24"/>
                    </w:rPr>
                  </w:pPr>
                  <w:r>
                    <w:rPr>
                      <w:rFonts w:ascii="Times New Roman" w:hAnsi="Times New Roman"/>
                      <w:sz w:val="24"/>
                    </w:rPr>
                    <w:t>148,6</w:t>
                  </w:r>
                </w:p>
              </w:tc>
              <w:tc>
                <w:tcPr>
                  <w:tcW w:type="dxa" w:w="1175"/>
                  <w:tcBorders>
                    <w:top w:color="000000" w:sz="4" w:val="single"/>
                    <w:bottom w:color="000000" w:sz="4" w:val="single"/>
                    <w:right w:color="000000" w:sz="4" w:val="single"/>
                  </w:tcBorders>
                  <w:tcMar>
                    <w:top w:type="dxa" w:w="0"/>
                    <w:left w:type="dxa" w:w="108"/>
                    <w:bottom w:type="dxa" w:w="0"/>
                    <w:right w:type="dxa" w:w="108"/>
                  </w:tcMar>
                  <w:vAlign w:val="center"/>
                </w:tcPr>
                <w:p w14:paraId="DF0B0000">
                  <w:pPr>
                    <w:widowControl w:val="0"/>
                    <w:spacing w:after="0" w:line="240" w:lineRule="auto"/>
                    <w:ind/>
                    <w:jc w:val="center"/>
                    <w:rPr>
                      <w:rFonts w:ascii="Times New Roman" w:hAnsi="Times New Roman"/>
                      <w:sz w:val="24"/>
                    </w:rPr>
                  </w:pPr>
                  <w:r>
                    <w:rPr>
                      <w:rFonts w:ascii="Times New Roman" w:hAnsi="Times New Roman"/>
                      <w:sz w:val="24"/>
                    </w:rPr>
                    <w:t>149,2</w:t>
                  </w:r>
                </w:p>
              </w:tc>
            </w:tr>
            <w:tr>
              <w:trPr>
                <w:trHeight w:hRule="atLeast" w:val="255"/>
              </w:trPr>
              <w:tc>
                <w:tcPr>
                  <w:tcW w:type="dxa" w:w="567"/>
                  <w:tcBorders>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E00B0000">
                  <w:pPr>
                    <w:widowControl w:val="0"/>
                    <w:spacing w:after="0" w:line="240" w:lineRule="auto"/>
                    <w:ind/>
                    <w:jc w:val="center"/>
                    <w:rPr>
                      <w:rFonts w:ascii="Times New Roman" w:hAnsi="Times New Roman"/>
                      <w:sz w:val="24"/>
                    </w:rPr>
                  </w:pPr>
                  <w:r>
                    <w:rPr>
                      <w:rFonts w:ascii="Times New Roman" w:hAnsi="Times New Roman"/>
                      <w:sz w:val="24"/>
                    </w:rPr>
                    <w:t>11.</w:t>
                  </w:r>
                </w:p>
              </w:tc>
              <w:tc>
                <w:tcPr>
                  <w:tcW w:type="dxa" w:w="1984"/>
                  <w:tcBorders>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E10B0000">
                  <w:pPr>
                    <w:widowControl w:val="0"/>
                    <w:spacing w:after="0" w:line="240" w:lineRule="auto"/>
                    <w:ind/>
                    <w:jc w:val="center"/>
                    <w:rPr>
                      <w:rFonts w:ascii="Times New Roman" w:hAnsi="Times New Roman"/>
                      <w:sz w:val="24"/>
                    </w:rPr>
                  </w:pPr>
                  <w:r>
                    <w:rPr>
                      <w:rFonts w:ascii="Times New Roman" w:hAnsi="Times New Roman"/>
                      <w:sz w:val="24"/>
                    </w:rPr>
                    <w:t>Карагинский муниципальный район</w:t>
                  </w:r>
                </w:p>
              </w:tc>
              <w:tc>
                <w:tcPr>
                  <w:tcW w:type="dxa" w:w="1020"/>
                  <w:tcBorders>
                    <w:bottom w:color="000000" w:sz="4" w:val="single"/>
                    <w:right w:color="000000" w:sz="4" w:val="single"/>
                  </w:tcBorders>
                  <w:tcMar>
                    <w:top w:type="dxa" w:w="0"/>
                    <w:left w:type="dxa" w:w="108"/>
                    <w:bottom w:type="dxa" w:w="0"/>
                    <w:right w:type="dxa" w:w="108"/>
                  </w:tcMar>
                  <w:vAlign w:val="center"/>
                </w:tcPr>
                <w:p w14:paraId="E20B0000">
                  <w:pPr>
                    <w:widowControl w:val="0"/>
                    <w:spacing w:after="0" w:line="240" w:lineRule="auto"/>
                    <w:ind/>
                    <w:jc w:val="center"/>
                    <w:rPr>
                      <w:rFonts w:ascii="Times New Roman" w:hAnsi="Times New Roman"/>
                      <w:sz w:val="24"/>
                    </w:rPr>
                  </w:pPr>
                  <w:r>
                    <w:rPr>
                      <w:rFonts w:ascii="Times New Roman" w:hAnsi="Times New Roman"/>
                      <w:sz w:val="24"/>
                    </w:rPr>
                    <w:t>131,7</w:t>
                  </w:r>
                </w:p>
              </w:tc>
              <w:tc>
                <w:tcPr>
                  <w:tcW w:type="dxa" w:w="851"/>
                  <w:tcBorders>
                    <w:bottom w:color="000000" w:sz="4" w:val="single"/>
                    <w:right w:color="000000" w:sz="4" w:val="single"/>
                  </w:tcBorders>
                  <w:tcMar>
                    <w:top w:type="dxa" w:w="0"/>
                    <w:left w:type="dxa" w:w="108"/>
                    <w:bottom w:type="dxa" w:w="0"/>
                    <w:right w:type="dxa" w:w="108"/>
                  </w:tcMar>
                  <w:vAlign w:val="center"/>
                </w:tcPr>
                <w:p w14:paraId="E30B0000">
                  <w:pPr>
                    <w:widowControl w:val="0"/>
                    <w:spacing w:after="0" w:line="240" w:lineRule="auto"/>
                    <w:ind/>
                    <w:jc w:val="center"/>
                    <w:rPr>
                      <w:rFonts w:ascii="Times New Roman" w:hAnsi="Times New Roman"/>
                      <w:sz w:val="24"/>
                    </w:rPr>
                  </w:pPr>
                  <w:r>
                    <w:rPr>
                      <w:rFonts w:ascii="Times New Roman" w:hAnsi="Times New Roman"/>
                      <w:sz w:val="24"/>
                    </w:rPr>
                    <w:t>133,6</w:t>
                  </w:r>
                </w:p>
              </w:tc>
              <w:tc>
                <w:tcPr>
                  <w:tcW w:type="dxa" w:w="851"/>
                  <w:tcBorders>
                    <w:bottom w:color="000000" w:sz="4" w:val="single"/>
                    <w:right w:color="000000" w:sz="4" w:val="single"/>
                  </w:tcBorders>
                  <w:tcMar>
                    <w:top w:type="dxa" w:w="0"/>
                    <w:left w:type="dxa" w:w="108"/>
                    <w:bottom w:type="dxa" w:w="0"/>
                    <w:right w:type="dxa" w:w="108"/>
                  </w:tcMar>
                  <w:vAlign w:val="center"/>
                </w:tcPr>
                <w:p w14:paraId="E40B0000">
                  <w:pPr>
                    <w:widowControl w:val="0"/>
                    <w:spacing w:after="0" w:line="240" w:lineRule="auto"/>
                    <w:ind/>
                    <w:jc w:val="center"/>
                    <w:rPr>
                      <w:rFonts w:ascii="Times New Roman" w:hAnsi="Times New Roman"/>
                      <w:sz w:val="24"/>
                    </w:rPr>
                  </w:pPr>
                  <w:r>
                    <w:rPr>
                      <w:rFonts w:ascii="Times New Roman" w:hAnsi="Times New Roman"/>
                      <w:sz w:val="24"/>
                    </w:rPr>
                    <w:t>143,4</w:t>
                  </w:r>
                </w:p>
              </w:tc>
              <w:tc>
                <w:tcPr>
                  <w:tcW w:type="dxa" w:w="992"/>
                  <w:tcBorders>
                    <w:bottom w:color="000000" w:sz="4" w:val="single"/>
                    <w:right w:color="000000" w:sz="4" w:val="single"/>
                  </w:tcBorders>
                  <w:tcMar>
                    <w:top w:type="dxa" w:w="0"/>
                    <w:left w:type="dxa" w:w="108"/>
                    <w:bottom w:type="dxa" w:w="0"/>
                    <w:right w:type="dxa" w:w="108"/>
                  </w:tcMar>
                  <w:vAlign w:val="center"/>
                </w:tcPr>
                <w:p w14:paraId="E50B0000">
                  <w:pPr>
                    <w:widowControl w:val="0"/>
                    <w:spacing w:after="0" w:line="240" w:lineRule="auto"/>
                    <w:ind/>
                    <w:jc w:val="center"/>
                    <w:rPr>
                      <w:rFonts w:ascii="Times New Roman" w:hAnsi="Times New Roman"/>
                      <w:sz w:val="24"/>
                    </w:rPr>
                  </w:pPr>
                  <w:r>
                    <w:rPr>
                      <w:rFonts w:ascii="Times New Roman" w:hAnsi="Times New Roman"/>
                      <w:sz w:val="24"/>
                    </w:rPr>
                    <w:t>149,5</w:t>
                  </w:r>
                </w:p>
              </w:tc>
              <w:tc>
                <w:tcPr>
                  <w:tcW w:type="dxa" w:w="993"/>
                  <w:tcBorders>
                    <w:bottom w:color="000000" w:sz="4" w:val="single"/>
                    <w:right w:color="000000" w:sz="4" w:val="single"/>
                  </w:tcBorders>
                  <w:tcMar>
                    <w:top w:type="dxa" w:w="0"/>
                    <w:left w:type="dxa" w:w="108"/>
                    <w:bottom w:type="dxa" w:w="0"/>
                    <w:right w:type="dxa" w:w="108"/>
                  </w:tcMar>
                  <w:vAlign w:val="center"/>
                </w:tcPr>
                <w:p w14:paraId="E60B0000">
                  <w:pPr>
                    <w:widowControl w:val="0"/>
                    <w:spacing w:after="0" w:line="240" w:lineRule="auto"/>
                    <w:ind/>
                    <w:jc w:val="center"/>
                    <w:rPr>
                      <w:rFonts w:ascii="Times New Roman" w:hAnsi="Times New Roman"/>
                      <w:sz w:val="24"/>
                    </w:rPr>
                  </w:pPr>
                  <w:r>
                    <w:rPr>
                      <w:rFonts w:ascii="Times New Roman" w:hAnsi="Times New Roman"/>
                      <w:sz w:val="24"/>
                    </w:rPr>
                    <w:t>142,7</w:t>
                  </w:r>
                </w:p>
              </w:tc>
              <w:tc>
                <w:tcPr>
                  <w:tcW w:type="dxa" w:w="991"/>
                  <w:tcBorders>
                    <w:bottom w:color="000000" w:sz="4" w:val="single"/>
                    <w:right w:color="000000" w:sz="4" w:val="single"/>
                  </w:tcBorders>
                  <w:tcMar>
                    <w:top w:type="dxa" w:w="0"/>
                    <w:left w:type="dxa" w:w="108"/>
                    <w:bottom w:type="dxa" w:w="0"/>
                    <w:right w:type="dxa" w:w="108"/>
                  </w:tcMar>
                  <w:vAlign w:val="center"/>
                </w:tcPr>
                <w:p w14:paraId="E70B0000">
                  <w:pPr>
                    <w:widowControl w:val="0"/>
                    <w:spacing w:after="0" w:line="240" w:lineRule="auto"/>
                    <w:ind/>
                    <w:jc w:val="center"/>
                    <w:rPr>
                      <w:rFonts w:ascii="Times New Roman" w:hAnsi="Times New Roman"/>
                      <w:sz w:val="24"/>
                    </w:rPr>
                  </w:pPr>
                  <w:r>
                    <w:rPr>
                      <w:rFonts w:ascii="Times New Roman" w:hAnsi="Times New Roman"/>
                      <w:sz w:val="24"/>
                    </w:rPr>
                    <w:t>107,9</w:t>
                  </w:r>
                </w:p>
              </w:tc>
              <w:tc>
                <w:tcPr>
                  <w:tcW w:type="dxa" w:w="1175"/>
                  <w:tcBorders>
                    <w:bottom w:color="000000" w:sz="4" w:val="single"/>
                    <w:right w:color="000000" w:sz="4" w:val="single"/>
                  </w:tcBorders>
                  <w:tcMar>
                    <w:top w:type="dxa" w:w="0"/>
                    <w:left w:type="dxa" w:w="108"/>
                    <w:bottom w:type="dxa" w:w="0"/>
                    <w:right w:type="dxa" w:w="108"/>
                  </w:tcMar>
                  <w:vAlign w:val="center"/>
                </w:tcPr>
                <w:p w14:paraId="E80B0000">
                  <w:pPr>
                    <w:widowControl w:val="0"/>
                    <w:spacing w:after="0" w:line="240" w:lineRule="auto"/>
                    <w:ind/>
                    <w:jc w:val="center"/>
                    <w:rPr>
                      <w:rFonts w:ascii="Times New Roman" w:hAnsi="Times New Roman"/>
                      <w:sz w:val="24"/>
                    </w:rPr>
                  </w:pPr>
                  <w:r>
                    <w:rPr>
                      <w:rFonts w:ascii="Times New Roman" w:hAnsi="Times New Roman"/>
                      <w:sz w:val="24"/>
                    </w:rPr>
                    <w:t>111,7</w:t>
                  </w:r>
                </w:p>
              </w:tc>
            </w:tr>
            <w:tr>
              <w:trPr>
                <w:trHeight w:hRule="atLeast" w:val="255"/>
              </w:trPr>
              <w:tc>
                <w:tcPr>
                  <w:tcW w:type="dxa" w:w="567"/>
                  <w:tcBorders>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E90B0000">
                  <w:pPr>
                    <w:widowControl w:val="0"/>
                    <w:spacing w:after="0" w:line="240" w:lineRule="auto"/>
                    <w:ind/>
                    <w:jc w:val="center"/>
                    <w:rPr>
                      <w:rFonts w:ascii="Times New Roman" w:hAnsi="Times New Roman"/>
                      <w:sz w:val="24"/>
                    </w:rPr>
                  </w:pPr>
                  <w:r>
                    <w:rPr>
                      <w:rFonts w:ascii="Times New Roman" w:hAnsi="Times New Roman"/>
                      <w:sz w:val="24"/>
                    </w:rPr>
                    <w:t>12.</w:t>
                  </w:r>
                </w:p>
              </w:tc>
              <w:tc>
                <w:tcPr>
                  <w:tcW w:type="dxa" w:w="1984"/>
                  <w:tcBorders>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EA0B0000">
                  <w:pPr>
                    <w:widowControl w:val="0"/>
                    <w:spacing w:after="0" w:line="240" w:lineRule="auto"/>
                    <w:ind/>
                    <w:jc w:val="center"/>
                    <w:rPr>
                      <w:rFonts w:ascii="Times New Roman" w:hAnsi="Times New Roman"/>
                      <w:sz w:val="24"/>
                    </w:rPr>
                  </w:pPr>
                  <w:r>
                    <w:rPr>
                      <w:rFonts w:ascii="Times New Roman" w:hAnsi="Times New Roman"/>
                      <w:sz w:val="24"/>
                    </w:rPr>
                    <w:t>Олюторский муниципальный район</w:t>
                  </w:r>
                </w:p>
                <w:p w14:paraId="EB0B0000">
                  <w:pPr>
                    <w:widowControl w:val="0"/>
                    <w:spacing w:after="0" w:line="240" w:lineRule="auto"/>
                    <w:ind/>
                    <w:jc w:val="center"/>
                    <w:rPr>
                      <w:rFonts w:ascii="Times New Roman" w:hAnsi="Times New Roman"/>
                      <w:sz w:val="24"/>
                    </w:rPr>
                  </w:pPr>
                </w:p>
              </w:tc>
              <w:tc>
                <w:tcPr>
                  <w:tcW w:type="dxa" w:w="1020"/>
                  <w:tcBorders>
                    <w:bottom w:color="000000" w:sz="4" w:val="single"/>
                    <w:right w:color="000000" w:sz="4" w:val="single"/>
                  </w:tcBorders>
                  <w:tcMar>
                    <w:top w:type="dxa" w:w="0"/>
                    <w:left w:type="dxa" w:w="108"/>
                    <w:bottom w:type="dxa" w:w="0"/>
                    <w:right w:type="dxa" w:w="108"/>
                  </w:tcMar>
                  <w:vAlign w:val="center"/>
                </w:tcPr>
                <w:p w14:paraId="EC0B0000">
                  <w:pPr>
                    <w:widowControl w:val="0"/>
                    <w:spacing w:after="0" w:line="240" w:lineRule="auto"/>
                    <w:ind/>
                    <w:jc w:val="center"/>
                    <w:rPr>
                      <w:rFonts w:ascii="Times New Roman" w:hAnsi="Times New Roman"/>
                      <w:sz w:val="24"/>
                    </w:rPr>
                  </w:pPr>
                  <w:r>
                    <w:rPr>
                      <w:rFonts w:ascii="Times New Roman" w:hAnsi="Times New Roman"/>
                      <w:sz w:val="24"/>
                    </w:rPr>
                    <w:t>133,6</w:t>
                  </w:r>
                </w:p>
              </w:tc>
              <w:tc>
                <w:tcPr>
                  <w:tcW w:type="dxa" w:w="851"/>
                  <w:tcBorders>
                    <w:bottom w:color="000000" w:sz="4" w:val="single"/>
                    <w:right w:color="000000" w:sz="4" w:val="single"/>
                  </w:tcBorders>
                  <w:tcMar>
                    <w:top w:type="dxa" w:w="0"/>
                    <w:left w:type="dxa" w:w="108"/>
                    <w:bottom w:type="dxa" w:w="0"/>
                    <w:right w:type="dxa" w:w="108"/>
                  </w:tcMar>
                  <w:vAlign w:val="center"/>
                </w:tcPr>
                <w:p w14:paraId="ED0B0000">
                  <w:pPr>
                    <w:widowControl w:val="0"/>
                    <w:spacing w:after="0" w:line="240" w:lineRule="auto"/>
                    <w:ind/>
                    <w:jc w:val="center"/>
                    <w:rPr>
                      <w:rFonts w:ascii="Times New Roman" w:hAnsi="Times New Roman"/>
                      <w:sz w:val="24"/>
                    </w:rPr>
                  </w:pPr>
                  <w:r>
                    <w:rPr>
                      <w:rFonts w:ascii="Times New Roman" w:hAnsi="Times New Roman"/>
                      <w:sz w:val="24"/>
                    </w:rPr>
                    <w:t>142,5</w:t>
                  </w:r>
                </w:p>
              </w:tc>
              <w:tc>
                <w:tcPr>
                  <w:tcW w:type="dxa" w:w="851"/>
                  <w:tcBorders>
                    <w:bottom w:color="000000" w:sz="4" w:val="single"/>
                    <w:right w:color="000000" w:sz="4" w:val="single"/>
                  </w:tcBorders>
                  <w:tcMar>
                    <w:top w:type="dxa" w:w="0"/>
                    <w:left w:type="dxa" w:w="108"/>
                    <w:bottom w:type="dxa" w:w="0"/>
                    <w:right w:type="dxa" w:w="108"/>
                  </w:tcMar>
                  <w:vAlign w:val="center"/>
                </w:tcPr>
                <w:p w14:paraId="EE0B0000">
                  <w:pPr>
                    <w:widowControl w:val="0"/>
                    <w:spacing w:after="0" w:line="240" w:lineRule="auto"/>
                    <w:ind/>
                    <w:jc w:val="center"/>
                    <w:rPr>
                      <w:rFonts w:ascii="Times New Roman" w:hAnsi="Times New Roman"/>
                      <w:sz w:val="24"/>
                    </w:rPr>
                  </w:pPr>
                  <w:r>
                    <w:rPr>
                      <w:rFonts w:ascii="Times New Roman" w:hAnsi="Times New Roman"/>
                      <w:sz w:val="24"/>
                    </w:rPr>
                    <w:t>143,4</w:t>
                  </w:r>
                </w:p>
              </w:tc>
              <w:tc>
                <w:tcPr>
                  <w:tcW w:type="dxa" w:w="992"/>
                  <w:tcBorders>
                    <w:bottom w:color="000000" w:sz="4" w:val="single"/>
                    <w:right w:color="000000" w:sz="4" w:val="single"/>
                  </w:tcBorders>
                  <w:tcMar>
                    <w:top w:type="dxa" w:w="0"/>
                    <w:left w:type="dxa" w:w="108"/>
                    <w:bottom w:type="dxa" w:w="0"/>
                    <w:right w:type="dxa" w:w="108"/>
                  </w:tcMar>
                  <w:vAlign w:val="center"/>
                </w:tcPr>
                <w:p w14:paraId="EF0B0000">
                  <w:pPr>
                    <w:widowControl w:val="0"/>
                    <w:spacing w:after="0" w:line="240" w:lineRule="auto"/>
                    <w:ind/>
                    <w:jc w:val="center"/>
                    <w:rPr>
                      <w:rFonts w:ascii="Times New Roman" w:hAnsi="Times New Roman"/>
                      <w:sz w:val="24"/>
                    </w:rPr>
                  </w:pPr>
                  <w:r>
                    <w:rPr>
                      <w:rFonts w:ascii="Times New Roman" w:hAnsi="Times New Roman"/>
                      <w:sz w:val="24"/>
                    </w:rPr>
                    <w:t>158,97</w:t>
                  </w:r>
                </w:p>
              </w:tc>
              <w:tc>
                <w:tcPr>
                  <w:tcW w:type="dxa" w:w="993"/>
                  <w:tcBorders>
                    <w:bottom w:color="000000" w:sz="4" w:val="single"/>
                    <w:right w:color="000000" w:sz="4" w:val="single"/>
                  </w:tcBorders>
                  <w:tcMar>
                    <w:top w:type="dxa" w:w="0"/>
                    <w:left w:type="dxa" w:w="108"/>
                    <w:bottom w:type="dxa" w:w="0"/>
                    <w:right w:type="dxa" w:w="108"/>
                  </w:tcMar>
                  <w:vAlign w:val="center"/>
                </w:tcPr>
                <w:p w14:paraId="F00B0000">
                  <w:pPr>
                    <w:widowControl w:val="0"/>
                    <w:spacing w:after="0" w:line="240" w:lineRule="auto"/>
                    <w:ind/>
                    <w:jc w:val="center"/>
                    <w:rPr>
                      <w:rFonts w:ascii="Times New Roman" w:hAnsi="Times New Roman"/>
                      <w:sz w:val="24"/>
                    </w:rPr>
                  </w:pPr>
                  <w:r>
                    <w:rPr>
                      <w:rFonts w:ascii="Times New Roman" w:hAnsi="Times New Roman"/>
                      <w:sz w:val="24"/>
                    </w:rPr>
                    <w:t>148,3</w:t>
                  </w:r>
                </w:p>
              </w:tc>
              <w:tc>
                <w:tcPr>
                  <w:tcW w:type="dxa" w:w="991"/>
                  <w:tcBorders>
                    <w:bottom w:color="000000" w:sz="4" w:val="single"/>
                    <w:right w:color="000000" w:sz="4" w:val="single"/>
                  </w:tcBorders>
                  <w:tcMar>
                    <w:top w:type="dxa" w:w="0"/>
                    <w:left w:type="dxa" w:w="108"/>
                    <w:bottom w:type="dxa" w:w="0"/>
                    <w:right w:type="dxa" w:w="108"/>
                  </w:tcMar>
                  <w:vAlign w:val="center"/>
                </w:tcPr>
                <w:p w14:paraId="F10B0000">
                  <w:pPr>
                    <w:widowControl w:val="0"/>
                    <w:spacing w:after="0" w:line="240" w:lineRule="auto"/>
                    <w:ind/>
                    <w:jc w:val="center"/>
                    <w:rPr>
                      <w:rFonts w:ascii="Times New Roman" w:hAnsi="Times New Roman"/>
                      <w:sz w:val="24"/>
                    </w:rPr>
                  </w:pPr>
                  <w:r>
                    <w:rPr>
                      <w:rFonts w:ascii="Times New Roman" w:hAnsi="Times New Roman"/>
                      <w:sz w:val="24"/>
                    </w:rPr>
                    <w:t>147,6</w:t>
                  </w:r>
                </w:p>
              </w:tc>
              <w:tc>
                <w:tcPr>
                  <w:tcW w:type="dxa" w:w="1175"/>
                  <w:tcBorders>
                    <w:bottom w:color="000000" w:sz="4" w:val="single"/>
                    <w:right w:color="000000" w:sz="4" w:val="single"/>
                  </w:tcBorders>
                  <w:tcMar>
                    <w:top w:type="dxa" w:w="0"/>
                    <w:left w:type="dxa" w:w="108"/>
                    <w:bottom w:type="dxa" w:w="0"/>
                    <w:right w:type="dxa" w:w="108"/>
                  </w:tcMar>
                  <w:vAlign w:val="center"/>
                </w:tcPr>
                <w:p w14:paraId="F20B0000">
                  <w:pPr>
                    <w:widowControl w:val="0"/>
                    <w:spacing w:after="0" w:line="240" w:lineRule="auto"/>
                    <w:ind/>
                    <w:jc w:val="center"/>
                    <w:rPr>
                      <w:rFonts w:ascii="Times New Roman" w:hAnsi="Times New Roman"/>
                      <w:sz w:val="24"/>
                    </w:rPr>
                  </w:pPr>
                  <w:r>
                    <w:rPr>
                      <w:rFonts w:ascii="Times New Roman" w:hAnsi="Times New Roman"/>
                      <w:sz w:val="24"/>
                    </w:rPr>
                    <w:t>150,6</w:t>
                  </w:r>
                </w:p>
              </w:tc>
            </w:tr>
            <w:tr>
              <w:trPr>
                <w:trHeight w:hRule="atLeast" w:val="255"/>
              </w:trPr>
              <w:tc>
                <w:tcPr>
                  <w:tcW w:type="dxa" w:w="567"/>
                  <w:tcBorders>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F30B0000">
                  <w:pPr>
                    <w:widowControl w:val="0"/>
                    <w:spacing w:after="0" w:line="240" w:lineRule="auto"/>
                    <w:ind/>
                    <w:jc w:val="center"/>
                    <w:rPr>
                      <w:rFonts w:ascii="Times New Roman" w:hAnsi="Times New Roman"/>
                      <w:sz w:val="24"/>
                    </w:rPr>
                  </w:pPr>
                  <w:r>
                    <w:rPr>
                      <w:rFonts w:ascii="Times New Roman" w:hAnsi="Times New Roman"/>
                      <w:sz w:val="24"/>
                    </w:rPr>
                    <w:t>13.</w:t>
                  </w:r>
                </w:p>
              </w:tc>
              <w:tc>
                <w:tcPr>
                  <w:tcW w:type="dxa" w:w="1984"/>
                  <w:tcBorders>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F40B0000">
                  <w:pPr>
                    <w:widowControl w:val="0"/>
                    <w:spacing w:after="0" w:line="240" w:lineRule="auto"/>
                    <w:ind/>
                    <w:jc w:val="center"/>
                    <w:rPr>
                      <w:rFonts w:ascii="Times New Roman" w:hAnsi="Times New Roman"/>
                      <w:sz w:val="24"/>
                    </w:rPr>
                  </w:pPr>
                  <w:r>
                    <w:rPr>
                      <w:rFonts w:ascii="Times New Roman" w:hAnsi="Times New Roman"/>
                      <w:sz w:val="24"/>
                    </w:rPr>
                    <w:t>Пенжинский муниципальный район</w:t>
                  </w:r>
                </w:p>
                <w:p w14:paraId="F50B0000">
                  <w:pPr>
                    <w:widowControl w:val="0"/>
                    <w:spacing w:after="0" w:line="240" w:lineRule="auto"/>
                    <w:ind/>
                    <w:jc w:val="center"/>
                    <w:rPr>
                      <w:rFonts w:ascii="Times New Roman" w:hAnsi="Times New Roman"/>
                      <w:sz w:val="24"/>
                    </w:rPr>
                  </w:pPr>
                </w:p>
              </w:tc>
              <w:tc>
                <w:tcPr>
                  <w:tcW w:type="dxa" w:w="1020"/>
                  <w:tcBorders>
                    <w:bottom w:color="000000" w:sz="4" w:val="single"/>
                    <w:right w:color="000000" w:sz="4" w:val="single"/>
                  </w:tcBorders>
                  <w:tcMar>
                    <w:top w:type="dxa" w:w="0"/>
                    <w:left w:type="dxa" w:w="108"/>
                    <w:bottom w:type="dxa" w:w="0"/>
                    <w:right w:type="dxa" w:w="108"/>
                  </w:tcMar>
                  <w:vAlign w:val="center"/>
                </w:tcPr>
                <w:p w14:paraId="F60B0000">
                  <w:pPr>
                    <w:widowControl w:val="0"/>
                    <w:spacing w:after="0" w:line="240" w:lineRule="auto"/>
                    <w:ind/>
                    <w:jc w:val="center"/>
                    <w:rPr>
                      <w:rFonts w:ascii="Times New Roman" w:hAnsi="Times New Roman"/>
                      <w:sz w:val="24"/>
                    </w:rPr>
                  </w:pPr>
                  <w:r>
                    <w:rPr>
                      <w:rFonts w:ascii="Times New Roman" w:hAnsi="Times New Roman"/>
                      <w:sz w:val="24"/>
                    </w:rPr>
                    <w:t>131,1</w:t>
                  </w:r>
                </w:p>
              </w:tc>
              <w:tc>
                <w:tcPr>
                  <w:tcW w:type="dxa" w:w="851"/>
                  <w:tcBorders>
                    <w:bottom w:color="000000" w:sz="4" w:val="single"/>
                    <w:right w:color="000000" w:sz="4" w:val="single"/>
                  </w:tcBorders>
                  <w:tcMar>
                    <w:top w:type="dxa" w:w="0"/>
                    <w:left w:type="dxa" w:w="108"/>
                    <w:bottom w:type="dxa" w:w="0"/>
                    <w:right w:type="dxa" w:w="108"/>
                  </w:tcMar>
                  <w:vAlign w:val="center"/>
                </w:tcPr>
                <w:p w14:paraId="F70B0000">
                  <w:pPr>
                    <w:widowControl w:val="0"/>
                    <w:spacing w:after="0" w:line="240" w:lineRule="auto"/>
                    <w:ind/>
                    <w:jc w:val="center"/>
                    <w:rPr>
                      <w:rFonts w:ascii="Times New Roman" w:hAnsi="Times New Roman"/>
                      <w:sz w:val="24"/>
                    </w:rPr>
                  </w:pPr>
                  <w:r>
                    <w:rPr>
                      <w:rFonts w:ascii="Times New Roman" w:hAnsi="Times New Roman"/>
                      <w:sz w:val="24"/>
                    </w:rPr>
                    <w:t>89,7</w:t>
                  </w:r>
                </w:p>
              </w:tc>
              <w:tc>
                <w:tcPr>
                  <w:tcW w:type="dxa" w:w="851"/>
                  <w:tcBorders>
                    <w:bottom w:color="000000" w:sz="4" w:val="single"/>
                    <w:right w:color="000000" w:sz="4" w:val="single"/>
                  </w:tcBorders>
                  <w:tcMar>
                    <w:top w:type="dxa" w:w="0"/>
                    <w:left w:type="dxa" w:w="108"/>
                    <w:bottom w:type="dxa" w:w="0"/>
                    <w:right w:type="dxa" w:w="108"/>
                  </w:tcMar>
                  <w:vAlign w:val="center"/>
                </w:tcPr>
                <w:p w14:paraId="F80B0000">
                  <w:pPr>
                    <w:widowControl w:val="0"/>
                    <w:spacing w:after="0" w:line="240" w:lineRule="auto"/>
                    <w:ind/>
                    <w:jc w:val="center"/>
                    <w:rPr>
                      <w:rFonts w:ascii="Times New Roman" w:hAnsi="Times New Roman"/>
                      <w:sz w:val="24"/>
                    </w:rPr>
                  </w:pPr>
                  <w:r>
                    <w:rPr>
                      <w:rFonts w:ascii="Times New Roman" w:hAnsi="Times New Roman"/>
                      <w:sz w:val="24"/>
                    </w:rPr>
                    <w:t>127,9</w:t>
                  </w:r>
                </w:p>
              </w:tc>
              <w:tc>
                <w:tcPr>
                  <w:tcW w:type="dxa" w:w="992"/>
                  <w:tcBorders>
                    <w:bottom w:color="000000" w:sz="4" w:val="single"/>
                    <w:right w:color="000000" w:sz="4" w:val="single"/>
                  </w:tcBorders>
                  <w:tcMar>
                    <w:top w:type="dxa" w:w="0"/>
                    <w:left w:type="dxa" w:w="108"/>
                    <w:bottom w:type="dxa" w:w="0"/>
                    <w:right w:type="dxa" w:w="108"/>
                  </w:tcMar>
                  <w:vAlign w:val="center"/>
                </w:tcPr>
                <w:p w14:paraId="F90B0000">
                  <w:pPr>
                    <w:widowControl w:val="0"/>
                    <w:spacing w:after="0" w:line="240" w:lineRule="auto"/>
                    <w:ind/>
                    <w:jc w:val="center"/>
                    <w:rPr>
                      <w:rFonts w:ascii="Times New Roman" w:hAnsi="Times New Roman"/>
                      <w:sz w:val="24"/>
                    </w:rPr>
                  </w:pPr>
                  <w:r>
                    <w:rPr>
                      <w:rFonts w:ascii="Times New Roman" w:hAnsi="Times New Roman"/>
                      <w:sz w:val="24"/>
                    </w:rPr>
                    <w:t>125,06</w:t>
                  </w:r>
                </w:p>
              </w:tc>
              <w:tc>
                <w:tcPr>
                  <w:tcW w:type="dxa" w:w="993"/>
                  <w:tcBorders>
                    <w:bottom w:color="000000" w:sz="4" w:val="single"/>
                    <w:right w:color="000000" w:sz="4" w:val="single"/>
                  </w:tcBorders>
                  <w:tcMar>
                    <w:top w:type="dxa" w:w="0"/>
                    <w:left w:type="dxa" w:w="108"/>
                    <w:bottom w:type="dxa" w:w="0"/>
                    <w:right w:type="dxa" w:w="108"/>
                  </w:tcMar>
                  <w:vAlign w:val="center"/>
                </w:tcPr>
                <w:p w14:paraId="FA0B0000">
                  <w:pPr>
                    <w:widowControl w:val="0"/>
                    <w:spacing w:after="0" w:line="240" w:lineRule="auto"/>
                    <w:ind/>
                    <w:jc w:val="center"/>
                    <w:rPr>
                      <w:rFonts w:ascii="Times New Roman" w:hAnsi="Times New Roman"/>
                      <w:sz w:val="24"/>
                    </w:rPr>
                  </w:pPr>
                  <w:r>
                    <w:rPr>
                      <w:rFonts w:ascii="Times New Roman" w:hAnsi="Times New Roman"/>
                      <w:sz w:val="24"/>
                    </w:rPr>
                    <w:t>151,4</w:t>
                  </w:r>
                </w:p>
              </w:tc>
              <w:tc>
                <w:tcPr>
                  <w:tcW w:type="dxa" w:w="991"/>
                  <w:tcBorders>
                    <w:bottom w:color="000000" w:sz="4" w:val="single"/>
                    <w:right w:color="000000" w:sz="4" w:val="single"/>
                  </w:tcBorders>
                  <w:tcMar>
                    <w:top w:type="dxa" w:w="0"/>
                    <w:left w:type="dxa" w:w="108"/>
                    <w:bottom w:type="dxa" w:w="0"/>
                    <w:right w:type="dxa" w:w="108"/>
                  </w:tcMar>
                  <w:vAlign w:val="center"/>
                </w:tcPr>
                <w:p w14:paraId="FB0B0000">
                  <w:pPr>
                    <w:widowControl w:val="0"/>
                    <w:spacing w:after="0" w:line="240" w:lineRule="auto"/>
                    <w:ind/>
                    <w:jc w:val="center"/>
                    <w:rPr>
                      <w:rFonts w:ascii="Times New Roman" w:hAnsi="Times New Roman"/>
                      <w:sz w:val="24"/>
                    </w:rPr>
                  </w:pPr>
                  <w:r>
                    <w:rPr>
                      <w:rFonts w:ascii="Times New Roman" w:hAnsi="Times New Roman"/>
                      <w:sz w:val="24"/>
                    </w:rPr>
                    <w:t>144,4</w:t>
                  </w:r>
                </w:p>
              </w:tc>
              <w:tc>
                <w:tcPr>
                  <w:tcW w:type="dxa" w:w="1175"/>
                  <w:tcBorders>
                    <w:bottom w:color="000000" w:sz="4" w:val="single"/>
                    <w:right w:color="000000" w:sz="4" w:val="single"/>
                  </w:tcBorders>
                  <w:tcMar>
                    <w:top w:type="dxa" w:w="0"/>
                    <w:left w:type="dxa" w:w="108"/>
                    <w:bottom w:type="dxa" w:w="0"/>
                    <w:right w:type="dxa" w:w="108"/>
                  </w:tcMar>
                  <w:vAlign w:val="center"/>
                </w:tcPr>
                <w:p w14:paraId="FC0B0000">
                  <w:pPr>
                    <w:widowControl w:val="0"/>
                    <w:spacing w:after="0" w:line="240" w:lineRule="auto"/>
                    <w:ind/>
                    <w:jc w:val="center"/>
                    <w:rPr>
                      <w:rFonts w:ascii="Times New Roman" w:hAnsi="Times New Roman"/>
                      <w:sz w:val="24"/>
                    </w:rPr>
                  </w:pPr>
                  <w:r>
                    <w:rPr>
                      <w:rFonts w:ascii="Times New Roman" w:hAnsi="Times New Roman"/>
                      <w:sz w:val="24"/>
                    </w:rPr>
                    <w:t>162,3</w:t>
                  </w:r>
                </w:p>
              </w:tc>
            </w:tr>
            <w:tr>
              <w:trPr>
                <w:trHeight w:hRule="atLeast" w:val="255"/>
              </w:trPr>
              <w:tc>
                <w:tcPr>
                  <w:tcW w:type="dxa" w:w="567"/>
                  <w:tcBorders>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FD0B0000">
                  <w:pPr>
                    <w:widowControl w:val="0"/>
                    <w:spacing w:after="0" w:line="240" w:lineRule="auto"/>
                    <w:ind/>
                    <w:jc w:val="center"/>
                    <w:rPr>
                      <w:rFonts w:ascii="Times New Roman" w:hAnsi="Times New Roman"/>
                      <w:sz w:val="24"/>
                    </w:rPr>
                  </w:pPr>
                  <w:r>
                    <w:rPr>
                      <w:rFonts w:ascii="Times New Roman" w:hAnsi="Times New Roman"/>
                      <w:sz w:val="24"/>
                    </w:rPr>
                    <w:t>14.</w:t>
                  </w:r>
                </w:p>
              </w:tc>
              <w:tc>
                <w:tcPr>
                  <w:tcW w:type="dxa" w:w="1984"/>
                  <w:tcBorders>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FE0B0000">
                  <w:pPr>
                    <w:widowControl w:val="0"/>
                    <w:spacing w:after="0" w:line="240" w:lineRule="auto"/>
                    <w:ind/>
                    <w:jc w:val="center"/>
                    <w:rPr>
                      <w:rFonts w:ascii="Times New Roman" w:hAnsi="Times New Roman"/>
                      <w:sz w:val="24"/>
                    </w:rPr>
                  </w:pPr>
                  <w:r>
                    <w:rPr>
                      <w:rFonts w:ascii="Times New Roman" w:hAnsi="Times New Roman"/>
                      <w:sz w:val="24"/>
                    </w:rPr>
                    <w:t>Тигильский муниципальный район</w:t>
                  </w:r>
                </w:p>
                <w:p w14:paraId="FF0B0000">
                  <w:pPr>
                    <w:widowControl w:val="0"/>
                    <w:spacing w:after="0" w:line="240" w:lineRule="auto"/>
                    <w:ind/>
                    <w:jc w:val="center"/>
                    <w:rPr>
                      <w:rFonts w:ascii="Times New Roman" w:hAnsi="Times New Roman"/>
                      <w:sz w:val="24"/>
                    </w:rPr>
                  </w:pPr>
                </w:p>
              </w:tc>
              <w:tc>
                <w:tcPr>
                  <w:tcW w:type="dxa" w:w="1020"/>
                  <w:tcBorders>
                    <w:bottom w:color="000000" w:sz="4" w:val="single"/>
                    <w:right w:color="000000" w:sz="4" w:val="single"/>
                  </w:tcBorders>
                  <w:tcMar>
                    <w:top w:type="dxa" w:w="0"/>
                    <w:left w:type="dxa" w:w="108"/>
                    <w:bottom w:type="dxa" w:w="0"/>
                    <w:right w:type="dxa" w:w="108"/>
                  </w:tcMar>
                  <w:vAlign w:val="center"/>
                </w:tcPr>
                <w:p w14:paraId="000C0000">
                  <w:pPr>
                    <w:widowControl w:val="0"/>
                    <w:spacing w:after="0" w:line="240" w:lineRule="auto"/>
                    <w:ind/>
                    <w:jc w:val="center"/>
                    <w:rPr>
                      <w:rFonts w:ascii="Times New Roman" w:hAnsi="Times New Roman"/>
                      <w:sz w:val="24"/>
                    </w:rPr>
                  </w:pPr>
                  <w:r>
                    <w:rPr>
                      <w:rFonts w:ascii="Times New Roman" w:hAnsi="Times New Roman"/>
                      <w:sz w:val="24"/>
                    </w:rPr>
                    <w:t>166,7</w:t>
                  </w:r>
                </w:p>
              </w:tc>
              <w:tc>
                <w:tcPr>
                  <w:tcW w:type="dxa" w:w="851"/>
                  <w:tcBorders>
                    <w:bottom w:color="000000" w:sz="4" w:val="single"/>
                    <w:right w:color="000000" w:sz="4" w:val="single"/>
                  </w:tcBorders>
                  <w:tcMar>
                    <w:top w:type="dxa" w:w="0"/>
                    <w:left w:type="dxa" w:w="108"/>
                    <w:bottom w:type="dxa" w:w="0"/>
                    <w:right w:type="dxa" w:w="108"/>
                  </w:tcMar>
                  <w:vAlign w:val="center"/>
                </w:tcPr>
                <w:p w14:paraId="010C0000">
                  <w:pPr>
                    <w:widowControl w:val="0"/>
                    <w:spacing w:after="0" w:line="240" w:lineRule="auto"/>
                    <w:ind/>
                    <w:jc w:val="center"/>
                    <w:rPr>
                      <w:rFonts w:ascii="Times New Roman" w:hAnsi="Times New Roman"/>
                      <w:sz w:val="24"/>
                    </w:rPr>
                  </w:pPr>
                  <w:r>
                    <w:rPr>
                      <w:rFonts w:ascii="Times New Roman" w:hAnsi="Times New Roman"/>
                      <w:sz w:val="24"/>
                    </w:rPr>
                    <w:t>176,7</w:t>
                  </w:r>
                </w:p>
              </w:tc>
              <w:tc>
                <w:tcPr>
                  <w:tcW w:type="dxa" w:w="851"/>
                  <w:tcBorders>
                    <w:bottom w:color="000000" w:sz="4" w:val="single"/>
                    <w:right w:color="000000" w:sz="4" w:val="single"/>
                  </w:tcBorders>
                  <w:tcMar>
                    <w:top w:type="dxa" w:w="0"/>
                    <w:left w:type="dxa" w:w="108"/>
                    <w:bottom w:type="dxa" w:w="0"/>
                    <w:right w:type="dxa" w:w="108"/>
                  </w:tcMar>
                  <w:vAlign w:val="center"/>
                </w:tcPr>
                <w:p w14:paraId="020C0000">
                  <w:pPr>
                    <w:widowControl w:val="0"/>
                    <w:spacing w:after="0" w:line="240" w:lineRule="auto"/>
                    <w:ind/>
                    <w:jc w:val="center"/>
                    <w:rPr>
                      <w:rFonts w:ascii="Times New Roman" w:hAnsi="Times New Roman"/>
                      <w:sz w:val="24"/>
                    </w:rPr>
                  </w:pPr>
                  <w:r>
                    <w:rPr>
                      <w:rFonts w:ascii="Times New Roman" w:hAnsi="Times New Roman"/>
                      <w:sz w:val="24"/>
                    </w:rPr>
                    <w:t>182,1</w:t>
                  </w:r>
                </w:p>
              </w:tc>
              <w:tc>
                <w:tcPr>
                  <w:tcW w:type="dxa" w:w="992"/>
                  <w:tcBorders>
                    <w:bottom w:color="000000" w:sz="4" w:val="single"/>
                    <w:right w:color="000000" w:sz="4" w:val="single"/>
                  </w:tcBorders>
                  <w:tcMar>
                    <w:top w:type="dxa" w:w="0"/>
                    <w:left w:type="dxa" w:w="108"/>
                    <w:bottom w:type="dxa" w:w="0"/>
                    <w:right w:type="dxa" w:w="108"/>
                  </w:tcMar>
                  <w:vAlign w:val="center"/>
                </w:tcPr>
                <w:p w14:paraId="030C0000">
                  <w:pPr>
                    <w:widowControl w:val="0"/>
                    <w:spacing w:after="0" w:line="240" w:lineRule="auto"/>
                    <w:ind/>
                    <w:jc w:val="center"/>
                    <w:rPr>
                      <w:rFonts w:ascii="Times New Roman" w:hAnsi="Times New Roman"/>
                      <w:sz w:val="24"/>
                    </w:rPr>
                  </w:pPr>
                  <w:r>
                    <w:rPr>
                      <w:rFonts w:ascii="Times New Roman" w:hAnsi="Times New Roman"/>
                      <w:sz w:val="24"/>
                    </w:rPr>
                    <w:t>194,58</w:t>
                  </w:r>
                </w:p>
              </w:tc>
              <w:tc>
                <w:tcPr>
                  <w:tcW w:type="dxa" w:w="993"/>
                  <w:tcBorders>
                    <w:bottom w:color="000000" w:sz="4" w:val="single"/>
                    <w:right w:color="000000" w:sz="4" w:val="single"/>
                  </w:tcBorders>
                  <w:tcMar>
                    <w:top w:type="dxa" w:w="0"/>
                    <w:left w:type="dxa" w:w="108"/>
                    <w:bottom w:type="dxa" w:w="0"/>
                    <w:right w:type="dxa" w:w="108"/>
                  </w:tcMar>
                  <w:vAlign w:val="center"/>
                </w:tcPr>
                <w:p w14:paraId="040C0000">
                  <w:pPr>
                    <w:widowControl w:val="0"/>
                    <w:spacing w:after="0" w:line="240" w:lineRule="auto"/>
                    <w:ind/>
                    <w:jc w:val="center"/>
                    <w:rPr>
                      <w:rFonts w:ascii="Times New Roman" w:hAnsi="Times New Roman"/>
                      <w:sz w:val="24"/>
                    </w:rPr>
                  </w:pPr>
                  <w:r>
                    <w:rPr>
                      <w:rFonts w:ascii="Times New Roman" w:hAnsi="Times New Roman"/>
                      <w:sz w:val="24"/>
                    </w:rPr>
                    <w:t>172,5</w:t>
                  </w:r>
                </w:p>
              </w:tc>
              <w:tc>
                <w:tcPr>
                  <w:tcW w:type="dxa" w:w="991"/>
                  <w:tcBorders>
                    <w:bottom w:color="000000" w:sz="4" w:val="single"/>
                    <w:right w:color="000000" w:sz="4" w:val="single"/>
                  </w:tcBorders>
                  <w:tcMar>
                    <w:top w:type="dxa" w:w="0"/>
                    <w:left w:type="dxa" w:w="108"/>
                    <w:bottom w:type="dxa" w:w="0"/>
                    <w:right w:type="dxa" w:w="108"/>
                  </w:tcMar>
                  <w:vAlign w:val="center"/>
                </w:tcPr>
                <w:p w14:paraId="050C0000">
                  <w:pPr>
                    <w:widowControl w:val="0"/>
                    <w:spacing w:after="0" w:line="240" w:lineRule="auto"/>
                    <w:ind/>
                    <w:jc w:val="center"/>
                    <w:rPr>
                      <w:rFonts w:ascii="Times New Roman" w:hAnsi="Times New Roman"/>
                      <w:sz w:val="24"/>
                    </w:rPr>
                  </w:pPr>
                  <w:r>
                    <w:rPr>
                      <w:rFonts w:ascii="Times New Roman" w:hAnsi="Times New Roman"/>
                      <w:sz w:val="24"/>
                    </w:rPr>
                    <w:t>173,5</w:t>
                  </w:r>
                </w:p>
              </w:tc>
              <w:tc>
                <w:tcPr>
                  <w:tcW w:type="dxa" w:w="1175"/>
                  <w:tcBorders>
                    <w:bottom w:color="000000" w:sz="4" w:val="single"/>
                    <w:right w:color="000000" w:sz="4" w:val="single"/>
                  </w:tcBorders>
                  <w:tcMar>
                    <w:top w:type="dxa" w:w="0"/>
                    <w:left w:type="dxa" w:w="108"/>
                    <w:bottom w:type="dxa" w:w="0"/>
                    <w:right w:type="dxa" w:w="108"/>
                  </w:tcMar>
                  <w:vAlign w:val="center"/>
                </w:tcPr>
                <w:p w14:paraId="060C0000">
                  <w:pPr>
                    <w:widowControl w:val="0"/>
                    <w:spacing w:after="0" w:line="240" w:lineRule="auto"/>
                    <w:ind/>
                    <w:jc w:val="center"/>
                    <w:rPr>
                      <w:rFonts w:ascii="Times New Roman" w:hAnsi="Times New Roman"/>
                      <w:sz w:val="24"/>
                    </w:rPr>
                  </w:pPr>
                  <w:r>
                    <w:rPr>
                      <w:rFonts w:ascii="Times New Roman" w:hAnsi="Times New Roman"/>
                      <w:sz w:val="24"/>
                    </w:rPr>
                    <w:t>165,3</w:t>
                  </w:r>
                </w:p>
              </w:tc>
            </w:tr>
            <w:tr>
              <w:trPr>
                <w:trHeight w:hRule="atLeast" w:val="399"/>
              </w:trPr>
              <w:tc>
                <w:tcPr>
                  <w:tcW w:type="dxa" w:w="567"/>
                  <w:tcBorders>
                    <w:left w:color="000000" w:sz="4" w:val="single"/>
                    <w:bottom w:color="000000" w:sz="4" w:val="single"/>
                    <w:right w:color="000000" w:sz="4" w:val="single"/>
                  </w:tcBorders>
                  <w:tcMar>
                    <w:top w:type="dxa" w:w="0"/>
                    <w:left w:type="dxa" w:w="108"/>
                    <w:bottom w:type="dxa" w:w="0"/>
                    <w:right w:type="dxa" w:w="108"/>
                  </w:tcMar>
                  <w:vAlign w:val="center"/>
                </w:tcPr>
                <w:p w14:paraId="070C0000">
                  <w:pPr>
                    <w:widowControl w:val="0"/>
                    <w:spacing w:after="0" w:line="240" w:lineRule="auto"/>
                    <w:ind/>
                    <w:jc w:val="center"/>
                    <w:rPr>
                      <w:rFonts w:ascii="Times New Roman" w:hAnsi="Times New Roman"/>
                      <w:sz w:val="24"/>
                    </w:rPr>
                  </w:pPr>
                  <w:r>
                    <w:rPr>
                      <w:rFonts w:ascii="Times New Roman" w:hAnsi="Times New Roman"/>
                      <w:sz w:val="24"/>
                    </w:rPr>
                    <w:t>15.</w:t>
                  </w:r>
                </w:p>
              </w:tc>
              <w:tc>
                <w:tcPr>
                  <w:tcW w:type="dxa" w:w="1984"/>
                  <w:tcBorders>
                    <w:left w:color="000000" w:sz="4" w:val="single"/>
                    <w:bottom w:color="000000" w:sz="4" w:val="single"/>
                    <w:right w:color="000000" w:sz="4" w:val="single"/>
                  </w:tcBorders>
                  <w:tcMar>
                    <w:top w:type="dxa" w:w="0"/>
                    <w:left w:type="dxa" w:w="108"/>
                    <w:bottom w:type="dxa" w:w="0"/>
                    <w:right w:type="dxa" w:w="108"/>
                  </w:tcMar>
                  <w:vAlign w:val="center"/>
                </w:tcPr>
                <w:p w14:paraId="080C0000">
                  <w:pPr>
                    <w:widowControl w:val="0"/>
                    <w:spacing w:after="0" w:line="240" w:lineRule="auto"/>
                    <w:ind/>
                    <w:jc w:val="center"/>
                    <w:rPr>
                      <w:rFonts w:ascii="Times New Roman" w:hAnsi="Times New Roman"/>
                      <w:sz w:val="24"/>
                    </w:rPr>
                  </w:pPr>
                  <w:r>
                    <w:rPr>
                      <w:rFonts w:ascii="Times New Roman" w:hAnsi="Times New Roman"/>
                      <w:sz w:val="24"/>
                    </w:rPr>
                    <w:t>Камчатский край</w:t>
                  </w:r>
                </w:p>
              </w:tc>
              <w:tc>
                <w:tcPr>
                  <w:tcW w:type="dxa" w:w="1020"/>
                  <w:tcBorders>
                    <w:bottom w:color="000000" w:sz="4" w:val="single"/>
                    <w:right w:color="000000" w:sz="4" w:val="single"/>
                  </w:tcBorders>
                  <w:tcMar>
                    <w:top w:type="dxa" w:w="0"/>
                    <w:left w:type="dxa" w:w="108"/>
                    <w:bottom w:type="dxa" w:w="0"/>
                    <w:right w:type="dxa" w:w="108"/>
                  </w:tcMar>
                  <w:vAlign w:val="center"/>
                </w:tcPr>
                <w:p w14:paraId="090C0000">
                  <w:pPr>
                    <w:widowControl w:val="0"/>
                    <w:spacing w:after="0" w:line="240" w:lineRule="auto"/>
                    <w:ind/>
                    <w:jc w:val="center"/>
                    <w:rPr>
                      <w:rFonts w:ascii="Times New Roman" w:hAnsi="Times New Roman"/>
                      <w:sz w:val="24"/>
                    </w:rPr>
                  </w:pPr>
                  <w:r>
                    <w:rPr>
                      <w:rFonts w:ascii="Times New Roman" w:hAnsi="Times New Roman"/>
                      <w:sz w:val="24"/>
                    </w:rPr>
                    <w:t>99,4</w:t>
                  </w:r>
                </w:p>
              </w:tc>
              <w:tc>
                <w:tcPr>
                  <w:tcW w:type="dxa" w:w="851"/>
                  <w:tcBorders>
                    <w:bottom w:color="000000" w:sz="4" w:val="single"/>
                    <w:right w:color="000000" w:sz="4" w:val="single"/>
                  </w:tcBorders>
                  <w:tcMar>
                    <w:top w:type="dxa" w:w="0"/>
                    <w:left w:type="dxa" w:w="108"/>
                    <w:bottom w:type="dxa" w:w="0"/>
                    <w:right w:type="dxa" w:w="108"/>
                  </w:tcMar>
                  <w:vAlign w:val="center"/>
                </w:tcPr>
                <w:p w14:paraId="0A0C0000">
                  <w:pPr>
                    <w:widowControl w:val="0"/>
                    <w:spacing w:after="0" w:line="240" w:lineRule="auto"/>
                    <w:ind/>
                    <w:jc w:val="center"/>
                    <w:rPr>
                      <w:rFonts w:ascii="Times New Roman" w:hAnsi="Times New Roman"/>
                      <w:sz w:val="24"/>
                    </w:rPr>
                  </w:pPr>
                  <w:r>
                    <w:rPr>
                      <w:rFonts w:ascii="Times New Roman" w:hAnsi="Times New Roman"/>
                      <w:sz w:val="24"/>
                    </w:rPr>
                    <w:t>99,3</w:t>
                  </w:r>
                </w:p>
              </w:tc>
              <w:tc>
                <w:tcPr>
                  <w:tcW w:type="dxa" w:w="851"/>
                  <w:tcBorders>
                    <w:bottom w:color="000000" w:sz="4" w:val="single"/>
                    <w:right w:color="000000" w:sz="4" w:val="single"/>
                  </w:tcBorders>
                  <w:tcMar>
                    <w:top w:type="dxa" w:w="0"/>
                    <w:left w:type="dxa" w:w="108"/>
                    <w:bottom w:type="dxa" w:w="0"/>
                    <w:right w:type="dxa" w:w="108"/>
                  </w:tcMar>
                  <w:vAlign w:val="center"/>
                </w:tcPr>
                <w:p w14:paraId="0B0C0000">
                  <w:pPr>
                    <w:widowControl w:val="0"/>
                    <w:spacing w:after="0" w:line="240" w:lineRule="auto"/>
                    <w:ind/>
                    <w:jc w:val="center"/>
                    <w:rPr>
                      <w:rFonts w:ascii="Times New Roman" w:hAnsi="Times New Roman"/>
                      <w:sz w:val="24"/>
                    </w:rPr>
                  </w:pPr>
                  <w:r>
                    <w:rPr>
                      <w:rFonts w:ascii="Times New Roman" w:hAnsi="Times New Roman"/>
                      <w:sz w:val="24"/>
                    </w:rPr>
                    <w:t>95,8</w:t>
                  </w:r>
                </w:p>
              </w:tc>
              <w:tc>
                <w:tcPr>
                  <w:tcW w:type="dxa" w:w="992"/>
                  <w:tcBorders>
                    <w:bottom w:color="000000" w:sz="4" w:val="single"/>
                    <w:right w:color="000000" w:sz="4" w:val="single"/>
                  </w:tcBorders>
                  <w:tcMar>
                    <w:top w:type="dxa" w:w="0"/>
                    <w:left w:type="dxa" w:w="108"/>
                    <w:bottom w:type="dxa" w:w="0"/>
                    <w:right w:type="dxa" w:w="108"/>
                  </w:tcMar>
                  <w:vAlign w:val="center"/>
                </w:tcPr>
                <w:p w14:paraId="0C0C0000">
                  <w:pPr>
                    <w:widowControl w:val="0"/>
                    <w:spacing w:after="0" w:line="240" w:lineRule="auto"/>
                    <w:ind/>
                    <w:jc w:val="center"/>
                    <w:rPr>
                      <w:rFonts w:ascii="Times New Roman" w:hAnsi="Times New Roman"/>
                      <w:sz w:val="24"/>
                    </w:rPr>
                  </w:pPr>
                  <w:r>
                    <w:rPr>
                      <w:rFonts w:ascii="Times New Roman" w:hAnsi="Times New Roman"/>
                      <w:sz w:val="24"/>
                    </w:rPr>
                    <w:t>103,07</w:t>
                  </w:r>
                </w:p>
              </w:tc>
              <w:tc>
                <w:tcPr>
                  <w:tcW w:type="dxa" w:w="993"/>
                  <w:tcBorders>
                    <w:bottom w:color="000000" w:sz="4" w:val="single"/>
                    <w:right w:color="000000" w:sz="4" w:val="single"/>
                  </w:tcBorders>
                  <w:tcMar>
                    <w:top w:type="dxa" w:w="0"/>
                    <w:left w:type="dxa" w:w="108"/>
                    <w:bottom w:type="dxa" w:w="0"/>
                    <w:right w:type="dxa" w:w="108"/>
                  </w:tcMar>
                  <w:vAlign w:val="center"/>
                </w:tcPr>
                <w:p w14:paraId="0D0C0000">
                  <w:pPr>
                    <w:widowControl w:val="0"/>
                    <w:spacing w:after="0" w:line="240" w:lineRule="auto"/>
                    <w:ind/>
                    <w:jc w:val="center"/>
                    <w:rPr>
                      <w:rFonts w:ascii="Times New Roman" w:hAnsi="Times New Roman"/>
                      <w:sz w:val="24"/>
                    </w:rPr>
                  </w:pPr>
                  <w:r>
                    <w:rPr>
                      <w:rFonts w:ascii="Times New Roman" w:hAnsi="Times New Roman"/>
                      <w:sz w:val="24"/>
                    </w:rPr>
                    <w:t>95,9</w:t>
                  </w:r>
                </w:p>
              </w:tc>
              <w:tc>
                <w:tcPr>
                  <w:tcW w:type="dxa" w:w="991"/>
                  <w:tcBorders>
                    <w:bottom w:color="000000" w:sz="4" w:val="single"/>
                    <w:right w:color="000000" w:sz="4" w:val="single"/>
                  </w:tcBorders>
                  <w:tcMar>
                    <w:top w:type="dxa" w:w="0"/>
                    <w:left w:type="dxa" w:w="108"/>
                    <w:bottom w:type="dxa" w:w="0"/>
                    <w:right w:type="dxa" w:w="108"/>
                  </w:tcMar>
                  <w:vAlign w:val="center"/>
                </w:tcPr>
                <w:p w14:paraId="0E0C0000">
                  <w:pPr>
                    <w:widowControl w:val="0"/>
                    <w:spacing w:after="0" w:line="240" w:lineRule="auto"/>
                    <w:ind/>
                    <w:jc w:val="center"/>
                    <w:rPr>
                      <w:rFonts w:ascii="Times New Roman" w:hAnsi="Times New Roman"/>
                      <w:sz w:val="24"/>
                    </w:rPr>
                  </w:pPr>
                  <w:r>
                    <w:rPr>
                      <w:rFonts w:ascii="Times New Roman" w:hAnsi="Times New Roman"/>
                      <w:sz w:val="24"/>
                    </w:rPr>
                    <w:t>94,5</w:t>
                  </w:r>
                </w:p>
              </w:tc>
              <w:tc>
                <w:tcPr>
                  <w:tcW w:type="dxa" w:w="1175"/>
                  <w:tcBorders>
                    <w:bottom w:color="000000" w:sz="4" w:val="single"/>
                    <w:right w:color="000000" w:sz="4" w:val="single"/>
                  </w:tcBorders>
                  <w:tcMar>
                    <w:top w:type="dxa" w:w="0"/>
                    <w:left w:type="dxa" w:w="108"/>
                    <w:bottom w:type="dxa" w:w="0"/>
                    <w:right w:type="dxa" w:w="108"/>
                  </w:tcMar>
                  <w:vAlign w:val="center"/>
                </w:tcPr>
                <w:p w14:paraId="0F0C0000">
                  <w:pPr>
                    <w:widowControl w:val="0"/>
                    <w:spacing w:after="0" w:line="240" w:lineRule="auto"/>
                    <w:ind/>
                    <w:jc w:val="center"/>
                    <w:rPr>
                      <w:rFonts w:ascii="Times New Roman" w:hAnsi="Times New Roman"/>
                      <w:sz w:val="24"/>
                    </w:rPr>
                  </w:pPr>
                  <w:r>
                    <w:rPr>
                      <w:rFonts w:ascii="Times New Roman" w:hAnsi="Times New Roman"/>
                      <w:sz w:val="24"/>
                    </w:rPr>
                    <w:t>95,2</w:t>
                  </w:r>
                </w:p>
              </w:tc>
            </w:tr>
          </w:tbl>
          <w:p w14:paraId="100C0000">
            <w:pPr>
              <w:widowControl w:val="0"/>
              <w:spacing w:after="0" w:line="240" w:lineRule="auto"/>
              <w:ind/>
              <w:rPr>
                <w:rFonts w:ascii="Times New Roman" w:hAnsi="Times New Roman"/>
                <w:b w:val="1"/>
                <w:sz w:val="24"/>
              </w:rPr>
            </w:pPr>
          </w:p>
        </w:tc>
      </w:tr>
      <w:tr>
        <w:trPr>
          <w:trHeight w:hRule="atLeast" w:val="455"/>
        </w:trPr>
        <w:tc>
          <w:tcPr>
            <w:tcW w:type="dxa" w:w="9637"/>
            <w:gridSpan w:val="1"/>
            <w:vMerge w:val="continue"/>
            <w:tcMar>
              <w:top w:type="dxa" w:w="0"/>
              <w:left w:type="dxa" w:w="108"/>
              <w:bottom w:type="dxa" w:w="0"/>
              <w:right w:type="dxa" w:w="108"/>
            </w:tcMar>
            <w:vAlign w:val="center"/>
          </w:tcPr>
          <w:p/>
        </w:tc>
      </w:tr>
    </w:tbl>
    <w:p w14:paraId="110C0000">
      <w:pPr>
        <w:widowControl w:val="0"/>
        <w:spacing w:after="0" w:line="240" w:lineRule="auto"/>
        <w:ind w:firstLine="709" w:left="0"/>
        <w:jc w:val="both"/>
      </w:pPr>
      <w:r>
        <w:rPr>
          <w:rFonts w:ascii="Times New Roman" w:hAnsi="Times New Roman"/>
          <w:sz w:val="28"/>
        </w:rPr>
        <w:t>Показатель обеспеченности населения врачами, оказывающими медицинскую помощь в амбулаторных условиях, составила на 31 декабря 2019 г. – 17,1 на 10 000 населения.</w:t>
      </w:r>
    </w:p>
    <w:p w14:paraId="120C0000">
      <w:pPr>
        <w:widowControl w:val="0"/>
        <w:spacing w:after="0" w:line="240" w:lineRule="auto"/>
        <w:ind w:firstLine="709" w:left="0"/>
        <w:jc w:val="both"/>
      </w:pPr>
      <w:r>
        <w:rPr>
          <w:rFonts w:ascii="Times New Roman" w:hAnsi="Times New Roman"/>
          <w:sz w:val="28"/>
        </w:rPr>
        <w:t>Укомплектованность врачебных должностей в подразделениях, оказывающих медицинскую помощь в амбулаторных условиях физическими лицами составляет – 55,1процентов (при коэффициенте совместительства 1,46), укомплектованность должностей среднего медицинского персонала в подразделениях, оказывающих медицинскую помощь в амбулаторных условиях, физическими лицами – 58,6</w:t>
      </w:r>
      <w:r>
        <w:rPr>
          <w:rFonts w:ascii="Times New Roman" w:hAnsi="Times New Roman"/>
          <w:sz w:val="28"/>
        </w:rPr>
        <w:t xml:space="preserve"> </w:t>
      </w:r>
      <w:r>
        <w:rPr>
          <w:rFonts w:ascii="Times New Roman" w:hAnsi="Times New Roman"/>
          <w:sz w:val="28"/>
        </w:rPr>
        <w:t>процентов (при коэффициенте совместительства 1,49), плановый показатель к 2025 году – не ниже 95 процентов по врачам и среднему медицинскому персоналу при коэффициенте совместительства не более 1,2.</w:t>
      </w:r>
    </w:p>
    <w:p w14:paraId="130C0000">
      <w:pPr>
        <w:widowControl w:val="0"/>
        <w:spacing w:after="0" w:line="240" w:lineRule="auto"/>
        <w:ind w:firstLine="708" w:left="0"/>
        <w:jc w:val="both"/>
      </w:pPr>
      <w:r>
        <w:rPr>
          <w:rFonts w:ascii="Times New Roman" w:hAnsi="Times New Roman"/>
          <w:sz w:val="28"/>
        </w:rPr>
        <w:t xml:space="preserve">Укомплектованность должностей врачей и среднего медицинского персонала физическими лицами в динамике за 2013–2019 годы представлена в таблицах 7 и 8, соответственно.   </w:t>
      </w:r>
    </w:p>
    <w:p w14:paraId="140C0000">
      <w:pPr>
        <w:spacing w:after="0" w:line="276" w:lineRule="auto"/>
        <w:ind/>
        <w:jc w:val="right"/>
        <w:rPr>
          <w:rFonts w:ascii="Times New Roman" w:hAnsi="Times New Roman"/>
          <w:sz w:val="28"/>
        </w:rPr>
      </w:pPr>
      <w:r>
        <w:rPr>
          <w:rFonts w:ascii="Times New Roman" w:hAnsi="Times New Roman"/>
          <w:sz w:val="28"/>
        </w:rPr>
        <w:t>Таблица 7</w:t>
      </w:r>
    </w:p>
    <w:p w14:paraId="150C0000">
      <w:pPr>
        <w:spacing w:after="0" w:line="276" w:lineRule="auto"/>
        <w:ind/>
        <w:jc w:val="center"/>
        <w:rPr>
          <w:rFonts w:ascii="Times New Roman" w:hAnsi="Times New Roman"/>
          <w:sz w:val="28"/>
        </w:rPr>
      </w:pPr>
      <w:r>
        <w:rPr>
          <w:rFonts w:ascii="Times New Roman" w:hAnsi="Times New Roman"/>
          <w:sz w:val="28"/>
        </w:rPr>
        <w:t>Укомплектованность физическими лицами (врачи, процентов) в разрезе муниципальных образований</w:t>
      </w:r>
    </w:p>
    <w:tbl>
      <w:tblPr>
        <w:tblStyle w:val="Style_4"/>
        <w:tblInd w:type="dxa" w:w="0"/>
        <w:tblLayout w:type="fixed"/>
        <w:tblCellMar>
          <w:top w:type="dxa" w:w="0"/>
          <w:left w:type="dxa" w:w="108"/>
          <w:bottom w:type="dxa" w:w="0"/>
          <w:right w:type="dxa" w:w="108"/>
        </w:tblCellMar>
      </w:tblPr>
      <w:tblGrid>
        <w:gridCol w:w="537"/>
        <w:gridCol w:w="2852"/>
        <w:gridCol w:w="813"/>
        <w:gridCol w:w="954"/>
        <w:gridCol w:w="951"/>
        <w:gridCol w:w="812"/>
        <w:gridCol w:w="952"/>
        <w:gridCol w:w="954"/>
        <w:gridCol w:w="813"/>
      </w:tblGrid>
      <w:tr>
        <w:trPr>
          <w:trHeight w:hRule="atLeast" w:val="276"/>
        </w:trPr>
        <w:tc>
          <w:tcPr>
            <w:tcW w:type="dxa" w:w="537"/>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60C0000">
            <w:pPr>
              <w:widowControl w:val="0"/>
              <w:spacing w:after="0" w:line="240" w:lineRule="auto"/>
              <w:ind/>
              <w:jc w:val="center"/>
              <w:rPr>
                <w:rFonts w:ascii="Times New Roman" w:hAnsi="Times New Roman"/>
                <w:sz w:val="20"/>
              </w:rPr>
            </w:pPr>
            <w:r>
              <w:rPr>
                <w:rFonts w:ascii="Times New Roman" w:hAnsi="Times New Roman"/>
                <w:sz w:val="20"/>
              </w:rPr>
              <w:t>№ п/п</w:t>
            </w:r>
          </w:p>
        </w:tc>
        <w:tc>
          <w:tcPr>
            <w:tcW w:type="dxa" w:w="2852"/>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70C0000">
            <w:pPr>
              <w:widowControl w:val="0"/>
              <w:spacing w:after="0" w:line="240" w:lineRule="auto"/>
              <w:ind/>
              <w:jc w:val="center"/>
              <w:rPr>
                <w:rFonts w:ascii="Times New Roman" w:hAnsi="Times New Roman"/>
                <w:sz w:val="20"/>
              </w:rPr>
            </w:pPr>
            <w:r>
              <w:rPr>
                <w:rFonts w:ascii="Times New Roman" w:hAnsi="Times New Roman"/>
                <w:sz w:val="20"/>
              </w:rPr>
              <w:t>Наименование муниципального образования Камчатского края</w:t>
            </w:r>
          </w:p>
        </w:tc>
        <w:tc>
          <w:tcPr>
            <w:tcW w:type="dxa" w:w="6249"/>
            <w:gridSpan w:val="7"/>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80C0000">
            <w:pPr>
              <w:widowControl w:val="0"/>
              <w:spacing w:after="0" w:line="240" w:lineRule="auto"/>
              <w:ind w:firstLine="63" w:left="0"/>
              <w:jc w:val="center"/>
              <w:rPr>
                <w:rFonts w:ascii="Times New Roman" w:hAnsi="Times New Roman"/>
                <w:sz w:val="20"/>
              </w:rPr>
            </w:pPr>
            <w:r>
              <w:rPr>
                <w:rFonts w:ascii="Times New Roman" w:hAnsi="Times New Roman"/>
                <w:sz w:val="20"/>
              </w:rPr>
              <w:t>Укомплектованность физическими лицами (врачи)</w:t>
            </w:r>
          </w:p>
        </w:tc>
      </w:tr>
      <w:tr>
        <w:trPr>
          <w:trHeight w:hRule="atLeast" w:val="507"/>
        </w:trPr>
        <w:tc>
          <w:tcPr>
            <w:tcW w:type="dxa" w:w="537"/>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c>
          <w:tcPr>
            <w:tcW w:type="dxa" w:w="2852"/>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c>
          <w:tcPr>
            <w:tcW w:type="dxa" w:w="6249"/>
            <w:gridSpan w:val="7"/>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r>
      <w:tr>
        <w:trPr>
          <w:trHeight w:hRule="atLeast" w:val="255"/>
        </w:trPr>
        <w:tc>
          <w:tcPr>
            <w:tcW w:type="dxa" w:w="537"/>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c>
          <w:tcPr>
            <w:tcW w:type="dxa" w:w="2852"/>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c>
          <w:tcPr>
            <w:tcW w:type="dxa" w:w="813"/>
            <w:tcBorders>
              <w:top w:color="000000" w:sz="4" w:val="single"/>
              <w:bottom w:color="000000" w:sz="4" w:val="single"/>
              <w:right w:color="000000" w:sz="4" w:val="single"/>
            </w:tcBorders>
            <w:tcMar>
              <w:top w:type="dxa" w:w="0"/>
              <w:left w:type="dxa" w:w="108"/>
              <w:bottom w:type="dxa" w:w="0"/>
              <w:right w:type="dxa" w:w="108"/>
            </w:tcMar>
            <w:vAlign w:val="center"/>
          </w:tcPr>
          <w:p w14:paraId="190C0000">
            <w:pPr>
              <w:widowControl w:val="0"/>
              <w:spacing w:after="0" w:line="240" w:lineRule="auto"/>
              <w:ind/>
              <w:jc w:val="center"/>
              <w:rPr>
                <w:rFonts w:ascii="Times New Roman" w:hAnsi="Times New Roman"/>
                <w:sz w:val="20"/>
              </w:rPr>
            </w:pPr>
            <w:r>
              <w:rPr>
                <w:rFonts w:ascii="Times New Roman" w:hAnsi="Times New Roman"/>
                <w:sz w:val="20"/>
              </w:rPr>
              <w:t>2013</w:t>
            </w:r>
          </w:p>
        </w:tc>
        <w:tc>
          <w:tcPr>
            <w:tcW w:type="dxa" w:w="954"/>
            <w:tcBorders>
              <w:top w:color="000000" w:sz="4" w:val="single"/>
              <w:bottom w:color="000000" w:sz="4" w:val="single"/>
              <w:right w:color="000000" w:sz="4" w:val="single"/>
            </w:tcBorders>
            <w:tcMar>
              <w:top w:type="dxa" w:w="0"/>
              <w:left w:type="dxa" w:w="108"/>
              <w:bottom w:type="dxa" w:w="0"/>
              <w:right w:type="dxa" w:w="108"/>
            </w:tcMar>
            <w:vAlign w:val="center"/>
          </w:tcPr>
          <w:p w14:paraId="1A0C0000">
            <w:pPr>
              <w:widowControl w:val="0"/>
              <w:spacing w:after="0" w:line="240" w:lineRule="auto"/>
              <w:ind/>
              <w:jc w:val="center"/>
              <w:rPr>
                <w:rFonts w:ascii="Times New Roman" w:hAnsi="Times New Roman"/>
                <w:sz w:val="20"/>
              </w:rPr>
            </w:pPr>
            <w:r>
              <w:rPr>
                <w:rFonts w:ascii="Times New Roman" w:hAnsi="Times New Roman"/>
                <w:sz w:val="20"/>
              </w:rPr>
              <w:t>2014</w:t>
            </w:r>
          </w:p>
        </w:tc>
        <w:tc>
          <w:tcPr>
            <w:tcW w:type="dxa" w:w="951"/>
            <w:tcBorders>
              <w:top w:color="000000" w:sz="4" w:val="single"/>
              <w:bottom w:color="000000" w:sz="4" w:val="single"/>
              <w:right w:color="000000" w:sz="4" w:val="single"/>
            </w:tcBorders>
            <w:tcMar>
              <w:top w:type="dxa" w:w="0"/>
              <w:left w:type="dxa" w:w="108"/>
              <w:bottom w:type="dxa" w:w="0"/>
              <w:right w:type="dxa" w:w="108"/>
            </w:tcMar>
            <w:vAlign w:val="center"/>
          </w:tcPr>
          <w:p w14:paraId="1B0C0000">
            <w:pPr>
              <w:widowControl w:val="0"/>
              <w:spacing w:after="0" w:line="240" w:lineRule="auto"/>
              <w:ind/>
              <w:jc w:val="center"/>
              <w:rPr>
                <w:rFonts w:ascii="Times New Roman" w:hAnsi="Times New Roman"/>
                <w:sz w:val="20"/>
              </w:rPr>
            </w:pPr>
            <w:r>
              <w:rPr>
                <w:rFonts w:ascii="Times New Roman" w:hAnsi="Times New Roman"/>
                <w:sz w:val="20"/>
              </w:rPr>
              <w:t>2015</w:t>
            </w:r>
          </w:p>
        </w:tc>
        <w:tc>
          <w:tcPr>
            <w:tcW w:type="dxa" w:w="812"/>
            <w:tcBorders>
              <w:top w:color="000000" w:sz="4" w:val="single"/>
              <w:bottom w:color="000000" w:sz="4" w:val="single"/>
              <w:right w:color="000000" w:sz="4" w:val="single"/>
            </w:tcBorders>
            <w:tcMar>
              <w:top w:type="dxa" w:w="0"/>
              <w:left w:type="dxa" w:w="108"/>
              <w:bottom w:type="dxa" w:w="0"/>
              <w:right w:type="dxa" w:w="108"/>
            </w:tcMar>
            <w:vAlign w:val="center"/>
          </w:tcPr>
          <w:p w14:paraId="1C0C0000">
            <w:pPr>
              <w:widowControl w:val="0"/>
              <w:spacing w:after="0" w:line="240" w:lineRule="auto"/>
              <w:ind/>
              <w:jc w:val="center"/>
              <w:rPr>
                <w:rFonts w:ascii="Times New Roman" w:hAnsi="Times New Roman"/>
                <w:sz w:val="20"/>
              </w:rPr>
            </w:pPr>
            <w:r>
              <w:rPr>
                <w:rFonts w:ascii="Times New Roman" w:hAnsi="Times New Roman"/>
                <w:sz w:val="20"/>
              </w:rPr>
              <w:t>2016</w:t>
            </w:r>
          </w:p>
        </w:tc>
        <w:tc>
          <w:tcPr>
            <w:tcW w:type="dxa" w:w="952"/>
            <w:tcBorders>
              <w:top w:color="000000" w:sz="4" w:val="single"/>
              <w:bottom w:color="000000" w:sz="4" w:val="single"/>
              <w:right w:color="000000" w:sz="4" w:val="single"/>
            </w:tcBorders>
            <w:tcMar>
              <w:top w:type="dxa" w:w="0"/>
              <w:left w:type="dxa" w:w="108"/>
              <w:bottom w:type="dxa" w:w="0"/>
              <w:right w:type="dxa" w:w="108"/>
            </w:tcMar>
            <w:vAlign w:val="center"/>
          </w:tcPr>
          <w:p w14:paraId="1D0C0000">
            <w:pPr>
              <w:widowControl w:val="0"/>
              <w:spacing w:after="0" w:line="240" w:lineRule="auto"/>
              <w:ind/>
              <w:jc w:val="center"/>
              <w:rPr>
                <w:rFonts w:ascii="Times New Roman" w:hAnsi="Times New Roman"/>
                <w:sz w:val="20"/>
              </w:rPr>
            </w:pPr>
            <w:r>
              <w:rPr>
                <w:rFonts w:ascii="Times New Roman" w:hAnsi="Times New Roman"/>
                <w:sz w:val="20"/>
              </w:rPr>
              <w:t>2017</w:t>
            </w:r>
          </w:p>
        </w:tc>
        <w:tc>
          <w:tcPr>
            <w:tcW w:type="dxa" w:w="954"/>
            <w:tcBorders>
              <w:top w:color="000000" w:sz="4" w:val="single"/>
              <w:bottom w:color="000000" w:sz="4" w:val="single"/>
              <w:right w:color="000000" w:sz="4" w:val="single"/>
            </w:tcBorders>
            <w:tcMar>
              <w:top w:type="dxa" w:w="0"/>
              <w:left w:type="dxa" w:w="108"/>
              <w:bottom w:type="dxa" w:w="0"/>
              <w:right w:type="dxa" w:w="108"/>
            </w:tcMar>
            <w:vAlign w:val="center"/>
          </w:tcPr>
          <w:p w14:paraId="1E0C0000">
            <w:pPr>
              <w:widowControl w:val="0"/>
              <w:spacing w:after="0" w:line="240" w:lineRule="auto"/>
              <w:ind/>
              <w:jc w:val="center"/>
              <w:rPr>
                <w:rFonts w:ascii="Times New Roman" w:hAnsi="Times New Roman"/>
                <w:sz w:val="20"/>
              </w:rPr>
            </w:pPr>
            <w:r>
              <w:rPr>
                <w:rFonts w:ascii="Times New Roman" w:hAnsi="Times New Roman"/>
                <w:sz w:val="20"/>
              </w:rPr>
              <w:t>2018</w:t>
            </w:r>
          </w:p>
        </w:tc>
        <w:tc>
          <w:tcPr>
            <w:tcW w:type="dxa" w:w="813"/>
            <w:tcBorders>
              <w:top w:color="000000" w:sz="4" w:val="single"/>
              <w:bottom w:color="000000" w:sz="4" w:val="single"/>
              <w:right w:color="000000" w:sz="4" w:val="single"/>
            </w:tcBorders>
            <w:tcMar>
              <w:top w:type="dxa" w:w="0"/>
              <w:left w:type="dxa" w:w="108"/>
              <w:bottom w:type="dxa" w:w="0"/>
              <w:right w:type="dxa" w:w="108"/>
            </w:tcMar>
            <w:vAlign w:val="center"/>
          </w:tcPr>
          <w:p w14:paraId="1F0C0000">
            <w:pPr>
              <w:widowControl w:val="0"/>
              <w:spacing w:after="0" w:line="240" w:lineRule="auto"/>
              <w:ind/>
              <w:jc w:val="center"/>
              <w:rPr>
                <w:rFonts w:ascii="Times New Roman" w:hAnsi="Times New Roman"/>
                <w:sz w:val="20"/>
              </w:rPr>
            </w:pPr>
            <w:r>
              <w:rPr>
                <w:rFonts w:ascii="Times New Roman" w:hAnsi="Times New Roman"/>
                <w:sz w:val="20"/>
              </w:rPr>
              <w:t>2019</w:t>
            </w:r>
          </w:p>
        </w:tc>
      </w:tr>
    </w:tbl>
    <w:p w14:paraId="200C0000">
      <w:pPr>
        <w:spacing w:after="0" w:line="24" w:lineRule="auto"/>
        <w:ind/>
      </w:pPr>
    </w:p>
    <w:tbl>
      <w:tblPr>
        <w:tblStyle w:val="Style_4"/>
        <w:tblInd w:type="dxa" w:w="0"/>
        <w:tblLayout w:type="fixed"/>
        <w:tblCellMar>
          <w:top w:type="dxa" w:w="0"/>
          <w:left w:type="dxa" w:w="108"/>
          <w:bottom w:type="dxa" w:w="0"/>
          <w:right w:type="dxa" w:w="108"/>
        </w:tblCellMar>
      </w:tblPr>
      <w:tblGrid>
        <w:gridCol w:w="537"/>
        <w:gridCol w:w="2852"/>
        <w:gridCol w:w="813"/>
        <w:gridCol w:w="954"/>
        <w:gridCol w:w="951"/>
        <w:gridCol w:w="812"/>
        <w:gridCol w:w="952"/>
        <w:gridCol w:w="954"/>
        <w:gridCol w:w="813"/>
      </w:tblGrid>
      <w:tr>
        <w:trPr>
          <w:trHeight w:hRule="atLeast" w:val="255"/>
        </w:trPr>
        <w:tc>
          <w:tcPr>
            <w:tcW w:type="dxa" w:w="53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10C0000">
            <w:pPr>
              <w:widowControl w:val="0"/>
              <w:spacing w:after="0" w:line="240" w:lineRule="auto"/>
              <w:ind/>
              <w:jc w:val="center"/>
              <w:rPr>
                <w:rFonts w:ascii="Times New Roman" w:hAnsi="Times New Roman"/>
                <w:sz w:val="20"/>
              </w:rPr>
            </w:pPr>
            <w:r>
              <w:rPr>
                <w:rFonts w:ascii="Times New Roman" w:hAnsi="Times New Roman"/>
                <w:sz w:val="20"/>
              </w:rPr>
              <w:t>1</w:t>
            </w:r>
          </w:p>
        </w:tc>
        <w:tc>
          <w:tcPr>
            <w:tcW w:type="dxa" w:w="285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20C0000">
            <w:pPr>
              <w:widowControl w:val="0"/>
              <w:spacing w:after="0" w:line="240" w:lineRule="auto"/>
              <w:ind/>
              <w:jc w:val="center"/>
              <w:rPr>
                <w:rFonts w:ascii="Times New Roman" w:hAnsi="Times New Roman"/>
                <w:sz w:val="20"/>
              </w:rPr>
            </w:pPr>
            <w:r>
              <w:rPr>
                <w:rFonts w:ascii="Times New Roman" w:hAnsi="Times New Roman"/>
                <w:sz w:val="20"/>
              </w:rPr>
              <w:t>2</w:t>
            </w:r>
          </w:p>
        </w:tc>
        <w:tc>
          <w:tcPr>
            <w:tcW w:type="dxa" w:w="813"/>
            <w:tcBorders>
              <w:top w:color="000000" w:sz="4" w:val="single"/>
              <w:bottom w:color="000000" w:sz="4" w:val="single"/>
              <w:right w:color="000000" w:sz="4" w:val="single"/>
            </w:tcBorders>
            <w:tcMar>
              <w:top w:type="dxa" w:w="0"/>
              <w:left w:type="dxa" w:w="108"/>
              <w:bottom w:type="dxa" w:w="0"/>
              <w:right w:type="dxa" w:w="108"/>
            </w:tcMar>
            <w:vAlign w:val="center"/>
          </w:tcPr>
          <w:p w14:paraId="230C0000">
            <w:pPr>
              <w:widowControl w:val="0"/>
              <w:spacing w:after="0" w:line="240" w:lineRule="auto"/>
              <w:ind/>
              <w:jc w:val="center"/>
              <w:rPr>
                <w:rFonts w:ascii="Times New Roman" w:hAnsi="Times New Roman"/>
                <w:sz w:val="20"/>
              </w:rPr>
            </w:pPr>
            <w:r>
              <w:rPr>
                <w:rFonts w:ascii="Times New Roman" w:hAnsi="Times New Roman"/>
                <w:sz w:val="20"/>
              </w:rPr>
              <w:t>3</w:t>
            </w:r>
          </w:p>
        </w:tc>
        <w:tc>
          <w:tcPr>
            <w:tcW w:type="dxa" w:w="954"/>
            <w:tcBorders>
              <w:top w:color="000000" w:sz="4" w:val="single"/>
              <w:bottom w:color="000000" w:sz="4" w:val="single"/>
              <w:right w:color="000000" w:sz="4" w:val="single"/>
            </w:tcBorders>
            <w:tcMar>
              <w:top w:type="dxa" w:w="0"/>
              <w:left w:type="dxa" w:w="108"/>
              <w:bottom w:type="dxa" w:w="0"/>
              <w:right w:type="dxa" w:w="108"/>
            </w:tcMar>
            <w:vAlign w:val="center"/>
          </w:tcPr>
          <w:p w14:paraId="240C0000">
            <w:pPr>
              <w:widowControl w:val="0"/>
              <w:spacing w:after="0" w:line="240" w:lineRule="auto"/>
              <w:ind/>
              <w:jc w:val="center"/>
              <w:rPr>
                <w:rFonts w:ascii="Times New Roman" w:hAnsi="Times New Roman"/>
                <w:sz w:val="20"/>
              </w:rPr>
            </w:pPr>
            <w:r>
              <w:rPr>
                <w:rFonts w:ascii="Times New Roman" w:hAnsi="Times New Roman"/>
                <w:sz w:val="20"/>
              </w:rPr>
              <w:t>4</w:t>
            </w:r>
          </w:p>
        </w:tc>
        <w:tc>
          <w:tcPr>
            <w:tcW w:type="dxa" w:w="951"/>
            <w:tcBorders>
              <w:top w:color="000000" w:sz="4" w:val="single"/>
              <w:bottom w:color="000000" w:sz="4" w:val="single"/>
              <w:right w:color="000000" w:sz="4" w:val="single"/>
            </w:tcBorders>
            <w:tcMar>
              <w:top w:type="dxa" w:w="0"/>
              <w:left w:type="dxa" w:w="108"/>
              <w:bottom w:type="dxa" w:w="0"/>
              <w:right w:type="dxa" w:w="108"/>
            </w:tcMar>
            <w:vAlign w:val="center"/>
          </w:tcPr>
          <w:p w14:paraId="250C0000">
            <w:pPr>
              <w:widowControl w:val="0"/>
              <w:spacing w:after="0" w:line="240" w:lineRule="auto"/>
              <w:ind/>
              <w:jc w:val="center"/>
              <w:rPr>
                <w:rFonts w:ascii="Times New Roman" w:hAnsi="Times New Roman"/>
                <w:sz w:val="20"/>
              </w:rPr>
            </w:pPr>
            <w:r>
              <w:rPr>
                <w:rFonts w:ascii="Times New Roman" w:hAnsi="Times New Roman"/>
                <w:sz w:val="20"/>
              </w:rPr>
              <w:t>5</w:t>
            </w:r>
          </w:p>
        </w:tc>
        <w:tc>
          <w:tcPr>
            <w:tcW w:type="dxa" w:w="812"/>
            <w:tcBorders>
              <w:top w:color="000000" w:sz="4" w:val="single"/>
              <w:bottom w:color="000000" w:sz="4" w:val="single"/>
              <w:right w:color="000000" w:sz="4" w:val="single"/>
            </w:tcBorders>
            <w:tcMar>
              <w:top w:type="dxa" w:w="0"/>
              <w:left w:type="dxa" w:w="108"/>
              <w:bottom w:type="dxa" w:w="0"/>
              <w:right w:type="dxa" w:w="108"/>
            </w:tcMar>
            <w:vAlign w:val="center"/>
          </w:tcPr>
          <w:p w14:paraId="260C0000">
            <w:pPr>
              <w:widowControl w:val="0"/>
              <w:spacing w:after="0" w:line="240" w:lineRule="auto"/>
              <w:ind/>
              <w:jc w:val="center"/>
              <w:rPr>
                <w:rFonts w:ascii="Times New Roman" w:hAnsi="Times New Roman"/>
                <w:sz w:val="20"/>
              </w:rPr>
            </w:pPr>
            <w:r>
              <w:rPr>
                <w:rFonts w:ascii="Times New Roman" w:hAnsi="Times New Roman"/>
                <w:sz w:val="20"/>
              </w:rPr>
              <w:t>6</w:t>
            </w:r>
          </w:p>
        </w:tc>
        <w:tc>
          <w:tcPr>
            <w:tcW w:type="dxa" w:w="952"/>
            <w:tcBorders>
              <w:top w:color="000000" w:sz="4" w:val="single"/>
              <w:bottom w:color="000000" w:sz="4" w:val="single"/>
              <w:right w:color="000000" w:sz="4" w:val="single"/>
            </w:tcBorders>
            <w:tcMar>
              <w:top w:type="dxa" w:w="0"/>
              <w:left w:type="dxa" w:w="108"/>
              <w:bottom w:type="dxa" w:w="0"/>
              <w:right w:type="dxa" w:w="108"/>
            </w:tcMar>
            <w:vAlign w:val="center"/>
          </w:tcPr>
          <w:p w14:paraId="270C0000">
            <w:pPr>
              <w:widowControl w:val="0"/>
              <w:spacing w:after="0" w:line="240" w:lineRule="auto"/>
              <w:ind/>
              <w:jc w:val="center"/>
              <w:rPr>
                <w:rFonts w:ascii="Times New Roman" w:hAnsi="Times New Roman"/>
                <w:sz w:val="20"/>
              </w:rPr>
            </w:pPr>
            <w:r>
              <w:rPr>
                <w:rFonts w:ascii="Times New Roman" w:hAnsi="Times New Roman"/>
                <w:sz w:val="20"/>
              </w:rPr>
              <w:t>7</w:t>
            </w:r>
          </w:p>
        </w:tc>
        <w:tc>
          <w:tcPr>
            <w:tcW w:type="dxa" w:w="954"/>
            <w:tcBorders>
              <w:top w:color="000000" w:sz="4" w:val="single"/>
              <w:bottom w:color="000000" w:sz="4" w:val="single"/>
              <w:right w:color="000000" w:sz="4" w:val="single"/>
            </w:tcBorders>
            <w:tcMar>
              <w:top w:type="dxa" w:w="0"/>
              <w:left w:type="dxa" w:w="108"/>
              <w:bottom w:type="dxa" w:w="0"/>
              <w:right w:type="dxa" w:w="108"/>
            </w:tcMar>
            <w:vAlign w:val="center"/>
          </w:tcPr>
          <w:p w14:paraId="280C0000">
            <w:pPr>
              <w:widowControl w:val="0"/>
              <w:spacing w:after="0" w:line="240" w:lineRule="auto"/>
              <w:ind/>
              <w:jc w:val="center"/>
              <w:rPr>
                <w:rFonts w:ascii="Times New Roman" w:hAnsi="Times New Roman"/>
                <w:sz w:val="20"/>
              </w:rPr>
            </w:pPr>
            <w:r>
              <w:rPr>
                <w:rFonts w:ascii="Times New Roman" w:hAnsi="Times New Roman"/>
                <w:sz w:val="20"/>
              </w:rPr>
              <w:t>8</w:t>
            </w:r>
          </w:p>
        </w:tc>
        <w:tc>
          <w:tcPr>
            <w:tcW w:type="dxa" w:w="813"/>
            <w:tcBorders>
              <w:top w:color="000000" w:sz="4" w:val="single"/>
              <w:bottom w:color="000000" w:sz="4" w:val="single"/>
              <w:right w:color="000000" w:sz="4" w:val="single"/>
            </w:tcBorders>
            <w:tcMar>
              <w:top w:type="dxa" w:w="0"/>
              <w:left w:type="dxa" w:w="108"/>
              <w:bottom w:type="dxa" w:w="0"/>
              <w:right w:type="dxa" w:w="108"/>
            </w:tcMar>
            <w:vAlign w:val="center"/>
          </w:tcPr>
          <w:p w14:paraId="290C0000">
            <w:pPr>
              <w:widowControl w:val="0"/>
              <w:spacing w:after="0" w:line="240" w:lineRule="auto"/>
              <w:ind/>
              <w:jc w:val="center"/>
              <w:rPr>
                <w:rFonts w:ascii="Times New Roman" w:hAnsi="Times New Roman"/>
                <w:sz w:val="20"/>
              </w:rPr>
            </w:pPr>
            <w:r>
              <w:rPr>
                <w:rFonts w:ascii="Times New Roman" w:hAnsi="Times New Roman"/>
                <w:sz w:val="20"/>
              </w:rPr>
              <w:t>9</w:t>
            </w:r>
          </w:p>
        </w:tc>
      </w:tr>
      <w:tr>
        <w:trPr>
          <w:trHeight w:hRule="atLeast" w:val="285"/>
        </w:trPr>
        <w:tc>
          <w:tcPr>
            <w:tcW w:type="dxa" w:w="53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A0C0000">
            <w:pPr>
              <w:widowControl w:val="0"/>
              <w:spacing w:after="0" w:line="240" w:lineRule="auto"/>
              <w:ind/>
              <w:jc w:val="center"/>
              <w:rPr>
                <w:rFonts w:ascii="Times New Roman" w:hAnsi="Times New Roman"/>
                <w:sz w:val="24"/>
              </w:rPr>
            </w:pPr>
            <w:r>
              <w:rPr>
                <w:rFonts w:ascii="Times New Roman" w:hAnsi="Times New Roman"/>
                <w:sz w:val="24"/>
              </w:rPr>
              <w:t>1.</w:t>
            </w:r>
          </w:p>
        </w:tc>
        <w:tc>
          <w:tcPr>
            <w:tcW w:type="dxa" w:w="2852"/>
            <w:tcBorders>
              <w:top w:color="000000" w:sz="4" w:val="single"/>
              <w:bottom w:color="000000" w:sz="4" w:val="single"/>
              <w:right w:color="000000" w:sz="4" w:val="single"/>
            </w:tcBorders>
            <w:shd w:fill="FFFFFF" w:val="clear"/>
            <w:tcMar>
              <w:top w:type="dxa" w:w="0"/>
              <w:left w:type="dxa" w:w="108"/>
              <w:bottom w:type="dxa" w:w="0"/>
              <w:right w:type="dxa" w:w="108"/>
            </w:tcMar>
            <w:vAlign w:val="center"/>
          </w:tcPr>
          <w:p w14:paraId="2B0C0000">
            <w:pPr>
              <w:widowControl w:val="0"/>
              <w:spacing w:after="0" w:line="240" w:lineRule="auto"/>
              <w:ind/>
              <w:jc w:val="center"/>
              <w:rPr>
                <w:rFonts w:ascii="Times New Roman" w:hAnsi="Times New Roman"/>
                <w:sz w:val="24"/>
              </w:rPr>
            </w:pPr>
            <w:r>
              <w:rPr>
                <w:rFonts w:ascii="Times New Roman" w:hAnsi="Times New Roman"/>
                <w:sz w:val="24"/>
              </w:rPr>
              <w:t>Петропавловск–Камчатский городской округ</w:t>
            </w:r>
          </w:p>
        </w:tc>
        <w:tc>
          <w:tcPr>
            <w:tcW w:type="dxa" w:w="813"/>
            <w:tcBorders>
              <w:top w:color="000000" w:sz="4" w:val="single"/>
              <w:bottom w:color="000000" w:sz="4" w:val="single"/>
              <w:right w:color="000000" w:sz="4" w:val="single"/>
            </w:tcBorders>
            <w:tcMar>
              <w:top w:type="dxa" w:w="0"/>
              <w:left w:type="dxa" w:w="108"/>
              <w:bottom w:type="dxa" w:w="0"/>
              <w:right w:type="dxa" w:w="108"/>
            </w:tcMar>
            <w:vAlign w:val="center"/>
          </w:tcPr>
          <w:p w14:paraId="2C0C0000">
            <w:pPr>
              <w:widowControl w:val="0"/>
              <w:spacing w:after="0" w:line="240" w:lineRule="auto"/>
              <w:ind/>
              <w:jc w:val="center"/>
              <w:rPr>
                <w:rFonts w:ascii="Times New Roman" w:hAnsi="Times New Roman"/>
                <w:sz w:val="24"/>
              </w:rPr>
            </w:pPr>
            <w:r>
              <w:rPr>
                <w:rFonts w:ascii="Times New Roman" w:hAnsi="Times New Roman"/>
                <w:sz w:val="24"/>
              </w:rPr>
              <w:t>49,2</w:t>
            </w:r>
          </w:p>
        </w:tc>
        <w:tc>
          <w:tcPr>
            <w:tcW w:type="dxa" w:w="954"/>
            <w:tcBorders>
              <w:top w:color="000000" w:sz="4" w:val="single"/>
              <w:bottom w:color="000000" w:sz="4" w:val="single"/>
              <w:right w:color="000000" w:sz="4" w:val="single"/>
            </w:tcBorders>
            <w:tcMar>
              <w:top w:type="dxa" w:w="0"/>
              <w:left w:type="dxa" w:w="108"/>
              <w:bottom w:type="dxa" w:w="0"/>
              <w:right w:type="dxa" w:w="108"/>
            </w:tcMar>
            <w:vAlign w:val="center"/>
          </w:tcPr>
          <w:p w14:paraId="2D0C0000">
            <w:pPr>
              <w:widowControl w:val="0"/>
              <w:spacing w:after="0" w:line="240" w:lineRule="auto"/>
              <w:ind/>
              <w:jc w:val="center"/>
              <w:rPr>
                <w:rFonts w:ascii="Times New Roman" w:hAnsi="Times New Roman"/>
                <w:sz w:val="24"/>
              </w:rPr>
            </w:pPr>
            <w:r>
              <w:rPr>
                <w:rFonts w:ascii="Times New Roman" w:hAnsi="Times New Roman"/>
                <w:sz w:val="24"/>
              </w:rPr>
              <w:t>50,1</w:t>
            </w:r>
          </w:p>
        </w:tc>
        <w:tc>
          <w:tcPr>
            <w:tcW w:type="dxa" w:w="951"/>
            <w:tcBorders>
              <w:top w:color="000000" w:sz="4" w:val="single"/>
              <w:bottom w:color="000000" w:sz="4" w:val="single"/>
              <w:right w:color="000000" w:sz="4" w:val="single"/>
            </w:tcBorders>
            <w:tcMar>
              <w:top w:type="dxa" w:w="0"/>
              <w:left w:type="dxa" w:w="108"/>
              <w:bottom w:type="dxa" w:w="0"/>
              <w:right w:type="dxa" w:w="108"/>
            </w:tcMar>
            <w:vAlign w:val="center"/>
          </w:tcPr>
          <w:p w14:paraId="2E0C0000">
            <w:pPr>
              <w:widowControl w:val="0"/>
              <w:spacing w:after="0" w:line="240" w:lineRule="auto"/>
              <w:ind/>
              <w:jc w:val="center"/>
              <w:rPr>
                <w:rFonts w:ascii="Times New Roman" w:hAnsi="Times New Roman"/>
                <w:sz w:val="24"/>
              </w:rPr>
            </w:pPr>
            <w:r>
              <w:rPr>
                <w:rFonts w:ascii="Times New Roman" w:hAnsi="Times New Roman"/>
                <w:sz w:val="24"/>
              </w:rPr>
              <w:t>50,9</w:t>
            </w:r>
          </w:p>
        </w:tc>
        <w:tc>
          <w:tcPr>
            <w:tcW w:type="dxa" w:w="812"/>
            <w:tcBorders>
              <w:top w:color="000000" w:sz="4" w:val="single"/>
              <w:bottom w:color="000000" w:sz="4" w:val="single"/>
              <w:right w:color="000000" w:sz="4" w:val="single"/>
            </w:tcBorders>
            <w:tcMar>
              <w:top w:type="dxa" w:w="0"/>
              <w:left w:type="dxa" w:w="108"/>
              <w:bottom w:type="dxa" w:w="0"/>
              <w:right w:type="dxa" w:w="108"/>
            </w:tcMar>
            <w:vAlign w:val="center"/>
          </w:tcPr>
          <w:p w14:paraId="2F0C0000">
            <w:pPr>
              <w:widowControl w:val="0"/>
              <w:spacing w:after="0" w:line="240" w:lineRule="auto"/>
              <w:ind/>
              <w:jc w:val="center"/>
              <w:rPr>
                <w:rFonts w:ascii="Times New Roman" w:hAnsi="Times New Roman"/>
                <w:sz w:val="24"/>
              </w:rPr>
            </w:pPr>
            <w:r>
              <w:rPr>
                <w:rFonts w:ascii="Times New Roman" w:hAnsi="Times New Roman"/>
                <w:sz w:val="24"/>
              </w:rPr>
              <w:t>50,4</w:t>
            </w:r>
          </w:p>
        </w:tc>
        <w:tc>
          <w:tcPr>
            <w:tcW w:type="dxa" w:w="952"/>
            <w:tcBorders>
              <w:top w:color="000000" w:sz="4" w:val="single"/>
              <w:bottom w:color="000000" w:sz="4" w:val="single"/>
              <w:right w:color="000000" w:sz="4" w:val="single"/>
            </w:tcBorders>
            <w:tcMar>
              <w:top w:type="dxa" w:w="0"/>
              <w:left w:type="dxa" w:w="108"/>
              <w:bottom w:type="dxa" w:w="0"/>
              <w:right w:type="dxa" w:w="108"/>
            </w:tcMar>
            <w:vAlign w:val="center"/>
          </w:tcPr>
          <w:p w14:paraId="300C0000">
            <w:pPr>
              <w:widowControl w:val="0"/>
              <w:spacing w:after="0" w:line="240" w:lineRule="auto"/>
              <w:ind/>
              <w:jc w:val="center"/>
              <w:rPr>
                <w:rFonts w:ascii="Times New Roman" w:hAnsi="Times New Roman"/>
                <w:sz w:val="24"/>
              </w:rPr>
            </w:pPr>
            <w:r>
              <w:rPr>
                <w:rFonts w:ascii="Times New Roman" w:hAnsi="Times New Roman"/>
                <w:sz w:val="24"/>
              </w:rPr>
              <w:t>52,4</w:t>
            </w:r>
          </w:p>
        </w:tc>
        <w:tc>
          <w:tcPr>
            <w:tcW w:type="dxa" w:w="954"/>
            <w:tcBorders>
              <w:top w:color="000000" w:sz="4" w:val="single"/>
              <w:bottom w:color="000000" w:sz="4" w:val="single"/>
              <w:right w:color="000000" w:sz="4" w:val="single"/>
            </w:tcBorders>
            <w:tcMar>
              <w:top w:type="dxa" w:w="0"/>
              <w:left w:type="dxa" w:w="108"/>
              <w:bottom w:type="dxa" w:w="0"/>
              <w:right w:type="dxa" w:w="108"/>
            </w:tcMar>
            <w:vAlign w:val="center"/>
          </w:tcPr>
          <w:p w14:paraId="310C0000">
            <w:pPr>
              <w:widowControl w:val="0"/>
              <w:spacing w:after="0" w:line="240" w:lineRule="auto"/>
              <w:ind/>
              <w:jc w:val="center"/>
              <w:rPr>
                <w:rFonts w:ascii="Times New Roman" w:hAnsi="Times New Roman"/>
                <w:sz w:val="24"/>
              </w:rPr>
            </w:pPr>
            <w:r>
              <w:rPr>
                <w:rFonts w:ascii="Times New Roman" w:hAnsi="Times New Roman"/>
                <w:sz w:val="24"/>
              </w:rPr>
              <w:t>51,1</w:t>
            </w:r>
          </w:p>
        </w:tc>
        <w:tc>
          <w:tcPr>
            <w:tcW w:type="dxa" w:w="813"/>
            <w:tcBorders>
              <w:top w:color="000000" w:sz="4" w:val="single"/>
              <w:bottom w:color="000000" w:sz="4" w:val="single"/>
              <w:right w:color="000000" w:sz="4" w:val="single"/>
            </w:tcBorders>
            <w:tcMar>
              <w:top w:type="dxa" w:w="0"/>
              <w:left w:type="dxa" w:w="108"/>
              <w:bottom w:type="dxa" w:w="0"/>
              <w:right w:type="dxa" w:w="108"/>
            </w:tcMar>
            <w:vAlign w:val="center"/>
          </w:tcPr>
          <w:p w14:paraId="320C0000">
            <w:pPr>
              <w:widowControl w:val="0"/>
              <w:spacing w:after="0" w:line="240" w:lineRule="auto"/>
              <w:ind/>
              <w:jc w:val="center"/>
              <w:rPr>
                <w:rFonts w:ascii="Times New Roman" w:hAnsi="Times New Roman"/>
                <w:sz w:val="24"/>
              </w:rPr>
            </w:pPr>
            <w:r>
              <w:rPr>
                <w:rFonts w:ascii="Times New Roman" w:hAnsi="Times New Roman"/>
                <w:sz w:val="24"/>
              </w:rPr>
              <w:t>50,2</w:t>
            </w:r>
          </w:p>
        </w:tc>
      </w:tr>
      <w:tr>
        <w:trPr>
          <w:trHeight w:hRule="atLeast" w:val="285"/>
        </w:trPr>
        <w:tc>
          <w:tcPr>
            <w:tcW w:type="dxa" w:w="53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30C0000">
            <w:pPr>
              <w:widowControl w:val="0"/>
              <w:spacing w:after="0" w:line="240" w:lineRule="auto"/>
              <w:ind/>
              <w:jc w:val="center"/>
              <w:rPr>
                <w:rFonts w:ascii="Times New Roman" w:hAnsi="Times New Roman"/>
                <w:sz w:val="24"/>
              </w:rPr>
            </w:pPr>
            <w:r>
              <w:rPr>
                <w:rFonts w:ascii="Times New Roman" w:hAnsi="Times New Roman"/>
                <w:sz w:val="24"/>
              </w:rPr>
              <w:t>2.</w:t>
            </w:r>
          </w:p>
        </w:tc>
        <w:tc>
          <w:tcPr>
            <w:tcW w:type="dxa" w:w="2852"/>
            <w:tcBorders>
              <w:top w:color="000000" w:sz="4" w:val="single"/>
              <w:bottom w:color="000000" w:sz="4" w:val="single"/>
              <w:right w:color="000000" w:sz="4" w:val="single"/>
            </w:tcBorders>
            <w:shd w:fill="FFFFFF" w:val="clear"/>
            <w:tcMar>
              <w:top w:type="dxa" w:w="0"/>
              <w:left w:type="dxa" w:w="108"/>
              <w:bottom w:type="dxa" w:w="0"/>
              <w:right w:type="dxa" w:w="108"/>
            </w:tcMar>
            <w:vAlign w:val="center"/>
          </w:tcPr>
          <w:p w14:paraId="340C0000">
            <w:pPr>
              <w:widowControl w:val="0"/>
              <w:spacing w:after="0" w:line="240" w:lineRule="auto"/>
              <w:ind/>
              <w:jc w:val="center"/>
              <w:rPr>
                <w:rFonts w:ascii="Times New Roman" w:hAnsi="Times New Roman"/>
                <w:sz w:val="24"/>
              </w:rPr>
            </w:pPr>
            <w:r>
              <w:rPr>
                <w:rFonts w:ascii="Times New Roman" w:hAnsi="Times New Roman"/>
                <w:sz w:val="24"/>
              </w:rPr>
              <w:t>Вилючинский городской округ</w:t>
            </w:r>
          </w:p>
        </w:tc>
        <w:tc>
          <w:tcPr>
            <w:tcW w:type="dxa" w:w="813"/>
            <w:tcBorders>
              <w:top w:color="000000" w:sz="4" w:val="single"/>
              <w:bottom w:color="000000" w:sz="4" w:val="single"/>
              <w:right w:color="000000" w:sz="4" w:val="single"/>
            </w:tcBorders>
            <w:tcMar>
              <w:top w:type="dxa" w:w="0"/>
              <w:left w:type="dxa" w:w="108"/>
              <w:bottom w:type="dxa" w:w="0"/>
              <w:right w:type="dxa" w:w="108"/>
            </w:tcMar>
            <w:vAlign w:val="center"/>
          </w:tcPr>
          <w:p w14:paraId="350C0000">
            <w:pPr>
              <w:widowControl w:val="0"/>
              <w:spacing w:after="0" w:line="240" w:lineRule="auto"/>
              <w:ind/>
              <w:jc w:val="center"/>
              <w:rPr>
                <w:rFonts w:ascii="Times New Roman" w:hAnsi="Times New Roman"/>
                <w:sz w:val="24"/>
              </w:rPr>
            </w:pPr>
            <w:r>
              <w:rPr>
                <w:rFonts w:ascii="Times New Roman" w:hAnsi="Times New Roman"/>
                <w:sz w:val="24"/>
              </w:rPr>
              <w:t>52,5</w:t>
            </w:r>
          </w:p>
        </w:tc>
        <w:tc>
          <w:tcPr>
            <w:tcW w:type="dxa" w:w="954"/>
            <w:tcBorders>
              <w:top w:color="000000" w:sz="4" w:val="single"/>
              <w:bottom w:color="000000" w:sz="4" w:val="single"/>
              <w:right w:color="000000" w:sz="4" w:val="single"/>
            </w:tcBorders>
            <w:tcMar>
              <w:top w:type="dxa" w:w="0"/>
              <w:left w:type="dxa" w:w="108"/>
              <w:bottom w:type="dxa" w:w="0"/>
              <w:right w:type="dxa" w:w="108"/>
            </w:tcMar>
            <w:vAlign w:val="center"/>
          </w:tcPr>
          <w:p w14:paraId="360C0000">
            <w:pPr>
              <w:widowControl w:val="0"/>
              <w:spacing w:after="0" w:line="240" w:lineRule="auto"/>
              <w:ind/>
              <w:jc w:val="center"/>
              <w:rPr>
                <w:rFonts w:ascii="Times New Roman" w:hAnsi="Times New Roman"/>
                <w:sz w:val="24"/>
              </w:rPr>
            </w:pPr>
            <w:r>
              <w:rPr>
                <w:rFonts w:ascii="Times New Roman" w:hAnsi="Times New Roman"/>
                <w:sz w:val="24"/>
              </w:rPr>
              <w:t>59,6</w:t>
            </w:r>
          </w:p>
        </w:tc>
        <w:tc>
          <w:tcPr>
            <w:tcW w:type="dxa" w:w="951"/>
            <w:tcBorders>
              <w:top w:color="000000" w:sz="4" w:val="single"/>
              <w:bottom w:color="000000" w:sz="4" w:val="single"/>
              <w:right w:color="000000" w:sz="4" w:val="single"/>
            </w:tcBorders>
            <w:tcMar>
              <w:top w:type="dxa" w:w="0"/>
              <w:left w:type="dxa" w:w="108"/>
              <w:bottom w:type="dxa" w:w="0"/>
              <w:right w:type="dxa" w:w="108"/>
            </w:tcMar>
            <w:vAlign w:val="center"/>
          </w:tcPr>
          <w:p w14:paraId="370C0000">
            <w:pPr>
              <w:widowControl w:val="0"/>
              <w:spacing w:after="0" w:line="240" w:lineRule="auto"/>
              <w:ind/>
              <w:jc w:val="center"/>
              <w:rPr>
                <w:rFonts w:ascii="Times New Roman" w:hAnsi="Times New Roman"/>
                <w:sz w:val="24"/>
              </w:rPr>
            </w:pPr>
            <w:r>
              <w:rPr>
                <w:rFonts w:ascii="Times New Roman" w:hAnsi="Times New Roman"/>
                <w:sz w:val="24"/>
              </w:rPr>
              <w:t>69,2</w:t>
            </w:r>
          </w:p>
        </w:tc>
        <w:tc>
          <w:tcPr>
            <w:tcW w:type="dxa" w:w="812"/>
            <w:tcBorders>
              <w:top w:color="000000" w:sz="4" w:val="single"/>
              <w:bottom w:color="000000" w:sz="4" w:val="single"/>
              <w:right w:color="000000" w:sz="4" w:val="single"/>
            </w:tcBorders>
            <w:tcMar>
              <w:top w:type="dxa" w:w="0"/>
              <w:left w:type="dxa" w:w="108"/>
              <w:bottom w:type="dxa" w:w="0"/>
              <w:right w:type="dxa" w:w="108"/>
            </w:tcMar>
            <w:vAlign w:val="center"/>
          </w:tcPr>
          <w:p w14:paraId="380C0000">
            <w:pPr>
              <w:widowControl w:val="0"/>
              <w:spacing w:after="0" w:line="240" w:lineRule="auto"/>
              <w:ind/>
              <w:jc w:val="center"/>
              <w:rPr>
                <w:rFonts w:ascii="Times New Roman" w:hAnsi="Times New Roman"/>
                <w:sz w:val="24"/>
              </w:rPr>
            </w:pPr>
            <w:r>
              <w:rPr>
                <w:rFonts w:ascii="Times New Roman" w:hAnsi="Times New Roman"/>
                <w:sz w:val="24"/>
              </w:rPr>
              <w:t>64,8</w:t>
            </w:r>
          </w:p>
        </w:tc>
        <w:tc>
          <w:tcPr>
            <w:tcW w:type="dxa" w:w="952"/>
            <w:tcBorders>
              <w:top w:color="000000" w:sz="4" w:val="single"/>
              <w:bottom w:color="000000" w:sz="4" w:val="single"/>
              <w:right w:color="000000" w:sz="4" w:val="single"/>
            </w:tcBorders>
            <w:tcMar>
              <w:top w:type="dxa" w:w="0"/>
              <w:left w:type="dxa" w:w="108"/>
              <w:bottom w:type="dxa" w:w="0"/>
              <w:right w:type="dxa" w:w="108"/>
            </w:tcMar>
            <w:vAlign w:val="center"/>
          </w:tcPr>
          <w:p w14:paraId="390C0000">
            <w:pPr>
              <w:widowControl w:val="0"/>
              <w:spacing w:after="0" w:line="240" w:lineRule="auto"/>
              <w:ind/>
              <w:jc w:val="center"/>
              <w:rPr>
                <w:rFonts w:ascii="Times New Roman" w:hAnsi="Times New Roman"/>
                <w:sz w:val="24"/>
              </w:rPr>
            </w:pPr>
            <w:r>
              <w:rPr>
                <w:rFonts w:ascii="Times New Roman" w:hAnsi="Times New Roman"/>
                <w:sz w:val="24"/>
              </w:rPr>
              <w:t>66,2</w:t>
            </w:r>
          </w:p>
        </w:tc>
        <w:tc>
          <w:tcPr>
            <w:tcW w:type="dxa" w:w="954"/>
            <w:tcBorders>
              <w:top w:color="000000" w:sz="4" w:val="single"/>
              <w:bottom w:color="000000" w:sz="4" w:val="single"/>
              <w:right w:color="000000" w:sz="4" w:val="single"/>
            </w:tcBorders>
            <w:tcMar>
              <w:top w:type="dxa" w:w="0"/>
              <w:left w:type="dxa" w:w="108"/>
              <w:bottom w:type="dxa" w:w="0"/>
              <w:right w:type="dxa" w:w="108"/>
            </w:tcMar>
            <w:vAlign w:val="center"/>
          </w:tcPr>
          <w:p w14:paraId="3A0C0000">
            <w:pPr>
              <w:widowControl w:val="0"/>
              <w:spacing w:after="0" w:line="240" w:lineRule="auto"/>
              <w:ind/>
              <w:jc w:val="center"/>
              <w:rPr>
                <w:rFonts w:ascii="Times New Roman" w:hAnsi="Times New Roman"/>
                <w:sz w:val="24"/>
              </w:rPr>
            </w:pPr>
            <w:r>
              <w:rPr>
                <w:rFonts w:ascii="Times New Roman" w:hAnsi="Times New Roman"/>
                <w:sz w:val="24"/>
              </w:rPr>
              <w:t>57,1</w:t>
            </w:r>
          </w:p>
        </w:tc>
        <w:tc>
          <w:tcPr>
            <w:tcW w:type="dxa" w:w="813"/>
            <w:tcBorders>
              <w:top w:color="000000" w:sz="4" w:val="single"/>
              <w:bottom w:color="000000" w:sz="4" w:val="single"/>
              <w:right w:color="000000" w:sz="4" w:val="single"/>
            </w:tcBorders>
            <w:tcMar>
              <w:top w:type="dxa" w:w="0"/>
              <w:left w:type="dxa" w:w="108"/>
              <w:bottom w:type="dxa" w:w="0"/>
              <w:right w:type="dxa" w:w="108"/>
            </w:tcMar>
            <w:vAlign w:val="center"/>
          </w:tcPr>
          <w:p w14:paraId="3B0C0000">
            <w:pPr>
              <w:widowControl w:val="0"/>
              <w:spacing w:after="0" w:line="240" w:lineRule="auto"/>
              <w:ind/>
              <w:jc w:val="center"/>
              <w:rPr>
                <w:rFonts w:ascii="Times New Roman" w:hAnsi="Times New Roman"/>
                <w:sz w:val="24"/>
              </w:rPr>
            </w:pPr>
            <w:r>
              <w:rPr>
                <w:rFonts w:ascii="Times New Roman" w:hAnsi="Times New Roman"/>
                <w:sz w:val="24"/>
              </w:rPr>
              <w:t>51,8</w:t>
            </w:r>
          </w:p>
        </w:tc>
      </w:tr>
      <w:tr>
        <w:trPr>
          <w:trHeight w:hRule="atLeast" w:val="285"/>
        </w:trPr>
        <w:tc>
          <w:tcPr>
            <w:tcW w:type="dxa" w:w="53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C0C0000">
            <w:pPr>
              <w:widowControl w:val="0"/>
              <w:spacing w:after="0" w:line="240" w:lineRule="auto"/>
              <w:ind/>
              <w:jc w:val="center"/>
              <w:rPr>
                <w:rFonts w:ascii="Times New Roman" w:hAnsi="Times New Roman"/>
                <w:sz w:val="24"/>
              </w:rPr>
            </w:pPr>
            <w:r>
              <w:rPr>
                <w:rFonts w:ascii="Times New Roman" w:hAnsi="Times New Roman"/>
                <w:sz w:val="24"/>
              </w:rPr>
              <w:t>3.</w:t>
            </w:r>
          </w:p>
        </w:tc>
        <w:tc>
          <w:tcPr>
            <w:tcW w:type="dxa" w:w="2852"/>
            <w:tcBorders>
              <w:top w:color="000000" w:sz="4" w:val="single"/>
              <w:bottom w:color="000000" w:sz="4" w:val="single"/>
              <w:right w:color="000000" w:sz="4" w:val="single"/>
            </w:tcBorders>
            <w:shd w:fill="FFFFFF" w:val="clear"/>
            <w:tcMar>
              <w:top w:type="dxa" w:w="0"/>
              <w:left w:type="dxa" w:w="108"/>
              <w:bottom w:type="dxa" w:w="0"/>
              <w:right w:type="dxa" w:w="108"/>
            </w:tcMar>
            <w:vAlign w:val="center"/>
          </w:tcPr>
          <w:p w14:paraId="3D0C0000">
            <w:pPr>
              <w:widowControl w:val="0"/>
              <w:spacing w:after="0" w:line="240" w:lineRule="auto"/>
              <w:ind/>
              <w:jc w:val="center"/>
              <w:rPr>
                <w:rFonts w:ascii="Times New Roman" w:hAnsi="Times New Roman"/>
                <w:sz w:val="24"/>
              </w:rPr>
            </w:pPr>
            <w:r>
              <w:rPr>
                <w:rFonts w:ascii="Times New Roman" w:hAnsi="Times New Roman"/>
                <w:sz w:val="24"/>
              </w:rPr>
              <w:t>Алеутский муниципальный округ</w:t>
            </w:r>
          </w:p>
        </w:tc>
        <w:tc>
          <w:tcPr>
            <w:tcW w:type="dxa" w:w="813"/>
            <w:tcBorders>
              <w:top w:color="000000" w:sz="4" w:val="single"/>
              <w:bottom w:color="000000" w:sz="4" w:val="single"/>
              <w:right w:color="000000" w:sz="4" w:val="single"/>
            </w:tcBorders>
            <w:tcMar>
              <w:top w:type="dxa" w:w="0"/>
              <w:left w:type="dxa" w:w="108"/>
              <w:bottom w:type="dxa" w:w="0"/>
              <w:right w:type="dxa" w:w="108"/>
            </w:tcMar>
            <w:vAlign w:val="center"/>
          </w:tcPr>
          <w:p w14:paraId="3E0C0000">
            <w:pPr>
              <w:widowControl w:val="0"/>
              <w:spacing w:after="0" w:line="240" w:lineRule="auto"/>
              <w:ind/>
              <w:jc w:val="center"/>
              <w:rPr>
                <w:rFonts w:ascii="Times New Roman" w:hAnsi="Times New Roman"/>
                <w:sz w:val="24"/>
              </w:rPr>
            </w:pPr>
            <w:r>
              <w:rPr>
                <w:rFonts w:ascii="Times New Roman" w:hAnsi="Times New Roman"/>
                <w:sz w:val="24"/>
              </w:rPr>
              <w:t>28,6</w:t>
            </w:r>
          </w:p>
        </w:tc>
        <w:tc>
          <w:tcPr>
            <w:tcW w:type="dxa" w:w="954"/>
            <w:tcBorders>
              <w:top w:color="000000" w:sz="4" w:val="single"/>
              <w:bottom w:color="000000" w:sz="4" w:val="single"/>
              <w:right w:color="000000" w:sz="4" w:val="single"/>
            </w:tcBorders>
            <w:tcMar>
              <w:top w:type="dxa" w:w="0"/>
              <w:left w:type="dxa" w:w="108"/>
              <w:bottom w:type="dxa" w:w="0"/>
              <w:right w:type="dxa" w:w="108"/>
            </w:tcMar>
            <w:vAlign w:val="center"/>
          </w:tcPr>
          <w:p w14:paraId="3F0C0000">
            <w:pPr>
              <w:widowControl w:val="0"/>
              <w:spacing w:after="0" w:line="240" w:lineRule="auto"/>
              <w:ind/>
              <w:jc w:val="center"/>
              <w:rPr>
                <w:rFonts w:ascii="Times New Roman" w:hAnsi="Times New Roman"/>
                <w:sz w:val="24"/>
              </w:rPr>
            </w:pPr>
            <w:r>
              <w:rPr>
                <w:rFonts w:ascii="Times New Roman" w:hAnsi="Times New Roman"/>
                <w:sz w:val="24"/>
              </w:rPr>
              <w:t>28,6</w:t>
            </w:r>
          </w:p>
        </w:tc>
        <w:tc>
          <w:tcPr>
            <w:tcW w:type="dxa" w:w="951"/>
            <w:tcBorders>
              <w:top w:color="000000" w:sz="4" w:val="single"/>
              <w:bottom w:color="000000" w:sz="4" w:val="single"/>
              <w:right w:color="000000" w:sz="4" w:val="single"/>
            </w:tcBorders>
            <w:tcMar>
              <w:top w:type="dxa" w:w="0"/>
              <w:left w:type="dxa" w:w="108"/>
              <w:bottom w:type="dxa" w:w="0"/>
              <w:right w:type="dxa" w:w="108"/>
            </w:tcMar>
            <w:vAlign w:val="center"/>
          </w:tcPr>
          <w:p w14:paraId="400C0000">
            <w:pPr>
              <w:widowControl w:val="0"/>
              <w:spacing w:after="0" w:line="240" w:lineRule="auto"/>
              <w:ind/>
              <w:jc w:val="center"/>
              <w:rPr>
                <w:rFonts w:ascii="Times New Roman" w:hAnsi="Times New Roman"/>
                <w:sz w:val="24"/>
              </w:rPr>
            </w:pPr>
            <w:r>
              <w:rPr>
                <w:rFonts w:ascii="Times New Roman" w:hAnsi="Times New Roman"/>
                <w:sz w:val="24"/>
              </w:rPr>
              <w:t>50,0</w:t>
            </w:r>
          </w:p>
        </w:tc>
        <w:tc>
          <w:tcPr>
            <w:tcW w:type="dxa" w:w="812"/>
            <w:tcBorders>
              <w:top w:color="000000" w:sz="4" w:val="single"/>
              <w:bottom w:color="000000" w:sz="4" w:val="single"/>
              <w:right w:color="000000" w:sz="4" w:val="single"/>
            </w:tcBorders>
            <w:tcMar>
              <w:top w:type="dxa" w:w="0"/>
              <w:left w:type="dxa" w:w="108"/>
              <w:bottom w:type="dxa" w:w="0"/>
              <w:right w:type="dxa" w:w="108"/>
            </w:tcMar>
            <w:vAlign w:val="center"/>
          </w:tcPr>
          <w:p w14:paraId="410C0000">
            <w:pPr>
              <w:widowControl w:val="0"/>
              <w:spacing w:after="0" w:line="240" w:lineRule="auto"/>
              <w:ind/>
              <w:jc w:val="center"/>
              <w:rPr>
                <w:rFonts w:ascii="Times New Roman" w:hAnsi="Times New Roman"/>
                <w:sz w:val="24"/>
              </w:rPr>
            </w:pPr>
            <w:r>
              <w:rPr>
                <w:rFonts w:ascii="Times New Roman" w:hAnsi="Times New Roman"/>
                <w:sz w:val="24"/>
              </w:rPr>
              <w:t>62,5</w:t>
            </w:r>
          </w:p>
        </w:tc>
        <w:tc>
          <w:tcPr>
            <w:tcW w:type="dxa" w:w="952"/>
            <w:tcBorders>
              <w:top w:color="000000" w:sz="4" w:val="single"/>
              <w:bottom w:color="000000" w:sz="4" w:val="single"/>
              <w:right w:color="000000" w:sz="4" w:val="single"/>
            </w:tcBorders>
            <w:tcMar>
              <w:top w:type="dxa" w:w="0"/>
              <w:left w:type="dxa" w:w="108"/>
              <w:bottom w:type="dxa" w:w="0"/>
              <w:right w:type="dxa" w:w="108"/>
            </w:tcMar>
            <w:vAlign w:val="center"/>
          </w:tcPr>
          <w:p w14:paraId="420C0000">
            <w:pPr>
              <w:widowControl w:val="0"/>
              <w:spacing w:after="0" w:line="240" w:lineRule="auto"/>
              <w:ind/>
              <w:jc w:val="center"/>
              <w:rPr>
                <w:rFonts w:ascii="Times New Roman" w:hAnsi="Times New Roman"/>
                <w:sz w:val="24"/>
              </w:rPr>
            </w:pPr>
            <w:r>
              <w:rPr>
                <w:rFonts w:ascii="Times New Roman" w:hAnsi="Times New Roman"/>
                <w:sz w:val="24"/>
              </w:rPr>
              <w:t>62,5</w:t>
            </w:r>
          </w:p>
        </w:tc>
        <w:tc>
          <w:tcPr>
            <w:tcW w:type="dxa" w:w="954"/>
            <w:tcBorders>
              <w:top w:color="000000" w:sz="4" w:val="single"/>
              <w:bottom w:color="000000" w:sz="4" w:val="single"/>
              <w:right w:color="000000" w:sz="4" w:val="single"/>
            </w:tcBorders>
            <w:tcMar>
              <w:top w:type="dxa" w:w="0"/>
              <w:left w:type="dxa" w:w="108"/>
              <w:bottom w:type="dxa" w:w="0"/>
              <w:right w:type="dxa" w:w="108"/>
            </w:tcMar>
            <w:vAlign w:val="center"/>
          </w:tcPr>
          <w:p w14:paraId="430C0000">
            <w:pPr>
              <w:widowControl w:val="0"/>
              <w:spacing w:after="0" w:line="240" w:lineRule="auto"/>
              <w:ind/>
              <w:jc w:val="center"/>
              <w:rPr>
                <w:rFonts w:ascii="Times New Roman" w:hAnsi="Times New Roman"/>
                <w:sz w:val="24"/>
              </w:rPr>
            </w:pPr>
            <w:r>
              <w:rPr>
                <w:rFonts w:ascii="Times New Roman" w:hAnsi="Times New Roman"/>
                <w:sz w:val="24"/>
              </w:rPr>
              <w:t>75,0</w:t>
            </w:r>
          </w:p>
        </w:tc>
        <w:tc>
          <w:tcPr>
            <w:tcW w:type="dxa" w:w="813"/>
            <w:tcBorders>
              <w:top w:color="000000" w:sz="4" w:val="single"/>
              <w:bottom w:color="000000" w:sz="4" w:val="single"/>
              <w:right w:color="000000" w:sz="4" w:val="single"/>
            </w:tcBorders>
            <w:tcMar>
              <w:top w:type="dxa" w:w="0"/>
              <w:left w:type="dxa" w:w="108"/>
              <w:bottom w:type="dxa" w:w="0"/>
              <w:right w:type="dxa" w:w="108"/>
            </w:tcMar>
            <w:vAlign w:val="center"/>
          </w:tcPr>
          <w:p w14:paraId="440C0000">
            <w:pPr>
              <w:widowControl w:val="0"/>
              <w:spacing w:after="0" w:line="240" w:lineRule="auto"/>
              <w:ind/>
              <w:jc w:val="center"/>
              <w:rPr>
                <w:rFonts w:ascii="Times New Roman" w:hAnsi="Times New Roman"/>
                <w:sz w:val="24"/>
              </w:rPr>
            </w:pPr>
            <w:r>
              <w:rPr>
                <w:rFonts w:ascii="Times New Roman" w:hAnsi="Times New Roman"/>
                <w:sz w:val="24"/>
              </w:rPr>
              <w:t>50,0</w:t>
            </w:r>
          </w:p>
        </w:tc>
      </w:tr>
      <w:tr>
        <w:trPr>
          <w:trHeight w:hRule="atLeast" w:val="285"/>
        </w:trPr>
        <w:tc>
          <w:tcPr>
            <w:tcW w:type="dxa" w:w="53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50C0000">
            <w:pPr>
              <w:widowControl w:val="0"/>
              <w:spacing w:after="0" w:line="240" w:lineRule="auto"/>
              <w:ind/>
              <w:jc w:val="center"/>
              <w:rPr>
                <w:rFonts w:ascii="Times New Roman" w:hAnsi="Times New Roman"/>
                <w:sz w:val="24"/>
              </w:rPr>
            </w:pPr>
            <w:r>
              <w:rPr>
                <w:rFonts w:ascii="Times New Roman" w:hAnsi="Times New Roman"/>
                <w:sz w:val="24"/>
              </w:rPr>
              <w:t>4.</w:t>
            </w:r>
          </w:p>
        </w:tc>
        <w:tc>
          <w:tcPr>
            <w:tcW w:type="dxa" w:w="2852"/>
            <w:tcBorders>
              <w:top w:color="000000" w:sz="4" w:val="single"/>
              <w:bottom w:color="000000" w:sz="4" w:val="single"/>
              <w:right w:color="000000" w:sz="4" w:val="single"/>
            </w:tcBorders>
            <w:shd w:fill="FFFFFF" w:val="clear"/>
            <w:tcMar>
              <w:top w:type="dxa" w:w="0"/>
              <w:left w:type="dxa" w:w="108"/>
              <w:bottom w:type="dxa" w:w="0"/>
              <w:right w:type="dxa" w:w="108"/>
            </w:tcMar>
            <w:vAlign w:val="center"/>
          </w:tcPr>
          <w:p w14:paraId="460C0000">
            <w:pPr>
              <w:widowControl w:val="0"/>
              <w:spacing w:after="0" w:line="240" w:lineRule="auto"/>
              <w:ind/>
              <w:jc w:val="center"/>
              <w:rPr>
                <w:rFonts w:ascii="Times New Roman" w:hAnsi="Times New Roman"/>
                <w:sz w:val="24"/>
              </w:rPr>
            </w:pPr>
            <w:r>
              <w:rPr>
                <w:rFonts w:ascii="Times New Roman" w:hAnsi="Times New Roman"/>
                <w:sz w:val="24"/>
              </w:rPr>
              <w:t>Быстринский муниципальный район</w:t>
            </w:r>
          </w:p>
        </w:tc>
        <w:tc>
          <w:tcPr>
            <w:tcW w:type="dxa" w:w="813"/>
            <w:tcBorders>
              <w:top w:color="000000" w:sz="4" w:val="single"/>
              <w:bottom w:color="000000" w:sz="4" w:val="single"/>
              <w:right w:color="000000" w:sz="4" w:val="single"/>
            </w:tcBorders>
            <w:tcMar>
              <w:top w:type="dxa" w:w="0"/>
              <w:left w:type="dxa" w:w="108"/>
              <w:bottom w:type="dxa" w:w="0"/>
              <w:right w:type="dxa" w:w="108"/>
            </w:tcMar>
            <w:vAlign w:val="center"/>
          </w:tcPr>
          <w:p w14:paraId="470C0000">
            <w:pPr>
              <w:widowControl w:val="0"/>
              <w:spacing w:after="0" w:line="240" w:lineRule="auto"/>
              <w:ind/>
              <w:jc w:val="center"/>
              <w:rPr>
                <w:rFonts w:ascii="Times New Roman" w:hAnsi="Times New Roman"/>
                <w:sz w:val="24"/>
              </w:rPr>
            </w:pPr>
            <w:r>
              <w:rPr>
                <w:rFonts w:ascii="Times New Roman" w:hAnsi="Times New Roman"/>
                <w:sz w:val="24"/>
              </w:rPr>
              <w:t>75,0</w:t>
            </w:r>
          </w:p>
        </w:tc>
        <w:tc>
          <w:tcPr>
            <w:tcW w:type="dxa" w:w="954"/>
            <w:tcBorders>
              <w:top w:color="000000" w:sz="4" w:val="single"/>
              <w:bottom w:color="000000" w:sz="4" w:val="single"/>
              <w:right w:color="000000" w:sz="4" w:val="single"/>
            </w:tcBorders>
            <w:tcMar>
              <w:top w:type="dxa" w:w="0"/>
              <w:left w:type="dxa" w:w="108"/>
              <w:bottom w:type="dxa" w:w="0"/>
              <w:right w:type="dxa" w:w="108"/>
            </w:tcMar>
            <w:vAlign w:val="center"/>
          </w:tcPr>
          <w:p w14:paraId="480C0000">
            <w:pPr>
              <w:widowControl w:val="0"/>
              <w:spacing w:after="0" w:line="240" w:lineRule="auto"/>
              <w:ind/>
              <w:jc w:val="center"/>
              <w:rPr>
                <w:rFonts w:ascii="Times New Roman" w:hAnsi="Times New Roman"/>
                <w:sz w:val="24"/>
              </w:rPr>
            </w:pPr>
            <w:r>
              <w:rPr>
                <w:rFonts w:ascii="Times New Roman" w:hAnsi="Times New Roman"/>
                <w:sz w:val="24"/>
              </w:rPr>
              <w:t>87,5</w:t>
            </w:r>
          </w:p>
        </w:tc>
        <w:tc>
          <w:tcPr>
            <w:tcW w:type="dxa" w:w="951"/>
            <w:tcBorders>
              <w:top w:color="000000" w:sz="4" w:val="single"/>
              <w:bottom w:color="000000" w:sz="4" w:val="single"/>
              <w:right w:color="000000" w:sz="4" w:val="single"/>
            </w:tcBorders>
            <w:tcMar>
              <w:top w:type="dxa" w:w="0"/>
              <w:left w:type="dxa" w:w="108"/>
              <w:bottom w:type="dxa" w:w="0"/>
              <w:right w:type="dxa" w:w="108"/>
            </w:tcMar>
            <w:vAlign w:val="center"/>
          </w:tcPr>
          <w:p w14:paraId="490C0000">
            <w:pPr>
              <w:widowControl w:val="0"/>
              <w:spacing w:after="0" w:line="240" w:lineRule="auto"/>
              <w:ind/>
              <w:jc w:val="center"/>
              <w:rPr>
                <w:rFonts w:ascii="Times New Roman" w:hAnsi="Times New Roman"/>
                <w:sz w:val="24"/>
              </w:rPr>
            </w:pPr>
            <w:r>
              <w:rPr>
                <w:rFonts w:ascii="Times New Roman" w:hAnsi="Times New Roman"/>
                <w:sz w:val="24"/>
              </w:rPr>
              <w:t>77,6</w:t>
            </w:r>
          </w:p>
        </w:tc>
        <w:tc>
          <w:tcPr>
            <w:tcW w:type="dxa" w:w="812"/>
            <w:tcBorders>
              <w:top w:color="000000" w:sz="4" w:val="single"/>
              <w:bottom w:color="000000" w:sz="4" w:val="single"/>
              <w:right w:color="000000" w:sz="4" w:val="single"/>
            </w:tcBorders>
            <w:tcMar>
              <w:top w:type="dxa" w:w="0"/>
              <w:left w:type="dxa" w:w="108"/>
              <w:bottom w:type="dxa" w:w="0"/>
              <w:right w:type="dxa" w:w="108"/>
            </w:tcMar>
            <w:vAlign w:val="center"/>
          </w:tcPr>
          <w:p w14:paraId="4A0C0000">
            <w:pPr>
              <w:widowControl w:val="0"/>
              <w:spacing w:after="0" w:line="240" w:lineRule="auto"/>
              <w:ind/>
              <w:jc w:val="center"/>
              <w:rPr>
                <w:rFonts w:ascii="Times New Roman" w:hAnsi="Times New Roman"/>
                <w:sz w:val="24"/>
              </w:rPr>
            </w:pPr>
            <w:r>
              <w:rPr>
                <w:rFonts w:ascii="Times New Roman" w:hAnsi="Times New Roman"/>
                <w:sz w:val="24"/>
              </w:rPr>
              <w:t>75,4</w:t>
            </w:r>
          </w:p>
        </w:tc>
        <w:tc>
          <w:tcPr>
            <w:tcW w:type="dxa" w:w="952"/>
            <w:tcBorders>
              <w:top w:color="000000" w:sz="4" w:val="single"/>
              <w:bottom w:color="000000" w:sz="4" w:val="single"/>
              <w:right w:color="000000" w:sz="4" w:val="single"/>
            </w:tcBorders>
            <w:tcMar>
              <w:top w:type="dxa" w:w="0"/>
              <w:left w:type="dxa" w:w="108"/>
              <w:bottom w:type="dxa" w:w="0"/>
              <w:right w:type="dxa" w:w="108"/>
            </w:tcMar>
            <w:vAlign w:val="center"/>
          </w:tcPr>
          <w:p w14:paraId="4B0C0000">
            <w:pPr>
              <w:widowControl w:val="0"/>
              <w:spacing w:after="0" w:line="240" w:lineRule="auto"/>
              <w:ind/>
              <w:jc w:val="center"/>
              <w:rPr>
                <w:rFonts w:ascii="Times New Roman" w:hAnsi="Times New Roman"/>
                <w:sz w:val="24"/>
              </w:rPr>
            </w:pPr>
            <w:r>
              <w:rPr>
                <w:rFonts w:ascii="Times New Roman" w:hAnsi="Times New Roman"/>
                <w:sz w:val="24"/>
              </w:rPr>
              <w:t>82,4</w:t>
            </w:r>
          </w:p>
        </w:tc>
        <w:tc>
          <w:tcPr>
            <w:tcW w:type="dxa" w:w="954"/>
            <w:tcBorders>
              <w:top w:color="000000" w:sz="4" w:val="single"/>
              <w:bottom w:color="000000" w:sz="4" w:val="single"/>
              <w:right w:color="000000" w:sz="4" w:val="single"/>
            </w:tcBorders>
            <w:tcMar>
              <w:top w:type="dxa" w:w="0"/>
              <w:left w:type="dxa" w:w="108"/>
              <w:bottom w:type="dxa" w:w="0"/>
              <w:right w:type="dxa" w:w="108"/>
            </w:tcMar>
            <w:vAlign w:val="center"/>
          </w:tcPr>
          <w:p w14:paraId="4C0C0000">
            <w:pPr>
              <w:widowControl w:val="0"/>
              <w:spacing w:after="0" w:line="240" w:lineRule="auto"/>
              <w:ind/>
              <w:jc w:val="center"/>
              <w:rPr>
                <w:rFonts w:ascii="Times New Roman" w:hAnsi="Times New Roman"/>
                <w:sz w:val="24"/>
              </w:rPr>
            </w:pPr>
            <w:r>
              <w:rPr>
                <w:rFonts w:ascii="Times New Roman" w:hAnsi="Times New Roman"/>
                <w:sz w:val="24"/>
              </w:rPr>
              <w:t>75,4</w:t>
            </w:r>
          </w:p>
        </w:tc>
        <w:tc>
          <w:tcPr>
            <w:tcW w:type="dxa" w:w="813"/>
            <w:tcBorders>
              <w:top w:color="000000" w:sz="4" w:val="single"/>
              <w:bottom w:color="000000" w:sz="4" w:val="single"/>
              <w:right w:color="000000" w:sz="4" w:val="single"/>
            </w:tcBorders>
            <w:tcMar>
              <w:top w:type="dxa" w:w="0"/>
              <w:left w:type="dxa" w:w="108"/>
              <w:bottom w:type="dxa" w:w="0"/>
              <w:right w:type="dxa" w:w="108"/>
            </w:tcMar>
            <w:vAlign w:val="center"/>
          </w:tcPr>
          <w:p w14:paraId="4D0C0000">
            <w:pPr>
              <w:widowControl w:val="0"/>
              <w:spacing w:after="0" w:line="240" w:lineRule="auto"/>
              <w:ind/>
              <w:jc w:val="center"/>
              <w:rPr>
                <w:rFonts w:ascii="Times New Roman" w:hAnsi="Times New Roman"/>
                <w:sz w:val="24"/>
              </w:rPr>
            </w:pPr>
            <w:r>
              <w:rPr>
                <w:rFonts w:ascii="Times New Roman" w:hAnsi="Times New Roman"/>
                <w:sz w:val="24"/>
              </w:rPr>
              <w:t>82,4</w:t>
            </w:r>
          </w:p>
        </w:tc>
      </w:tr>
      <w:tr>
        <w:trPr>
          <w:trHeight w:hRule="atLeast" w:val="285"/>
        </w:trPr>
        <w:tc>
          <w:tcPr>
            <w:tcW w:type="dxa" w:w="53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E0C0000">
            <w:pPr>
              <w:widowControl w:val="0"/>
              <w:spacing w:after="0" w:line="240" w:lineRule="auto"/>
              <w:ind/>
              <w:jc w:val="center"/>
              <w:rPr>
                <w:rFonts w:ascii="Times New Roman" w:hAnsi="Times New Roman"/>
                <w:sz w:val="24"/>
              </w:rPr>
            </w:pPr>
            <w:r>
              <w:rPr>
                <w:rFonts w:ascii="Times New Roman" w:hAnsi="Times New Roman"/>
                <w:sz w:val="24"/>
              </w:rPr>
              <w:t>5.</w:t>
            </w:r>
          </w:p>
        </w:tc>
        <w:tc>
          <w:tcPr>
            <w:tcW w:type="dxa" w:w="2852"/>
            <w:tcBorders>
              <w:top w:color="000000" w:sz="4" w:val="single"/>
              <w:bottom w:color="000000" w:sz="4" w:val="single"/>
              <w:right w:color="000000" w:sz="4" w:val="single"/>
            </w:tcBorders>
            <w:shd w:fill="FFFFFF" w:val="clear"/>
            <w:tcMar>
              <w:top w:type="dxa" w:w="0"/>
              <w:left w:type="dxa" w:w="108"/>
              <w:bottom w:type="dxa" w:w="0"/>
              <w:right w:type="dxa" w:w="108"/>
            </w:tcMar>
            <w:vAlign w:val="center"/>
          </w:tcPr>
          <w:p w14:paraId="4F0C0000">
            <w:pPr>
              <w:widowControl w:val="0"/>
              <w:spacing w:after="0" w:line="240" w:lineRule="auto"/>
              <w:ind/>
              <w:jc w:val="center"/>
              <w:rPr>
                <w:rFonts w:ascii="Times New Roman" w:hAnsi="Times New Roman"/>
                <w:sz w:val="24"/>
              </w:rPr>
            </w:pPr>
            <w:r>
              <w:rPr>
                <w:rFonts w:ascii="Times New Roman" w:hAnsi="Times New Roman"/>
                <w:sz w:val="24"/>
              </w:rPr>
              <w:t>Елизовский муниципальный район</w:t>
            </w:r>
          </w:p>
        </w:tc>
        <w:tc>
          <w:tcPr>
            <w:tcW w:type="dxa" w:w="813"/>
            <w:tcBorders>
              <w:top w:color="000000" w:sz="4" w:val="single"/>
              <w:bottom w:color="000000" w:sz="4" w:val="single"/>
              <w:right w:color="000000" w:sz="4" w:val="single"/>
            </w:tcBorders>
            <w:tcMar>
              <w:top w:type="dxa" w:w="0"/>
              <w:left w:type="dxa" w:w="108"/>
              <w:bottom w:type="dxa" w:w="0"/>
              <w:right w:type="dxa" w:w="108"/>
            </w:tcMar>
            <w:vAlign w:val="center"/>
          </w:tcPr>
          <w:p w14:paraId="500C0000">
            <w:pPr>
              <w:widowControl w:val="0"/>
              <w:spacing w:after="0" w:line="240" w:lineRule="auto"/>
              <w:ind/>
              <w:jc w:val="center"/>
              <w:rPr>
                <w:rFonts w:ascii="Times New Roman" w:hAnsi="Times New Roman"/>
                <w:sz w:val="24"/>
              </w:rPr>
            </w:pPr>
            <w:r>
              <w:rPr>
                <w:rFonts w:ascii="Times New Roman" w:hAnsi="Times New Roman"/>
                <w:sz w:val="24"/>
              </w:rPr>
              <w:t>58,1</w:t>
            </w:r>
          </w:p>
        </w:tc>
        <w:tc>
          <w:tcPr>
            <w:tcW w:type="dxa" w:w="954"/>
            <w:tcBorders>
              <w:top w:color="000000" w:sz="4" w:val="single"/>
              <w:bottom w:color="000000" w:sz="4" w:val="single"/>
              <w:right w:color="000000" w:sz="4" w:val="single"/>
            </w:tcBorders>
            <w:tcMar>
              <w:top w:type="dxa" w:w="0"/>
              <w:left w:type="dxa" w:w="108"/>
              <w:bottom w:type="dxa" w:w="0"/>
              <w:right w:type="dxa" w:w="108"/>
            </w:tcMar>
            <w:vAlign w:val="center"/>
          </w:tcPr>
          <w:p w14:paraId="510C0000">
            <w:pPr>
              <w:widowControl w:val="0"/>
              <w:spacing w:after="0" w:line="240" w:lineRule="auto"/>
              <w:ind/>
              <w:jc w:val="center"/>
              <w:rPr>
                <w:rFonts w:ascii="Times New Roman" w:hAnsi="Times New Roman"/>
                <w:sz w:val="24"/>
              </w:rPr>
            </w:pPr>
            <w:r>
              <w:rPr>
                <w:rFonts w:ascii="Times New Roman" w:hAnsi="Times New Roman"/>
                <w:sz w:val="24"/>
              </w:rPr>
              <w:t>59,3</w:t>
            </w:r>
          </w:p>
        </w:tc>
        <w:tc>
          <w:tcPr>
            <w:tcW w:type="dxa" w:w="951"/>
            <w:tcBorders>
              <w:top w:color="000000" w:sz="4" w:val="single"/>
              <w:bottom w:color="000000" w:sz="4" w:val="single"/>
              <w:right w:color="000000" w:sz="4" w:val="single"/>
            </w:tcBorders>
            <w:tcMar>
              <w:top w:type="dxa" w:w="0"/>
              <w:left w:type="dxa" w:w="108"/>
              <w:bottom w:type="dxa" w:w="0"/>
              <w:right w:type="dxa" w:w="108"/>
            </w:tcMar>
            <w:vAlign w:val="center"/>
          </w:tcPr>
          <w:p w14:paraId="520C0000">
            <w:pPr>
              <w:widowControl w:val="0"/>
              <w:spacing w:after="0" w:line="240" w:lineRule="auto"/>
              <w:ind/>
              <w:jc w:val="center"/>
              <w:rPr>
                <w:rFonts w:ascii="Times New Roman" w:hAnsi="Times New Roman"/>
                <w:sz w:val="24"/>
              </w:rPr>
            </w:pPr>
            <w:r>
              <w:rPr>
                <w:rFonts w:ascii="Times New Roman" w:hAnsi="Times New Roman"/>
                <w:sz w:val="24"/>
              </w:rPr>
              <w:t>59,0</w:t>
            </w:r>
          </w:p>
        </w:tc>
        <w:tc>
          <w:tcPr>
            <w:tcW w:type="dxa" w:w="812"/>
            <w:tcBorders>
              <w:top w:color="000000" w:sz="4" w:val="single"/>
              <w:bottom w:color="000000" w:sz="4" w:val="single"/>
              <w:right w:color="000000" w:sz="4" w:val="single"/>
            </w:tcBorders>
            <w:tcMar>
              <w:top w:type="dxa" w:w="0"/>
              <w:left w:type="dxa" w:w="108"/>
              <w:bottom w:type="dxa" w:w="0"/>
              <w:right w:type="dxa" w:w="108"/>
            </w:tcMar>
            <w:vAlign w:val="center"/>
          </w:tcPr>
          <w:p w14:paraId="530C0000">
            <w:pPr>
              <w:widowControl w:val="0"/>
              <w:spacing w:after="0" w:line="240" w:lineRule="auto"/>
              <w:ind/>
              <w:jc w:val="center"/>
              <w:rPr>
                <w:rFonts w:ascii="Times New Roman" w:hAnsi="Times New Roman"/>
                <w:sz w:val="24"/>
              </w:rPr>
            </w:pPr>
            <w:r>
              <w:rPr>
                <w:rFonts w:ascii="Times New Roman" w:hAnsi="Times New Roman"/>
                <w:sz w:val="24"/>
              </w:rPr>
              <w:t>58,8</w:t>
            </w:r>
          </w:p>
        </w:tc>
        <w:tc>
          <w:tcPr>
            <w:tcW w:type="dxa" w:w="952"/>
            <w:tcBorders>
              <w:top w:color="000000" w:sz="4" w:val="single"/>
              <w:bottom w:color="000000" w:sz="4" w:val="single"/>
              <w:right w:color="000000" w:sz="4" w:val="single"/>
            </w:tcBorders>
            <w:tcMar>
              <w:top w:type="dxa" w:w="0"/>
              <w:left w:type="dxa" w:w="108"/>
              <w:bottom w:type="dxa" w:w="0"/>
              <w:right w:type="dxa" w:w="108"/>
            </w:tcMar>
            <w:vAlign w:val="center"/>
          </w:tcPr>
          <w:p w14:paraId="540C0000">
            <w:pPr>
              <w:widowControl w:val="0"/>
              <w:spacing w:after="0" w:line="240" w:lineRule="auto"/>
              <w:ind/>
              <w:jc w:val="center"/>
              <w:rPr>
                <w:rFonts w:ascii="Times New Roman" w:hAnsi="Times New Roman"/>
                <w:sz w:val="24"/>
              </w:rPr>
            </w:pPr>
            <w:r>
              <w:rPr>
                <w:rFonts w:ascii="Times New Roman" w:hAnsi="Times New Roman"/>
                <w:sz w:val="24"/>
              </w:rPr>
              <w:t>58,2</w:t>
            </w:r>
          </w:p>
        </w:tc>
        <w:tc>
          <w:tcPr>
            <w:tcW w:type="dxa" w:w="954"/>
            <w:tcBorders>
              <w:top w:color="000000" w:sz="4" w:val="single"/>
              <w:bottom w:color="000000" w:sz="4" w:val="single"/>
              <w:right w:color="000000" w:sz="4" w:val="single"/>
            </w:tcBorders>
            <w:tcMar>
              <w:top w:type="dxa" w:w="0"/>
              <w:left w:type="dxa" w:w="108"/>
              <w:bottom w:type="dxa" w:w="0"/>
              <w:right w:type="dxa" w:w="108"/>
            </w:tcMar>
            <w:vAlign w:val="center"/>
          </w:tcPr>
          <w:p w14:paraId="550C0000">
            <w:pPr>
              <w:widowControl w:val="0"/>
              <w:spacing w:after="0" w:line="240" w:lineRule="auto"/>
              <w:ind/>
              <w:jc w:val="center"/>
              <w:rPr>
                <w:rFonts w:ascii="Times New Roman" w:hAnsi="Times New Roman"/>
                <w:sz w:val="24"/>
              </w:rPr>
            </w:pPr>
            <w:r>
              <w:rPr>
                <w:rFonts w:ascii="Times New Roman" w:hAnsi="Times New Roman"/>
                <w:sz w:val="24"/>
              </w:rPr>
              <w:t>55,0</w:t>
            </w:r>
          </w:p>
        </w:tc>
        <w:tc>
          <w:tcPr>
            <w:tcW w:type="dxa" w:w="813"/>
            <w:tcBorders>
              <w:top w:color="000000" w:sz="4" w:val="single"/>
              <w:bottom w:color="000000" w:sz="4" w:val="single"/>
              <w:right w:color="000000" w:sz="4" w:val="single"/>
            </w:tcBorders>
            <w:tcMar>
              <w:top w:type="dxa" w:w="0"/>
              <w:left w:type="dxa" w:w="108"/>
              <w:bottom w:type="dxa" w:w="0"/>
              <w:right w:type="dxa" w:w="108"/>
            </w:tcMar>
            <w:vAlign w:val="center"/>
          </w:tcPr>
          <w:p w14:paraId="560C0000">
            <w:pPr>
              <w:widowControl w:val="0"/>
              <w:spacing w:after="0" w:line="240" w:lineRule="auto"/>
              <w:ind/>
              <w:jc w:val="center"/>
              <w:rPr>
                <w:rFonts w:ascii="Times New Roman" w:hAnsi="Times New Roman"/>
                <w:sz w:val="24"/>
              </w:rPr>
            </w:pPr>
            <w:r>
              <w:rPr>
                <w:rFonts w:ascii="Times New Roman" w:hAnsi="Times New Roman"/>
                <w:sz w:val="24"/>
              </w:rPr>
              <w:t>54,1</w:t>
            </w:r>
          </w:p>
        </w:tc>
      </w:tr>
      <w:tr>
        <w:trPr>
          <w:trHeight w:hRule="atLeast" w:val="285"/>
        </w:trPr>
        <w:tc>
          <w:tcPr>
            <w:tcW w:type="dxa" w:w="53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70C0000">
            <w:pPr>
              <w:widowControl w:val="0"/>
              <w:spacing w:after="0" w:line="240" w:lineRule="auto"/>
              <w:ind/>
              <w:jc w:val="center"/>
              <w:rPr>
                <w:rFonts w:ascii="Times New Roman" w:hAnsi="Times New Roman"/>
                <w:sz w:val="24"/>
              </w:rPr>
            </w:pPr>
            <w:r>
              <w:rPr>
                <w:rFonts w:ascii="Times New Roman" w:hAnsi="Times New Roman"/>
                <w:sz w:val="24"/>
              </w:rPr>
              <w:t>6.</w:t>
            </w:r>
          </w:p>
        </w:tc>
        <w:tc>
          <w:tcPr>
            <w:tcW w:type="dxa" w:w="2852"/>
            <w:tcBorders>
              <w:top w:color="000000" w:sz="4" w:val="single"/>
              <w:bottom w:color="000000" w:sz="4" w:val="single"/>
              <w:right w:color="000000" w:sz="4" w:val="single"/>
            </w:tcBorders>
            <w:shd w:fill="FFFFFF" w:val="clear"/>
            <w:tcMar>
              <w:top w:type="dxa" w:w="0"/>
              <w:left w:type="dxa" w:w="108"/>
              <w:bottom w:type="dxa" w:w="0"/>
              <w:right w:type="dxa" w:w="108"/>
            </w:tcMar>
            <w:vAlign w:val="center"/>
          </w:tcPr>
          <w:p w14:paraId="580C0000">
            <w:pPr>
              <w:widowControl w:val="0"/>
              <w:spacing w:after="0" w:line="240" w:lineRule="auto"/>
              <w:ind/>
              <w:jc w:val="center"/>
              <w:rPr>
                <w:rFonts w:ascii="Times New Roman" w:hAnsi="Times New Roman"/>
                <w:sz w:val="24"/>
              </w:rPr>
            </w:pPr>
            <w:r>
              <w:rPr>
                <w:rFonts w:ascii="Times New Roman" w:hAnsi="Times New Roman"/>
                <w:sz w:val="24"/>
              </w:rPr>
              <w:t>Мильковский муниципальный район</w:t>
            </w:r>
          </w:p>
        </w:tc>
        <w:tc>
          <w:tcPr>
            <w:tcW w:type="dxa" w:w="813"/>
            <w:tcBorders>
              <w:top w:color="000000" w:sz="4" w:val="single"/>
              <w:bottom w:color="000000" w:sz="4" w:val="single"/>
              <w:right w:color="000000" w:sz="4" w:val="single"/>
            </w:tcBorders>
            <w:tcMar>
              <w:top w:type="dxa" w:w="0"/>
              <w:left w:type="dxa" w:w="108"/>
              <w:bottom w:type="dxa" w:w="0"/>
              <w:right w:type="dxa" w:w="108"/>
            </w:tcMar>
            <w:vAlign w:val="center"/>
          </w:tcPr>
          <w:p w14:paraId="590C0000">
            <w:pPr>
              <w:widowControl w:val="0"/>
              <w:spacing w:after="0" w:line="240" w:lineRule="auto"/>
              <w:ind/>
              <w:jc w:val="center"/>
              <w:rPr>
                <w:rFonts w:ascii="Times New Roman" w:hAnsi="Times New Roman"/>
                <w:sz w:val="24"/>
              </w:rPr>
            </w:pPr>
            <w:r>
              <w:rPr>
                <w:rFonts w:ascii="Times New Roman" w:hAnsi="Times New Roman"/>
                <w:sz w:val="24"/>
              </w:rPr>
              <w:t>61,7</w:t>
            </w:r>
          </w:p>
        </w:tc>
        <w:tc>
          <w:tcPr>
            <w:tcW w:type="dxa" w:w="954"/>
            <w:tcBorders>
              <w:top w:color="000000" w:sz="4" w:val="single"/>
              <w:bottom w:color="000000" w:sz="4" w:val="single"/>
              <w:right w:color="000000" w:sz="4" w:val="single"/>
            </w:tcBorders>
            <w:tcMar>
              <w:top w:type="dxa" w:w="0"/>
              <w:left w:type="dxa" w:w="108"/>
              <w:bottom w:type="dxa" w:w="0"/>
              <w:right w:type="dxa" w:w="108"/>
            </w:tcMar>
            <w:vAlign w:val="center"/>
          </w:tcPr>
          <w:p w14:paraId="5A0C0000">
            <w:pPr>
              <w:widowControl w:val="0"/>
              <w:spacing w:after="0" w:line="240" w:lineRule="auto"/>
              <w:ind/>
              <w:jc w:val="center"/>
              <w:rPr>
                <w:rFonts w:ascii="Times New Roman" w:hAnsi="Times New Roman"/>
                <w:sz w:val="24"/>
              </w:rPr>
            </w:pPr>
            <w:r>
              <w:rPr>
                <w:rFonts w:ascii="Times New Roman" w:hAnsi="Times New Roman"/>
                <w:sz w:val="24"/>
              </w:rPr>
              <w:t>65,6</w:t>
            </w:r>
          </w:p>
        </w:tc>
        <w:tc>
          <w:tcPr>
            <w:tcW w:type="dxa" w:w="951"/>
            <w:tcBorders>
              <w:top w:color="000000" w:sz="4" w:val="single"/>
              <w:bottom w:color="000000" w:sz="4" w:val="single"/>
              <w:right w:color="000000" w:sz="4" w:val="single"/>
            </w:tcBorders>
            <w:tcMar>
              <w:top w:type="dxa" w:w="0"/>
              <w:left w:type="dxa" w:w="108"/>
              <w:bottom w:type="dxa" w:w="0"/>
              <w:right w:type="dxa" w:w="108"/>
            </w:tcMar>
            <w:vAlign w:val="center"/>
          </w:tcPr>
          <w:p w14:paraId="5B0C0000">
            <w:pPr>
              <w:widowControl w:val="0"/>
              <w:spacing w:after="0" w:line="240" w:lineRule="auto"/>
              <w:ind/>
              <w:jc w:val="center"/>
              <w:rPr>
                <w:rFonts w:ascii="Times New Roman" w:hAnsi="Times New Roman"/>
                <w:sz w:val="24"/>
              </w:rPr>
            </w:pPr>
            <w:r>
              <w:rPr>
                <w:rFonts w:ascii="Times New Roman" w:hAnsi="Times New Roman"/>
                <w:sz w:val="24"/>
              </w:rPr>
              <w:t>70,4</w:t>
            </w:r>
          </w:p>
        </w:tc>
        <w:tc>
          <w:tcPr>
            <w:tcW w:type="dxa" w:w="812"/>
            <w:tcBorders>
              <w:top w:color="000000" w:sz="4" w:val="single"/>
              <w:bottom w:color="000000" w:sz="4" w:val="single"/>
              <w:right w:color="000000" w:sz="4" w:val="single"/>
            </w:tcBorders>
            <w:tcMar>
              <w:top w:type="dxa" w:w="0"/>
              <w:left w:type="dxa" w:w="108"/>
              <w:bottom w:type="dxa" w:w="0"/>
              <w:right w:type="dxa" w:w="108"/>
            </w:tcMar>
            <w:vAlign w:val="center"/>
          </w:tcPr>
          <w:p w14:paraId="5C0C0000">
            <w:pPr>
              <w:widowControl w:val="0"/>
              <w:spacing w:after="0" w:line="240" w:lineRule="auto"/>
              <w:ind/>
              <w:jc w:val="center"/>
              <w:rPr>
                <w:rFonts w:ascii="Times New Roman" w:hAnsi="Times New Roman"/>
                <w:sz w:val="24"/>
              </w:rPr>
            </w:pPr>
            <w:r>
              <w:rPr>
                <w:rFonts w:ascii="Times New Roman" w:hAnsi="Times New Roman"/>
                <w:sz w:val="24"/>
              </w:rPr>
              <w:t>74,4</w:t>
            </w:r>
          </w:p>
        </w:tc>
        <w:tc>
          <w:tcPr>
            <w:tcW w:type="dxa" w:w="952"/>
            <w:tcBorders>
              <w:top w:color="000000" w:sz="4" w:val="single"/>
              <w:bottom w:color="000000" w:sz="4" w:val="single"/>
              <w:right w:color="000000" w:sz="4" w:val="single"/>
            </w:tcBorders>
            <w:tcMar>
              <w:top w:type="dxa" w:w="0"/>
              <w:left w:type="dxa" w:w="108"/>
              <w:bottom w:type="dxa" w:w="0"/>
              <w:right w:type="dxa" w:w="108"/>
            </w:tcMar>
            <w:vAlign w:val="center"/>
          </w:tcPr>
          <w:p w14:paraId="5D0C0000">
            <w:pPr>
              <w:widowControl w:val="0"/>
              <w:spacing w:after="0" w:line="240" w:lineRule="auto"/>
              <w:ind/>
              <w:jc w:val="center"/>
              <w:rPr>
                <w:rFonts w:ascii="Times New Roman" w:hAnsi="Times New Roman"/>
                <w:sz w:val="24"/>
              </w:rPr>
            </w:pPr>
            <w:r>
              <w:rPr>
                <w:rFonts w:ascii="Times New Roman" w:hAnsi="Times New Roman"/>
                <w:sz w:val="24"/>
              </w:rPr>
              <w:t>70,0</w:t>
            </w:r>
          </w:p>
        </w:tc>
        <w:tc>
          <w:tcPr>
            <w:tcW w:type="dxa" w:w="954"/>
            <w:tcBorders>
              <w:top w:color="000000" w:sz="4" w:val="single"/>
              <w:bottom w:color="000000" w:sz="4" w:val="single"/>
              <w:right w:color="000000" w:sz="4" w:val="single"/>
            </w:tcBorders>
            <w:tcMar>
              <w:top w:type="dxa" w:w="0"/>
              <w:left w:type="dxa" w:w="108"/>
              <w:bottom w:type="dxa" w:w="0"/>
              <w:right w:type="dxa" w:w="108"/>
            </w:tcMar>
            <w:vAlign w:val="center"/>
          </w:tcPr>
          <w:p w14:paraId="5E0C0000">
            <w:pPr>
              <w:widowControl w:val="0"/>
              <w:spacing w:after="0" w:line="240" w:lineRule="auto"/>
              <w:ind/>
              <w:jc w:val="center"/>
              <w:rPr>
                <w:rFonts w:ascii="Times New Roman" w:hAnsi="Times New Roman"/>
                <w:sz w:val="24"/>
              </w:rPr>
            </w:pPr>
            <w:r>
              <w:rPr>
                <w:rFonts w:ascii="Times New Roman" w:hAnsi="Times New Roman"/>
                <w:sz w:val="24"/>
              </w:rPr>
              <w:t>64,0</w:t>
            </w:r>
          </w:p>
        </w:tc>
        <w:tc>
          <w:tcPr>
            <w:tcW w:type="dxa" w:w="813"/>
            <w:tcBorders>
              <w:top w:color="000000" w:sz="4" w:val="single"/>
              <w:bottom w:color="000000" w:sz="4" w:val="single"/>
              <w:right w:color="000000" w:sz="4" w:val="single"/>
            </w:tcBorders>
            <w:tcMar>
              <w:top w:type="dxa" w:w="0"/>
              <w:left w:type="dxa" w:w="108"/>
              <w:bottom w:type="dxa" w:w="0"/>
              <w:right w:type="dxa" w:w="108"/>
            </w:tcMar>
            <w:vAlign w:val="center"/>
          </w:tcPr>
          <w:p w14:paraId="5F0C0000">
            <w:pPr>
              <w:widowControl w:val="0"/>
              <w:spacing w:after="0" w:line="240" w:lineRule="auto"/>
              <w:ind/>
              <w:jc w:val="center"/>
              <w:rPr>
                <w:rFonts w:ascii="Times New Roman" w:hAnsi="Times New Roman"/>
                <w:sz w:val="24"/>
              </w:rPr>
            </w:pPr>
            <w:r>
              <w:rPr>
                <w:rFonts w:ascii="Times New Roman" w:hAnsi="Times New Roman"/>
                <w:sz w:val="24"/>
              </w:rPr>
              <w:t>68,0</w:t>
            </w:r>
          </w:p>
        </w:tc>
      </w:tr>
      <w:tr>
        <w:trPr>
          <w:trHeight w:hRule="atLeast" w:val="285"/>
        </w:trPr>
        <w:tc>
          <w:tcPr>
            <w:tcW w:type="dxa" w:w="53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00C0000">
            <w:pPr>
              <w:widowControl w:val="0"/>
              <w:spacing w:after="0" w:line="240" w:lineRule="auto"/>
              <w:ind/>
              <w:jc w:val="center"/>
              <w:rPr>
                <w:rFonts w:ascii="Times New Roman" w:hAnsi="Times New Roman"/>
                <w:sz w:val="24"/>
              </w:rPr>
            </w:pPr>
            <w:r>
              <w:rPr>
                <w:rFonts w:ascii="Times New Roman" w:hAnsi="Times New Roman"/>
                <w:sz w:val="24"/>
              </w:rPr>
              <w:t>7.</w:t>
            </w:r>
          </w:p>
        </w:tc>
        <w:tc>
          <w:tcPr>
            <w:tcW w:type="dxa" w:w="2852"/>
            <w:tcBorders>
              <w:top w:color="000000" w:sz="4" w:val="single"/>
              <w:bottom w:color="000000" w:sz="4" w:val="single"/>
              <w:right w:color="000000" w:sz="4" w:val="single"/>
            </w:tcBorders>
            <w:shd w:fill="FFFFFF" w:val="clear"/>
            <w:tcMar>
              <w:top w:type="dxa" w:w="0"/>
              <w:left w:type="dxa" w:w="108"/>
              <w:bottom w:type="dxa" w:w="0"/>
              <w:right w:type="dxa" w:w="108"/>
            </w:tcMar>
            <w:vAlign w:val="center"/>
          </w:tcPr>
          <w:p w14:paraId="610C0000">
            <w:pPr>
              <w:widowControl w:val="0"/>
              <w:spacing w:after="0" w:line="240" w:lineRule="auto"/>
              <w:ind/>
              <w:jc w:val="center"/>
              <w:rPr>
                <w:rFonts w:ascii="Times New Roman" w:hAnsi="Times New Roman"/>
                <w:sz w:val="24"/>
              </w:rPr>
            </w:pPr>
            <w:r>
              <w:rPr>
                <w:rFonts w:ascii="Times New Roman" w:hAnsi="Times New Roman"/>
                <w:sz w:val="24"/>
              </w:rPr>
              <w:t>Соболевский муниципальный район</w:t>
            </w:r>
          </w:p>
        </w:tc>
        <w:tc>
          <w:tcPr>
            <w:tcW w:type="dxa" w:w="813"/>
            <w:tcBorders>
              <w:top w:color="000000" w:sz="4" w:val="single"/>
              <w:bottom w:color="000000" w:sz="4" w:val="single"/>
              <w:right w:color="000000" w:sz="4" w:val="single"/>
            </w:tcBorders>
            <w:tcMar>
              <w:top w:type="dxa" w:w="0"/>
              <w:left w:type="dxa" w:w="108"/>
              <w:bottom w:type="dxa" w:w="0"/>
              <w:right w:type="dxa" w:w="108"/>
            </w:tcMar>
            <w:vAlign w:val="center"/>
          </w:tcPr>
          <w:p w14:paraId="620C0000">
            <w:pPr>
              <w:widowControl w:val="0"/>
              <w:spacing w:after="0" w:line="240" w:lineRule="auto"/>
              <w:ind/>
              <w:jc w:val="center"/>
              <w:rPr>
                <w:rFonts w:ascii="Times New Roman" w:hAnsi="Times New Roman"/>
                <w:sz w:val="24"/>
              </w:rPr>
            </w:pPr>
            <w:r>
              <w:rPr>
                <w:rFonts w:ascii="Times New Roman" w:hAnsi="Times New Roman"/>
                <w:sz w:val="24"/>
              </w:rPr>
              <w:t>44,0</w:t>
            </w:r>
          </w:p>
        </w:tc>
        <w:tc>
          <w:tcPr>
            <w:tcW w:type="dxa" w:w="954"/>
            <w:tcBorders>
              <w:top w:color="000000" w:sz="4" w:val="single"/>
              <w:bottom w:color="000000" w:sz="4" w:val="single"/>
              <w:right w:color="000000" w:sz="4" w:val="single"/>
            </w:tcBorders>
            <w:tcMar>
              <w:top w:type="dxa" w:w="0"/>
              <w:left w:type="dxa" w:w="108"/>
              <w:bottom w:type="dxa" w:w="0"/>
              <w:right w:type="dxa" w:w="108"/>
            </w:tcMar>
            <w:vAlign w:val="center"/>
          </w:tcPr>
          <w:p w14:paraId="630C0000">
            <w:pPr>
              <w:widowControl w:val="0"/>
              <w:spacing w:after="0" w:line="240" w:lineRule="auto"/>
              <w:ind/>
              <w:jc w:val="center"/>
              <w:rPr>
                <w:rFonts w:ascii="Times New Roman" w:hAnsi="Times New Roman"/>
                <w:sz w:val="24"/>
              </w:rPr>
            </w:pPr>
            <w:r>
              <w:rPr>
                <w:rFonts w:ascii="Times New Roman" w:hAnsi="Times New Roman"/>
                <w:sz w:val="24"/>
              </w:rPr>
              <w:t>57,7</w:t>
            </w:r>
          </w:p>
        </w:tc>
        <w:tc>
          <w:tcPr>
            <w:tcW w:type="dxa" w:w="951"/>
            <w:tcBorders>
              <w:top w:color="000000" w:sz="4" w:val="single"/>
              <w:bottom w:color="000000" w:sz="4" w:val="single"/>
              <w:right w:color="000000" w:sz="4" w:val="single"/>
            </w:tcBorders>
            <w:tcMar>
              <w:top w:type="dxa" w:w="0"/>
              <w:left w:type="dxa" w:w="108"/>
              <w:bottom w:type="dxa" w:w="0"/>
              <w:right w:type="dxa" w:w="108"/>
            </w:tcMar>
            <w:vAlign w:val="center"/>
          </w:tcPr>
          <w:p w14:paraId="640C0000">
            <w:pPr>
              <w:widowControl w:val="0"/>
              <w:spacing w:after="0" w:line="240" w:lineRule="auto"/>
              <w:ind/>
              <w:jc w:val="center"/>
              <w:rPr>
                <w:rFonts w:ascii="Times New Roman" w:hAnsi="Times New Roman"/>
                <w:sz w:val="24"/>
              </w:rPr>
            </w:pPr>
            <w:r>
              <w:rPr>
                <w:rFonts w:ascii="Times New Roman" w:hAnsi="Times New Roman"/>
                <w:sz w:val="24"/>
              </w:rPr>
              <w:t>47,5</w:t>
            </w:r>
          </w:p>
        </w:tc>
        <w:tc>
          <w:tcPr>
            <w:tcW w:type="dxa" w:w="812"/>
            <w:tcBorders>
              <w:top w:color="000000" w:sz="4" w:val="single"/>
              <w:bottom w:color="000000" w:sz="4" w:val="single"/>
              <w:right w:color="000000" w:sz="4" w:val="single"/>
            </w:tcBorders>
            <w:tcMar>
              <w:top w:type="dxa" w:w="0"/>
              <w:left w:type="dxa" w:w="108"/>
              <w:bottom w:type="dxa" w:w="0"/>
              <w:right w:type="dxa" w:w="108"/>
            </w:tcMar>
            <w:vAlign w:val="center"/>
          </w:tcPr>
          <w:p w14:paraId="650C0000">
            <w:pPr>
              <w:widowControl w:val="0"/>
              <w:spacing w:after="0" w:line="240" w:lineRule="auto"/>
              <w:ind/>
              <w:jc w:val="center"/>
              <w:rPr>
                <w:rFonts w:ascii="Times New Roman" w:hAnsi="Times New Roman"/>
                <w:sz w:val="24"/>
              </w:rPr>
            </w:pPr>
            <w:r>
              <w:rPr>
                <w:rFonts w:ascii="Times New Roman" w:hAnsi="Times New Roman"/>
                <w:sz w:val="24"/>
              </w:rPr>
              <w:t>47,5</w:t>
            </w:r>
          </w:p>
        </w:tc>
        <w:tc>
          <w:tcPr>
            <w:tcW w:type="dxa" w:w="952"/>
            <w:tcBorders>
              <w:top w:color="000000" w:sz="4" w:val="single"/>
              <w:bottom w:color="000000" w:sz="4" w:val="single"/>
              <w:right w:color="000000" w:sz="4" w:val="single"/>
            </w:tcBorders>
            <w:tcMar>
              <w:top w:type="dxa" w:w="0"/>
              <w:left w:type="dxa" w:w="108"/>
              <w:bottom w:type="dxa" w:w="0"/>
              <w:right w:type="dxa" w:w="108"/>
            </w:tcMar>
            <w:vAlign w:val="center"/>
          </w:tcPr>
          <w:p w14:paraId="660C0000">
            <w:pPr>
              <w:widowControl w:val="0"/>
              <w:spacing w:after="0" w:line="240" w:lineRule="auto"/>
              <w:ind/>
              <w:jc w:val="center"/>
              <w:rPr>
                <w:rFonts w:ascii="Times New Roman" w:hAnsi="Times New Roman"/>
                <w:sz w:val="24"/>
              </w:rPr>
            </w:pPr>
            <w:r>
              <w:rPr>
                <w:rFonts w:ascii="Times New Roman" w:hAnsi="Times New Roman"/>
                <w:sz w:val="24"/>
              </w:rPr>
              <w:t>43,6</w:t>
            </w:r>
          </w:p>
        </w:tc>
        <w:tc>
          <w:tcPr>
            <w:tcW w:type="dxa" w:w="954"/>
            <w:tcBorders>
              <w:top w:color="000000" w:sz="4" w:val="single"/>
              <w:bottom w:color="000000" w:sz="4" w:val="single"/>
              <w:right w:color="000000" w:sz="4" w:val="single"/>
            </w:tcBorders>
            <w:tcMar>
              <w:top w:type="dxa" w:w="0"/>
              <w:left w:type="dxa" w:w="108"/>
              <w:bottom w:type="dxa" w:w="0"/>
              <w:right w:type="dxa" w:w="108"/>
            </w:tcMar>
            <w:vAlign w:val="center"/>
          </w:tcPr>
          <w:p w14:paraId="670C0000">
            <w:pPr>
              <w:widowControl w:val="0"/>
              <w:spacing w:after="0" w:line="240" w:lineRule="auto"/>
              <w:ind/>
              <w:jc w:val="center"/>
              <w:rPr>
                <w:rFonts w:ascii="Times New Roman" w:hAnsi="Times New Roman"/>
                <w:sz w:val="24"/>
              </w:rPr>
            </w:pPr>
            <w:r>
              <w:rPr>
                <w:rFonts w:ascii="Times New Roman" w:hAnsi="Times New Roman"/>
                <w:sz w:val="24"/>
              </w:rPr>
              <w:t>41,2</w:t>
            </w:r>
          </w:p>
        </w:tc>
        <w:tc>
          <w:tcPr>
            <w:tcW w:type="dxa" w:w="813"/>
            <w:tcBorders>
              <w:top w:color="000000" w:sz="4" w:val="single"/>
              <w:bottom w:color="000000" w:sz="4" w:val="single"/>
              <w:right w:color="000000" w:sz="4" w:val="single"/>
            </w:tcBorders>
            <w:tcMar>
              <w:top w:type="dxa" w:w="0"/>
              <w:left w:type="dxa" w:w="108"/>
              <w:bottom w:type="dxa" w:w="0"/>
              <w:right w:type="dxa" w:w="108"/>
            </w:tcMar>
            <w:vAlign w:val="center"/>
          </w:tcPr>
          <w:p w14:paraId="680C0000">
            <w:pPr>
              <w:widowControl w:val="0"/>
              <w:spacing w:after="0" w:line="240" w:lineRule="auto"/>
              <w:ind/>
              <w:jc w:val="center"/>
              <w:rPr>
                <w:rFonts w:ascii="Times New Roman" w:hAnsi="Times New Roman"/>
                <w:sz w:val="24"/>
              </w:rPr>
            </w:pPr>
            <w:r>
              <w:rPr>
                <w:rFonts w:ascii="Times New Roman" w:hAnsi="Times New Roman"/>
                <w:sz w:val="24"/>
              </w:rPr>
              <w:t>33,0</w:t>
            </w:r>
          </w:p>
        </w:tc>
      </w:tr>
      <w:tr>
        <w:trPr>
          <w:trHeight w:hRule="atLeast" w:val="285"/>
        </w:trPr>
        <w:tc>
          <w:tcPr>
            <w:tcW w:type="dxa" w:w="53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90C0000">
            <w:pPr>
              <w:widowControl w:val="0"/>
              <w:spacing w:after="0" w:line="240" w:lineRule="auto"/>
              <w:ind/>
              <w:jc w:val="center"/>
              <w:rPr>
                <w:rFonts w:ascii="Times New Roman" w:hAnsi="Times New Roman"/>
                <w:sz w:val="24"/>
              </w:rPr>
            </w:pPr>
            <w:r>
              <w:rPr>
                <w:rFonts w:ascii="Times New Roman" w:hAnsi="Times New Roman"/>
                <w:sz w:val="24"/>
              </w:rPr>
              <w:t>8.</w:t>
            </w:r>
          </w:p>
        </w:tc>
        <w:tc>
          <w:tcPr>
            <w:tcW w:type="dxa" w:w="2852"/>
            <w:tcBorders>
              <w:top w:color="000000" w:sz="4" w:val="single"/>
              <w:bottom w:color="000000" w:sz="4" w:val="single"/>
              <w:right w:color="000000" w:sz="4" w:val="single"/>
            </w:tcBorders>
            <w:shd w:fill="FFFFFF" w:val="clear"/>
            <w:tcMar>
              <w:top w:type="dxa" w:w="0"/>
              <w:left w:type="dxa" w:w="108"/>
              <w:bottom w:type="dxa" w:w="0"/>
              <w:right w:type="dxa" w:w="108"/>
            </w:tcMar>
            <w:vAlign w:val="center"/>
          </w:tcPr>
          <w:p w14:paraId="6A0C0000">
            <w:pPr>
              <w:widowControl w:val="0"/>
              <w:spacing w:after="0" w:line="240" w:lineRule="auto"/>
              <w:ind/>
              <w:jc w:val="center"/>
              <w:rPr>
                <w:rFonts w:ascii="Times New Roman" w:hAnsi="Times New Roman"/>
                <w:sz w:val="24"/>
              </w:rPr>
            </w:pPr>
            <w:r>
              <w:rPr>
                <w:rFonts w:ascii="Times New Roman" w:hAnsi="Times New Roman"/>
                <w:sz w:val="24"/>
              </w:rPr>
              <w:t>Усть–Большерецкий муниципальный район</w:t>
            </w:r>
          </w:p>
        </w:tc>
        <w:tc>
          <w:tcPr>
            <w:tcW w:type="dxa" w:w="813"/>
            <w:tcBorders>
              <w:top w:color="000000" w:sz="4" w:val="single"/>
              <w:bottom w:color="000000" w:sz="4" w:val="single"/>
              <w:right w:color="000000" w:sz="4" w:val="single"/>
            </w:tcBorders>
            <w:tcMar>
              <w:top w:type="dxa" w:w="0"/>
              <w:left w:type="dxa" w:w="108"/>
              <w:bottom w:type="dxa" w:w="0"/>
              <w:right w:type="dxa" w:w="108"/>
            </w:tcMar>
            <w:vAlign w:val="center"/>
          </w:tcPr>
          <w:p w14:paraId="6B0C0000">
            <w:pPr>
              <w:widowControl w:val="0"/>
              <w:spacing w:after="0" w:line="240" w:lineRule="auto"/>
              <w:ind/>
              <w:jc w:val="center"/>
              <w:rPr>
                <w:rFonts w:ascii="Times New Roman" w:hAnsi="Times New Roman"/>
                <w:sz w:val="24"/>
              </w:rPr>
            </w:pPr>
            <w:r>
              <w:rPr>
                <w:rFonts w:ascii="Times New Roman" w:hAnsi="Times New Roman"/>
                <w:sz w:val="24"/>
              </w:rPr>
              <w:t>39,6</w:t>
            </w:r>
          </w:p>
        </w:tc>
        <w:tc>
          <w:tcPr>
            <w:tcW w:type="dxa" w:w="954"/>
            <w:tcBorders>
              <w:top w:color="000000" w:sz="4" w:val="single"/>
              <w:bottom w:color="000000" w:sz="4" w:val="single"/>
              <w:right w:color="000000" w:sz="4" w:val="single"/>
            </w:tcBorders>
            <w:tcMar>
              <w:top w:type="dxa" w:w="0"/>
              <w:left w:type="dxa" w:w="108"/>
              <w:bottom w:type="dxa" w:w="0"/>
              <w:right w:type="dxa" w:w="108"/>
            </w:tcMar>
            <w:vAlign w:val="center"/>
          </w:tcPr>
          <w:p w14:paraId="6C0C0000">
            <w:pPr>
              <w:widowControl w:val="0"/>
              <w:spacing w:after="0" w:line="240" w:lineRule="auto"/>
              <w:ind/>
              <w:jc w:val="center"/>
              <w:rPr>
                <w:rFonts w:ascii="Times New Roman" w:hAnsi="Times New Roman"/>
                <w:sz w:val="24"/>
              </w:rPr>
            </w:pPr>
            <w:r>
              <w:rPr>
                <w:rFonts w:ascii="Times New Roman" w:hAnsi="Times New Roman"/>
                <w:sz w:val="24"/>
              </w:rPr>
              <w:t>41,4</w:t>
            </w:r>
          </w:p>
        </w:tc>
        <w:tc>
          <w:tcPr>
            <w:tcW w:type="dxa" w:w="951"/>
            <w:tcBorders>
              <w:top w:color="000000" w:sz="4" w:val="single"/>
              <w:bottom w:color="000000" w:sz="4" w:val="single"/>
              <w:right w:color="000000" w:sz="4" w:val="single"/>
            </w:tcBorders>
            <w:tcMar>
              <w:top w:type="dxa" w:w="0"/>
              <w:left w:type="dxa" w:w="108"/>
              <w:bottom w:type="dxa" w:w="0"/>
              <w:right w:type="dxa" w:w="108"/>
            </w:tcMar>
            <w:vAlign w:val="center"/>
          </w:tcPr>
          <w:p w14:paraId="6D0C0000">
            <w:pPr>
              <w:widowControl w:val="0"/>
              <w:spacing w:after="0" w:line="240" w:lineRule="auto"/>
              <w:ind/>
              <w:jc w:val="center"/>
              <w:rPr>
                <w:rFonts w:ascii="Times New Roman" w:hAnsi="Times New Roman"/>
                <w:sz w:val="24"/>
              </w:rPr>
            </w:pPr>
            <w:r>
              <w:rPr>
                <w:rFonts w:ascii="Times New Roman" w:hAnsi="Times New Roman"/>
                <w:sz w:val="24"/>
              </w:rPr>
              <w:t>40,2</w:t>
            </w:r>
          </w:p>
        </w:tc>
        <w:tc>
          <w:tcPr>
            <w:tcW w:type="dxa" w:w="812"/>
            <w:tcBorders>
              <w:top w:color="000000" w:sz="4" w:val="single"/>
              <w:bottom w:color="000000" w:sz="4" w:val="single"/>
              <w:right w:color="000000" w:sz="4" w:val="single"/>
            </w:tcBorders>
            <w:tcMar>
              <w:top w:type="dxa" w:w="0"/>
              <w:left w:type="dxa" w:w="108"/>
              <w:bottom w:type="dxa" w:w="0"/>
              <w:right w:type="dxa" w:w="108"/>
            </w:tcMar>
            <w:vAlign w:val="center"/>
          </w:tcPr>
          <w:p w14:paraId="6E0C0000">
            <w:pPr>
              <w:widowControl w:val="0"/>
              <w:spacing w:after="0" w:line="240" w:lineRule="auto"/>
              <w:ind/>
              <w:jc w:val="center"/>
              <w:rPr>
                <w:rFonts w:ascii="Times New Roman" w:hAnsi="Times New Roman"/>
                <w:sz w:val="24"/>
              </w:rPr>
            </w:pPr>
            <w:r>
              <w:rPr>
                <w:rFonts w:ascii="Times New Roman" w:hAnsi="Times New Roman"/>
                <w:sz w:val="24"/>
              </w:rPr>
              <w:t>50,2</w:t>
            </w:r>
          </w:p>
        </w:tc>
        <w:tc>
          <w:tcPr>
            <w:tcW w:type="dxa" w:w="952"/>
            <w:tcBorders>
              <w:top w:color="000000" w:sz="4" w:val="single"/>
              <w:bottom w:color="000000" w:sz="4" w:val="single"/>
              <w:right w:color="000000" w:sz="4" w:val="single"/>
            </w:tcBorders>
            <w:tcMar>
              <w:top w:type="dxa" w:w="0"/>
              <w:left w:type="dxa" w:w="108"/>
              <w:bottom w:type="dxa" w:w="0"/>
              <w:right w:type="dxa" w:w="108"/>
            </w:tcMar>
            <w:vAlign w:val="center"/>
          </w:tcPr>
          <w:p w14:paraId="6F0C0000">
            <w:pPr>
              <w:widowControl w:val="0"/>
              <w:spacing w:after="0" w:line="240" w:lineRule="auto"/>
              <w:ind/>
              <w:jc w:val="center"/>
              <w:rPr>
                <w:rFonts w:ascii="Times New Roman" w:hAnsi="Times New Roman"/>
                <w:sz w:val="24"/>
              </w:rPr>
            </w:pPr>
            <w:r>
              <w:rPr>
                <w:rFonts w:ascii="Times New Roman" w:hAnsi="Times New Roman"/>
                <w:sz w:val="24"/>
              </w:rPr>
              <w:t>47,2</w:t>
            </w:r>
          </w:p>
        </w:tc>
        <w:tc>
          <w:tcPr>
            <w:tcW w:type="dxa" w:w="954"/>
            <w:tcBorders>
              <w:top w:color="000000" w:sz="4" w:val="single"/>
              <w:bottom w:color="000000" w:sz="4" w:val="single"/>
              <w:right w:color="000000" w:sz="4" w:val="single"/>
            </w:tcBorders>
            <w:tcMar>
              <w:top w:type="dxa" w:w="0"/>
              <w:left w:type="dxa" w:w="108"/>
              <w:bottom w:type="dxa" w:w="0"/>
              <w:right w:type="dxa" w:w="108"/>
            </w:tcMar>
            <w:vAlign w:val="center"/>
          </w:tcPr>
          <w:p w14:paraId="700C0000">
            <w:pPr>
              <w:widowControl w:val="0"/>
              <w:spacing w:after="0" w:line="240" w:lineRule="auto"/>
              <w:ind/>
              <w:jc w:val="center"/>
              <w:rPr>
                <w:rFonts w:ascii="Times New Roman" w:hAnsi="Times New Roman"/>
                <w:sz w:val="24"/>
              </w:rPr>
            </w:pPr>
            <w:r>
              <w:rPr>
                <w:rFonts w:ascii="Times New Roman" w:hAnsi="Times New Roman"/>
                <w:sz w:val="24"/>
              </w:rPr>
              <w:t>60,3</w:t>
            </w:r>
          </w:p>
        </w:tc>
        <w:tc>
          <w:tcPr>
            <w:tcW w:type="dxa" w:w="813"/>
            <w:tcBorders>
              <w:top w:color="000000" w:sz="4" w:val="single"/>
              <w:bottom w:color="000000" w:sz="4" w:val="single"/>
              <w:right w:color="000000" w:sz="4" w:val="single"/>
            </w:tcBorders>
            <w:tcMar>
              <w:top w:type="dxa" w:w="0"/>
              <w:left w:type="dxa" w:w="108"/>
              <w:bottom w:type="dxa" w:w="0"/>
              <w:right w:type="dxa" w:w="108"/>
            </w:tcMar>
            <w:vAlign w:val="center"/>
          </w:tcPr>
          <w:p w14:paraId="710C0000">
            <w:pPr>
              <w:widowControl w:val="0"/>
              <w:spacing w:after="0" w:line="240" w:lineRule="auto"/>
              <w:ind/>
              <w:jc w:val="center"/>
              <w:rPr>
                <w:rFonts w:ascii="Times New Roman" w:hAnsi="Times New Roman"/>
                <w:sz w:val="24"/>
              </w:rPr>
            </w:pPr>
            <w:r>
              <w:rPr>
                <w:rFonts w:ascii="Times New Roman" w:hAnsi="Times New Roman"/>
                <w:sz w:val="24"/>
              </w:rPr>
              <w:t>52,3</w:t>
            </w:r>
          </w:p>
        </w:tc>
      </w:tr>
      <w:tr>
        <w:trPr>
          <w:trHeight w:hRule="atLeast" w:val="285"/>
        </w:trPr>
        <w:tc>
          <w:tcPr>
            <w:tcW w:type="dxa" w:w="53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20C0000">
            <w:pPr>
              <w:widowControl w:val="0"/>
              <w:spacing w:after="0" w:line="240" w:lineRule="auto"/>
              <w:ind/>
              <w:jc w:val="center"/>
              <w:rPr>
                <w:rFonts w:ascii="Times New Roman" w:hAnsi="Times New Roman"/>
                <w:sz w:val="24"/>
              </w:rPr>
            </w:pPr>
            <w:r>
              <w:rPr>
                <w:rFonts w:ascii="Times New Roman" w:hAnsi="Times New Roman"/>
                <w:sz w:val="24"/>
              </w:rPr>
              <w:t>9.</w:t>
            </w:r>
          </w:p>
        </w:tc>
        <w:tc>
          <w:tcPr>
            <w:tcW w:type="dxa" w:w="2852"/>
            <w:tcBorders>
              <w:top w:color="000000" w:sz="4" w:val="single"/>
              <w:bottom w:color="000000" w:sz="4" w:val="single"/>
              <w:right w:color="000000" w:sz="4" w:val="single"/>
            </w:tcBorders>
            <w:shd w:fill="FFFFFF" w:val="clear"/>
            <w:tcMar>
              <w:top w:type="dxa" w:w="0"/>
              <w:left w:type="dxa" w:w="108"/>
              <w:bottom w:type="dxa" w:w="0"/>
              <w:right w:type="dxa" w:w="108"/>
            </w:tcMar>
            <w:vAlign w:val="center"/>
          </w:tcPr>
          <w:p w14:paraId="730C0000">
            <w:pPr>
              <w:widowControl w:val="0"/>
              <w:spacing w:after="0" w:line="240" w:lineRule="auto"/>
              <w:ind/>
              <w:jc w:val="center"/>
              <w:rPr>
                <w:rFonts w:ascii="Times New Roman" w:hAnsi="Times New Roman"/>
                <w:sz w:val="24"/>
              </w:rPr>
            </w:pPr>
            <w:r>
              <w:rPr>
                <w:rFonts w:ascii="Times New Roman" w:hAnsi="Times New Roman"/>
                <w:sz w:val="24"/>
              </w:rPr>
              <w:t>Усть–Камчатский муниципальный район</w:t>
            </w:r>
          </w:p>
        </w:tc>
        <w:tc>
          <w:tcPr>
            <w:tcW w:type="dxa" w:w="813"/>
            <w:tcBorders>
              <w:top w:color="000000" w:sz="4" w:val="single"/>
              <w:bottom w:color="000000" w:sz="4" w:val="single"/>
              <w:right w:color="000000" w:sz="4" w:val="single"/>
            </w:tcBorders>
            <w:tcMar>
              <w:top w:type="dxa" w:w="0"/>
              <w:left w:type="dxa" w:w="108"/>
              <w:bottom w:type="dxa" w:w="0"/>
              <w:right w:type="dxa" w:w="108"/>
            </w:tcMar>
            <w:vAlign w:val="center"/>
          </w:tcPr>
          <w:p w14:paraId="740C0000">
            <w:pPr>
              <w:widowControl w:val="0"/>
              <w:spacing w:after="0" w:line="240" w:lineRule="auto"/>
              <w:ind/>
              <w:jc w:val="center"/>
              <w:rPr>
                <w:rFonts w:ascii="Times New Roman" w:hAnsi="Times New Roman"/>
                <w:sz w:val="24"/>
              </w:rPr>
            </w:pPr>
            <w:r>
              <w:rPr>
                <w:rFonts w:ascii="Times New Roman" w:hAnsi="Times New Roman"/>
                <w:sz w:val="24"/>
              </w:rPr>
              <w:t>45,8</w:t>
            </w:r>
          </w:p>
        </w:tc>
        <w:tc>
          <w:tcPr>
            <w:tcW w:type="dxa" w:w="954"/>
            <w:tcBorders>
              <w:top w:color="000000" w:sz="4" w:val="single"/>
              <w:bottom w:color="000000" w:sz="4" w:val="single"/>
              <w:right w:color="000000" w:sz="4" w:val="single"/>
            </w:tcBorders>
            <w:tcMar>
              <w:top w:type="dxa" w:w="0"/>
              <w:left w:type="dxa" w:w="108"/>
              <w:bottom w:type="dxa" w:w="0"/>
              <w:right w:type="dxa" w:w="108"/>
            </w:tcMar>
            <w:vAlign w:val="center"/>
          </w:tcPr>
          <w:p w14:paraId="750C0000">
            <w:pPr>
              <w:widowControl w:val="0"/>
              <w:spacing w:after="0" w:line="240" w:lineRule="auto"/>
              <w:ind/>
              <w:jc w:val="center"/>
              <w:rPr>
                <w:rFonts w:ascii="Times New Roman" w:hAnsi="Times New Roman"/>
                <w:sz w:val="24"/>
              </w:rPr>
            </w:pPr>
            <w:r>
              <w:rPr>
                <w:rFonts w:ascii="Times New Roman" w:hAnsi="Times New Roman"/>
                <w:sz w:val="24"/>
              </w:rPr>
              <w:t>42,0</w:t>
            </w:r>
          </w:p>
        </w:tc>
        <w:tc>
          <w:tcPr>
            <w:tcW w:type="dxa" w:w="951"/>
            <w:tcBorders>
              <w:top w:color="000000" w:sz="4" w:val="single"/>
              <w:bottom w:color="000000" w:sz="4" w:val="single"/>
              <w:right w:color="000000" w:sz="4" w:val="single"/>
            </w:tcBorders>
            <w:tcMar>
              <w:top w:type="dxa" w:w="0"/>
              <w:left w:type="dxa" w:w="108"/>
              <w:bottom w:type="dxa" w:w="0"/>
              <w:right w:type="dxa" w:w="108"/>
            </w:tcMar>
            <w:vAlign w:val="center"/>
          </w:tcPr>
          <w:p w14:paraId="760C0000">
            <w:pPr>
              <w:widowControl w:val="0"/>
              <w:spacing w:after="0" w:line="240" w:lineRule="auto"/>
              <w:ind/>
              <w:jc w:val="center"/>
              <w:rPr>
                <w:rFonts w:ascii="Times New Roman" w:hAnsi="Times New Roman"/>
                <w:sz w:val="24"/>
              </w:rPr>
            </w:pPr>
            <w:r>
              <w:rPr>
                <w:rFonts w:ascii="Times New Roman" w:hAnsi="Times New Roman"/>
                <w:sz w:val="24"/>
              </w:rPr>
              <w:t>43,5</w:t>
            </w:r>
          </w:p>
        </w:tc>
        <w:tc>
          <w:tcPr>
            <w:tcW w:type="dxa" w:w="812"/>
            <w:tcBorders>
              <w:top w:color="000000" w:sz="4" w:val="single"/>
              <w:bottom w:color="000000" w:sz="4" w:val="single"/>
              <w:right w:color="000000" w:sz="4" w:val="single"/>
            </w:tcBorders>
            <w:tcMar>
              <w:top w:type="dxa" w:w="0"/>
              <w:left w:type="dxa" w:w="108"/>
              <w:bottom w:type="dxa" w:w="0"/>
              <w:right w:type="dxa" w:w="108"/>
            </w:tcMar>
            <w:vAlign w:val="center"/>
          </w:tcPr>
          <w:p w14:paraId="770C0000">
            <w:pPr>
              <w:widowControl w:val="0"/>
              <w:spacing w:after="0" w:line="240" w:lineRule="auto"/>
              <w:ind/>
              <w:jc w:val="center"/>
              <w:rPr>
                <w:rFonts w:ascii="Times New Roman" w:hAnsi="Times New Roman"/>
                <w:sz w:val="24"/>
              </w:rPr>
            </w:pPr>
            <w:r>
              <w:rPr>
                <w:rFonts w:ascii="Times New Roman" w:hAnsi="Times New Roman"/>
                <w:sz w:val="24"/>
              </w:rPr>
              <w:t>44,1</w:t>
            </w:r>
          </w:p>
        </w:tc>
        <w:tc>
          <w:tcPr>
            <w:tcW w:type="dxa" w:w="952"/>
            <w:tcBorders>
              <w:top w:color="000000" w:sz="4" w:val="single"/>
              <w:bottom w:color="000000" w:sz="4" w:val="single"/>
              <w:right w:color="000000" w:sz="4" w:val="single"/>
            </w:tcBorders>
            <w:tcMar>
              <w:top w:type="dxa" w:w="0"/>
              <w:left w:type="dxa" w:w="108"/>
              <w:bottom w:type="dxa" w:w="0"/>
              <w:right w:type="dxa" w:w="108"/>
            </w:tcMar>
            <w:vAlign w:val="center"/>
          </w:tcPr>
          <w:p w14:paraId="780C0000">
            <w:pPr>
              <w:widowControl w:val="0"/>
              <w:spacing w:after="0" w:line="240" w:lineRule="auto"/>
              <w:ind/>
              <w:jc w:val="center"/>
              <w:rPr>
                <w:rFonts w:ascii="Times New Roman" w:hAnsi="Times New Roman"/>
                <w:sz w:val="24"/>
              </w:rPr>
            </w:pPr>
            <w:r>
              <w:rPr>
                <w:rFonts w:ascii="Times New Roman" w:hAnsi="Times New Roman"/>
                <w:sz w:val="24"/>
              </w:rPr>
              <w:t>45,6</w:t>
            </w:r>
          </w:p>
        </w:tc>
        <w:tc>
          <w:tcPr>
            <w:tcW w:type="dxa" w:w="954"/>
            <w:tcBorders>
              <w:top w:color="000000" w:sz="4" w:val="single"/>
              <w:bottom w:color="000000" w:sz="4" w:val="single"/>
              <w:right w:color="000000" w:sz="4" w:val="single"/>
            </w:tcBorders>
            <w:tcMar>
              <w:top w:type="dxa" w:w="0"/>
              <w:left w:type="dxa" w:w="108"/>
              <w:bottom w:type="dxa" w:w="0"/>
              <w:right w:type="dxa" w:w="108"/>
            </w:tcMar>
            <w:vAlign w:val="center"/>
          </w:tcPr>
          <w:p w14:paraId="790C0000">
            <w:pPr>
              <w:widowControl w:val="0"/>
              <w:spacing w:after="0" w:line="240" w:lineRule="auto"/>
              <w:ind/>
              <w:jc w:val="center"/>
              <w:rPr>
                <w:rFonts w:ascii="Times New Roman" w:hAnsi="Times New Roman"/>
                <w:sz w:val="24"/>
              </w:rPr>
            </w:pPr>
            <w:r>
              <w:rPr>
                <w:rFonts w:ascii="Times New Roman" w:hAnsi="Times New Roman"/>
                <w:sz w:val="24"/>
              </w:rPr>
              <w:t>40,9</w:t>
            </w:r>
          </w:p>
        </w:tc>
        <w:tc>
          <w:tcPr>
            <w:tcW w:type="dxa" w:w="813"/>
            <w:tcBorders>
              <w:top w:color="000000" w:sz="4" w:val="single"/>
              <w:bottom w:color="000000" w:sz="4" w:val="single"/>
              <w:right w:color="000000" w:sz="4" w:val="single"/>
            </w:tcBorders>
            <w:tcMar>
              <w:top w:type="dxa" w:w="0"/>
              <w:left w:type="dxa" w:w="108"/>
              <w:bottom w:type="dxa" w:w="0"/>
              <w:right w:type="dxa" w:w="108"/>
            </w:tcMar>
            <w:vAlign w:val="center"/>
          </w:tcPr>
          <w:p w14:paraId="7A0C0000">
            <w:pPr>
              <w:widowControl w:val="0"/>
              <w:spacing w:after="0" w:line="240" w:lineRule="auto"/>
              <w:ind/>
              <w:jc w:val="center"/>
              <w:rPr>
                <w:rFonts w:ascii="Times New Roman" w:hAnsi="Times New Roman"/>
                <w:sz w:val="24"/>
              </w:rPr>
            </w:pPr>
            <w:r>
              <w:rPr>
                <w:rFonts w:ascii="Times New Roman" w:hAnsi="Times New Roman"/>
                <w:sz w:val="24"/>
              </w:rPr>
              <w:t>42,3</w:t>
            </w:r>
          </w:p>
        </w:tc>
      </w:tr>
      <w:tr>
        <w:trPr>
          <w:trHeight w:hRule="atLeast" w:val="285"/>
        </w:trPr>
        <w:tc>
          <w:tcPr>
            <w:tcW w:type="dxa" w:w="53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B0C0000">
            <w:pPr>
              <w:widowControl w:val="0"/>
              <w:spacing w:after="0" w:line="240" w:lineRule="auto"/>
              <w:ind/>
              <w:jc w:val="center"/>
              <w:rPr>
                <w:rFonts w:ascii="Times New Roman" w:hAnsi="Times New Roman"/>
                <w:sz w:val="24"/>
              </w:rPr>
            </w:pPr>
            <w:r>
              <w:rPr>
                <w:rFonts w:ascii="Times New Roman" w:hAnsi="Times New Roman"/>
                <w:sz w:val="24"/>
              </w:rPr>
              <w:t>10.</w:t>
            </w:r>
          </w:p>
        </w:tc>
        <w:tc>
          <w:tcPr>
            <w:tcW w:type="dxa" w:w="2852"/>
            <w:tcBorders>
              <w:top w:color="000000" w:sz="4" w:val="single"/>
              <w:bottom w:color="000000" w:sz="4" w:val="single"/>
              <w:right w:color="000000" w:sz="4" w:val="single"/>
            </w:tcBorders>
            <w:shd w:fill="FFFFFF" w:val="clear"/>
            <w:tcMar>
              <w:top w:type="dxa" w:w="0"/>
              <w:left w:type="dxa" w:w="108"/>
              <w:bottom w:type="dxa" w:w="0"/>
              <w:right w:type="dxa" w:w="108"/>
            </w:tcMar>
            <w:vAlign w:val="center"/>
          </w:tcPr>
          <w:p w14:paraId="7C0C0000">
            <w:pPr>
              <w:widowControl w:val="0"/>
              <w:spacing w:after="0" w:line="240" w:lineRule="auto"/>
              <w:ind/>
              <w:jc w:val="center"/>
              <w:rPr>
                <w:rFonts w:ascii="Times New Roman" w:hAnsi="Times New Roman"/>
                <w:sz w:val="24"/>
              </w:rPr>
            </w:pPr>
            <w:r>
              <w:rPr>
                <w:rFonts w:ascii="Times New Roman" w:hAnsi="Times New Roman"/>
                <w:sz w:val="24"/>
              </w:rPr>
              <w:t>Карагинский муниципальный район</w:t>
            </w:r>
          </w:p>
        </w:tc>
        <w:tc>
          <w:tcPr>
            <w:tcW w:type="dxa" w:w="813"/>
            <w:tcBorders>
              <w:top w:color="000000" w:sz="4" w:val="single"/>
              <w:bottom w:color="000000" w:sz="4" w:val="single"/>
              <w:right w:color="000000" w:sz="4" w:val="single"/>
            </w:tcBorders>
            <w:tcMar>
              <w:top w:type="dxa" w:w="0"/>
              <w:left w:type="dxa" w:w="108"/>
              <w:bottom w:type="dxa" w:w="0"/>
              <w:right w:type="dxa" w:w="108"/>
            </w:tcMar>
            <w:vAlign w:val="center"/>
          </w:tcPr>
          <w:p w14:paraId="7D0C0000">
            <w:pPr>
              <w:widowControl w:val="0"/>
              <w:spacing w:after="0" w:line="240" w:lineRule="auto"/>
              <w:ind/>
              <w:jc w:val="center"/>
              <w:rPr>
                <w:rFonts w:ascii="Times New Roman" w:hAnsi="Times New Roman"/>
                <w:sz w:val="24"/>
              </w:rPr>
            </w:pPr>
            <w:r>
              <w:rPr>
                <w:rFonts w:ascii="Times New Roman" w:hAnsi="Times New Roman"/>
                <w:sz w:val="24"/>
              </w:rPr>
              <w:t>58,2</w:t>
            </w:r>
          </w:p>
        </w:tc>
        <w:tc>
          <w:tcPr>
            <w:tcW w:type="dxa" w:w="954"/>
            <w:tcBorders>
              <w:top w:color="000000" w:sz="4" w:val="single"/>
              <w:bottom w:color="000000" w:sz="4" w:val="single"/>
              <w:right w:color="000000" w:sz="4" w:val="single"/>
            </w:tcBorders>
            <w:tcMar>
              <w:top w:type="dxa" w:w="0"/>
              <w:left w:type="dxa" w:w="108"/>
              <w:bottom w:type="dxa" w:w="0"/>
              <w:right w:type="dxa" w:w="108"/>
            </w:tcMar>
            <w:vAlign w:val="center"/>
          </w:tcPr>
          <w:p w14:paraId="7E0C0000">
            <w:pPr>
              <w:widowControl w:val="0"/>
              <w:spacing w:after="0" w:line="240" w:lineRule="auto"/>
              <w:ind/>
              <w:jc w:val="center"/>
              <w:rPr>
                <w:rFonts w:ascii="Times New Roman" w:hAnsi="Times New Roman"/>
                <w:sz w:val="24"/>
              </w:rPr>
            </w:pPr>
            <w:r>
              <w:rPr>
                <w:rFonts w:ascii="Times New Roman" w:hAnsi="Times New Roman"/>
                <w:sz w:val="24"/>
              </w:rPr>
              <w:t>61,1</w:t>
            </w:r>
          </w:p>
        </w:tc>
        <w:tc>
          <w:tcPr>
            <w:tcW w:type="dxa" w:w="951"/>
            <w:tcBorders>
              <w:top w:color="000000" w:sz="4" w:val="single"/>
              <w:bottom w:color="000000" w:sz="4" w:val="single"/>
              <w:right w:color="000000" w:sz="4" w:val="single"/>
            </w:tcBorders>
            <w:tcMar>
              <w:top w:type="dxa" w:w="0"/>
              <w:left w:type="dxa" w:w="108"/>
              <w:bottom w:type="dxa" w:w="0"/>
              <w:right w:type="dxa" w:w="108"/>
            </w:tcMar>
            <w:vAlign w:val="center"/>
          </w:tcPr>
          <w:p w14:paraId="7F0C0000">
            <w:pPr>
              <w:widowControl w:val="0"/>
              <w:spacing w:after="0" w:line="240" w:lineRule="auto"/>
              <w:ind/>
              <w:jc w:val="center"/>
              <w:rPr>
                <w:rFonts w:ascii="Times New Roman" w:hAnsi="Times New Roman"/>
                <w:sz w:val="24"/>
              </w:rPr>
            </w:pPr>
            <w:r>
              <w:rPr>
                <w:rFonts w:ascii="Times New Roman" w:hAnsi="Times New Roman"/>
                <w:sz w:val="24"/>
              </w:rPr>
              <w:t>58,6</w:t>
            </w:r>
          </w:p>
        </w:tc>
        <w:tc>
          <w:tcPr>
            <w:tcW w:type="dxa" w:w="812"/>
            <w:tcBorders>
              <w:top w:color="000000" w:sz="4" w:val="single"/>
              <w:bottom w:color="000000" w:sz="4" w:val="single"/>
              <w:right w:color="000000" w:sz="4" w:val="single"/>
            </w:tcBorders>
            <w:tcMar>
              <w:top w:type="dxa" w:w="0"/>
              <w:left w:type="dxa" w:w="108"/>
              <w:bottom w:type="dxa" w:w="0"/>
              <w:right w:type="dxa" w:w="108"/>
            </w:tcMar>
            <w:vAlign w:val="center"/>
          </w:tcPr>
          <w:p w14:paraId="800C0000">
            <w:pPr>
              <w:widowControl w:val="0"/>
              <w:spacing w:after="0" w:line="240" w:lineRule="auto"/>
              <w:ind/>
              <w:jc w:val="center"/>
              <w:rPr>
                <w:rFonts w:ascii="Times New Roman" w:hAnsi="Times New Roman"/>
                <w:sz w:val="24"/>
              </w:rPr>
            </w:pPr>
            <w:r>
              <w:rPr>
                <w:rFonts w:ascii="Times New Roman" w:hAnsi="Times New Roman"/>
                <w:sz w:val="24"/>
              </w:rPr>
              <w:t>61,1</w:t>
            </w:r>
          </w:p>
        </w:tc>
        <w:tc>
          <w:tcPr>
            <w:tcW w:type="dxa" w:w="952"/>
            <w:tcBorders>
              <w:top w:color="000000" w:sz="4" w:val="single"/>
              <w:bottom w:color="000000" w:sz="4" w:val="single"/>
              <w:right w:color="000000" w:sz="4" w:val="single"/>
            </w:tcBorders>
            <w:tcMar>
              <w:top w:type="dxa" w:w="0"/>
              <w:left w:type="dxa" w:w="108"/>
              <w:bottom w:type="dxa" w:w="0"/>
              <w:right w:type="dxa" w:w="108"/>
            </w:tcMar>
            <w:vAlign w:val="center"/>
          </w:tcPr>
          <w:p w14:paraId="810C0000">
            <w:pPr>
              <w:widowControl w:val="0"/>
              <w:spacing w:after="0" w:line="240" w:lineRule="auto"/>
              <w:ind/>
              <w:jc w:val="center"/>
              <w:rPr>
                <w:rFonts w:ascii="Times New Roman" w:hAnsi="Times New Roman"/>
                <w:sz w:val="24"/>
              </w:rPr>
            </w:pPr>
            <w:r>
              <w:rPr>
                <w:rFonts w:ascii="Times New Roman" w:hAnsi="Times New Roman"/>
                <w:sz w:val="24"/>
              </w:rPr>
              <w:t>56,8</w:t>
            </w:r>
          </w:p>
        </w:tc>
        <w:tc>
          <w:tcPr>
            <w:tcW w:type="dxa" w:w="954"/>
            <w:tcBorders>
              <w:top w:color="000000" w:sz="4" w:val="single"/>
              <w:bottom w:color="000000" w:sz="4" w:val="single"/>
              <w:right w:color="000000" w:sz="4" w:val="single"/>
            </w:tcBorders>
            <w:tcMar>
              <w:top w:type="dxa" w:w="0"/>
              <w:left w:type="dxa" w:w="108"/>
              <w:bottom w:type="dxa" w:w="0"/>
              <w:right w:type="dxa" w:w="108"/>
            </w:tcMar>
            <w:vAlign w:val="center"/>
          </w:tcPr>
          <w:p w14:paraId="820C0000">
            <w:pPr>
              <w:widowControl w:val="0"/>
              <w:spacing w:after="0" w:line="240" w:lineRule="auto"/>
              <w:ind/>
              <w:jc w:val="center"/>
              <w:rPr>
                <w:rFonts w:ascii="Times New Roman" w:hAnsi="Times New Roman"/>
                <w:sz w:val="24"/>
              </w:rPr>
            </w:pPr>
            <w:r>
              <w:rPr>
                <w:rFonts w:ascii="Times New Roman" w:hAnsi="Times New Roman"/>
                <w:sz w:val="24"/>
              </w:rPr>
              <w:t>54,9</w:t>
            </w:r>
          </w:p>
        </w:tc>
        <w:tc>
          <w:tcPr>
            <w:tcW w:type="dxa" w:w="813"/>
            <w:tcBorders>
              <w:top w:color="000000" w:sz="4" w:val="single"/>
              <w:bottom w:color="000000" w:sz="4" w:val="single"/>
              <w:right w:color="000000" w:sz="4" w:val="single"/>
            </w:tcBorders>
            <w:tcMar>
              <w:top w:type="dxa" w:w="0"/>
              <w:left w:type="dxa" w:w="108"/>
              <w:bottom w:type="dxa" w:w="0"/>
              <w:right w:type="dxa" w:w="108"/>
            </w:tcMar>
            <w:vAlign w:val="center"/>
          </w:tcPr>
          <w:p w14:paraId="830C0000">
            <w:pPr>
              <w:widowControl w:val="0"/>
              <w:spacing w:after="0" w:line="240" w:lineRule="auto"/>
              <w:ind/>
              <w:jc w:val="center"/>
              <w:rPr>
                <w:rFonts w:ascii="Times New Roman" w:hAnsi="Times New Roman"/>
                <w:sz w:val="24"/>
              </w:rPr>
            </w:pPr>
            <w:r>
              <w:rPr>
                <w:rFonts w:ascii="Times New Roman" w:hAnsi="Times New Roman"/>
                <w:sz w:val="24"/>
              </w:rPr>
              <w:t>54,2</w:t>
            </w:r>
          </w:p>
        </w:tc>
      </w:tr>
      <w:tr>
        <w:trPr>
          <w:trHeight w:hRule="atLeast" w:val="285"/>
        </w:trPr>
        <w:tc>
          <w:tcPr>
            <w:tcW w:type="dxa" w:w="53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40C0000">
            <w:pPr>
              <w:widowControl w:val="0"/>
              <w:spacing w:after="0" w:line="240" w:lineRule="auto"/>
              <w:ind/>
              <w:jc w:val="center"/>
              <w:rPr>
                <w:rFonts w:ascii="Times New Roman" w:hAnsi="Times New Roman"/>
                <w:sz w:val="24"/>
              </w:rPr>
            </w:pPr>
            <w:r>
              <w:rPr>
                <w:rFonts w:ascii="Times New Roman" w:hAnsi="Times New Roman"/>
                <w:sz w:val="24"/>
              </w:rPr>
              <w:t>11.</w:t>
            </w:r>
          </w:p>
        </w:tc>
        <w:tc>
          <w:tcPr>
            <w:tcW w:type="dxa" w:w="2852"/>
            <w:tcBorders>
              <w:top w:color="000000" w:sz="4" w:val="single"/>
              <w:bottom w:color="000000" w:sz="4" w:val="single"/>
              <w:right w:color="000000" w:sz="4" w:val="single"/>
            </w:tcBorders>
            <w:shd w:fill="FFFFFF" w:val="clear"/>
            <w:tcMar>
              <w:top w:type="dxa" w:w="0"/>
              <w:left w:type="dxa" w:w="108"/>
              <w:bottom w:type="dxa" w:w="0"/>
              <w:right w:type="dxa" w:w="108"/>
            </w:tcMar>
            <w:vAlign w:val="center"/>
          </w:tcPr>
          <w:p w14:paraId="850C0000">
            <w:pPr>
              <w:widowControl w:val="0"/>
              <w:spacing w:after="0" w:line="240" w:lineRule="auto"/>
              <w:ind/>
              <w:jc w:val="center"/>
              <w:rPr>
                <w:rFonts w:ascii="Times New Roman" w:hAnsi="Times New Roman"/>
                <w:sz w:val="24"/>
              </w:rPr>
            </w:pPr>
            <w:r>
              <w:rPr>
                <w:rFonts w:ascii="Times New Roman" w:hAnsi="Times New Roman"/>
                <w:sz w:val="24"/>
              </w:rPr>
              <w:t>Олюторский муниципальный район</w:t>
            </w:r>
          </w:p>
        </w:tc>
        <w:tc>
          <w:tcPr>
            <w:tcW w:type="dxa" w:w="813"/>
            <w:tcBorders>
              <w:top w:color="000000" w:sz="4" w:val="single"/>
              <w:bottom w:color="000000" w:sz="4" w:val="single"/>
              <w:right w:color="000000" w:sz="4" w:val="single"/>
            </w:tcBorders>
            <w:tcMar>
              <w:top w:type="dxa" w:w="0"/>
              <w:left w:type="dxa" w:w="108"/>
              <w:bottom w:type="dxa" w:w="0"/>
              <w:right w:type="dxa" w:w="108"/>
            </w:tcMar>
            <w:vAlign w:val="center"/>
          </w:tcPr>
          <w:p w14:paraId="860C0000">
            <w:pPr>
              <w:widowControl w:val="0"/>
              <w:spacing w:after="0" w:line="240" w:lineRule="auto"/>
              <w:ind/>
              <w:jc w:val="center"/>
              <w:rPr>
                <w:rFonts w:ascii="Times New Roman" w:hAnsi="Times New Roman"/>
                <w:sz w:val="24"/>
              </w:rPr>
            </w:pPr>
            <w:r>
              <w:rPr>
                <w:rFonts w:ascii="Times New Roman" w:hAnsi="Times New Roman"/>
                <w:sz w:val="24"/>
              </w:rPr>
              <w:t>42,5</w:t>
            </w:r>
          </w:p>
        </w:tc>
        <w:tc>
          <w:tcPr>
            <w:tcW w:type="dxa" w:w="954"/>
            <w:tcBorders>
              <w:top w:color="000000" w:sz="4" w:val="single"/>
              <w:bottom w:color="000000" w:sz="4" w:val="single"/>
              <w:right w:color="000000" w:sz="4" w:val="single"/>
            </w:tcBorders>
            <w:tcMar>
              <w:top w:type="dxa" w:w="0"/>
              <w:left w:type="dxa" w:w="108"/>
              <w:bottom w:type="dxa" w:w="0"/>
              <w:right w:type="dxa" w:w="108"/>
            </w:tcMar>
            <w:vAlign w:val="center"/>
          </w:tcPr>
          <w:p w14:paraId="870C0000">
            <w:pPr>
              <w:widowControl w:val="0"/>
              <w:spacing w:after="0" w:line="240" w:lineRule="auto"/>
              <w:ind/>
              <w:jc w:val="center"/>
              <w:rPr>
                <w:rFonts w:ascii="Times New Roman" w:hAnsi="Times New Roman"/>
                <w:sz w:val="24"/>
              </w:rPr>
            </w:pPr>
            <w:r>
              <w:rPr>
                <w:rFonts w:ascii="Times New Roman" w:hAnsi="Times New Roman"/>
                <w:sz w:val="24"/>
              </w:rPr>
              <w:t>46,3</w:t>
            </w:r>
          </w:p>
        </w:tc>
        <w:tc>
          <w:tcPr>
            <w:tcW w:type="dxa" w:w="951"/>
            <w:tcBorders>
              <w:top w:color="000000" w:sz="4" w:val="single"/>
              <w:bottom w:color="000000" w:sz="4" w:val="single"/>
              <w:right w:color="000000" w:sz="4" w:val="single"/>
            </w:tcBorders>
            <w:tcMar>
              <w:top w:type="dxa" w:w="0"/>
              <w:left w:type="dxa" w:w="108"/>
              <w:bottom w:type="dxa" w:w="0"/>
              <w:right w:type="dxa" w:w="108"/>
            </w:tcMar>
            <w:vAlign w:val="center"/>
          </w:tcPr>
          <w:p w14:paraId="880C0000">
            <w:pPr>
              <w:widowControl w:val="0"/>
              <w:spacing w:after="0" w:line="240" w:lineRule="auto"/>
              <w:ind/>
              <w:jc w:val="center"/>
              <w:rPr>
                <w:rFonts w:ascii="Times New Roman" w:hAnsi="Times New Roman"/>
                <w:sz w:val="24"/>
              </w:rPr>
            </w:pPr>
            <w:r>
              <w:rPr>
                <w:rFonts w:ascii="Times New Roman" w:hAnsi="Times New Roman"/>
                <w:sz w:val="24"/>
              </w:rPr>
              <w:t>49,2</w:t>
            </w:r>
          </w:p>
        </w:tc>
        <w:tc>
          <w:tcPr>
            <w:tcW w:type="dxa" w:w="812"/>
            <w:tcBorders>
              <w:top w:color="000000" w:sz="4" w:val="single"/>
              <w:bottom w:color="000000" w:sz="4" w:val="single"/>
              <w:right w:color="000000" w:sz="4" w:val="single"/>
            </w:tcBorders>
            <w:tcMar>
              <w:top w:type="dxa" w:w="0"/>
              <w:left w:type="dxa" w:w="108"/>
              <w:bottom w:type="dxa" w:w="0"/>
              <w:right w:type="dxa" w:w="108"/>
            </w:tcMar>
            <w:vAlign w:val="center"/>
          </w:tcPr>
          <w:p w14:paraId="890C0000">
            <w:pPr>
              <w:widowControl w:val="0"/>
              <w:spacing w:after="0" w:line="240" w:lineRule="auto"/>
              <w:ind/>
              <w:jc w:val="center"/>
              <w:rPr>
                <w:rFonts w:ascii="Times New Roman" w:hAnsi="Times New Roman"/>
                <w:sz w:val="24"/>
              </w:rPr>
            </w:pPr>
            <w:r>
              <w:rPr>
                <w:rFonts w:ascii="Times New Roman" w:hAnsi="Times New Roman"/>
                <w:sz w:val="24"/>
              </w:rPr>
              <w:t>42,3</w:t>
            </w:r>
          </w:p>
        </w:tc>
        <w:tc>
          <w:tcPr>
            <w:tcW w:type="dxa" w:w="952"/>
            <w:tcBorders>
              <w:top w:color="000000" w:sz="4" w:val="single"/>
              <w:bottom w:color="000000" w:sz="4" w:val="single"/>
              <w:right w:color="000000" w:sz="4" w:val="single"/>
            </w:tcBorders>
            <w:tcMar>
              <w:top w:type="dxa" w:w="0"/>
              <w:left w:type="dxa" w:w="108"/>
              <w:bottom w:type="dxa" w:w="0"/>
              <w:right w:type="dxa" w:w="108"/>
            </w:tcMar>
            <w:vAlign w:val="center"/>
          </w:tcPr>
          <w:p w14:paraId="8A0C0000">
            <w:pPr>
              <w:widowControl w:val="0"/>
              <w:spacing w:after="0" w:line="240" w:lineRule="auto"/>
              <w:ind/>
              <w:jc w:val="center"/>
              <w:rPr>
                <w:rFonts w:ascii="Times New Roman" w:hAnsi="Times New Roman"/>
                <w:sz w:val="24"/>
              </w:rPr>
            </w:pPr>
            <w:r>
              <w:rPr>
                <w:rFonts w:ascii="Times New Roman" w:hAnsi="Times New Roman"/>
                <w:sz w:val="24"/>
              </w:rPr>
              <w:t>46,2</w:t>
            </w:r>
          </w:p>
        </w:tc>
        <w:tc>
          <w:tcPr>
            <w:tcW w:type="dxa" w:w="954"/>
            <w:tcBorders>
              <w:top w:color="000000" w:sz="4" w:val="single"/>
              <w:bottom w:color="000000" w:sz="4" w:val="single"/>
              <w:right w:color="000000" w:sz="4" w:val="single"/>
            </w:tcBorders>
            <w:tcMar>
              <w:top w:type="dxa" w:w="0"/>
              <w:left w:type="dxa" w:w="108"/>
              <w:bottom w:type="dxa" w:w="0"/>
              <w:right w:type="dxa" w:w="108"/>
            </w:tcMar>
            <w:vAlign w:val="center"/>
          </w:tcPr>
          <w:p w14:paraId="8B0C0000">
            <w:pPr>
              <w:widowControl w:val="0"/>
              <w:spacing w:after="0" w:line="240" w:lineRule="auto"/>
              <w:ind/>
              <w:jc w:val="center"/>
              <w:rPr>
                <w:rFonts w:ascii="Times New Roman" w:hAnsi="Times New Roman"/>
                <w:sz w:val="24"/>
              </w:rPr>
            </w:pPr>
            <w:r>
              <w:rPr>
                <w:rFonts w:ascii="Times New Roman" w:hAnsi="Times New Roman"/>
                <w:sz w:val="24"/>
              </w:rPr>
              <w:t>41,1</w:t>
            </w:r>
          </w:p>
        </w:tc>
        <w:tc>
          <w:tcPr>
            <w:tcW w:type="dxa" w:w="813"/>
            <w:tcBorders>
              <w:top w:color="000000" w:sz="4" w:val="single"/>
              <w:bottom w:color="000000" w:sz="4" w:val="single"/>
              <w:right w:color="000000" w:sz="4" w:val="single"/>
            </w:tcBorders>
            <w:tcMar>
              <w:top w:type="dxa" w:w="0"/>
              <w:left w:type="dxa" w:w="108"/>
              <w:bottom w:type="dxa" w:w="0"/>
              <w:right w:type="dxa" w:w="108"/>
            </w:tcMar>
            <w:vAlign w:val="center"/>
          </w:tcPr>
          <w:p w14:paraId="8C0C0000">
            <w:pPr>
              <w:widowControl w:val="0"/>
              <w:spacing w:after="0" w:line="240" w:lineRule="auto"/>
              <w:ind/>
              <w:jc w:val="center"/>
              <w:rPr>
                <w:rFonts w:ascii="Times New Roman" w:hAnsi="Times New Roman"/>
                <w:sz w:val="24"/>
              </w:rPr>
            </w:pPr>
            <w:r>
              <w:rPr>
                <w:rFonts w:ascii="Times New Roman" w:hAnsi="Times New Roman"/>
                <w:sz w:val="24"/>
              </w:rPr>
              <w:t>38,7</w:t>
            </w:r>
          </w:p>
        </w:tc>
      </w:tr>
      <w:tr>
        <w:trPr>
          <w:trHeight w:hRule="atLeast" w:val="285"/>
        </w:trPr>
        <w:tc>
          <w:tcPr>
            <w:tcW w:type="dxa" w:w="53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D0C0000">
            <w:pPr>
              <w:widowControl w:val="0"/>
              <w:spacing w:after="0" w:line="240" w:lineRule="auto"/>
              <w:ind/>
              <w:jc w:val="center"/>
              <w:rPr>
                <w:rFonts w:ascii="Times New Roman" w:hAnsi="Times New Roman"/>
                <w:sz w:val="24"/>
              </w:rPr>
            </w:pPr>
            <w:r>
              <w:rPr>
                <w:rFonts w:ascii="Times New Roman" w:hAnsi="Times New Roman"/>
                <w:sz w:val="24"/>
              </w:rPr>
              <w:t>12.</w:t>
            </w:r>
          </w:p>
        </w:tc>
        <w:tc>
          <w:tcPr>
            <w:tcW w:type="dxa" w:w="2852"/>
            <w:tcBorders>
              <w:top w:color="000000" w:sz="4" w:val="single"/>
              <w:bottom w:color="000000" w:sz="4" w:val="single"/>
              <w:right w:color="000000" w:sz="4" w:val="single"/>
            </w:tcBorders>
            <w:shd w:fill="FFFFFF" w:val="clear"/>
            <w:tcMar>
              <w:top w:type="dxa" w:w="0"/>
              <w:left w:type="dxa" w:w="108"/>
              <w:bottom w:type="dxa" w:w="0"/>
              <w:right w:type="dxa" w:w="108"/>
            </w:tcMar>
            <w:vAlign w:val="center"/>
          </w:tcPr>
          <w:p w14:paraId="8E0C0000">
            <w:pPr>
              <w:widowControl w:val="0"/>
              <w:spacing w:after="0" w:line="240" w:lineRule="auto"/>
              <w:ind/>
              <w:jc w:val="center"/>
              <w:rPr>
                <w:rFonts w:ascii="Times New Roman" w:hAnsi="Times New Roman"/>
                <w:sz w:val="24"/>
              </w:rPr>
            </w:pPr>
            <w:r>
              <w:rPr>
                <w:rFonts w:ascii="Times New Roman" w:hAnsi="Times New Roman"/>
                <w:sz w:val="24"/>
              </w:rPr>
              <w:t>Пенжинский муниципальный район</w:t>
            </w:r>
          </w:p>
        </w:tc>
        <w:tc>
          <w:tcPr>
            <w:tcW w:type="dxa" w:w="813"/>
            <w:tcBorders>
              <w:top w:color="000000" w:sz="4" w:val="single"/>
              <w:bottom w:color="000000" w:sz="4" w:val="single"/>
              <w:right w:color="000000" w:sz="4" w:val="single"/>
            </w:tcBorders>
            <w:tcMar>
              <w:top w:type="dxa" w:w="0"/>
              <w:left w:type="dxa" w:w="108"/>
              <w:bottom w:type="dxa" w:w="0"/>
              <w:right w:type="dxa" w:w="108"/>
            </w:tcMar>
            <w:vAlign w:val="center"/>
          </w:tcPr>
          <w:p w14:paraId="8F0C0000">
            <w:pPr>
              <w:widowControl w:val="0"/>
              <w:spacing w:after="0" w:line="240" w:lineRule="auto"/>
              <w:ind/>
              <w:jc w:val="center"/>
              <w:rPr>
                <w:rFonts w:ascii="Times New Roman" w:hAnsi="Times New Roman"/>
                <w:sz w:val="24"/>
              </w:rPr>
            </w:pPr>
            <w:r>
              <w:rPr>
                <w:rFonts w:ascii="Times New Roman" w:hAnsi="Times New Roman"/>
                <w:sz w:val="24"/>
              </w:rPr>
              <w:t>34,5</w:t>
            </w:r>
          </w:p>
        </w:tc>
        <w:tc>
          <w:tcPr>
            <w:tcW w:type="dxa" w:w="954"/>
            <w:tcBorders>
              <w:top w:color="000000" w:sz="4" w:val="single"/>
              <w:bottom w:color="000000" w:sz="4" w:val="single"/>
              <w:right w:color="000000" w:sz="4" w:val="single"/>
            </w:tcBorders>
            <w:tcMar>
              <w:top w:type="dxa" w:w="0"/>
              <w:left w:type="dxa" w:w="108"/>
              <w:bottom w:type="dxa" w:w="0"/>
              <w:right w:type="dxa" w:w="108"/>
            </w:tcMar>
            <w:vAlign w:val="center"/>
          </w:tcPr>
          <w:p w14:paraId="900C0000">
            <w:pPr>
              <w:widowControl w:val="0"/>
              <w:spacing w:after="0" w:line="240" w:lineRule="auto"/>
              <w:ind/>
              <w:jc w:val="center"/>
              <w:rPr>
                <w:rFonts w:ascii="Times New Roman" w:hAnsi="Times New Roman"/>
                <w:sz w:val="24"/>
              </w:rPr>
            </w:pPr>
            <w:r>
              <w:rPr>
                <w:rFonts w:ascii="Times New Roman" w:hAnsi="Times New Roman"/>
                <w:sz w:val="24"/>
              </w:rPr>
              <w:t>45,6</w:t>
            </w:r>
          </w:p>
        </w:tc>
        <w:tc>
          <w:tcPr>
            <w:tcW w:type="dxa" w:w="951"/>
            <w:tcBorders>
              <w:top w:color="000000" w:sz="4" w:val="single"/>
              <w:bottom w:color="000000" w:sz="4" w:val="single"/>
              <w:right w:color="000000" w:sz="4" w:val="single"/>
            </w:tcBorders>
            <w:tcMar>
              <w:top w:type="dxa" w:w="0"/>
              <w:left w:type="dxa" w:w="108"/>
              <w:bottom w:type="dxa" w:w="0"/>
              <w:right w:type="dxa" w:w="108"/>
            </w:tcMar>
            <w:vAlign w:val="center"/>
          </w:tcPr>
          <w:p w14:paraId="910C0000">
            <w:pPr>
              <w:widowControl w:val="0"/>
              <w:spacing w:after="0" w:line="240" w:lineRule="auto"/>
              <w:ind/>
              <w:jc w:val="center"/>
              <w:rPr>
                <w:rFonts w:ascii="Times New Roman" w:hAnsi="Times New Roman"/>
                <w:sz w:val="24"/>
              </w:rPr>
            </w:pPr>
            <w:r>
              <w:rPr>
                <w:rFonts w:ascii="Times New Roman" w:hAnsi="Times New Roman"/>
                <w:sz w:val="24"/>
              </w:rPr>
              <w:t>39,2</w:t>
            </w:r>
          </w:p>
        </w:tc>
        <w:tc>
          <w:tcPr>
            <w:tcW w:type="dxa" w:w="812"/>
            <w:tcBorders>
              <w:top w:color="000000" w:sz="4" w:val="single"/>
              <w:bottom w:color="000000" w:sz="4" w:val="single"/>
              <w:right w:color="000000" w:sz="4" w:val="single"/>
            </w:tcBorders>
            <w:tcMar>
              <w:top w:type="dxa" w:w="0"/>
              <w:left w:type="dxa" w:w="108"/>
              <w:bottom w:type="dxa" w:w="0"/>
              <w:right w:type="dxa" w:w="108"/>
            </w:tcMar>
            <w:vAlign w:val="center"/>
          </w:tcPr>
          <w:p w14:paraId="920C0000">
            <w:pPr>
              <w:widowControl w:val="0"/>
              <w:spacing w:after="0" w:line="240" w:lineRule="auto"/>
              <w:ind/>
              <w:jc w:val="center"/>
              <w:rPr>
                <w:rFonts w:ascii="Times New Roman" w:hAnsi="Times New Roman"/>
                <w:sz w:val="24"/>
              </w:rPr>
            </w:pPr>
            <w:r>
              <w:rPr>
                <w:rFonts w:ascii="Times New Roman" w:hAnsi="Times New Roman"/>
                <w:sz w:val="24"/>
              </w:rPr>
              <w:t>56,6</w:t>
            </w:r>
          </w:p>
        </w:tc>
        <w:tc>
          <w:tcPr>
            <w:tcW w:type="dxa" w:w="952"/>
            <w:tcBorders>
              <w:top w:color="000000" w:sz="4" w:val="single"/>
              <w:bottom w:color="000000" w:sz="4" w:val="single"/>
              <w:right w:color="000000" w:sz="4" w:val="single"/>
            </w:tcBorders>
            <w:tcMar>
              <w:top w:type="dxa" w:w="0"/>
              <w:left w:type="dxa" w:w="108"/>
              <w:bottom w:type="dxa" w:w="0"/>
              <w:right w:type="dxa" w:w="108"/>
            </w:tcMar>
            <w:vAlign w:val="center"/>
          </w:tcPr>
          <w:p w14:paraId="930C0000">
            <w:pPr>
              <w:widowControl w:val="0"/>
              <w:spacing w:after="0" w:line="240" w:lineRule="auto"/>
              <w:ind/>
              <w:jc w:val="center"/>
              <w:rPr>
                <w:rFonts w:ascii="Times New Roman" w:hAnsi="Times New Roman"/>
                <w:sz w:val="24"/>
              </w:rPr>
            </w:pPr>
            <w:r>
              <w:rPr>
                <w:rFonts w:ascii="Times New Roman" w:hAnsi="Times New Roman"/>
                <w:sz w:val="24"/>
              </w:rPr>
              <w:t>48,5</w:t>
            </w:r>
          </w:p>
        </w:tc>
        <w:tc>
          <w:tcPr>
            <w:tcW w:type="dxa" w:w="954"/>
            <w:tcBorders>
              <w:top w:color="000000" w:sz="4" w:val="single"/>
              <w:bottom w:color="000000" w:sz="4" w:val="single"/>
              <w:right w:color="000000" w:sz="4" w:val="single"/>
            </w:tcBorders>
            <w:tcMar>
              <w:top w:type="dxa" w:w="0"/>
              <w:left w:type="dxa" w:w="108"/>
              <w:bottom w:type="dxa" w:w="0"/>
              <w:right w:type="dxa" w:w="108"/>
            </w:tcMar>
            <w:vAlign w:val="center"/>
          </w:tcPr>
          <w:p w14:paraId="940C0000">
            <w:pPr>
              <w:widowControl w:val="0"/>
              <w:spacing w:after="0" w:line="240" w:lineRule="auto"/>
              <w:ind/>
              <w:jc w:val="center"/>
              <w:rPr>
                <w:rFonts w:ascii="Times New Roman" w:hAnsi="Times New Roman"/>
                <w:sz w:val="24"/>
              </w:rPr>
            </w:pPr>
            <w:r>
              <w:rPr>
                <w:rFonts w:ascii="Times New Roman" w:hAnsi="Times New Roman"/>
                <w:sz w:val="24"/>
              </w:rPr>
              <w:t>36,0</w:t>
            </w:r>
          </w:p>
        </w:tc>
        <w:tc>
          <w:tcPr>
            <w:tcW w:type="dxa" w:w="813"/>
            <w:tcBorders>
              <w:top w:color="000000" w:sz="4" w:val="single"/>
              <w:bottom w:color="000000" w:sz="4" w:val="single"/>
              <w:right w:color="000000" w:sz="4" w:val="single"/>
            </w:tcBorders>
            <w:tcMar>
              <w:top w:type="dxa" w:w="0"/>
              <w:left w:type="dxa" w:w="108"/>
              <w:bottom w:type="dxa" w:w="0"/>
              <w:right w:type="dxa" w:w="108"/>
            </w:tcMar>
            <w:vAlign w:val="center"/>
          </w:tcPr>
          <w:p w14:paraId="950C0000">
            <w:pPr>
              <w:widowControl w:val="0"/>
              <w:spacing w:after="0" w:line="240" w:lineRule="auto"/>
              <w:ind/>
              <w:jc w:val="center"/>
              <w:rPr>
                <w:rFonts w:ascii="Times New Roman" w:hAnsi="Times New Roman"/>
                <w:sz w:val="24"/>
              </w:rPr>
            </w:pPr>
            <w:r>
              <w:rPr>
                <w:rFonts w:ascii="Times New Roman" w:hAnsi="Times New Roman"/>
                <w:sz w:val="24"/>
              </w:rPr>
              <w:t>54,1</w:t>
            </w:r>
          </w:p>
        </w:tc>
      </w:tr>
      <w:tr>
        <w:trPr>
          <w:trHeight w:hRule="atLeast" w:val="285"/>
        </w:trPr>
        <w:tc>
          <w:tcPr>
            <w:tcW w:type="dxa" w:w="53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60C0000">
            <w:pPr>
              <w:widowControl w:val="0"/>
              <w:spacing w:after="0" w:line="240" w:lineRule="auto"/>
              <w:ind/>
              <w:jc w:val="center"/>
              <w:rPr>
                <w:rFonts w:ascii="Times New Roman" w:hAnsi="Times New Roman"/>
                <w:sz w:val="24"/>
              </w:rPr>
            </w:pPr>
            <w:r>
              <w:rPr>
                <w:rFonts w:ascii="Times New Roman" w:hAnsi="Times New Roman"/>
                <w:sz w:val="24"/>
              </w:rPr>
              <w:t>13.</w:t>
            </w:r>
          </w:p>
        </w:tc>
        <w:tc>
          <w:tcPr>
            <w:tcW w:type="dxa" w:w="2852"/>
            <w:tcBorders>
              <w:bottom w:color="000000" w:sz="4" w:val="single"/>
              <w:right w:color="000000" w:sz="4" w:val="single"/>
            </w:tcBorders>
            <w:shd w:fill="FFFFFF" w:val="clear"/>
            <w:tcMar>
              <w:top w:type="dxa" w:w="0"/>
              <w:left w:type="dxa" w:w="108"/>
              <w:bottom w:type="dxa" w:w="0"/>
              <w:right w:type="dxa" w:w="108"/>
            </w:tcMar>
            <w:vAlign w:val="center"/>
          </w:tcPr>
          <w:p w14:paraId="970C0000">
            <w:pPr>
              <w:widowControl w:val="0"/>
              <w:spacing w:after="0" w:line="240" w:lineRule="auto"/>
              <w:ind/>
              <w:jc w:val="center"/>
              <w:rPr>
                <w:rFonts w:ascii="Times New Roman" w:hAnsi="Times New Roman"/>
                <w:sz w:val="24"/>
              </w:rPr>
            </w:pPr>
            <w:r>
              <w:rPr>
                <w:rFonts w:ascii="Times New Roman" w:hAnsi="Times New Roman"/>
                <w:sz w:val="24"/>
              </w:rPr>
              <w:t>Тигильский муниципальный район</w:t>
            </w:r>
          </w:p>
        </w:tc>
        <w:tc>
          <w:tcPr>
            <w:tcW w:type="dxa" w:w="813"/>
            <w:tcBorders>
              <w:bottom w:color="000000" w:sz="4" w:val="single"/>
              <w:right w:color="000000" w:sz="4" w:val="single"/>
            </w:tcBorders>
            <w:tcMar>
              <w:top w:type="dxa" w:w="0"/>
              <w:left w:type="dxa" w:w="108"/>
              <w:bottom w:type="dxa" w:w="0"/>
              <w:right w:type="dxa" w:w="108"/>
            </w:tcMar>
            <w:vAlign w:val="center"/>
          </w:tcPr>
          <w:p w14:paraId="980C0000">
            <w:pPr>
              <w:widowControl w:val="0"/>
              <w:spacing w:after="0" w:line="240" w:lineRule="auto"/>
              <w:ind/>
              <w:jc w:val="center"/>
              <w:rPr>
                <w:rFonts w:ascii="Times New Roman" w:hAnsi="Times New Roman"/>
                <w:sz w:val="24"/>
              </w:rPr>
            </w:pPr>
            <w:r>
              <w:rPr>
                <w:rFonts w:ascii="Times New Roman" w:hAnsi="Times New Roman"/>
                <w:sz w:val="24"/>
              </w:rPr>
              <w:t>53,9</w:t>
            </w:r>
          </w:p>
        </w:tc>
        <w:tc>
          <w:tcPr>
            <w:tcW w:type="dxa" w:w="954"/>
            <w:tcBorders>
              <w:bottom w:color="000000" w:sz="4" w:val="single"/>
              <w:right w:color="000000" w:sz="4" w:val="single"/>
            </w:tcBorders>
            <w:tcMar>
              <w:top w:type="dxa" w:w="0"/>
              <w:left w:type="dxa" w:w="108"/>
              <w:bottom w:type="dxa" w:w="0"/>
              <w:right w:type="dxa" w:w="108"/>
            </w:tcMar>
            <w:vAlign w:val="center"/>
          </w:tcPr>
          <w:p w14:paraId="990C0000">
            <w:pPr>
              <w:widowControl w:val="0"/>
              <w:spacing w:after="0" w:line="240" w:lineRule="auto"/>
              <w:ind/>
              <w:jc w:val="center"/>
              <w:rPr>
                <w:rFonts w:ascii="Times New Roman" w:hAnsi="Times New Roman"/>
                <w:sz w:val="24"/>
              </w:rPr>
            </w:pPr>
            <w:r>
              <w:rPr>
                <w:rFonts w:ascii="Times New Roman" w:hAnsi="Times New Roman"/>
                <w:sz w:val="24"/>
              </w:rPr>
              <w:t>56,3</w:t>
            </w:r>
          </w:p>
        </w:tc>
        <w:tc>
          <w:tcPr>
            <w:tcW w:type="dxa" w:w="951"/>
            <w:tcBorders>
              <w:bottom w:color="000000" w:sz="4" w:val="single"/>
              <w:right w:color="000000" w:sz="4" w:val="single"/>
            </w:tcBorders>
            <w:tcMar>
              <w:top w:type="dxa" w:w="0"/>
              <w:left w:type="dxa" w:w="108"/>
              <w:bottom w:type="dxa" w:w="0"/>
              <w:right w:type="dxa" w:w="108"/>
            </w:tcMar>
            <w:vAlign w:val="center"/>
          </w:tcPr>
          <w:p w14:paraId="9A0C0000">
            <w:pPr>
              <w:widowControl w:val="0"/>
              <w:spacing w:after="0" w:line="240" w:lineRule="auto"/>
              <w:ind/>
              <w:jc w:val="center"/>
              <w:rPr>
                <w:rFonts w:ascii="Times New Roman" w:hAnsi="Times New Roman"/>
                <w:sz w:val="24"/>
              </w:rPr>
            </w:pPr>
            <w:r>
              <w:rPr>
                <w:rFonts w:ascii="Times New Roman" w:hAnsi="Times New Roman"/>
                <w:sz w:val="24"/>
              </w:rPr>
              <w:t>59,2</w:t>
            </w:r>
          </w:p>
        </w:tc>
        <w:tc>
          <w:tcPr>
            <w:tcW w:type="dxa" w:w="812"/>
            <w:tcBorders>
              <w:bottom w:color="000000" w:sz="4" w:val="single"/>
              <w:right w:color="000000" w:sz="4" w:val="single"/>
            </w:tcBorders>
            <w:tcMar>
              <w:top w:type="dxa" w:w="0"/>
              <w:left w:type="dxa" w:w="108"/>
              <w:bottom w:type="dxa" w:w="0"/>
              <w:right w:type="dxa" w:w="108"/>
            </w:tcMar>
            <w:vAlign w:val="center"/>
          </w:tcPr>
          <w:p w14:paraId="9B0C0000">
            <w:pPr>
              <w:widowControl w:val="0"/>
              <w:spacing w:after="0" w:line="240" w:lineRule="auto"/>
              <w:ind/>
              <w:jc w:val="center"/>
              <w:rPr>
                <w:rFonts w:ascii="Times New Roman" w:hAnsi="Times New Roman"/>
                <w:sz w:val="24"/>
              </w:rPr>
            </w:pPr>
            <w:r>
              <w:rPr>
                <w:rFonts w:ascii="Times New Roman" w:hAnsi="Times New Roman"/>
                <w:sz w:val="24"/>
              </w:rPr>
              <w:t>62,3</w:t>
            </w:r>
          </w:p>
        </w:tc>
        <w:tc>
          <w:tcPr>
            <w:tcW w:type="dxa" w:w="952"/>
            <w:tcBorders>
              <w:bottom w:color="000000" w:sz="4" w:val="single"/>
              <w:right w:color="000000" w:sz="4" w:val="single"/>
            </w:tcBorders>
            <w:tcMar>
              <w:top w:type="dxa" w:w="0"/>
              <w:left w:type="dxa" w:w="108"/>
              <w:bottom w:type="dxa" w:w="0"/>
              <w:right w:type="dxa" w:w="108"/>
            </w:tcMar>
            <w:vAlign w:val="center"/>
          </w:tcPr>
          <w:p w14:paraId="9C0C0000">
            <w:pPr>
              <w:widowControl w:val="0"/>
              <w:spacing w:after="0" w:line="240" w:lineRule="auto"/>
              <w:ind/>
              <w:jc w:val="center"/>
              <w:rPr>
                <w:rFonts w:ascii="Times New Roman" w:hAnsi="Times New Roman"/>
                <w:sz w:val="24"/>
              </w:rPr>
            </w:pPr>
            <w:r>
              <w:rPr>
                <w:rFonts w:ascii="Times New Roman" w:hAnsi="Times New Roman"/>
                <w:sz w:val="24"/>
              </w:rPr>
              <w:t>63,2</w:t>
            </w:r>
          </w:p>
        </w:tc>
        <w:tc>
          <w:tcPr>
            <w:tcW w:type="dxa" w:w="954"/>
            <w:tcBorders>
              <w:bottom w:color="000000" w:sz="4" w:val="single"/>
              <w:right w:color="000000" w:sz="4" w:val="single"/>
            </w:tcBorders>
            <w:tcMar>
              <w:top w:type="dxa" w:w="0"/>
              <w:left w:type="dxa" w:w="108"/>
              <w:bottom w:type="dxa" w:w="0"/>
              <w:right w:type="dxa" w:w="108"/>
            </w:tcMar>
            <w:vAlign w:val="center"/>
          </w:tcPr>
          <w:p w14:paraId="9D0C0000">
            <w:pPr>
              <w:widowControl w:val="0"/>
              <w:spacing w:after="0" w:line="240" w:lineRule="auto"/>
              <w:ind/>
              <w:jc w:val="center"/>
              <w:rPr>
                <w:rFonts w:ascii="Times New Roman" w:hAnsi="Times New Roman"/>
                <w:sz w:val="24"/>
              </w:rPr>
            </w:pPr>
            <w:r>
              <w:rPr>
                <w:rFonts w:ascii="Times New Roman" w:hAnsi="Times New Roman"/>
                <w:sz w:val="24"/>
              </w:rPr>
              <w:t>57,1</w:t>
            </w:r>
          </w:p>
        </w:tc>
        <w:tc>
          <w:tcPr>
            <w:tcW w:type="dxa" w:w="813"/>
            <w:tcBorders>
              <w:bottom w:color="000000" w:sz="4" w:val="single"/>
              <w:right w:color="000000" w:sz="4" w:val="single"/>
            </w:tcBorders>
            <w:tcMar>
              <w:top w:type="dxa" w:w="0"/>
              <w:left w:type="dxa" w:w="108"/>
              <w:bottom w:type="dxa" w:w="0"/>
              <w:right w:type="dxa" w:w="108"/>
            </w:tcMar>
            <w:vAlign w:val="center"/>
          </w:tcPr>
          <w:p w14:paraId="9E0C0000">
            <w:pPr>
              <w:widowControl w:val="0"/>
              <w:spacing w:after="0" w:line="240" w:lineRule="auto"/>
              <w:ind/>
              <w:jc w:val="center"/>
              <w:rPr>
                <w:rFonts w:ascii="Times New Roman" w:hAnsi="Times New Roman"/>
                <w:sz w:val="24"/>
              </w:rPr>
            </w:pPr>
            <w:r>
              <w:rPr>
                <w:rFonts w:ascii="Times New Roman" w:hAnsi="Times New Roman"/>
                <w:sz w:val="24"/>
              </w:rPr>
              <w:t>59,0</w:t>
            </w:r>
          </w:p>
        </w:tc>
      </w:tr>
      <w:tr>
        <w:trPr>
          <w:trHeight w:hRule="atLeast" w:val="285"/>
        </w:trPr>
        <w:tc>
          <w:tcPr>
            <w:tcW w:type="dxa" w:w="53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F0C0000">
            <w:pPr>
              <w:widowControl w:val="0"/>
              <w:spacing w:after="0" w:line="240" w:lineRule="auto"/>
              <w:ind/>
              <w:jc w:val="center"/>
              <w:rPr>
                <w:rFonts w:ascii="Times New Roman" w:hAnsi="Times New Roman"/>
                <w:sz w:val="24"/>
              </w:rPr>
            </w:pPr>
          </w:p>
        </w:tc>
        <w:tc>
          <w:tcPr>
            <w:tcW w:type="dxa" w:w="2852"/>
            <w:tcBorders>
              <w:top w:color="000000" w:sz="4" w:val="single"/>
              <w:bottom w:color="000000" w:sz="4" w:val="single"/>
              <w:right w:color="000000" w:sz="4" w:val="single"/>
            </w:tcBorders>
            <w:tcMar>
              <w:top w:type="dxa" w:w="0"/>
              <w:left w:type="dxa" w:w="108"/>
              <w:bottom w:type="dxa" w:w="0"/>
              <w:right w:type="dxa" w:w="108"/>
            </w:tcMar>
            <w:vAlign w:val="center"/>
          </w:tcPr>
          <w:p w14:paraId="A00C0000">
            <w:pPr>
              <w:widowControl w:val="0"/>
              <w:spacing w:after="0" w:line="240" w:lineRule="auto"/>
              <w:ind/>
              <w:jc w:val="center"/>
              <w:rPr>
                <w:rFonts w:ascii="Times New Roman" w:hAnsi="Times New Roman"/>
                <w:sz w:val="24"/>
              </w:rPr>
            </w:pPr>
            <w:r>
              <w:rPr>
                <w:rFonts w:ascii="Times New Roman" w:hAnsi="Times New Roman"/>
                <w:sz w:val="24"/>
              </w:rPr>
              <w:t xml:space="preserve">Суммарно по </w:t>
            </w:r>
            <w:r>
              <w:rPr>
                <w:rFonts w:ascii="Times New Roman" w:hAnsi="Times New Roman"/>
                <w:sz w:val="24"/>
              </w:rPr>
              <w:t>Камчатскому краю</w:t>
            </w:r>
          </w:p>
        </w:tc>
        <w:tc>
          <w:tcPr>
            <w:tcW w:type="dxa" w:w="813"/>
            <w:tcBorders>
              <w:top w:color="000000" w:sz="4" w:val="single"/>
              <w:bottom w:color="000000" w:sz="4" w:val="single"/>
              <w:right w:color="000000" w:sz="4" w:val="single"/>
            </w:tcBorders>
            <w:tcMar>
              <w:top w:type="dxa" w:w="0"/>
              <w:left w:type="dxa" w:w="108"/>
              <w:bottom w:type="dxa" w:w="0"/>
              <w:right w:type="dxa" w:w="108"/>
            </w:tcMar>
            <w:vAlign w:val="center"/>
          </w:tcPr>
          <w:p w14:paraId="A10C0000">
            <w:pPr>
              <w:widowControl w:val="0"/>
              <w:spacing w:after="0" w:line="240" w:lineRule="auto"/>
              <w:ind/>
              <w:jc w:val="center"/>
              <w:rPr>
                <w:rFonts w:ascii="Times New Roman" w:hAnsi="Times New Roman"/>
                <w:sz w:val="24"/>
              </w:rPr>
            </w:pPr>
            <w:r>
              <w:rPr>
                <w:rFonts w:ascii="Times New Roman" w:hAnsi="Times New Roman"/>
                <w:sz w:val="24"/>
              </w:rPr>
              <w:t>50,5</w:t>
            </w:r>
          </w:p>
        </w:tc>
        <w:tc>
          <w:tcPr>
            <w:tcW w:type="dxa" w:w="954"/>
            <w:tcBorders>
              <w:top w:color="000000" w:sz="4" w:val="single"/>
              <w:bottom w:color="000000" w:sz="4" w:val="single"/>
              <w:right w:color="000000" w:sz="4" w:val="single"/>
            </w:tcBorders>
            <w:tcMar>
              <w:top w:type="dxa" w:w="0"/>
              <w:left w:type="dxa" w:w="108"/>
              <w:bottom w:type="dxa" w:w="0"/>
              <w:right w:type="dxa" w:w="108"/>
            </w:tcMar>
            <w:vAlign w:val="center"/>
          </w:tcPr>
          <w:p w14:paraId="A20C0000">
            <w:pPr>
              <w:widowControl w:val="0"/>
              <w:spacing w:after="0" w:line="240" w:lineRule="auto"/>
              <w:ind/>
              <w:jc w:val="center"/>
              <w:rPr>
                <w:rFonts w:ascii="Times New Roman" w:hAnsi="Times New Roman"/>
                <w:sz w:val="24"/>
              </w:rPr>
            </w:pPr>
            <w:r>
              <w:rPr>
                <w:rFonts w:ascii="Times New Roman" w:hAnsi="Times New Roman"/>
                <w:sz w:val="24"/>
              </w:rPr>
              <w:t>53,9</w:t>
            </w:r>
          </w:p>
        </w:tc>
        <w:tc>
          <w:tcPr>
            <w:tcW w:type="dxa" w:w="951"/>
            <w:tcBorders>
              <w:top w:color="000000" w:sz="4" w:val="single"/>
              <w:bottom w:color="000000" w:sz="4" w:val="single"/>
              <w:right w:color="000000" w:sz="4" w:val="single"/>
            </w:tcBorders>
            <w:tcMar>
              <w:top w:type="dxa" w:w="0"/>
              <w:left w:type="dxa" w:w="108"/>
              <w:bottom w:type="dxa" w:w="0"/>
              <w:right w:type="dxa" w:w="108"/>
            </w:tcMar>
            <w:vAlign w:val="center"/>
          </w:tcPr>
          <w:p w14:paraId="A30C0000">
            <w:pPr>
              <w:widowControl w:val="0"/>
              <w:spacing w:after="0" w:line="240" w:lineRule="auto"/>
              <w:ind/>
              <w:jc w:val="center"/>
              <w:rPr>
                <w:rFonts w:ascii="Times New Roman" w:hAnsi="Times New Roman"/>
                <w:sz w:val="24"/>
              </w:rPr>
            </w:pPr>
            <w:r>
              <w:rPr>
                <w:rFonts w:ascii="Times New Roman" w:hAnsi="Times New Roman"/>
                <w:sz w:val="24"/>
              </w:rPr>
              <w:t>55</w:t>
            </w:r>
          </w:p>
        </w:tc>
        <w:tc>
          <w:tcPr>
            <w:tcW w:type="dxa" w:w="812"/>
            <w:tcBorders>
              <w:top w:color="000000" w:sz="4" w:val="single"/>
              <w:bottom w:color="000000" w:sz="4" w:val="single"/>
              <w:right w:color="000000" w:sz="4" w:val="single"/>
            </w:tcBorders>
            <w:tcMar>
              <w:top w:type="dxa" w:w="0"/>
              <w:left w:type="dxa" w:w="108"/>
              <w:bottom w:type="dxa" w:w="0"/>
              <w:right w:type="dxa" w:w="108"/>
            </w:tcMar>
            <w:vAlign w:val="center"/>
          </w:tcPr>
          <w:p w14:paraId="A40C0000">
            <w:pPr>
              <w:widowControl w:val="0"/>
              <w:spacing w:after="0" w:line="240" w:lineRule="auto"/>
              <w:ind/>
              <w:jc w:val="center"/>
              <w:rPr>
                <w:rFonts w:ascii="Times New Roman" w:hAnsi="Times New Roman"/>
                <w:sz w:val="24"/>
              </w:rPr>
            </w:pPr>
            <w:r>
              <w:rPr>
                <w:rFonts w:ascii="Times New Roman" w:hAnsi="Times New Roman"/>
                <w:sz w:val="24"/>
              </w:rPr>
              <w:t>57,7</w:t>
            </w:r>
          </w:p>
        </w:tc>
        <w:tc>
          <w:tcPr>
            <w:tcW w:type="dxa" w:w="952"/>
            <w:tcBorders>
              <w:top w:color="000000" w:sz="4" w:val="single"/>
              <w:bottom w:color="000000" w:sz="4" w:val="single"/>
              <w:right w:color="000000" w:sz="4" w:val="single"/>
            </w:tcBorders>
            <w:tcMar>
              <w:top w:type="dxa" w:w="0"/>
              <w:left w:type="dxa" w:w="108"/>
              <w:bottom w:type="dxa" w:w="0"/>
              <w:right w:type="dxa" w:w="108"/>
            </w:tcMar>
            <w:vAlign w:val="center"/>
          </w:tcPr>
          <w:p w14:paraId="A50C0000">
            <w:pPr>
              <w:widowControl w:val="0"/>
              <w:spacing w:after="0" w:line="240" w:lineRule="auto"/>
              <w:ind/>
              <w:jc w:val="center"/>
              <w:rPr>
                <w:rFonts w:ascii="Times New Roman" w:hAnsi="Times New Roman"/>
                <w:sz w:val="24"/>
              </w:rPr>
            </w:pPr>
            <w:r>
              <w:rPr>
                <w:rFonts w:ascii="Times New Roman" w:hAnsi="Times New Roman"/>
                <w:sz w:val="24"/>
              </w:rPr>
              <w:t>57,1</w:t>
            </w:r>
          </w:p>
        </w:tc>
        <w:tc>
          <w:tcPr>
            <w:tcW w:type="dxa" w:w="954"/>
            <w:tcBorders>
              <w:top w:color="000000" w:sz="4" w:val="single"/>
              <w:bottom w:color="000000" w:sz="4" w:val="single"/>
              <w:right w:color="000000" w:sz="4" w:val="single"/>
            </w:tcBorders>
            <w:tcMar>
              <w:top w:type="dxa" w:w="0"/>
              <w:left w:type="dxa" w:w="108"/>
              <w:bottom w:type="dxa" w:w="0"/>
              <w:right w:type="dxa" w:w="108"/>
            </w:tcMar>
            <w:vAlign w:val="center"/>
          </w:tcPr>
          <w:p w14:paraId="A60C0000">
            <w:pPr>
              <w:widowControl w:val="0"/>
              <w:spacing w:after="0" w:line="240" w:lineRule="auto"/>
              <w:ind/>
              <w:jc w:val="center"/>
              <w:rPr>
                <w:rFonts w:ascii="Times New Roman" w:hAnsi="Times New Roman"/>
                <w:sz w:val="24"/>
              </w:rPr>
            </w:pPr>
            <w:r>
              <w:rPr>
                <w:rFonts w:ascii="Times New Roman" w:hAnsi="Times New Roman"/>
                <w:sz w:val="24"/>
              </w:rPr>
              <w:t>54,5</w:t>
            </w:r>
          </w:p>
        </w:tc>
        <w:tc>
          <w:tcPr>
            <w:tcW w:type="dxa" w:w="813"/>
            <w:tcBorders>
              <w:top w:color="000000" w:sz="4" w:val="single"/>
              <w:bottom w:color="000000" w:sz="4" w:val="single"/>
              <w:right w:color="000000" w:sz="4" w:val="single"/>
            </w:tcBorders>
            <w:tcMar>
              <w:top w:type="dxa" w:w="0"/>
              <w:left w:type="dxa" w:w="108"/>
              <w:bottom w:type="dxa" w:w="0"/>
              <w:right w:type="dxa" w:w="108"/>
            </w:tcMar>
            <w:vAlign w:val="center"/>
          </w:tcPr>
          <w:p w14:paraId="A70C0000">
            <w:pPr>
              <w:widowControl w:val="0"/>
              <w:spacing w:after="0" w:line="240" w:lineRule="auto"/>
              <w:ind/>
              <w:jc w:val="center"/>
              <w:rPr>
                <w:rFonts w:ascii="Times New Roman" w:hAnsi="Times New Roman"/>
                <w:sz w:val="24"/>
              </w:rPr>
            </w:pPr>
            <w:r>
              <w:rPr>
                <w:rFonts w:ascii="Times New Roman" w:hAnsi="Times New Roman"/>
                <w:sz w:val="24"/>
              </w:rPr>
              <w:t>53,1</w:t>
            </w:r>
          </w:p>
        </w:tc>
      </w:tr>
    </w:tbl>
    <w:p w14:paraId="A80C0000">
      <w:pPr>
        <w:spacing w:after="0" w:line="276" w:lineRule="auto"/>
        <w:ind/>
        <w:jc w:val="right"/>
        <w:rPr>
          <w:rFonts w:ascii="Times New Roman" w:hAnsi="Times New Roman"/>
          <w:sz w:val="28"/>
        </w:rPr>
      </w:pPr>
    </w:p>
    <w:p w14:paraId="A90C0000">
      <w:pPr>
        <w:spacing w:after="0" w:line="276" w:lineRule="auto"/>
        <w:ind/>
        <w:jc w:val="right"/>
        <w:rPr>
          <w:rFonts w:ascii="Times New Roman" w:hAnsi="Times New Roman"/>
          <w:sz w:val="28"/>
        </w:rPr>
      </w:pPr>
    </w:p>
    <w:p w14:paraId="AA0C0000">
      <w:pPr>
        <w:spacing w:after="0" w:line="276" w:lineRule="auto"/>
        <w:ind/>
        <w:jc w:val="right"/>
        <w:rPr>
          <w:rFonts w:ascii="Times New Roman" w:hAnsi="Times New Roman"/>
          <w:sz w:val="28"/>
        </w:rPr>
      </w:pPr>
    </w:p>
    <w:p w14:paraId="AB0C0000">
      <w:pPr>
        <w:spacing w:after="0" w:line="276" w:lineRule="auto"/>
        <w:ind/>
        <w:jc w:val="right"/>
        <w:rPr>
          <w:rFonts w:ascii="Times New Roman" w:hAnsi="Times New Roman"/>
          <w:sz w:val="28"/>
        </w:rPr>
      </w:pPr>
    </w:p>
    <w:p w14:paraId="AC0C0000">
      <w:pPr>
        <w:spacing w:after="0" w:line="276" w:lineRule="auto"/>
        <w:ind/>
        <w:jc w:val="right"/>
        <w:rPr>
          <w:rFonts w:ascii="Times New Roman" w:hAnsi="Times New Roman"/>
          <w:sz w:val="28"/>
        </w:rPr>
      </w:pPr>
    </w:p>
    <w:p w14:paraId="AD0C0000">
      <w:pPr>
        <w:spacing w:after="0" w:line="276" w:lineRule="auto"/>
        <w:ind/>
        <w:jc w:val="right"/>
        <w:rPr>
          <w:rFonts w:ascii="Times New Roman" w:hAnsi="Times New Roman"/>
          <w:sz w:val="28"/>
        </w:rPr>
      </w:pPr>
      <w:r>
        <w:rPr>
          <w:rFonts w:ascii="Times New Roman" w:hAnsi="Times New Roman"/>
          <w:sz w:val="28"/>
        </w:rPr>
        <w:t>Таблица 8</w:t>
      </w:r>
    </w:p>
    <w:p w14:paraId="AE0C0000">
      <w:pPr>
        <w:spacing w:after="0" w:line="276" w:lineRule="auto"/>
        <w:ind/>
        <w:jc w:val="center"/>
        <w:rPr>
          <w:rFonts w:ascii="Times New Roman" w:hAnsi="Times New Roman"/>
          <w:sz w:val="28"/>
        </w:rPr>
      </w:pPr>
      <w:r>
        <w:rPr>
          <w:rFonts w:ascii="Times New Roman" w:hAnsi="Times New Roman"/>
          <w:sz w:val="28"/>
        </w:rPr>
        <w:t>Укомплектованность физическими лицами (средний медперсонал, процентов) в разрезе муниципальных образований</w:t>
      </w:r>
    </w:p>
    <w:tbl>
      <w:tblPr>
        <w:tblStyle w:val="Style_4"/>
        <w:tblInd w:type="dxa" w:w="0"/>
        <w:tblLayout w:type="fixed"/>
        <w:tblCellMar>
          <w:top w:type="dxa" w:w="0"/>
          <w:left w:type="dxa" w:w="108"/>
          <w:bottom w:type="dxa" w:w="0"/>
          <w:right w:type="dxa" w:w="108"/>
        </w:tblCellMar>
      </w:tblPr>
      <w:tblGrid>
        <w:gridCol w:w="606"/>
        <w:gridCol w:w="2737"/>
        <w:gridCol w:w="804"/>
        <w:gridCol w:w="964"/>
        <w:gridCol w:w="939"/>
        <w:gridCol w:w="803"/>
        <w:gridCol w:w="937"/>
        <w:gridCol w:w="912"/>
        <w:gridCol w:w="936"/>
      </w:tblGrid>
      <w:tr>
        <w:trPr>
          <w:trHeight w:hRule="atLeast" w:val="276"/>
        </w:trPr>
        <w:tc>
          <w:tcPr>
            <w:tcW w:type="dxa" w:w="606"/>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F0C0000">
            <w:pPr>
              <w:widowControl w:val="0"/>
              <w:spacing w:after="0" w:line="240" w:lineRule="auto"/>
              <w:ind/>
              <w:jc w:val="center"/>
              <w:rPr>
                <w:rFonts w:ascii="Times New Roman" w:hAnsi="Times New Roman"/>
              </w:rPr>
            </w:pPr>
            <w:r>
              <w:rPr>
                <w:rFonts w:ascii="Times New Roman" w:hAnsi="Times New Roman"/>
              </w:rPr>
              <w:t>№ п/п</w:t>
            </w:r>
          </w:p>
        </w:tc>
        <w:tc>
          <w:tcPr>
            <w:tcW w:type="dxa" w:w="2737"/>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00C0000">
            <w:pPr>
              <w:widowControl w:val="0"/>
              <w:spacing w:after="0" w:line="240" w:lineRule="auto"/>
              <w:ind/>
              <w:jc w:val="center"/>
              <w:rPr>
                <w:rFonts w:ascii="Times New Roman" w:hAnsi="Times New Roman"/>
                <w:sz w:val="20"/>
              </w:rPr>
            </w:pPr>
            <w:r>
              <w:rPr>
                <w:rFonts w:ascii="Times New Roman" w:hAnsi="Times New Roman"/>
                <w:sz w:val="20"/>
              </w:rPr>
              <w:t>Наименование муниципального образования Камчатского края</w:t>
            </w:r>
          </w:p>
          <w:p w14:paraId="B10C0000">
            <w:pPr>
              <w:widowControl w:val="0"/>
              <w:spacing w:after="0" w:line="240" w:lineRule="auto"/>
              <w:ind/>
              <w:jc w:val="center"/>
              <w:rPr>
                <w:rFonts w:ascii="Times New Roman" w:hAnsi="Times New Roman"/>
              </w:rPr>
            </w:pPr>
          </w:p>
        </w:tc>
        <w:tc>
          <w:tcPr>
            <w:tcW w:type="dxa" w:w="6295"/>
            <w:gridSpan w:val="7"/>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20C0000">
            <w:pPr>
              <w:widowControl w:val="0"/>
              <w:spacing w:after="0" w:line="240" w:lineRule="auto"/>
              <w:ind/>
              <w:jc w:val="center"/>
              <w:rPr>
                <w:rFonts w:ascii="Times New Roman" w:hAnsi="Times New Roman"/>
              </w:rPr>
            </w:pPr>
            <w:r>
              <w:rPr>
                <w:rFonts w:ascii="Times New Roman" w:hAnsi="Times New Roman"/>
              </w:rPr>
              <w:t>Укомплектованность физическими лицами (средний медперсонал)</w:t>
            </w:r>
          </w:p>
        </w:tc>
      </w:tr>
      <w:tr>
        <w:trPr>
          <w:trHeight w:hRule="atLeast" w:val="499"/>
        </w:trPr>
        <w:tc>
          <w:tcPr>
            <w:tcW w:type="dxa" w:w="606"/>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c>
          <w:tcPr>
            <w:tcW w:type="dxa" w:w="2737"/>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c>
          <w:tcPr>
            <w:tcW w:type="dxa" w:w="6295"/>
            <w:gridSpan w:val="7"/>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r>
      <w:tr>
        <w:trPr>
          <w:trHeight w:hRule="atLeast" w:val="255"/>
        </w:trPr>
        <w:tc>
          <w:tcPr>
            <w:tcW w:type="dxa" w:w="606"/>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c>
          <w:tcPr>
            <w:tcW w:type="dxa" w:w="2737"/>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c>
          <w:tcPr>
            <w:tcW w:type="dxa" w:w="8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30C0000">
            <w:pPr>
              <w:widowControl w:val="0"/>
              <w:spacing w:after="0" w:line="240" w:lineRule="auto"/>
              <w:ind/>
              <w:jc w:val="center"/>
              <w:rPr>
                <w:rFonts w:ascii="Times New Roman" w:hAnsi="Times New Roman"/>
              </w:rPr>
            </w:pPr>
            <w:r>
              <w:rPr>
                <w:rFonts w:ascii="Times New Roman" w:hAnsi="Times New Roman"/>
              </w:rPr>
              <w:t>2013</w:t>
            </w:r>
          </w:p>
        </w:tc>
        <w:tc>
          <w:tcPr>
            <w:tcW w:type="dxa" w:w="96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40C0000">
            <w:pPr>
              <w:widowControl w:val="0"/>
              <w:spacing w:after="0" w:line="240" w:lineRule="auto"/>
              <w:ind/>
              <w:jc w:val="center"/>
              <w:rPr>
                <w:rFonts w:ascii="Times New Roman" w:hAnsi="Times New Roman"/>
              </w:rPr>
            </w:pPr>
            <w:r>
              <w:rPr>
                <w:rFonts w:ascii="Times New Roman" w:hAnsi="Times New Roman"/>
              </w:rPr>
              <w:t>2014</w:t>
            </w:r>
          </w:p>
        </w:tc>
        <w:tc>
          <w:tcPr>
            <w:tcW w:type="dxa" w:w="93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50C0000">
            <w:pPr>
              <w:widowControl w:val="0"/>
              <w:spacing w:after="0" w:line="240" w:lineRule="auto"/>
              <w:ind/>
              <w:jc w:val="center"/>
              <w:rPr>
                <w:rFonts w:ascii="Times New Roman" w:hAnsi="Times New Roman"/>
              </w:rPr>
            </w:pPr>
            <w:r>
              <w:rPr>
                <w:rFonts w:ascii="Times New Roman" w:hAnsi="Times New Roman"/>
              </w:rPr>
              <w:t>2015</w:t>
            </w:r>
          </w:p>
        </w:tc>
        <w:tc>
          <w:tcPr>
            <w:tcW w:type="dxa" w:w="80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60C0000">
            <w:pPr>
              <w:widowControl w:val="0"/>
              <w:spacing w:after="0" w:line="240" w:lineRule="auto"/>
              <w:ind/>
              <w:jc w:val="center"/>
              <w:rPr>
                <w:rFonts w:ascii="Times New Roman" w:hAnsi="Times New Roman"/>
              </w:rPr>
            </w:pPr>
            <w:r>
              <w:rPr>
                <w:rFonts w:ascii="Times New Roman" w:hAnsi="Times New Roman"/>
              </w:rPr>
              <w:t>2016</w:t>
            </w:r>
          </w:p>
        </w:tc>
        <w:tc>
          <w:tcPr>
            <w:tcW w:type="dxa" w:w="93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70C0000">
            <w:pPr>
              <w:widowControl w:val="0"/>
              <w:spacing w:after="0" w:line="240" w:lineRule="auto"/>
              <w:ind/>
              <w:jc w:val="center"/>
              <w:rPr>
                <w:rFonts w:ascii="Times New Roman" w:hAnsi="Times New Roman"/>
              </w:rPr>
            </w:pPr>
            <w:r>
              <w:rPr>
                <w:rFonts w:ascii="Times New Roman" w:hAnsi="Times New Roman"/>
              </w:rPr>
              <w:t>2017</w:t>
            </w:r>
          </w:p>
        </w:tc>
        <w:tc>
          <w:tcPr>
            <w:tcW w:type="dxa" w:w="91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80C0000">
            <w:pPr>
              <w:widowControl w:val="0"/>
              <w:spacing w:after="0" w:line="240" w:lineRule="auto"/>
              <w:ind/>
              <w:jc w:val="center"/>
              <w:rPr>
                <w:rFonts w:ascii="Times New Roman" w:hAnsi="Times New Roman"/>
              </w:rPr>
            </w:pPr>
            <w:r>
              <w:rPr>
                <w:rFonts w:ascii="Times New Roman" w:hAnsi="Times New Roman"/>
              </w:rPr>
              <w:t>2018</w:t>
            </w:r>
          </w:p>
        </w:tc>
        <w:tc>
          <w:tcPr>
            <w:tcW w:type="dxa" w:w="93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90C0000">
            <w:pPr>
              <w:widowControl w:val="0"/>
              <w:spacing w:after="0" w:line="240" w:lineRule="auto"/>
              <w:ind/>
              <w:jc w:val="center"/>
              <w:rPr>
                <w:rFonts w:ascii="Times New Roman" w:hAnsi="Times New Roman"/>
              </w:rPr>
            </w:pPr>
            <w:r>
              <w:rPr>
                <w:rFonts w:ascii="Times New Roman" w:hAnsi="Times New Roman"/>
              </w:rPr>
              <w:t>2019</w:t>
            </w:r>
          </w:p>
        </w:tc>
      </w:tr>
    </w:tbl>
    <w:p w14:paraId="BA0C0000">
      <w:pPr>
        <w:spacing w:after="0" w:line="24" w:lineRule="auto"/>
        <w:ind/>
      </w:pPr>
    </w:p>
    <w:tbl>
      <w:tblPr>
        <w:tblStyle w:val="Style_4"/>
        <w:tblInd w:type="dxa" w:w="0"/>
        <w:tblLayout w:type="fixed"/>
        <w:tblCellMar>
          <w:top w:type="dxa" w:w="0"/>
          <w:left w:type="dxa" w:w="108"/>
          <w:bottom w:type="dxa" w:w="0"/>
          <w:right w:type="dxa" w:w="108"/>
        </w:tblCellMar>
      </w:tblPr>
      <w:tblGrid>
        <w:gridCol w:w="606"/>
        <w:gridCol w:w="2737"/>
        <w:gridCol w:w="804"/>
        <w:gridCol w:w="964"/>
        <w:gridCol w:w="939"/>
        <w:gridCol w:w="803"/>
        <w:gridCol w:w="937"/>
        <w:gridCol w:w="912"/>
        <w:gridCol w:w="936"/>
      </w:tblGrid>
      <w:tr>
        <w:trPr>
          <w:trHeight w:hRule="atLeast" w:val="255"/>
        </w:trPr>
        <w:tc>
          <w:tcPr>
            <w:tcW w:type="dxa" w:w="60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B0C0000">
            <w:pPr>
              <w:widowControl w:val="0"/>
              <w:spacing w:after="0" w:line="240" w:lineRule="auto"/>
              <w:ind/>
              <w:jc w:val="center"/>
              <w:rPr>
                <w:rFonts w:ascii="Times New Roman" w:hAnsi="Times New Roman"/>
              </w:rPr>
            </w:pPr>
            <w:r>
              <w:rPr>
                <w:rFonts w:ascii="Times New Roman" w:hAnsi="Times New Roman"/>
              </w:rPr>
              <w:t>1</w:t>
            </w:r>
          </w:p>
        </w:tc>
        <w:tc>
          <w:tcPr>
            <w:tcW w:type="dxa" w:w="273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C0C0000">
            <w:pPr>
              <w:widowControl w:val="0"/>
              <w:spacing w:after="0" w:line="240" w:lineRule="auto"/>
              <w:ind/>
              <w:jc w:val="center"/>
              <w:rPr>
                <w:rFonts w:ascii="Times New Roman" w:hAnsi="Times New Roman"/>
              </w:rPr>
            </w:pPr>
            <w:r>
              <w:rPr>
                <w:rFonts w:ascii="Times New Roman" w:hAnsi="Times New Roman"/>
              </w:rPr>
              <w:t>2</w:t>
            </w:r>
          </w:p>
        </w:tc>
        <w:tc>
          <w:tcPr>
            <w:tcW w:type="dxa" w:w="8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D0C0000">
            <w:pPr>
              <w:widowControl w:val="0"/>
              <w:spacing w:after="0" w:line="240" w:lineRule="auto"/>
              <w:ind/>
              <w:jc w:val="center"/>
              <w:rPr>
                <w:rFonts w:ascii="Times New Roman" w:hAnsi="Times New Roman"/>
              </w:rPr>
            </w:pPr>
            <w:r>
              <w:rPr>
                <w:rFonts w:ascii="Times New Roman" w:hAnsi="Times New Roman"/>
              </w:rPr>
              <w:t>3</w:t>
            </w:r>
          </w:p>
        </w:tc>
        <w:tc>
          <w:tcPr>
            <w:tcW w:type="dxa" w:w="96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E0C0000">
            <w:pPr>
              <w:widowControl w:val="0"/>
              <w:spacing w:after="0" w:line="240" w:lineRule="auto"/>
              <w:ind/>
              <w:jc w:val="center"/>
              <w:rPr>
                <w:rFonts w:ascii="Times New Roman" w:hAnsi="Times New Roman"/>
              </w:rPr>
            </w:pPr>
            <w:r>
              <w:rPr>
                <w:rFonts w:ascii="Times New Roman" w:hAnsi="Times New Roman"/>
              </w:rPr>
              <w:t>4</w:t>
            </w:r>
          </w:p>
        </w:tc>
        <w:tc>
          <w:tcPr>
            <w:tcW w:type="dxa" w:w="93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F0C0000">
            <w:pPr>
              <w:widowControl w:val="0"/>
              <w:spacing w:after="0" w:line="240" w:lineRule="auto"/>
              <w:ind/>
              <w:jc w:val="center"/>
              <w:rPr>
                <w:rFonts w:ascii="Times New Roman" w:hAnsi="Times New Roman"/>
              </w:rPr>
            </w:pPr>
            <w:r>
              <w:rPr>
                <w:rFonts w:ascii="Times New Roman" w:hAnsi="Times New Roman"/>
              </w:rPr>
              <w:t>5</w:t>
            </w:r>
          </w:p>
        </w:tc>
        <w:tc>
          <w:tcPr>
            <w:tcW w:type="dxa" w:w="80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00C0000">
            <w:pPr>
              <w:widowControl w:val="0"/>
              <w:spacing w:after="0" w:line="240" w:lineRule="auto"/>
              <w:ind/>
              <w:jc w:val="center"/>
              <w:rPr>
                <w:rFonts w:ascii="Times New Roman" w:hAnsi="Times New Roman"/>
              </w:rPr>
            </w:pPr>
            <w:r>
              <w:rPr>
                <w:rFonts w:ascii="Times New Roman" w:hAnsi="Times New Roman"/>
              </w:rPr>
              <w:t>6</w:t>
            </w:r>
          </w:p>
        </w:tc>
        <w:tc>
          <w:tcPr>
            <w:tcW w:type="dxa" w:w="93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10C0000">
            <w:pPr>
              <w:widowControl w:val="0"/>
              <w:spacing w:after="0" w:line="240" w:lineRule="auto"/>
              <w:ind/>
              <w:jc w:val="center"/>
              <w:rPr>
                <w:rFonts w:ascii="Times New Roman" w:hAnsi="Times New Roman"/>
              </w:rPr>
            </w:pPr>
            <w:r>
              <w:rPr>
                <w:rFonts w:ascii="Times New Roman" w:hAnsi="Times New Roman"/>
              </w:rPr>
              <w:t>7</w:t>
            </w:r>
          </w:p>
        </w:tc>
        <w:tc>
          <w:tcPr>
            <w:tcW w:type="dxa" w:w="91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20C0000">
            <w:pPr>
              <w:widowControl w:val="0"/>
              <w:spacing w:after="0" w:line="240" w:lineRule="auto"/>
              <w:ind/>
              <w:jc w:val="center"/>
              <w:rPr>
                <w:rFonts w:ascii="Times New Roman" w:hAnsi="Times New Roman"/>
              </w:rPr>
            </w:pPr>
            <w:r>
              <w:rPr>
                <w:rFonts w:ascii="Times New Roman" w:hAnsi="Times New Roman"/>
              </w:rPr>
              <w:t>8</w:t>
            </w:r>
          </w:p>
        </w:tc>
        <w:tc>
          <w:tcPr>
            <w:tcW w:type="dxa" w:w="93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30C0000">
            <w:pPr>
              <w:widowControl w:val="0"/>
              <w:spacing w:after="0" w:line="240" w:lineRule="auto"/>
              <w:ind/>
              <w:jc w:val="center"/>
              <w:rPr>
                <w:rFonts w:ascii="Times New Roman" w:hAnsi="Times New Roman"/>
              </w:rPr>
            </w:pPr>
            <w:r>
              <w:rPr>
                <w:rFonts w:ascii="Times New Roman" w:hAnsi="Times New Roman"/>
              </w:rPr>
              <w:t>9</w:t>
            </w:r>
          </w:p>
        </w:tc>
      </w:tr>
      <w:tr>
        <w:trPr>
          <w:trHeight w:hRule="atLeast" w:val="285"/>
        </w:trPr>
        <w:tc>
          <w:tcPr>
            <w:tcW w:type="dxa" w:w="60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40C0000">
            <w:pPr>
              <w:widowControl w:val="0"/>
              <w:spacing w:after="0" w:line="240" w:lineRule="auto"/>
              <w:ind/>
              <w:jc w:val="center"/>
              <w:rPr>
                <w:rFonts w:ascii="Times New Roman" w:hAnsi="Times New Roman"/>
                <w:sz w:val="24"/>
              </w:rPr>
            </w:pPr>
            <w:r>
              <w:rPr>
                <w:rFonts w:ascii="Times New Roman" w:hAnsi="Times New Roman"/>
                <w:sz w:val="24"/>
              </w:rPr>
              <w:t>1.</w:t>
            </w:r>
          </w:p>
        </w:tc>
        <w:tc>
          <w:tcPr>
            <w:tcW w:type="dxa" w:w="2737"/>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C50C0000">
            <w:pPr>
              <w:widowControl w:val="0"/>
              <w:spacing w:after="0" w:line="240" w:lineRule="auto"/>
              <w:ind/>
              <w:jc w:val="center"/>
              <w:rPr>
                <w:rFonts w:ascii="Times New Roman" w:hAnsi="Times New Roman"/>
                <w:sz w:val="24"/>
              </w:rPr>
            </w:pPr>
            <w:r>
              <w:rPr>
                <w:rFonts w:ascii="Times New Roman" w:hAnsi="Times New Roman"/>
                <w:sz w:val="24"/>
              </w:rPr>
              <w:t>Петропавловск–Камчатский городской округ</w:t>
            </w:r>
          </w:p>
        </w:tc>
        <w:tc>
          <w:tcPr>
            <w:tcW w:type="dxa" w:w="804"/>
            <w:tcBorders>
              <w:bottom w:color="000000" w:sz="4" w:val="single"/>
              <w:right w:color="000000" w:sz="4" w:val="single"/>
            </w:tcBorders>
            <w:tcMar>
              <w:top w:type="dxa" w:w="0"/>
              <w:left w:type="dxa" w:w="108"/>
              <w:bottom w:type="dxa" w:w="0"/>
              <w:right w:type="dxa" w:w="108"/>
            </w:tcMar>
            <w:vAlign w:val="center"/>
          </w:tcPr>
          <w:p w14:paraId="C60C0000">
            <w:pPr>
              <w:widowControl w:val="0"/>
              <w:spacing w:after="0" w:line="240" w:lineRule="auto"/>
              <w:ind/>
              <w:jc w:val="center"/>
              <w:rPr>
                <w:rFonts w:ascii="Times New Roman" w:hAnsi="Times New Roman"/>
                <w:sz w:val="20"/>
              </w:rPr>
            </w:pPr>
            <w:r>
              <w:rPr>
                <w:rFonts w:ascii="Times New Roman" w:hAnsi="Times New Roman"/>
                <w:sz w:val="20"/>
              </w:rPr>
              <w:t>49,2</w:t>
            </w:r>
          </w:p>
        </w:tc>
        <w:tc>
          <w:tcPr>
            <w:tcW w:type="dxa" w:w="964"/>
            <w:tcBorders>
              <w:bottom w:color="000000" w:sz="4" w:val="single"/>
              <w:right w:color="000000" w:sz="4" w:val="single"/>
            </w:tcBorders>
            <w:tcMar>
              <w:top w:type="dxa" w:w="0"/>
              <w:left w:type="dxa" w:w="108"/>
              <w:bottom w:type="dxa" w:w="0"/>
              <w:right w:type="dxa" w:w="108"/>
            </w:tcMar>
            <w:vAlign w:val="center"/>
          </w:tcPr>
          <w:p w14:paraId="C70C0000">
            <w:pPr>
              <w:widowControl w:val="0"/>
              <w:spacing w:after="0" w:line="240" w:lineRule="auto"/>
              <w:ind/>
              <w:jc w:val="center"/>
              <w:rPr>
                <w:rFonts w:ascii="Times New Roman" w:hAnsi="Times New Roman"/>
                <w:sz w:val="20"/>
              </w:rPr>
            </w:pPr>
            <w:r>
              <w:rPr>
                <w:rFonts w:ascii="Times New Roman" w:hAnsi="Times New Roman"/>
                <w:sz w:val="20"/>
              </w:rPr>
              <w:t>65,2</w:t>
            </w:r>
          </w:p>
        </w:tc>
        <w:tc>
          <w:tcPr>
            <w:tcW w:type="dxa" w:w="939"/>
            <w:tcBorders>
              <w:bottom w:color="000000" w:sz="4" w:val="single"/>
              <w:right w:color="000000" w:sz="4" w:val="single"/>
            </w:tcBorders>
            <w:tcMar>
              <w:top w:type="dxa" w:w="0"/>
              <w:left w:type="dxa" w:w="108"/>
              <w:bottom w:type="dxa" w:w="0"/>
              <w:right w:type="dxa" w:w="108"/>
            </w:tcMar>
            <w:vAlign w:val="center"/>
          </w:tcPr>
          <w:p w14:paraId="C80C0000">
            <w:pPr>
              <w:widowControl w:val="0"/>
              <w:spacing w:after="0" w:line="240" w:lineRule="auto"/>
              <w:ind/>
              <w:jc w:val="center"/>
              <w:rPr>
                <w:rFonts w:ascii="Times New Roman" w:hAnsi="Times New Roman"/>
                <w:sz w:val="20"/>
              </w:rPr>
            </w:pPr>
            <w:r>
              <w:rPr>
                <w:rFonts w:ascii="Times New Roman" w:hAnsi="Times New Roman"/>
                <w:sz w:val="20"/>
              </w:rPr>
              <w:t>61,5</w:t>
            </w:r>
          </w:p>
        </w:tc>
        <w:tc>
          <w:tcPr>
            <w:tcW w:type="dxa" w:w="803"/>
            <w:tcBorders>
              <w:bottom w:color="000000" w:sz="4" w:val="single"/>
              <w:right w:color="000000" w:sz="4" w:val="single"/>
            </w:tcBorders>
            <w:tcMar>
              <w:top w:type="dxa" w:w="0"/>
              <w:left w:type="dxa" w:w="108"/>
              <w:bottom w:type="dxa" w:w="0"/>
              <w:right w:type="dxa" w:w="108"/>
            </w:tcMar>
            <w:vAlign w:val="center"/>
          </w:tcPr>
          <w:p w14:paraId="C90C0000">
            <w:pPr>
              <w:widowControl w:val="0"/>
              <w:spacing w:after="0" w:line="240" w:lineRule="auto"/>
              <w:ind/>
              <w:jc w:val="center"/>
              <w:rPr>
                <w:rFonts w:ascii="Times New Roman" w:hAnsi="Times New Roman"/>
                <w:sz w:val="20"/>
              </w:rPr>
            </w:pPr>
            <w:r>
              <w:rPr>
                <w:rFonts w:ascii="Times New Roman" w:hAnsi="Times New Roman"/>
                <w:sz w:val="20"/>
              </w:rPr>
              <w:t>66,3</w:t>
            </w:r>
          </w:p>
        </w:tc>
        <w:tc>
          <w:tcPr>
            <w:tcW w:type="dxa" w:w="937"/>
            <w:tcBorders>
              <w:bottom w:color="000000" w:sz="4" w:val="single"/>
              <w:right w:color="000000" w:sz="4" w:val="single"/>
            </w:tcBorders>
            <w:tcMar>
              <w:top w:type="dxa" w:w="0"/>
              <w:left w:type="dxa" w:w="108"/>
              <w:bottom w:type="dxa" w:w="0"/>
              <w:right w:type="dxa" w:w="108"/>
            </w:tcMar>
            <w:vAlign w:val="center"/>
          </w:tcPr>
          <w:p w14:paraId="CA0C0000">
            <w:pPr>
              <w:widowControl w:val="0"/>
              <w:spacing w:after="0" w:line="240" w:lineRule="auto"/>
              <w:ind/>
              <w:jc w:val="center"/>
              <w:rPr>
                <w:rFonts w:ascii="Times New Roman" w:hAnsi="Times New Roman"/>
                <w:sz w:val="20"/>
              </w:rPr>
            </w:pPr>
            <w:r>
              <w:rPr>
                <w:rFonts w:ascii="Times New Roman" w:hAnsi="Times New Roman"/>
                <w:sz w:val="20"/>
              </w:rPr>
              <w:t>65,9</w:t>
            </w:r>
          </w:p>
        </w:tc>
        <w:tc>
          <w:tcPr>
            <w:tcW w:type="dxa" w:w="912"/>
            <w:tcBorders>
              <w:bottom w:color="000000" w:sz="4" w:val="single"/>
              <w:right w:color="000000" w:sz="4" w:val="single"/>
            </w:tcBorders>
            <w:tcMar>
              <w:top w:type="dxa" w:w="0"/>
              <w:left w:type="dxa" w:w="108"/>
              <w:bottom w:type="dxa" w:w="0"/>
              <w:right w:type="dxa" w:w="108"/>
            </w:tcMar>
            <w:vAlign w:val="center"/>
          </w:tcPr>
          <w:p w14:paraId="CB0C0000">
            <w:pPr>
              <w:widowControl w:val="0"/>
              <w:spacing w:after="0" w:line="240" w:lineRule="auto"/>
              <w:ind/>
              <w:jc w:val="center"/>
              <w:rPr>
                <w:rFonts w:ascii="Times New Roman" w:hAnsi="Times New Roman"/>
                <w:sz w:val="20"/>
              </w:rPr>
            </w:pPr>
            <w:r>
              <w:rPr>
                <w:rFonts w:ascii="Times New Roman" w:hAnsi="Times New Roman"/>
                <w:sz w:val="20"/>
              </w:rPr>
              <w:t>62,7</w:t>
            </w:r>
          </w:p>
        </w:tc>
        <w:tc>
          <w:tcPr>
            <w:tcW w:type="dxa" w:w="936"/>
            <w:tcBorders>
              <w:bottom w:color="000000" w:sz="4" w:val="single"/>
              <w:right w:color="000000" w:sz="4" w:val="single"/>
            </w:tcBorders>
            <w:tcMar>
              <w:top w:type="dxa" w:w="0"/>
              <w:left w:type="dxa" w:w="108"/>
              <w:bottom w:type="dxa" w:w="0"/>
              <w:right w:type="dxa" w:w="108"/>
            </w:tcMar>
            <w:vAlign w:val="center"/>
          </w:tcPr>
          <w:p w14:paraId="CC0C0000">
            <w:pPr>
              <w:widowControl w:val="0"/>
              <w:spacing w:after="0" w:line="240" w:lineRule="auto"/>
              <w:ind/>
              <w:jc w:val="center"/>
              <w:rPr>
                <w:rFonts w:ascii="Times New Roman" w:hAnsi="Times New Roman"/>
                <w:sz w:val="20"/>
              </w:rPr>
            </w:pPr>
            <w:r>
              <w:rPr>
                <w:rFonts w:ascii="Times New Roman" w:hAnsi="Times New Roman"/>
                <w:sz w:val="20"/>
              </w:rPr>
              <w:t>63,3</w:t>
            </w:r>
          </w:p>
        </w:tc>
      </w:tr>
      <w:tr>
        <w:trPr>
          <w:trHeight w:hRule="atLeast" w:val="285"/>
        </w:trPr>
        <w:tc>
          <w:tcPr>
            <w:tcW w:type="dxa" w:w="60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D0C0000">
            <w:pPr>
              <w:widowControl w:val="0"/>
              <w:spacing w:after="0" w:line="240" w:lineRule="auto"/>
              <w:ind/>
              <w:jc w:val="center"/>
              <w:rPr>
                <w:rFonts w:ascii="Times New Roman" w:hAnsi="Times New Roman"/>
                <w:sz w:val="24"/>
              </w:rPr>
            </w:pPr>
            <w:r>
              <w:rPr>
                <w:rFonts w:ascii="Times New Roman" w:hAnsi="Times New Roman"/>
                <w:sz w:val="24"/>
              </w:rPr>
              <w:t>2.</w:t>
            </w:r>
          </w:p>
        </w:tc>
        <w:tc>
          <w:tcPr>
            <w:tcW w:type="dxa" w:w="2737"/>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CE0C0000">
            <w:pPr>
              <w:widowControl w:val="0"/>
              <w:spacing w:after="0" w:line="240" w:lineRule="auto"/>
              <w:ind/>
              <w:jc w:val="center"/>
              <w:rPr>
                <w:rFonts w:ascii="Times New Roman" w:hAnsi="Times New Roman"/>
                <w:sz w:val="24"/>
              </w:rPr>
            </w:pPr>
            <w:r>
              <w:rPr>
                <w:rFonts w:ascii="Times New Roman" w:hAnsi="Times New Roman"/>
                <w:sz w:val="24"/>
              </w:rPr>
              <w:t>Вилючинский городской округ</w:t>
            </w:r>
          </w:p>
        </w:tc>
        <w:tc>
          <w:tcPr>
            <w:tcW w:type="dxa" w:w="804"/>
            <w:tcBorders>
              <w:bottom w:color="000000" w:sz="4" w:val="single"/>
              <w:right w:color="000000" w:sz="4" w:val="single"/>
            </w:tcBorders>
            <w:tcMar>
              <w:top w:type="dxa" w:w="0"/>
              <w:left w:type="dxa" w:w="108"/>
              <w:bottom w:type="dxa" w:w="0"/>
              <w:right w:type="dxa" w:w="108"/>
            </w:tcMar>
            <w:vAlign w:val="center"/>
          </w:tcPr>
          <w:p w14:paraId="CF0C0000">
            <w:pPr>
              <w:widowControl w:val="0"/>
              <w:spacing w:after="0" w:line="240" w:lineRule="auto"/>
              <w:ind/>
              <w:jc w:val="center"/>
              <w:rPr>
                <w:rFonts w:ascii="Times New Roman" w:hAnsi="Times New Roman"/>
                <w:sz w:val="20"/>
              </w:rPr>
            </w:pPr>
            <w:r>
              <w:rPr>
                <w:rFonts w:ascii="Times New Roman" w:hAnsi="Times New Roman"/>
                <w:sz w:val="20"/>
              </w:rPr>
              <w:t>52,5</w:t>
            </w:r>
          </w:p>
        </w:tc>
        <w:tc>
          <w:tcPr>
            <w:tcW w:type="dxa" w:w="964"/>
            <w:tcBorders>
              <w:bottom w:color="000000" w:sz="4" w:val="single"/>
              <w:right w:color="000000" w:sz="4" w:val="single"/>
            </w:tcBorders>
            <w:tcMar>
              <w:top w:type="dxa" w:w="0"/>
              <w:left w:type="dxa" w:w="108"/>
              <w:bottom w:type="dxa" w:w="0"/>
              <w:right w:type="dxa" w:w="108"/>
            </w:tcMar>
            <w:vAlign w:val="center"/>
          </w:tcPr>
          <w:p w14:paraId="D00C0000">
            <w:pPr>
              <w:widowControl w:val="0"/>
              <w:spacing w:after="0" w:line="240" w:lineRule="auto"/>
              <w:ind/>
              <w:jc w:val="center"/>
              <w:rPr>
                <w:rFonts w:ascii="Times New Roman" w:hAnsi="Times New Roman"/>
                <w:sz w:val="20"/>
              </w:rPr>
            </w:pPr>
            <w:r>
              <w:rPr>
                <w:rFonts w:ascii="Times New Roman" w:hAnsi="Times New Roman"/>
                <w:sz w:val="20"/>
              </w:rPr>
              <w:t>78,4</w:t>
            </w:r>
          </w:p>
        </w:tc>
        <w:tc>
          <w:tcPr>
            <w:tcW w:type="dxa" w:w="939"/>
            <w:tcBorders>
              <w:bottom w:color="000000" w:sz="4" w:val="single"/>
              <w:right w:color="000000" w:sz="4" w:val="single"/>
            </w:tcBorders>
            <w:tcMar>
              <w:top w:type="dxa" w:w="0"/>
              <w:left w:type="dxa" w:w="108"/>
              <w:bottom w:type="dxa" w:w="0"/>
              <w:right w:type="dxa" w:w="108"/>
            </w:tcMar>
            <w:vAlign w:val="center"/>
          </w:tcPr>
          <w:p w14:paraId="D10C0000">
            <w:pPr>
              <w:widowControl w:val="0"/>
              <w:spacing w:after="0" w:line="240" w:lineRule="auto"/>
              <w:ind/>
              <w:jc w:val="center"/>
              <w:rPr>
                <w:rFonts w:ascii="Times New Roman" w:hAnsi="Times New Roman"/>
                <w:sz w:val="20"/>
              </w:rPr>
            </w:pPr>
            <w:r>
              <w:rPr>
                <w:rFonts w:ascii="Times New Roman" w:hAnsi="Times New Roman"/>
                <w:sz w:val="20"/>
              </w:rPr>
              <w:t>70,8</w:t>
            </w:r>
          </w:p>
        </w:tc>
        <w:tc>
          <w:tcPr>
            <w:tcW w:type="dxa" w:w="803"/>
            <w:tcBorders>
              <w:bottom w:color="000000" w:sz="4" w:val="single"/>
              <w:right w:color="000000" w:sz="4" w:val="single"/>
            </w:tcBorders>
            <w:tcMar>
              <w:top w:type="dxa" w:w="0"/>
              <w:left w:type="dxa" w:w="108"/>
              <w:bottom w:type="dxa" w:w="0"/>
              <w:right w:type="dxa" w:w="108"/>
            </w:tcMar>
            <w:vAlign w:val="center"/>
          </w:tcPr>
          <w:p w14:paraId="D20C0000">
            <w:pPr>
              <w:widowControl w:val="0"/>
              <w:spacing w:after="0" w:line="240" w:lineRule="auto"/>
              <w:ind/>
              <w:jc w:val="center"/>
              <w:rPr>
                <w:rFonts w:ascii="Times New Roman" w:hAnsi="Times New Roman"/>
                <w:sz w:val="20"/>
              </w:rPr>
            </w:pPr>
            <w:r>
              <w:rPr>
                <w:rFonts w:ascii="Times New Roman" w:hAnsi="Times New Roman"/>
                <w:sz w:val="20"/>
              </w:rPr>
              <w:t>75,9</w:t>
            </w:r>
          </w:p>
        </w:tc>
        <w:tc>
          <w:tcPr>
            <w:tcW w:type="dxa" w:w="937"/>
            <w:tcBorders>
              <w:bottom w:color="000000" w:sz="4" w:val="single"/>
              <w:right w:color="000000" w:sz="4" w:val="single"/>
            </w:tcBorders>
            <w:tcMar>
              <w:top w:type="dxa" w:w="0"/>
              <w:left w:type="dxa" w:w="108"/>
              <w:bottom w:type="dxa" w:w="0"/>
              <w:right w:type="dxa" w:w="108"/>
            </w:tcMar>
            <w:vAlign w:val="center"/>
          </w:tcPr>
          <w:p w14:paraId="D30C0000">
            <w:pPr>
              <w:widowControl w:val="0"/>
              <w:spacing w:after="0" w:line="240" w:lineRule="auto"/>
              <w:ind/>
              <w:jc w:val="center"/>
              <w:rPr>
                <w:rFonts w:ascii="Times New Roman" w:hAnsi="Times New Roman"/>
                <w:sz w:val="20"/>
              </w:rPr>
            </w:pPr>
            <w:r>
              <w:rPr>
                <w:rFonts w:ascii="Times New Roman" w:hAnsi="Times New Roman"/>
                <w:sz w:val="20"/>
              </w:rPr>
              <w:t>70,8</w:t>
            </w:r>
          </w:p>
        </w:tc>
        <w:tc>
          <w:tcPr>
            <w:tcW w:type="dxa" w:w="912"/>
            <w:tcBorders>
              <w:bottom w:color="000000" w:sz="4" w:val="single"/>
              <w:right w:color="000000" w:sz="4" w:val="single"/>
            </w:tcBorders>
            <w:tcMar>
              <w:top w:type="dxa" w:w="0"/>
              <w:left w:type="dxa" w:w="108"/>
              <w:bottom w:type="dxa" w:w="0"/>
              <w:right w:type="dxa" w:w="108"/>
            </w:tcMar>
            <w:vAlign w:val="center"/>
          </w:tcPr>
          <w:p w14:paraId="D40C0000">
            <w:pPr>
              <w:widowControl w:val="0"/>
              <w:spacing w:after="0" w:line="240" w:lineRule="auto"/>
              <w:ind/>
              <w:jc w:val="center"/>
              <w:rPr>
                <w:rFonts w:ascii="Times New Roman" w:hAnsi="Times New Roman"/>
                <w:sz w:val="20"/>
              </w:rPr>
            </w:pPr>
            <w:r>
              <w:rPr>
                <w:rFonts w:ascii="Times New Roman" w:hAnsi="Times New Roman"/>
                <w:sz w:val="20"/>
              </w:rPr>
              <w:t>58,9</w:t>
            </w:r>
          </w:p>
        </w:tc>
        <w:tc>
          <w:tcPr>
            <w:tcW w:type="dxa" w:w="936"/>
            <w:tcBorders>
              <w:bottom w:color="000000" w:sz="4" w:val="single"/>
              <w:right w:color="000000" w:sz="4" w:val="single"/>
            </w:tcBorders>
            <w:tcMar>
              <w:top w:type="dxa" w:w="0"/>
              <w:left w:type="dxa" w:w="108"/>
              <w:bottom w:type="dxa" w:w="0"/>
              <w:right w:type="dxa" w:w="108"/>
            </w:tcMar>
            <w:vAlign w:val="center"/>
          </w:tcPr>
          <w:p w14:paraId="D50C0000">
            <w:pPr>
              <w:widowControl w:val="0"/>
              <w:spacing w:after="0" w:line="240" w:lineRule="auto"/>
              <w:ind/>
              <w:jc w:val="center"/>
              <w:rPr>
                <w:rFonts w:ascii="Times New Roman" w:hAnsi="Times New Roman"/>
                <w:sz w:val="20"/>
              </w:rPr>
            </w:pPr>
            <w:r>
              <w:rPr>
                <w:rFonts w:ascii="Times New Roman" w:hAnsi="Times New Roman"/>
                <w:sz w:val="20"/>
              </w:rPr>
              <w:t>67,9</w:t>
            </w:r>
          </w:p>
        </w:tc>
      </w:tr>
      <w:tr>
        <w:trPr>
          <w:trHeight w:hRule="atLeast" w:val="285"/>
        </w:trPr>
        <w:tc>
          <w:tcPr>
            <w:tcW w:type="dxa" w:w="60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60C0000">
            <w:pPr>
              <w:widowControl w:val="0"/>
              <w:spacing w:after="0" w:line="240" w:lineRule="auto"/>
              <w:ind/>
              <w:jc w:val="center"/>
              <w:rPr>
                <w:rFonts w:ascii="Times New Roman" w:hAnsi="Times New Roman"/>
                <w:sz w:val="24"/>
              </w:rPr>
            </w:pPr>
            <w:r>
              <w:rPr>
                <w:rFonts w:ascii="Times New Roman" w:hAnsi="Times New Roman"/>
                <w:sz w:val="24"/>
              </w:rPr>
              <w:t>3.</w:t>
            </w:r>
          </w:p>
        </w:tc>
        <w:tc>
          <w:tcPr>
            <w:tcW w:type="dxa" w:w="2737"/>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D70C0000">
            <w:pPr>
              <w:widowControl w:val="0"/>
              <w:spacing w:after="0" w:line="240" w:lineRule="auto"/>
              <w:ind/>
              <w:jc w:val="center"/>
              <w:rPr>
                <w:rFonts w:ascii="Times New Roman" w:hAnsi="Times New Roman"/>
                <w:sz w:val="24"/>
              </w:rPr>
            </w:pPr>
            <w:r>
              <w:rPr>
                <w:rFonts w:ascii="Times New Roman" w:hAnsi="Times New Roman"/>
                <w:sz w:val="24"/>
              </w:rPr>
              <w:t>Алеутский муниципальный округ</w:t>
            </w:r>
          </w:p>
        </w:tc>
        <w:tc>
          <w:tcPr>
            <w:tcW w:type="dxa" w:w="804"/>
            <w:tcBorders>
              <w:bottom w:color="000000" w:sz="4" w:val="single"/>
              <w:right w:color="000000" w:sz="4" w:val="single"/>
            </w:tcBorders>
            <w:tcMar>
              <w:top w:type="dxa" w:w="0"/>
              <w:left w:type="dxa" w:w="108"/>
              <w:bottom w:type="dxa" w:w="0"/>
              <w:right w:type="dxa" w:w="108"/>
            </w:tcMar>
            <w:vAlign w:val="center"/>
          </w:tcPr>
          <w:p w14:paraId="D80C0000">
            <w:pPr>
              <w:widowControl w:val="0"/>
              <w:spacing w:after="0" w:line="240" w:lineRule="auto"/>
              <w:ind/>
              <w:jc w:val="center"/>
              <w:rPr>
                <w:rFonts w:ascii="Times New Roman" w:hAnsi="Times New Roman"/>
                <w:sz w:val="20"/>
              </w:rPr>
            </w:pPr>
            <w:r>
              <w:rPr>
                <w:rFonts w:ascii="Times New Roman" w:hAnsi="Times New Roman"/>
                <w:sz w:val="20"/>
              </w:rPr>
              <w:t>28,6</w:t>
            </w:r>
          </w:p>
        </w:tc>
        <w:tc>
          <w:tcPr>
            <w:tcW w:type="dxa" w:w="964"/>
            <w:tcBorders>
              <w:bottom w:color="000000" w:sz="4" w:val="single"/>
              <w:right w:color="000000" w:sz="4" w:val="single"/>
            </w:tcBorders>
            <w:tcMar>
              <w:top w:type="dxa" w:w="0"/>
              <w:left w:type="dxa" w:w="108"/>
              <w:bottom w:type="dxa" w:w="0"/>
              <w:right w:type="dxa" w:w="108"/>
            </w:tcMar>
            <w:vAlign w:val="center"/>
          </w:tcPr>
          <w:p w14:paraId="D90C0000">
            <w:pPr>
              <w:widowControl w:val="0"/>
              <w:spacing w:after="0" w:line="240" w:lineRule="auto"/>
              <w:ind/>
              <w:jc w:val="center"/>
              <w:rPr>
                <w:rFonts w:ascii="Times New Roman" w:hAnsi="Times New Roman"/>
                <w:sz w:val="20"/>
              </w:rPr>
            </w:pPr>
            <w:r>
              <w:rPr>
                <w:rFonts w:ascii="Times New Roman" w:hAnsi="Times New Roman"/>
                <w:sz w:val="20"/>
              </w:rPr>
              <w:t>61,1</w:t>
            </w:r>
          </w:p>
        </w:tc>
        <w:tc>
          <w:tcPr>
            <w:tcW w:type="dxa" w:w="939"/>
            <w:tcBorders>
              <w:bottom w:color="000000" w:sz="4" w:val="single"/>
              <w:right w:color="000000" w:sz="4" w:val="single"/>
            </w:tcBorders>
            <w:tcMar>
              <w:top w:type="dxa" w:w="0"/>
              <w:left w:type="dxa" w:w="108"/>
              <w:bottom w:type="dxa" w:w="0"/>
              <w:right w:type="dxa" w:w="108"/>
            </w:tcMar>
            <w:vAlign w:val="center"/>
          </w:tcPr>
          <w:p w14:paraId="DA0C0000">
            <w:pPr>
              <w:widowControl w:val="0"/>
              <w:spacing w:after="0" w:line="240" w:lineRule="auto"/>
              <w:ind/>
              <w:jc w:val="center"/>
              <w:rPr>
                <w:rFonts w:ascii="Times New Roman" w:hAnsi="Times New Roman"/>
                <w:sz w:val="20"/>
              </w:rPr>
            </w:pPr>
            <w:r>
              <w:rPr>
                <w:rFonts w:ascii="Times New Roman" w:hAnsi="Times New Roman"/>
                <w:sz w:val="20"/>
              </w:rPr>
              <w:t>64,7</w:t>
            </w:r>
          </w:p>
        </w:tc>
        <w:tc>
          <w:tcPr>
            <w:tcW w:type="dxa" w:w="803"/>
            <w:tcBorders>
              <w:bottom w:color="000000" w:sz="4" w:val="single"/>
              <w:right w:color="000000" w:sz="4" w:val="single"/>
            </w:tcBorders>
            <w:tcMar>
              <w:top w:type="dxa" w:w="0"/>
              <w:left w:type="dxa" w:w="108"/>
              <w:bottom w:type="dxa" w:w="0"/>
              <w:right w:type="dxa" w:w="108"/>
            </w:tcMar>
            <w:vAlign w:val="center"/>
          </w:tcPr>
          <w:p w14:paraId="DB0C0000">
            <w:pPr>
              <w:widowControl w:val="0"/>
              <w:spacing w:after="0" w:line="240" w:lineRule="auto"/>
              <w:ind/>
              <w:jc w:val="center"/>
              <w:rPr>
                <w:rFonts w:ascii="Times New Roman" w:hAnsi="Times New Roman"/>
                <w:sz w:val="20"/>
              </w:rPr>
            </w:pPr>
            <w:r>
              <w:rPr>
                <w:rFonts w:ascii="Times New Roman" w:hAnsi="Times New Roman"/>
                <w:sz w:val="20"/>
              </w:rPr>
              <w:t>74,6</w:t>
            </w:r>
          </w:p>
        </w:tc>
        <w:tc>
          <w:tcPr>
            <w:tcW w:type="dxa" w:w="937"/>
            <w:tcBorders>
              <w:bottom w:color="000000" w:sz="4" w:val="single"/>
              <w:right w:color="000000" w:sz="4" w:val="single"/>
            </w:tcBorders>
            <w:tcMar>
              <w:top w:type="dxa" w:w="0"/>
              <w:left w:type="dxa" w:w="108"/>
              <w:bottom w:type="dxa" w:w="0"/>
              <w:right w:type="dxa" w:w="108"/>
            </w:tcMar>
            <w:vAlign w:val="center"/>
          </w:tcPr>
          <w:p w14:paraId="DC0C0000">
            <w:pPr>
              <w:widowControl w:val="0"/>
              <w:spacing w:after="0" w:line="240" w:lineRule="auto"/>
              <w:ind/>
              <w:jc w:val="center"/>
              <w:rPr>
                <w:rFonts w:ascii="Times New Roman" w:hAnsi="Times New Roman"/>
                <w:sz w:val="20"/>
              </w:rPr>
            </w:pPr>
            <w:r>
              <w:rPr>
                <w:rFonts w:ascii="Times New Roman" w:hAnsi="Times New Roman"/>
                <w:sz w:val="20"/>
              </w:rPr>
              <w:t>72,7</w:t>
            </w:r>
          </w:p>
        </w:tc>
        <w:tc>
          <w:tcPr>
            <w:tcW w:type="dxa" w:w="912"/>
            <w:tcBorders>
              <w:bottom w:color="000000" w:sz="4" w:val="single"/>
              <w:right w:color="000000" w:sz="4" w:val="single"/>
            </w:tcBorders>
            <w:tcMar>
              <w:top w:type="dxa" w:w="0"/>
              <w:left w:type="dxa" w:w="108"/>
              <w:bottom w:type="dxa" w:w="0"/>
              <w:right w:type="dxa" w:w="108"/>
            </w:tcMar>
            <w:vAlign w:val="center"/>
          </w:tcPr>
          <w:p w14:paraId="DD0C0000">
            <w:pPr>
              <w:widowControl w:val="0"/>
              <w:spacing w:after="0" w:line="240" w:lineRule="auto"/>
              <w:ind/>
              <w:jc w:val="center"/>
              <w:rPr>
                <w:rFonts w:ascii="Times New Roman" w:hAnsi="Times New Roman"/>
                <w:sz w:val="20"/>
              </w:rPr>
            </w:pPr>
            <w:r>
              <w:rPr>
                <w:rFonts w:ascii="Times New Roman" w:hAnsi="Times New Roman"/>
                <w:sz w:val="20"/>
              </w:rPr>
              <w:t>65,6</w:t>
            </w:r>
          </w:p>
        </w:tc>
        <w:tc>
          <w:tcPr>
            <w:tcW w:type="dxa" w:w="936"/>
            <w:tcBorders>
              <w:bottom w:color="000000" w:sz="4" w:val="single"/>
              <w:right w:color="000000" w:sz="4" w:val="single"/>
            </w:tcBorders>
            <w:tcMar>
              <w:top w:type="dxa" w:w="0"/>
              <w:left w:type="dxa" w:w="108"/>
              <w:bottom w:type="dxa" w:w="0"/>
              <w:right w:type="dxa" w:w="108"/>
            </w:tcMar>
            <w:vAlign w:val="center"/>
          </w:tcPr>
          <w:p w14:paraId="DE0C0000">
            <w:pPr>
              <w:widowControl w:val="0"/>
              <w:spacing w:after="0" w:line="240" w:lineRule="auto"/>
              <w:ind/>
              <w:jc w:val="center"/>
              <w:rPr>
                <w:rFonts w:ascii="Times New Roman" w:hAnsi="Times New Roman"/>
                <w:sz w:val="20"/>
              </w:rPr>
            </w:pPr>
            <w:r>
              <w:rPr>
                <w:rFonts w:ascii="Times New Roman" w:hAnsi="Times New Roman"/>
                <w:sz w:val="20"/>
              </w:rPr>
              <w:t>59,0</w:t>
            </w:r>
          </w:p>
        </w:tc>
      </w:tr>
      <w:tr>
        <w:trPr>
          <w:trHeight w:hRule="atLeast" w:val="285"/>
        </w:trPr>
        <w:tc>
          <w:tcPr>
            <w:tcW w:type="dxa" w:w="60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F0C0000">
            <w:pPr>
              <w:widowControl w:val="0"/>
              <w:spacing w:after="0" w:line="240" w:lineRule="auto"/>
              <w:ind/>
              <w:jc w:val="center"/>
              <w:rPr>
                <w:rFonts w:ascii="Times New Roman" w:hAnsi="Times New Roman"/>
                <w:sz w:val="24"/>
              </w:rPr>
            </w:pPr>
            <w:r>
              <w:rPr>
                <w:rFonts w:ascii="Times New Roman" w:hAnsi="Times New Roman"/>
                <w:sz w:val="24"/>
              </w:rPr>
              <w:t>4.</w:t>
            </w:r>
          </w:p>
        </w:tc>
        <w:tc>
          <w:tcPr>
            <w:tcW w:type="dxa" w:w="2737"/>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E00C0000">
            <w:pPr>
              <w:widowControl w:val="0"/>
              <w:spacing w:after="0" w:line="240" w:lineRule="auto"/>
              <w:ind/>
              <w:jc w:val="center"/>
              <w:rPr>
                <w:rFonts w:ascii="Times New Roman" w:hAnsi="Times New Roman"/>
                <w:sz w:val="24"/>
              </w:rPr>
            </w:pPr>
            <w:r>
              <w:rPr>
                <w:rFonts w:ascii="Times New Roman" w:hAnsi="Times New Roman"/>
                <w:sz w:val="24"/>
              </w:rPr>
              <w:t>Быстринский муниципальный район</w:t>
            </w:r>
          </w:p>
        </w:tc>
        <w:tc>
          <w:tcPr>
            <w:tcW w:type="dxa" w:w="804"/>
            <w:tcBorders>
              <w:bottom w:color="000000" w:sz="4" w:val="single"/>
              <w:right w:color="000000" w:sz="4" w:val="single"/>
            </w:tcBorders>
            <w:tcMar>
              <w:top w:type="dxa" w:w="0"/>
              <w:left w:type="dxa" w:w="108"/>
              <w:bottom w:type="dxa" w:w="0"/>
              <w:right w:type="dxa" w:w="108"/>
            </w:tcMar>
            <w:vAlign w:val="center"/>
          </w:tcPr>
          <w:p w14:paraId="E10C0000">
            <w:pPr>
              <w:widowControl w:val="0"/>
              <w:spacing w:after="0" w:line="240" w:lineRule="auto"/>
              <w:ind/>
              <w:jc w:val="center"/>
              <w:rPr>
                <w:rFonts w:ascii="Times New Roman" w:hAnsi="Times New Roman"/>
                <w:sz w:val="20"/>
              </w:rPr>
            </w:pPr>
            <w:r>
              <w:rPr>
                <w:rFonts w:ascii="Times New Roman" w:hAnsi="Times New Roman"/>
                <w:sz w:val="20"/>
              </w:rPr>
              <w:t>75,0</w:t>
            </w:r>
          </w:p>
        </w:tc>
        <w:tc>
          <w:tcPr>
            <w:tcW w:type="dxa" w:w="964"/>
            <w:tcBorders>
              <w:bottom w:color="000000" w:sz="4" w:val="single"/>
              <w:right w:color="000000" w:sz="4" w:val="single"/>
            </w:tcBorders>
            <w:tcMar>
              <w:top w:type="dxa" w:w="0"/>
              <w:left w:type="dxa" w:w="108"/>
              <w:bottom w:type="dxa" w:w="0"/>
              <w:right w:type="dxa" w:w="108"/>
            </w:tcMar>
            <w:vAlign w:val="center"/>
          </w:tcPr>
          <w:p w14:paraId="E20C0000">
            <w:pPr>
              <w:widowControl w:val="0"/>
              <w:spacing w:after="0" w:line="240" w:lineRule="auto"/>
              <w:ind/>
              <w:jc w:val="center"/>
              <w:rPr>
                <w:rFonts w:ascii="Times New Roman" w:hAnsi="Times New Roman"/>
                <w:sz w:val="20"/>
              </w:rPr>
            </w:pPr>
            <w:r>
              <w:rPr>
                <w:rFonts w:ascii="Times New Roman" w:hAnsi="Times New Roman"/>
                <w:sz w:val="20"/>
              </w:rPr>
              <w:t>72,4</w:t>
            </w:r>
          </w:p>
        </w:tc>
        <w:tc>
          <w:tcPr>
            <w:tcW w:type="dxa" w:w="939"/>
            <w:tcBorders>
              <w:bottom w:color="000000" w:sz="4" w:val="single"/>
              <w:right w:color="000000" w:sz="4" w:val="single"/>
            </w:tcBorders>
            <w:tcMar>
              <w:top w:type="dxa" w:w="0"/>
              <w:left w:type="dxa" w:w="108"/>
              <w:bottom w:type="dxa" w:w="0"/>
              <w:right w:type="dxa" w:w="108"/>
            </w:tcMar>
            <w:vAlign w:val="center"/>
          </w:tcPr>
          <w:p w14:paraId="E30C0000">
            <w:pPr>
              <w:widowControl w:val="0"/>
              <w:spacing w:after="0" w:line="240" w:lineRule="auto"/>
              <w:ind/>
              <w:jc w:val="center"/>
              <w:rPr>
                <w:rFonts w:ascii="Times New Roman" w:hAnsi="Times New Roman"/>
                <w:sz w:val="20"/>
              </w:rPr>
            </w:pPr>
            <w:r>
              <w:rPr>
                <w:rFonts w:ascii="Times New Roman" w:hAnsi="Times New Roman"/>
                <w:sz w:val="20"/>
              </w:rPr>
              <w:t>67,3</w:t>
            </w:r>
          </w:p>
        </w:tc>
        <w:tc>
          <w:tcPr>
            <w:tcW w:type="dxa" w:w="803"/>
            <w:tcBorders>
              <w:bottom w:color="000000" w:sz="4" w:val="single"/>
              <w:right w:color="000000" w:sz="4" w:val="single"/>
            </w:tcBorders>
            <w:tcMar>
              <w:top w:type="dxa" w:w="0"/>
              <w:left w:type="dxa" w:w="108"/>
              <w:bottom w:type="dxa" w:w="0"/>
              <w:right w:type="dxa" w:w="108"/>
            </w:tcMar>
            <w:vAlign w:val="center"/>
          </w:tcPr>
          <w:p w14:paraId="E40C0000">
            <w:pPr>
              <w:widowControl w:val="0"/>
              <w:spacing w:after="0" w:line="240" w:lineRule="auto"/>
              <w:ind/>
              <w:jc w:val="center"/>
              <w:rPr>
                <w:rFonts w:ascii="Times New Roman" w:hAnsi="Times New Roman"/>
                <w:sz w:val="20"/>
              </w:rPr>
            </w:pPr>
            <w:r>
              <w:rPr>
                <w:rFonts w:ascii="Times New Roman" w:hAnsi="Times New Roman"/>
                <w:sz w:val="20"/>
              </w:rPr>
              <w:t>83,0</w:t>
            </w:r>
          </w:p>
        </w:tc>
        <w:tc>
          <w:tcPr>
            <w:tcW w:type="dxa" w:w="937"/>
            <w:tcBorders>
              <w:bottom w:color="000000" w:sz="4" w:val="single"/>
              <w:right w:color="000000" w:sz="4" w:val="single"/>
            </w:tcBorders>
            <w:tcMar>
              <w:top w:type="dxa" w:w="0"/>
              <w:left w:type="dxa" w:w="108"/>
              <w:bottom w:type="dxa" w:w="0"/>
              <w:right w:type="dxa" w:w="108"/>
            </w:tcMar>
            <w:vAlign w:val="center"/>
          </w:tcPr>
          <w:p w14:paraId="E50C0000">
            <w:pPr>
              <w:widowControl w:val="0"/>
              <w:spacing w:after="0" w:line="240" w:lineRule="auto"/>
              <w:ind/>
              <w:jc w:val="center"/>
              <w:rPr>
                <w:rFonts w:ascii="Times New Roman" w:hAnsi="Times New Roman"/>
                <w:sz w:val="20"/>
              </w:rPr>
            </w:pPr>
            <w:r>
              <w:rPr>
                <w:rFonts w:ascii="Times New Roman" w:hAnsi="Times New Roman"/>
                <w:sz w:val="20"/>
              </w:rPr>
              <w:t>78,4</w:t>
            </w:r>
          </w:p>
        </w:tc>
        <w:tc>
          <w:tcPr>
            <w:tcW w:type="dxa" w:w="912"/>
            <w:tcBorders>
              <w:bottom w:color="000000" w:sz="4" w:val="single"/>
              <w:right w:color="000000" w:sz="4" w:val="single"/>
            </w:tcBorders>
            <w:tcMar>
              <w:top w:type="dxa" w:w="0"/>
              <w:left w:type="dxa" w:w="108"/>
              <w:bottom w:type="dxa" w:w="0"/>
              <w:right w:type="dxa" w:w="108"/>
            </w:tcMar>
            <w:vAlign w:val="center"/>
          </w:tcPr>
          <w:p w14:paraId="E60C0000">
            <w:pPr>
              <w:widowControl w:val="0"/>
              <w:spacing w:after="0" w:line="240" w:lineRule="auto"/>
              <w:ind/>
              <w:jc w:val="center"/>
              <w:rPr>
                <w:rFonts w:ascii="Times New Roman" w:hAnsi="Times New Roman"/>
                <w:sz w:val="20"/>
              </w:rPr>
            </w:pPr>
            <w:r>
              <w:rPr>
                <w:rFonts w:ascii="Times New Roman" w:hAnsi="Times New Roman"/>
                <w:sz w:val="20"/>
              </w:rPr>
              <w:t>61,2</w:t>
            </w:r>
          </w:p>
        </w:tc>
        <w:tc>
          <w:tcPr>
            <w:tcW w:type="dxa" w:w="936"/>
            <w:tcBorders>
              <w:bottom w:color="000000" w:sz="4" w:val="single"/>
              <w:right w:color="000000" w:sz="4" w:val="single"/>
            </w:tcBorders>
            <w:tcMar>
              <w:top w:type="dxa" w:w="0"/>
              <w:left w:type="dxa" w:w="108"/>
              <w:bottom w:type="dxa" w:w="0"/>
              <w:right w:type="dxa" w:w="108"/>
            </w:tcMar>
            <w:vAlign w:val="center"/>
          </w:tcPr>
          <w:p w14:paraId="E70C0000">
            <w:pPr>
              <w:widowControl w:val="0"/>
              <w:spacing w:after="0" w:line="240" w:lineRule="auto"/>
              <w:ind/>
              <w:jc w:val="center"/>
              <w:rPr>
                <w:rFonts w:ascii="Times New Roman" w:hAnsi="Times New Roman"/>
                <w:sz w:val="20"/>
              </w:rPr>
            </w:pPr>
            <w:r>
              <w:rPr>
                <w:rFonts w:ascii="Times New Roman" w:hAnsi="Times New Roman"/>
                <w:sz w:val="20"/>
              </w:rPr>
              <w:t>67,9</w:t>
            </w:r>
          </w:p>
        </w:tc>
      </w:tr>
      <w:tr>
        <w:trPr>
          <w:trHeight w:hRule="atLeast" w:val="285"/>
        </w:trPr>
        <w:tc>
          <w:tcPr>
            <w:tcW w:type="dxa" w:w="60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80C0000">
            <w:pPr>
              <w:widowControl w:val="0"/>
              <w:spacing w:after="0" w:line="240" w:lineRule="auto"/>
              <w:ind/>
              <w:jc w:val="center"/>
              <w:rPr>
                <w:rFonts w:ascii="Times New Roman" w:hAnsi="Times New Roman"/>
                <w:sz w:val="24"/>
              </w:rPr>
            </w:pPr>
            <w:r>
              <w:rPr>
                <w:rFonts w:ascii="Times New Roman" w:hAnsi="Times New Roman"/>
                <w:sz w:val="24"/>
              </w:rPr>
              <w:t>5.</w:t>
            </w:r>
          </w:p>
        </w:tc>
        <w:tc>
          <w:tcPr>
            <w:tcW w:type="dxa" w:w="2737"/>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E90C0000">
            <w:pPr>
              <w:widowControl w:val="0"/>
              <w:spacing w:after="0" w:line="240" w:lineRule="auto"/>
              <w:ind/>
              <w:jc w:val="center"/>
              <w:rPr>
                <w:rFonts w:ascii="Times New Roman" w:hAnsi="Times New Roman"/>
                <w:sz w:val="24"/>
              </w:rPr>
            </w:pPr>
            <w:r>
              <w:rPr>
                <w:rFonts w:ascii="Times New Roman" w:hAnsi="Times New Roman"/>
                <w:sz w:val="24"/>
              </w:rPr>
              <w:t>Елизовский муниципальный район</w:t>
            </w:r>
          </w:p>
        </w:tc>
        <w:tc>
          <w:tcPr>
            <w:tcW w:type="dxa" w:w="804"/>
            <w:tcBorders>
              <w:bottom w:color="000000" w:sz="4" w:val="single"/>
              <w:right w:color="000000" w:sz="4" w:val="single"/>
            </w:tcBorders>
            <w:tcMar>
              <w:top w:type="dxa" w:w="0"/>
              <w:left w:type="dxa" w:w="108"/>
              <w:bottom w:type="dxa" w:w="0"/>
              <w:right w:type="dxa" w:w="108"/>
            </w:tcMar>
            <w:vAlign w:val="center"/>
          </w:tcPr>
          <w:p w14:paraId="EA0C0000">
            <w:pPr>
              <w:widowControl w:val="0"/>
              <w:spacing w:after="0" w:line="240" w:lineRule="auto"/>
              <w:ind/>
              <w:jc w:val="center"/>
              <w:rPr>
                <w:rFonts w:ascii="Times New Roman" w:hAnsi="Times New Roman"/>
                <w:sz w:val="20"/>
              </w:rPr>
            </w:pPr>
            <w:r>
              <w:rPr>
                <w:rFonts w:ascii="Times New Roman" w:hAnsi="Times New Roman"/>
                <w:sz w:val="20"/>
              </w:rPr>
              <w:t>58,1</w:t>
            </w:r>
          </w:p>
        </w:tc>
        <w:tc>
          <w:tcPr>
            <w:tcW w:type="dxa" w:w="964"/>
            <w:tcBorders>
              <w:bottom w:color="000000" w:sz="4" w:val="single"/>
              <w:right w:color="000000" w:sz="4" w:val="single"/>
            </w:tcBorders>
            <w:tcMar>
              <w:top w:type="dxa" w:w="0"/>
              <w:left w:type="dxa" w:w="108"/>
              <w:bottom w:type="dxa" w:w="0"/>
              <w:right w:type="dxa" w:w="108"/>
            </w:tcMar>
            <w:vAlign w:val="center"/>
          </w:tcPr>
          <w:p w14:paraId="EB0C0000">
            <w:pPr>
              <w:widowControl w:val="0"/>
              <w:spacing w:after="0" w:line="240" w:lineRule="auto"/>
              <w:ind/>
              <w:jc w:val="center"/>
              <w:rPr>
                <w:rFonts w:ascii="Times New Roman" w:hAnsi="Times New Roman"/>
                <w:sz w:val="20"/>
              </w:rPr>
            </w:pPr>
            <w:r>
              <w:rPr>
                <w:rFonts w:ascii="Times New Roman" w:hAnsi="Times New Roman"/>
                <w:sz w:val="20"/>
              </w:rPr>
              <w:t>75,2</w:t>
            </w:r>
          </w:p>
        </w:tc>
        <w:tc>
          <w:tcPr>
            <w:tcW w:type="dxa" w:w="939"/>
            <w:tcBorders>
              <w:bottom w:color="000000" w:sz="4" w:val="single"/>
              <w:right w:color="000000" w:sz="4" w:val="single"/>
            </w:tcBorders>
            <w:tcMar>
              <w:top w:type="dxa" w:w="0"/>
              <w:left w:type="dxa" w:w="108"/>
              <w:bottom w:type="dxa" w:w="0"/>
              <w:right w:type="dxa" w:w="108"/>
            </w:tcMar>
            <w:vAlign w:val="center"/>
          </w:tcPr>
          <w:p w14:paraId="EC0C0000">
            <w:pPr>
              <w:widowControl w:val="0"/>
              <w:spacing w:after="0" w:line="240" w:lineRule="auto"/>
              <w:ind/>
              <w:jc w:val="center"/>
              <w:rPr>
                <w:rFonts w:ascii="Times New Roman" w:hAnsi="Times New Roman"/>
                <w:sz w:val="20"/>
              </w:rPr>
            </w:pPr>
            <w:r>
              <w:rPr>
                <w:rFonts w:ascii="Times New Roman" w:hAnsi="Times New Roman"/>
                <w:sz w:val="20"/>
              </w:rPr>
              <w:t>66,2</w:t>
            </w:r>
          </w:p>
        </w:tc>
        <w:tc>
          <w:tcPr>
            <w:tcW w:type="dxa" w:w="803"/>
            <w:tcBorders>
              <w:bottom w:color="000000" w:sz="4" w:val="single"/>
              <w:right w:color="000000" w:sz="4" w:val="single"/>
            </w:tcBorders>
            <w:tcMar>
              <w:top w:type="dxa" w:w="0"/>
              <w:left w:type="dxa" w:w="108"/>
              <w:bottom w:type="dxa" w:w="0"/>
              <w:right w:type="dxa" w:w="108"/>
            </w:tcMar>
            <w:vAlign w:val="center"/>
          </w:tcPr>
          <w:p w14:paraId="ED0C0000">
            <w:pPr>
              <w:widowControl w:val="0"/>
              <w:spacing w:after="0" w:line="240" w:lineRule="auto"/>
              <w:ind/>
              <w:jc w:val="center"/>
              <w:rPr>
                <w:rFonts w:ascii="Times New Roman" w:hAnsi="Times New Roman"/>
                <w:sz w:val="20"/>
              </w:rPr>
            </w:pPr>
            <w:r>
              <w:rPr>
                <w:rFonts w:ascii="Times New Roman" w:hAnsi="Times New Roman"/>
                <w:sz w:val="20"/>
              </w:rPr>
              <w:t>75,6</w:t>
            </w:r>
          </w:p>
        </w:tc>
        <w:tc>
          <w:tcPr>
            <w:tcW w:type="dxa" w:w="937"/>
            <w:tcBorders>
              <w:bottom w:color="000000" w:sz="4" w:val="single"/>
              <w:right w:color="000000" w:sz="4" w:val="single"/>
            </w:tcBorders>
            <w:tcMar>
              <w:top w:type="dxa" w:w="0"/>
              <w:left w:type="dxa" w:w="108"/>
              <w:bottom w:type="dxa" w:w="0"/>
              <w:right w:type="dxa" w:w="108"/>
            </w:tcMar>
            <w:vAlign w:val="center"/>
          </w:tcPr>
          <w:p w14:paraId="EE0C0000">
            <w:pPr>
              <w:widowControl w:val="0"/>
              <w:spacing w:after="0" w:line="240" w:lineRule="auto"/>
              <w:ind/>
              <w:jc w:val="center"/>
              <w:rPr>
                <w:rFonts w:ascii="Times New Roman" w:hAnsi="Times New Roman"/>
                <w:sz w:val="20"/>
              </w:rPr>
            </w:pPr>
            <w:r>
              <w:rPr>
                <w:rFonts w:ascii="Times New Roman" w:hAnsi="Times New Roman"/>
                <w:sz w:val="20"/>
              </w:rPr>
              <w:t>72,8</w:t>
            </w:r>
          </w:p>
        </w:tc>
        <w:tc>
          <w:tcPr>
            <w:tcW w:type="dxa" w:w="912"/>
            <w:tcBorders>
              <w:bottom w:color="000000" w:sz="4" w:val="single"/>
              <w:right w:color="000000" w:sz="4" w:val="single"/>
            </w:tcBorders>
            <w:tcMar>
              <w:top w:type="dxa" w:w="0"/>
              <w:left w:type="dxa" w:w="108"/>
              <w:bottom w:type="dxa" w:w="0"/>
              <w:right w:type="dxa" w:w="108"/>
            </w:tcMar>
            <w:vAlign w:val="center"/>
          </w:tcPr>
          <w:p w14:paraId="EF0C0000">
            <w:pPr>
              <w:widowControl w:val="0"/>
              <w:spacing w:after="0" w:line="240" w:lineRule="auto"/>
              <w:ind/>
              <w:jc w:val="center"/>
              <w:rPr>
                <w:rFonts w:ascii="Times New Roman" w:hAnsi="Times New Roman"/>
                <w:sz w:val="20"/>
              </w:rPr>
            </w:pPr>
            <w:r>
              <w:rPr>
                <w:rFonts w:ascii="Times New Roman" w:hAnsi="Times New Roman"/>
                <w:sz w:val="20"/>
              </w:rPr>
              <w:t>67,5</w:t>
            </w:r>
          </w:p>
        </w:tc>
        <w:tc>
          <w:tcPr>
            <w:tcW w:type="dxa" w:w="936"/>
            <w:tcBorders>
              <w:bottom w:color="000000" w:sz="4" w:val="single"/>
              <w:right w:color="000000" w:sz="4" w:val="single"/>
            </w:tcBorders>
            <w:tcMar>
              <w:top w:type="dxa" w:w="0"/>
              <w:left w:type="dxa" w:w="108"/>
              <w:bottom w:type="dxa" w:w="0"/>
              <w:right w:type="dxa" w:w="108"/>
            </w:tcMar>
            <w:vAlign w:val="center"/>
          </w:tcPr>
          <w:p w14:paraId="F00C0000">
            <w:pPr>
              <w:widowControl w:val="0"/>
              <w:spacing w:after="0" w:line="240" w:lineRule="auto"/>
              <w:ind/>
              <w:jc w:val="center"/>
              <w:rPr>
                <w:rFonts w:ascii="Times New Roman" w:hAnsi="Times New Roman"/>
                <w:sz w:val="20"/>
              </w:rPr>
            </w:pPr>
            <w:r>
              <w:rPr>
                <w:rFonts w:ascii="Times New Roman" w:hAnsi="Times New Roman"/>
                <w:sz w:val="20"/>
              </w:rPr>
              <w:t>66,0</w:t>
            </w:r>
          </w:p>
        </w:tc>
      </w:tr>
      <w:tr>
        <w:trPr>
          <w:trHeight w:hRule="atLeast" w:val="285"/>
        </w:trPr>
        <w:tc>
          <w:tcPr>
            <w:tcW w:type="dxa" w:w="60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10C0000">
            <w:pPr>
              <w:widowControl w:val="0"/>
              <w:spacing w:after="0" w:line="240" w:lineRule="auto"/>
              <w:ind/>
              <w:jc w:val="center"/>
              <w:rPr>
                <w:rFonts w:ascii="Times New Roman" w:hAnsi="Times New Roman"/>
                <w:sz w:val="24"/>
              </w:rPr>
            </w:pPr>
            <w:r>
              <w:rPr>
                <w:rFonts w:ascii="Times New Roman" w:hAnsi="Times New Roman"/>
                <w:sz w:val="24"/>
              </w:rPr>
              <w:t>6.</w:t>
            </w:r>
          </w:p>
        </w:tc>
        <w:tc>
          <w:tcPr>
            <w:tcW w:type="dxa" w:w="2737"/>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F20C0000">
            <w:pPr>
              <w:widowControl w:val="0"/>
              <w:spacing w:after="0" w:line="240" w:lineRule="auto"/>
              <w:ind/>
              <w:jc w:val="center"/>
              <w:rPr>
                <w:rFonts w:ascii="Times New Roman" w:hAnsi="Times New Roman"/>
                <w:sz w:val="24"/>
              </w:rPr>
            </w:pPr>
            <w:r>
              <w:rPr>
                <w:rFonts w:ascii="Times New Roman" w:hAnsi="Times New Roman"/>
                <w:sz w:val="24"/>
              </w:rPr>
              <w:t>Мильковский муниципальный район</w:t>
            </w:r>
          </w:p>
        </w:tc>
        <w:tc>
          <w:tcPr>
            <w:tcW w:type="dxa" w:w="804"/>
            <w:tcBorders>
              <w:bottom w:color="000000" w:sz="4" w:val="single"/>
              <w:right w:color="000000" w:sz="4" w:val="single"/>
            </w:tcBorders>
            <w:tcMar>
              <w:top w:type="dxa" w:w="0"/>
              <w:left w:type="dxa" w:w="108"/>
              <w:bottom w:type="dxa" w:w="0"/>
              <w:right w:type="dxa" w:w="108"/>
            </w:tcMar>
            <w:vAlign w:val="center"/>
          </w:tcPr>
          <w:p w14:paraId="F30C0000">
            <w:pPr>
              <w:widowControl w:val="0"/>
              <w:spacing w:after="0" w:line="240" w:lineRule="auto"/>
              <w:ind/>
              <w:jc w:val="center"/>
              <w:rPr>
                <w:rFonts w:ascii="Times New Roman" w:hAnsi="Times New Roman"/>
                <w:sz w:val="20"/>
              </w:rPr>
            </w:pPr>
            <w:r>
              <w:rPr>
                <w:rFonts w:ascii="Times New Roman" w:hAnsi="Times New Roman"/>
                <w:sz w:val="20"/>
              </w:rPr>
              <w:t>61,7</w:t>
            </w:r>
          </w:p>
        </w:tc>
        <w:tc>
          <w:tcPr>
            <w:tcW w:type="dxa" w:w="964"/>
            <w:tcBorders>
              <w:bottom w:color="000000" w:sz="4" w:val="single"/>
              <w:right w:color="000000" w:sz="4" w:val="single"/>
            </w:tcBorders>
            <w:tcMar>
              <w:top w:type="dxa" w:w="0"/>
              <w:left w:type="dxa" w:w="108"/>
              <w:bottom w:type="dxa" w:w="0"/>
              <w:right w:type="dxa" w:w="108"/>
            </w:tcMar>
            <w:vAlign w:val="center"/>
          </w:tcPr>
          <w:p w14:paraId="F40C0000">
            <w:pPr>
              <w:widowControl w:val="0"/>
              <w:spacing w:after="0" w:line="240" w:lineRule="auto"/>
              <w:ind/>
              <w:jc w:val="center"/>
              <w:rPr>
                <w:rFonts w:ascii="Times New Roman" w:hAnsi="Times New Roman"/>
                <w:sz w:val="20"/>
              </w:rPr>
            </w:pPr>
            <w:r>
              <w:rPr>
                <w:rFonts w:ascii="Times New Roman" w:hAnsi="Times New Roman"/>
                <w:sz w:val="20"/>
              </w:rPr>
              <w:t>88,4</w:t>
            </w:r>
          </w:p>
        </w:tc>
        <w:tc>
          <w:tcPr>
            <w:tcW w:type="dxa" w:w="939"/>
            <w:tcBorders>
              <w:bottom w:color="000000" w:sz="4" w:val="single"/>
              <w:right w:color="000000" w:sz="4" w:val="single"/>
            </w:tcBorders>
            <w:tcMar>
              <w:top w:type="dxa" w:w="0"/>
              <w:left w:type="dxa" w:w="108"/>
              <w:bottom w:type="dxa" w:w="0"/>
              <w:right w:type="dxa" w:w="108"/>
            </w:tcMar>
            <w:vAlign w:val="center"/>
          </w:tcPr>
          <w:p w14:paraId="F50C0000">
            <w:pPr>
              <w:widowControl w:val="0"/>
              <w:spacing w:after="0" w:line="240" w:lineRule="auto"/>
              <w:ind/>
              <w:jc w:val="center"/>
              <w:rPr>
                <w:rFonts w:ascii="Times New Roman" w:hAnsi="Times New Roman"/>
                <w:sz w:val="20"/>
              </w:rPr>
            </w:pPr>
            <w:r>
              <w:rPr>
                <w:rFonts w:ascii="Times New Roman" w:hAnsi="Times New Roman"/>
                <w:sz w:val="20"/>
              </w:rPr>
              <w:t>78,4</w:t>
            </w:r>
          </w:p>
        </w:tc>
        <w:tc>
          <w:tcPr>
            <w:tcW w:type="dxa" w:w="803"/>
            <w:tcBorders>
              <w:bottom w:color="000000" w:sz="4" w:val="single"/>
              <w:right w:color="000000" w:sz="4" w:val="single"/>
            </w:tcBorders>
            <w:tcMar>
              <w:top w:type="dxa" w:w="0"/>
              <w:left w:type="dxa" w:w="108"/>
              <w:bottom w:type="dxa" w:w="0"/>
              <w:right w:type="dxa" w:w="108"/>
            </w:tcMar>
            <w:vAlign w:val="center"/>
          </w:tcPr>
          <w:p w14:paraId="F60C0000">
            <w:pPr>
              <w:widowControl w:val="0"/>
              <w:spacing w:after="0" w:line="240" w:lineRule="auto"/>
              <w:ind/>
              <w:jc w:val="center"/>
              <w:rPr>
                <w:rFonts w:ascii="Times New Roman" w:hAnsi="Times New Roman"/>
                <w:sz w:val="20"/>
              </w:rPr>
            </w:pPr>
            <w:r>
              <w:rPr>
                <w:rFonts w:ascii="Times New Roman" w:hAnsi="Times New Roman"/>
                <w:sz w:val="20"/>
              </w:rPr>
              <w:t>84,5</w:t>
            </w:r>
          </w:p>
        </w:tc>
        <w:tc>
          <w:tcPr>
            <w:tcW w:type="dxa" w:w="937"/>
            <w:tcBorders>
              <w:bottom w:color="000000" w:sz="4" w:val="single"/>
              <w:right w:color="000000" w:sz="4" w:val="single"/>
            </w:tcBorders>
            <w:tcMar>
              <w:top w:type="dxa" w:w="0"/>
              <w:left w:type="dxa" w:w="108"/>
              <w:bottom w:type="dxa" w:w="0"/>
              <w:right w:type="dxa" w:w="108"/>
            </w:tcMar>
            <w:vAlign w:val="center"/>
          </w:tcPr>
          <w:p w14:paraId="F70C0000">
            <w:pPr>
              <w:widowControl w:val="0"/>
              <w:spacing w:after="0" w:line="240" w:lineRule="auto"/>
              <w:ind/>
              <w:jc w:val="center"/>
              <w:rPr>
                <w:rFonts w:ascii="Times New Roman" w:hAnsi="Times New Roman"/>
                <w:sz w:val="20"/>
              </w:rPr>
            </w:pPr>
            <w:r>
              <w:rPr>
                <w:rFonts w:ascii="Times New Roman" w:hAnsi="Times New Roman"/>
                <w:sz w:val="20"/>
              </w:rPr>
              <w:t>83,8</w:t>
            </w:r>
          </w:p>
        </w:tc>
        <w:tc>
          <w:tcPr>
            <w:tcW w:type="dxa" w:w="912"/>
            <w:tcBorders>
              <w:bottom w:color="000000" w:sz="4" w:val="single"/>
              <w:right w:color="000000" w:sz="4" w:val="single"/>
            </w:tcBorders>
            <w:tcMar>
              <w:top w:type="dxa" w:w="0"/>
              <w:left w:type="dxa" w:w="108"/>
              <w:bottom w:type="dxa" w:w="0"/>
              <w:right w:type="dxa" w:w="108"/>
            </w:tcMar>
            <w:vAlign w:val="center"/>
          </w:tcPr>
          <w:p w14:paraId="F80C0000">
            <w:pPr>
              <w:widowControl w:val="0"/>
              <w:spacing w:after="0" w:line="240" w:lineRule="auto"/>
              <w:ind/>
              <w:jc w:val="center"/>
              <w:rPr>
                <w:rFonts w:ascii="Times New Roman" w:hAnsi="Times New Roman"/>
                <w:sz w:val="20"/>
              </w:rPr>
            </w:pPr>
            <w:r>
              <w:rPr>
                <w:rFonts w:ascii="Times New Roman" w:hAnsi="Times New Roman"/>
                <w:sz w:val="20"/>
              </w:rPr>
              <w:t>72,2</w:t>
            </w:r>
          </w:p>
        </w:tc>
        <w:tc>
          <w:tcPr>
            <w:tcW w:type="dxa" w:w="936"/>
            <w:tcBorders>
              <w:bottom w:color="000000" w:sz="4" w:val="single"/>
              <w:right w:color="000000" w:sz="4" w:val="single"/>
            </w:tcBorders>
            <w:tcMar>
              <w:top w:type="dxa" w:w="0"/>
              <w:left w:type="dxa" w:w="108"/>
              <w:bottom w:type="dxa" w:w="0"/>
              <w:right w:type="dxa" w:w="108"/>
            </w:tcMar>
            <w:vAlign w:val="center"/>
          </w:tcPr>
          <w:p w14:paraId="F90C0000">
            <w:pPr>
              <w:widowControl w:val="0"/>
              <w:spacing w:after="0" w:line="240" w:lineRule="auto"/>
              <w:ind/>
              <w:jc w:val="center"/>
              <w:rPr>
                <w:rFonts w:ascii="Times New Roman" w:hAnsi="Times New Roman"/>
                <w:sz w:val="20"/>
              </w:rPr>
            </w:pPr>
            <w:r>
              <w:rPr>
                <w:rFonts w:ascii="Times New Roman" w:hAnsi="Times New Roman"/>
                <w:sz w:val="20"/>
              </w:rPr>
              <w:t>65,9</w:t>
            </w:r>
          </w:p>
        </w:tc>
      </w:tr>
      <w:tr>
        <w:trPr>
          <w:trHeight w:hRule="atLeast" w:val="285"/>
        </w:trPr>
        <w:tc>
          <w:tcPr>
            <w:tcW w:type="dxa" w:w="60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A0C0000">
            <w:pPr>
              <w:widowControl w:val="0"/>
              <w:spacing w:after="0" w:line="240" w:lineRule="auto"/>
              <w:ind/>
              <w:jc w:val="center"/>
              <w:rPr>
                <w:rFonts w:ascii="Times New Roman" w:hAnsi="Times New Roman"/>
                <w:sz w:val="24"/>
              </w:rPr>
            </w:pPr>
            <w:r>
              <w:rPr>
                <w:rFonts w:ascii="Times New Roman" w:hAnsi="Times New Roman"/>
                <w:sz w:val="24"/>
              </w:rPr>
              <w:t>7.</w:t>
            </w:r>
          </w:p>
        </w:tc>
        <w:tc>
          <w:tcPr>
            <w:tcW w:type="dxa" w:w="2737"/>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FB0C0000">
            <w:pPr>
              <w:widowControl w:val="0"/>
              <w:spacing w:after="0" w:line="240" w:lineRule="auto"/>
              <w:ind/>
              <w:jc w:val="center"/>
              <w:rPr>
                <w:rFonts w:ascii="Times New Roman" w:hAnsi="Times New Roman"/>
                <w:sz w:val="24"/>
              </w:rPr>
            </w:pPr>
            <w:r>
              <w:rPr>
                <w:rFonts w:ascii="Times New Roman" w:hAnsi="Times New Roman"/>
                <w:sz w:val="24"/>
              </w:rPr>
              <w:t>Соболевский муниципальный район</w:t>
            </w:r>
          </w:p>
        </w:tc>
        <w:tc>
          <w:tcPr>
            <w:tcW w:type="dxa" w:w="804"/>
            <w:tcBorders>
              <w:bottom w:color="000000" w:sz="4" w:val="single"/>
              <w:right w:color="000000" w:sz="4" w:val="single"/>
            </w:tcBorders>
            <w:tcMar>
              <w:top w:type="dxa" w:w="0"/>
              <w:left w:type="dxa" w:w="108"/>
              <w:bottom w:type="dxa" w:w="0"/>
              <w:right w:type="dxa" w:w="108"/>
            </w:tcMar>
            <w:vAlign w:val="center"/>
          </w:tcPr>
          <w:p w14:paraId="FC0C0000">
            <w:pPr>
              <w:widowControl w:val="0"/>
              <w:spacing w:after="0" w:line="240" w:lineRule="auto"/>
              <w:ind/>
              <w:jc w:val="center"/>
              <w:rPr>
                <w:rFonts w:ascii="Times New Roman" w:hAnsi="Times New Roman"/>
                <w:sz w:val="20"/>
              </w:rPr>
            </w:pPr>
            <w:r>
              <w:rPr>
                <w:rFonts w:ascii="Times New Roman" w:hAnsi="Times New Roman"/>
                <w:sz w:val="20"/>
              </w:rPr>
              <w:t>44,0</w:t>
            </w:r>
          </w:p>
        </w:tc>
        <w:tc>
          <w:tcPr>
            <w:tcW w:type="dxa" w:w="964"/>
            <w:tcBorders>
              <w:bottom w:color="000000" w:sz="4" w:val="single"/>
              <w:right w:color="000000" w:sz="4" w:val="single"/>
            </w:tcBorders>
            <w:tcMar>
              <w:top w:type="dxa" w:w="0"/>
              <w:left w:type="dxa" w:w="108"/>
              <w:bottom w:type="dxa" w:w="0"/>
              <w:right w:type="dxa" w:w="108"/>
            </w:tcMar>
            <w:vAlign w:val="center"/>
          </w:tcPr>
          <w:p w14:paraId="FD0C0000">
            <w:pPr>
              <w:widowControl w:val="0"/>
              <w:spacing w:after="0" w:line="240" w:lineRule="auto"/>
              <w:ind/>
              <w:jc w:val="center"/>
              <w:rPr>
                <w:rFonts w:ascii="Times New Roman" w:hAnsi="Times New Roman"/>
                <w:sz w:val="20"/>
              </w:rPr>
            </w:pPr>
            <w:r>
              <w:rPr>
                <w:rFonts w:ascii="Times New Roman" w:hAnsi="Times New Roman"/>
                <w:sz w:val="20"/>
              </w:rPr>
              <w:t>58,4</w:t>
            </w:r>
          </w:p>
        </w:tc>
        <w:tc>
          <w:tcPr>
            <w:tcW w:type="dxa" w:w="939"/>
            <w:tcBorders>
              <w:bottom w:color="000000" w:sz="4" w:val="single"/>
              <w:right w:color="000000" w:sz="4" w:val="single"/>
            </w:tcBorders>
            <w:tcMar>
              <w:top w:type="dxa" w:w="0"/>
              <w:left w:type="dxa" w:w="108"/>
              <w:bottom w:type="dxa" w:w="0"/>
              <w:right w:type="dxa" w:w="108"/>
            </w:tcMar>
            <w:vAlign w:val="center"/>
          </w:tcPr>
          <w:p w14:paraId="FE0C0000">
            <w:pPr>
              <w:widowControl w:val="0"/>
              <w:spacing w:after="0" w:line="240" w:lineRule="auto"/>
              <w:ind/>
              <w:jc w:val="center"/>
              <w:rPr>
                <w:rFonts w:ascii="Times New Roman" w:hAnsi="Times New Roman"/>
                <w:sz w:val="20"/>
              </w:rPr>
            </w:pPr>
            <w:r>
              <w:rPr>
                <w:rFonts w:ascii="Times New Roman" w:hAnsi="Times New Roman"/>
                <w:sz w:val="20"/>
              </w:rPr>
              <w:t>57,8</w:t>
            </w:r>
          </w:p>
        </w:tc>
        <w:tc>
          <w:tcPr>
            <w:tcW w:type="dxa" w:w="803"/>
            <w:tcBorders>
              <w:bottom w:color="000000" w:sz="4" w:val="single"/>
              <w:right w:color="000000" w:sz="4" w:val="single"/>
            </w:tcBorders>
            <w:tcMar>
              <w:top w:type="dxa" w:w="0"/>
              <w:left w:type="dxa" w:w="108"/>
              <w:bottom w:type="dxa" w:w="0"/>
              <w:right w:type="dxa" w:w="108"/>
            </w:tcMar>
            <w:vAlign w:val="center"/>
          </w:tcPr>
          <w:p w14:paraId="FF0C0000">
            <w:pPr>
              <w:widowControl w:val="0"/>
              <w:spacing w:after="0" w:line="240" w:lineRule="auto"/>
              <w:ind/>
              <w:jc w:val="center"/>
              <w:rPr>
                <w:rFonts w:ascii="Times New Roman" w:hAnsi="Times New Roman"/>
                <w:sz w:val="20"/>
              </w:rPr>
            </w:pPr>
            <w:r>
              <w:rPr>
                <w:rFonts w:ascii="Times New Roman" w:hAnsi="Times New Roman"/>
                <w:sz w:val="20"/>
              </w:rPr>
              <w:t>55,6</w:t>
            </w:r>
          </w:p>
        </w:tc>
        <w:tc>
          <w:tcPr>
            <w:tcW w:type="dxa" w:w="937"/>
            <w:tcBorders>
              <w:bottom w:color="000000" w:sz="4" w:val="single"/>
              <w:right w:color="000000" w:sz="4" w:val="single"/>
            </w:tcBorders>
            <w:tcMar>
              <w:top w:type="dxa" w:w="0"/>
              <w:left w:type="dxa" w:w="108"/>
              <w:bottom w:type="dxa" w:w="0"/>
              <w:right w:type="dxa" w:w="108"/>
            </w:tcMar>
            <w:vAlign w:val="center"/>
          </w:tcPr>
          <w:p w14:paraId="000D0000">
            <w:pPr>
              <w:widowControl w:val="0"/>
              <w:spacing w:after="0" w:line="240" w:lineRule="auto"/>
              <w:ind/>
              <w:jc w:val="center"/>
              <w:rPr>
                <w:rFonts w:ascii="Times New Roman" w:hAnsi="Times New Roman"/>
                <w:sz w:val="20"/>
              </w:rPr>
            </w:pPr>
            <w:r>
              <w:rPr>
                <w:rFonts w:ascii="Times New Roman" w:hAnsi="Times New Roman"/>
                <w:sz w:val="20"/>
              </w:rPr>
              <w:t>52,3</w:t>
            </w:r>
          </w:p>
        </w:tc>
        <w:tc>
          <w:tcPr>
            <w:tcW w:type="dxa" w:w="912"/>
            <w:tcBorders>
              <w:bottom w:color="000000" w:sz="4" w:val="single"/>
              <w:right w:color="000000" w:sz="4" w:val="single"/>
            </w:tcBorders>
            <w:tcMar>
              <w:top w:type="dxa" w:w="0"/>
              <w:left w:type="dxa" w:w="108"/>
              <w:bottom w:type="dxa" w:w="0"/>
              <w:right w:type="dxa" w:w="108"/>
            </w:tcMar>
            <w:vAlign w:val="center"/>
          </w:tcPr>
          <w:p w14:paraId="010D0000">
            <w:pPr>
              <w:widowControl w:val="0"/>
              <w:spacing w:after="0" w:line="240" w:lineRule="auto"/>
              <w:ind/>
              <w:jc w:val="center"/>
              <w:rPr>
                <w:rFonts w:ascii="Times New Roman" w:hAnsi="Times New Roman"/>
                <w:sz w:val="20"/>
              </w:rPr>
            </w:pPr>
            <w:r>
              <w:rPr>
                <w:rFonts w:ascii="Times New Roman" w:hAnsi="Times New Roman"/>
                <w:sz w:val="20"/>
              </w:rPr>
              <w:t>57,1</w:t>
            </w:r>
          </w:p>
        </w:tc>
        <w:tc>
          <w:tcPr>
            <w:tcW w:type="dxa" w:w="936"/>
            <w:tcBorders>
              <w:bottom w:color="000000" w:sz="4" w:val="single"/>
              <w:right w:color="000000" w:sz="4" w:val="single"/>
            </w:tcBorders>
            <w:tcMar>
              <w:top w:type="dxa" w:w="0"/>
              <w:left w:type="dxa" w:w="108"/>
              <w:bottom w:type="dxa" w:w="0"/>
              <w:right w:type="dxa" w:w="108"/>
            </w:tcMar>
            <w:vAlign w:val="center"/>
          </w:tcPr>
          <w:p w14:paraId="020D0000">
            <w:pPr>
              <w:widowControl w:val="0"/>
              <w:spacing w:after="0" w:line="240" w:lineRule="auto"/>
              <w:ind/>
              <w:jc w:val="center"/>
              <w:rPr>
                <w:rFonts w:ascii="Times New Roman" w:hAnsi="Times New Roman"/>
                <w:sz w:val="20"/>
              </w:rPr>
            </w:pPr>
            <w:r>
              <w:rPr>
                <w:rFonts w:ascii="Times New Roman" w:hAnsi="Times New Roman"/>
                <w:sz w:val="20"/>
              </w:rPr>
              <w:t>57,1</w:t>
            </w:r>
          </w:p>
        </w:tc>
      </w:tr>
      <w:tr>
        <w:trPr>
          <w:trHeight w:hRule="atLeast" w:val="285"/>
        </w:trPr>
        <w:tc>
          <w:tcPr>
            <w:tcW w:type="dxa" w:w="60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30D0000">
            <w:pPr>
              <w:widowControl w:val="0"/>
              <w:spacing w:after="0" w:line="240" w:lineRule="auto"/>
              <w:ind/>
              <w:jc w:val="center"/>
              <w:rPr>
                <w:rFonts w:ascii="Times New Roman" w:hAnsi="Times New Roman"/>
                <w:sz w:val="24"/>
              </w:rPr>
            </w:pPr>
            <w:r>
              <w:rPr>
                <w:rFonts w:ascii="Times New Roman" w:hAnsi="Times New Roman"/>
                <w:sz w:val="24"/>
              </w:rPr>
              <w:t>8.</w:t>
            </w:r>
          </w:p>
        </w:tc>
        <w:tc>
          <w:tcPr>
            <w:tcW w:type="dxa" w:w="2737"/>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040D0000">
            <w:pPr>
              <w:widowControl w:val="0"/>
              <w:spacing w:after="0" w:line="240" w:lineRule="auto"/>
              <w:ind/>
              <w:jc w:val="center"/>
              <w:rPr>
                <w:rFonts w:ascii="Times New Roman" w:hAnsi="Times New Roman"/>
                <w:sz w:val="24"/>
              </w:rPr>
            </w:pPr>
            <w:r>
              <w:rPr>
                <w:rFonts w:ascii="Times New Roman" w:hAnsi="Times New Roman"/>
                <w:sz w:val="24"/>
              </w:rPr>
              <w:t>Усть–Большерецкий муниципальный район</w:t>
            </w:r>
          </w:p>
        </w:tc>
        <w:tc>
          <w:tcPr>
            <w:tcW w:type="dxa" w:w="804"/>
            <w:tcBorders>
              <w:bottom w:color="000000" w:sz="4" w:val="single"/>
              <w:right w:color="000000" w:sz="4" w:val="single"/>
            </w:tcBorders>
            <w:tcMar>
              <w:top w:type="dxa" w:w="0"/>
              <w:left w:type="dxa" w:w="108"/>
              <w:bottom w:type="dxa" w:w="0"/>
              <w:right w:type="dxa" w:w="108"/>
            </w:tcMar>
            <w:vAlign w:val="center"/>
          </w:tcPr>
          <w:p w14:paraId="050D0000">
            <w:pPr>
              <w:widowControl w:val="0"/>
              <w:spacing w:after="0" w:line="240" w:lineRule="auto"/>
              <w:ind/>
              <w:jc w:val="center"/>
              <w:rPr>
                <w:rFonts w:ascii="Times New Roman" w:hAnsi="Times New Roman"/>
                <w:sz w:val="20"/>
              </w:rPr>
            </w:pPr>
            <w:r>
              <w:rPr>
                <w:rFonts w:ascii="Times New Roman" w:hAnsi="Times New Roman"/>
                <w:sz w:val="20"/>
              </w:rPr>
              <w:t>39,6</w:t>
            </w:r>
          </w:p>
        </w:tc>
        <w:tc>
          <w:tcPr>
            <w:tcW w:type="dxa" w:w="964"/>
            <w:tcBorders>
              <w:bottom w:color="000000" w:sz="4" w:val="single"/>
              <w:right w:color="000000" w:sz="4" w:val="single"/>
            </w:tcBorders>
            <w:tcMar>
              <w:top w:type="dxa" w:w="0"/>
              <w:left w:type="dxa" w:w="108"/>
              <w:bottom w:type="dxa" w:w="0"/>
              <w:right w:type="dxa" w:w="108"/>
            </w:tcMar>
            <w:vAlign w:val="center"/>
          </w:tcPr>
          <w:p w14:paraId="060D0000">
            <w:pPr>
              <w:widowControl w:val="0"/>
              <w:spacing w:after="0" w:line="240" w:lineRule="auto"/>
              <w:ind/>
              <w:jc w:val="center"/>
              <w:rPr>
                <w:rFonts w:ascii="Times New Roman" w:hAnsi="Times New Roman"/>
                <w:sz w:val="20"/>
              </w:rPr>
            </w:pPr>
            <w:r>
              <w:rPr>
                <w:rFonts w:ascii="Times New Roman" w:hAnsi="Times New Roman"/>
                <w:sz w:val="20"/>
              </w:rPr>
              <w:t>61,1</w:t>
            </w:r>
          </w:p>
        </w:tc>
        <w:tc>
          <w:tcPr>
            <w:tcW w:type="dxa" w:w="939"/>
            <w:tcBorders>
              <w:bottom w:color="000000" w:sz="4" w:val="single"/>
              <w:right w:color="000000" w:sz="4" w:val="single"/>
            </w:tcBorders>
            <w:tcMar>
              <w:top w:type="dxa" w:w="0"/>
              <w:left w:type="dxa" w:w="108"/>
              <w:bottom w:type="dxa" w:w="0"/>
              <w:right w:type="dxa" w:w="108"/>
            </w:tcMar>
            <w:vAlign w:val="center"/>
          </w:tcPr>
          <w:p w14:paraId="070D0000">
            <w:pPr>
              <w:widowControl w:val="0"/>
              <w:spacing w:after="0" w:line="240" w:lineRule="auto"/>
              <w:ind/>
              <w:jc w:val="center"/>
              <w:rPr>
                <w:rFonts w:ascii="Times New Roman" w:hAnsi="Times New Roman"/>
                <w:sz w:val="20"/>
              </w:rPr>
            </w:pPr>
            <w:r>
              <w:rPr>
                <w:rFonts w:ascii="Times New Roman" w:hAnsi="Times New Roman"/>
                <w:sz w:val="20"/>
              </w:rPr>
              <w:t>59,5</w:t>
            </w:r>
          </w:p>
        </w:tc>
        <w:tc>
          <w:tcPr>
            <w:tcW w:type="dxa" w:w="803"/>
            <w:tcBorders>
              <w:bottom w:color="000000" w:sz="4" w:val="single"/>
              <w:right w:color="000000" w:sz="4" w:val="single"/>
            </w:tcBorders>
            <w:tcMar>
              <w:top w:type="dxa" w:w="0"/>
              <w:left w:type="dxa" w:w="108"/>
              <w:bottom w:type="dxa" w:w="0"/>
              <w:right w:type="dxa" w:w="108"/>
            </w:tcMar>
            <w:vAlign w:val="center"/>
          </w:tcPr>
          <w:p w14:paraId="080D0000">
            <w:pPr>
              <w:widowControl w:val="0"/>
              <w:spacing w:after="0" w:line="240" w:lineRule="auto"/>
              <w:ind/>
              <w:jc w:val="center"/>
              <w:rPr>
                <w:rFonts w:ascii="Times New Roman" w:hAnsi="Times New Roman"/>
                <w:sz w:val="20"/>
              </w:rPr>
            </w:pPr>
            <w:r>
              <w:rPr>
                <w:rFonts w:ascii="Times New Roman" w:hAnsi="Times New Roman"/>
                <w:sz w:val="20"/>
              </w:rPr>
              <w:t>67,1</w:t>
            </w:r>
          </w:p>
        </w:tc>
        <w:tc>
          <w:tcPr>
            <w:tcW w:type="dxa" w:w="937"/>
            <w:tcBorders>
              <w:bottom w:color="000000" w:sz="4" w:val="single"/>
              <w:right w:color="000000" w:sz="4" w:val="single"/>
            </w:tcBorders>
            <w:tcMar>
              <w:top w:type="dxa" w:w="0"/>
              <w:left w:type="dxa" w:w="108"/>
              <w:bottom w:type="dxa" w:w="0"/>
              <w:right w:type="dxa" w:w="108"/>
            </w:tcMar>
            <w:vAlign w:val="center"/>
          </w:tcPr>
          <w:p w14:paraId="090D0000">
            <w:pPr>
              <w:widowControl w:val="0"/>
              <w:spacing w:after="0" w:line="240" w:lineRule="auto"/>
              <w:ind/>
              <w:jc w:val="center"/>
              <w:rPr>
                <w:rFonts w:ascii="Times New Roman" w:hAnsi="Times New Roman"/>
                <w:sz w:val="20"/>
              </w:rPr>
            </w:pPr>
            <w:r>
              <w:rPr>
                <w:rFonts w:ascii="Times New Roman" w:hAnsi="Times New Roman"/>
                <w:sz w:val="20"/>
              </w:rPr>
              <w:t>66,4</w:t>
            </w:r>
          </w:p>
        </w:tc>
        <w:tc>
          <w:tcPr>
            <w:tcW w:type="dxa" w:w="912"/>
            <w:tcBorders>
              <w:bottom w:color="000000" w:sz="4" w:val="single"/>
              <w:right w:color="000000" w:sz="4" w:val="single"/>
            </w:tcBorders>
            <w:tcMar>
              <w:top w:type="dxa" w:w="0"/>
              <w:left w:type="dxa" w:w="108"/>
              <w:bottom w:type="dxa" w:w="0"/>
              <w:right w:type="dxa" w:w="108"/>
            </w:tcMar>
            <w:vAlign w:val="center"/>
          </w:tcPr>
          <w:p w14:paraId="0A0D0000">
            <w:pPr>
              <w:widowControl w:val="0"/>
              <w:spacing w:after="0" w:line="240" w:lineRule="auto"/>
              <w:ind/>
              <w:jc w:val="center"/>
              <w:rPr>
                <w:rFonts w:ascii="Times New Roman" w:hAnsi="Times New Roman"/>
                <w:sz w:val="20"/>
              </w:rPr>
            </w:pPr>
            <w:r>
              <w:rPr>
                <w:rFonts w:ascii="Times New Roman" w:hAnsi="Times New Roman"/>
                <w:sz w:val="20"/>
              </w:rPr>
              <w:t>60,0</w:t>
            </w:r>
          </w:p>
        </w:tc>
        <w:tc>
          <w:tcPr>
            <w:tcW w:type="dxa" w:w="936"/>
            <w:tcBorders>
              <w:bottom w:color="000000" w:sz="4" w:val="single"/>
              <w:right w:color="000000" w:sz="4" w:val="single"/>
            </w:tcBorders>
            <w:tcMar>
              <w:top w:type="dxa" w:w="0"/>
              <w:left w:type="dxa" w:w="108"/>
              <w:bottom w:type="dxa" w:w="0"/>
              <w:right w:type="dxa" w:w="108"/>
            </w:tcMar>
            <w:vAlign w:val="center"/>
          </w:tcPr>
          <w:p w14:paraId="0B0D0000">
            <w:pPr>
              <w:widowControl w:val="0"/>
              <w:spacing w:after="0" w:line="240" w:lineRule="auto"/>
              <w:ind/>
              <w:jc w:val="center"/>
              <w:rPr>
                <w:rFonts w:ascii="Times New Roman" w:hAnsi="Times New Roman"/>
                <w:sz w:val="20"/>
              </w:rPr>
            </w:pPr>
            <w:r>
              <w:rPr>
                <w:rFonts w:ascii="Times New Roman" w:hAnsi="Times New Roman"/>
                <w:sz w:val="20"/>
              </w:rPr>
              <w:t>53,3</w:t>
            </w:r>
          </w:p>
        </w:tc>
      </w:tr>
      <w:tr>
        <w:trPr>
          <w:trHeight w:hRule="atLeast" w:val="285"/>
        </w:trPr>
        <w:tc>
          <w:tcPr>
            <w:tcW w:type="dxa" w:w="60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C0D0000">
            <w:pPr>
              <w:widowControl w:val="0"/>
              <w:spacing w:after="0" w:line="240" w:lineRule="auto"/>
              <w:ind/>
              <w:jc w:val="center"/>
              <w:rPr>
                <w:rFonts w:ascii="Times New Roman" w:hAnsi="Times New Roman"/>
                <w:sz w:val="24"/>
              </w:rPr>
            </w:pPr>
            <w:r>
              <w:rPr>
                <w:rFonts w:ascii="Times New Roman" w:hAnsi="Times New Roman"/>
                <w:sz w:val="24"/>
              </w:rPr>
              <w:t>9.</w:t>
            </w:r>
          </w:p>
        </w:tc>
        <w:tc>
          <w:tcPr>
            <w:tcW w:type="dxa" w:w="2737"/>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0D0D0000">
            <w:pPr>
              <w:widowControl w:val="0"/>
              <w:spacing w:after="0" w:line="240" w:lineRule="auto"/>
              <w:ind/>
              <w:jc w:val="center"/>
              <w:rPr>
                <w:rFonts w:ascii="Times New Roman" w:hAnsi="Times New Roman"/>
                <w:sz w:val="24"/>
              </w:rPr>
            </w:pPr>
            <w:r>
              <w:rPr>
                <w:rFonts w:ascii="Times New Roman" w:hAnsi="Times New Roman"/>
                <w:sz w:val="24"/>
              </w:rPr>
              <w:t>Усть–Камчатский муниципальный район</w:t>
            </w:r>
          </w:p>
        </w:tc>
        <w:tc>
          <w:tcPr>
            <w:tcW w:type="dxa" w:w="804"/>
            <w:tcBorders>
              <w:bottom w:color="000000" w:sz="4" w:val="single"/>
              <w:right w:color="000000" w:sz="4" w:val="single"/>
            </w:tcBorders>
            <w:tcMar>
              <w:top w:type="dxa" w:w="0"/>
              <w:left w:type="dxa" w:w="108"/>
              <w:bottom w:type="dxa" w:w="0"/>
              <w:right w:type="dxa" w:w="108"/>
            </w:tcMar>
            <w:vAlign w:val="center"/>
          </w:tcPr>
          <w:p w14:paraId="0E0D0000">
            <w:pPr>
              <w:widowControl w:val="0"/>
              <w:spacing w:after="0" w:line="240" w:lineRule="auto"/>
              <w:ind/>
              <w:jc w:val="center"/>
              <w:rPr>
                <w:rFonts w:ascii="Times New Roman" w:hAnsi="Times New Roman"/>
                <w:sz w:val="20"/>
              </w:rPr>
            </w:pPr>
            <w:r>
              <w:rPr>
                <w:rFonts w:ascii="Times New Roman" w:hAnsi="Times New Roman"/>
                <w:sz w:val="20"/>
              </w:rPr>
              <w:t>45,8</w:t>
            </w:r>
          </w:p>
        </w:tc>
        <w:tc>
          <w:tcPr>
            <w:tcW w:type="dxa" w:w="964"/>
            <w:tcBorders>
              <w:bottom w:color="000000" w:sz="4" w:val="single"/>
              <w:right w:color="000000" w:sz="4" w:val="single"/>
            </w:tcBorders>
            <w:tcMar>
              <w:top w:type="dxa" w:w="0"/>
              <w:left w:type="dxa" w:w="108"/>
              <w:bottom w:type="dxa" w:w="0"/>
              <w:right w:type="dxa" w:w="108"/>
            </w:tcMar>
            <w:vAlign w:val="center"/>
          </w:tcPr>
          <w:p w14:paraId="0F0D0000">
            <w:pPr>
              <w:widowControl w:val="0"/>
              <w:spacing w:after="0" w:line="240" w:lineRule="auto"/>
              <w:ind/>
              <w:jc w:val="center"/>
              <w:rPr>
                <w:rFonts w:ascii="Times New Roman" w:hAnsi="Times New Roman"/>
                <w:sz w:val="20"/>
              </w:rPr>
            </w:pPr>
            <w:r>
              <w:rPr>
                <w:rFonts w:ascii="Times New Roman" w:hAnsi="Times New Roman"/>
                <w:sz w:val="20"/>
              </w:rPr>
              <w:t>64,1</w:t>
            </w:r>
          </w:p>
        </w:tc>
        <w:tc>
          <w:tcPr>
            <w:tcW w:type="dxa" w:w="939"/>
            <w:tcBorders>
              <w:bottom w:color="000000" w:sz="4" w:val="single"/>
              <w:right w:color="000000" w:sz="4" w:val="single"/>
            </w:tcBorders>
            <w:tcMar>
              <w:top w:type="dxa" w:w="0"/>
              <w:left w:type="dxa" w:w="108"/>
              <w:bottom w:type="dxa" w:w="0"/>
              <w:right w:type="dxa" w:w="108"/>
            </w:tcMar>
            <w:vAlign w:val="center"/>
          </w:tcPr>
          <w:p w14:paraId="100D0000">
            <w:pPr>
              <w:widowControl w:val="0"/>
              <w:spacing w:after="0" w:line="240" w:lineRule="auto"/>
              <w:ind/>
              <w:jc w:val="center"/>
              <w:rPr>
                <w:rFonts w:ascii="Times New Roman" w:hAnsi="Times New Roman"/>
                <w:sz w:val="20"/>
              </w:rPr>
            </w:pPr>
            <w:r>
              <w:rPr>
                <w:rFonts w:ascii="Times New Roman" w:hAnsi="Times New Roman"/>
                <w:sz w:val="20"/>
              </w:rPr>
              <w:t>56,7</w:t>
            </w:r>
          </w:p>
        </w:tc>
        <w:tc>
          <w:tcPr>
            <w:tcW w:type="dxa" w:w="803"/>
            <w:tcBorders>
              <w:bottom w:color="000000" w:sz="4" w:val="single"/>
              <w:right w:color="000000" w:sz="4" w:val="single"/>
            </w:tcBorders>
            <w:tcMar>
              <w:top w:type="dxa" w:w="0"/>
              <w:left w:type="dxa" w:w="108"/>
              <w:bottom w:type="dxa" w:w="0"/>
              <w:right w:type="dxa" w:w="108"/>
            </w:tcMar>
            <w:vAlign w:val="center"/>
          </w:tcPr>
          <w:p w14:paraId="110D0000">
            <w:pPr>
              <w:widowControl w:val="0"/>
              <w:spacing w:after="0" w:line="240" w:lineRule="auto"/>
              <w:ind/>
              <w:jc w:val="center"/>
              <w:rPr>
                <w:rFonts w:ascii="Times New Roman" w:hAnsi="Times New Roman"/>
                <w:sz w:val="20"/>
              </w:rPr>
            </w:pPr>
            <w:r>
              <w:rPr>
                <w:rFonts w:ascii="Times New Roman" w:hAnsi="Times New Roman"/>
                <w:sz w:val="20"/>
              </w:rPr>
              <w:t>59,7</w:t>
            </w:r>
          </w:p>
        </w:tc>
        <w:tc>
          <w:tcPr>
            <w:tcW w:type="dxa" w:w="937"/>
            <w:tcBorders>
              <w:bottom w:color="000000" w:sz="4" w:val="single"/>
              <w:right w:color="000000" w:sz="4" w:val="single"/>
            </w:tcBorders>
            <w:tcMar>
              <w:top w:type="dxa" w:w="0"/>
              <w:left w:type="dxa" w:w="108"/>
              <w:bottom w:type="dxa" w:w="0"/>
              <w:right w:type="dxa" w:w="108"/>
            </w:tcMar>
            <w:vAlign w:val="center"/>
          </w:tcPr>
          <w:p w14:paraId="120D0000">
            <w:pPr>
              <w:widowControl w:val="0"/>
              <w:spacing w:after="0" w:line="240" w:lineRule="auto"/>
              <w:ind/>
              <w:jc w:val="center"/>
              <w:rPr>
                <w:rFonts w:ascii="Times New Roman" w:hAnsi="Times New Roman"/>
                <w:sz w:val="20"/>
              </w:rPr>
            </w:pPr>
            <w:r>
              <w:rPr>
                <w:rFonts w:ascii="Times New Roman" w:hAnsi="Times New Roman"/>
                <w:sz w:val="20"/>
              </w:rPr>
              <w:t>58,2</w:t>
            </w:r>
          </w:p>
        </w:tc>
        <w:tc>
          <w:tcPr>
            <w:tcW w:type="dxa" w:w="912"/>
            <w:tcBorders>
              <w:bottom w:color="000000" w:sz="4" w:val="single"/>
              <w:right w:color="000000" w:sz="4" w:val="single"/>
            </w:tcBorders>
            <w:tcMar>
              <w:top w:type="dxa" w:w="0"/>
              <w:left w:type="dxa" w:w="108"/>
              <w:bottom w:type="dxa" w:w="0"/>
              <w:right w:type="dxa" w:w="108"/>
            </w:tcMar>
            <w:vAlign w:val="center"/>
          </w:tcPr>
          <w:p w14:paraId="130D0000">
            <w:pPr>
              <w:widowControl w:val="0"/>
              <w:spacing w:after="0" w:line="240" w:lineRule="auto"/>
              <w:ind/>
              <w:jc w:val="center"/>
              <w:rPr>
                <w:rFonts w:ascii="Times New Roman" w:hAnsi="Times New Roman"/>
                <w:sz w:val="20"/>
              </w:rPr>
            </w:pPr>
            <w:r>
              <w:rPr>
                <w:rFonts w:ascii="Times New Roman" w:hAnsi="Times New Roman"/>
                <w:sz w:val="20"/>
              </w:rPr>
              <w:t>54,3</w:t>
            </w:r>
          </w:p>
        </w:tc>
        <w:tc>
          <w:tcPr>
            <w:tcW w:type="dxa" w:w="936"/>
            <w:tcBorders>
              <w:bottom w:color="000000" w:sz="4" w:val="single"/>
              <w:right w:color="000000" w:sz="4" w:val="single"/>
            </w:tcBorders>
            <w:tcMar>
              <w:top w:type="dxa" w:w="0"/>
              <w:left w:type="dxa" w:w="108"/>
              <w:bottom w:type="dxa" w:w="0"/>
              <w:right w:type="dxa" w:w="108"/>
            </w:tcMar>
            <w:vAlign w:val="center"/>
          </w:tcPr>
          <w:p w14:paraId="140D0000">
            <w:pPr>
              <w:widowControl w:val="0"/>
              <w:spacing w:after="0" w:line="240" w:lineRule="auto"/>
              <w:ind/>
              <w:jc w:val="center"/>
              <w:rPr>
                <w:rFonts w:ascii="Times New Roman" w:hAnsi="Times New Roman"/>
                <w:sz w:val="20"/>
              </w:rPr>
            </w:pPr>
            <w:r>
              <w:rPr>
                <w:rFonts w:ascii="Times New Roman" w:hAnsi="Times New Roman"/>
                <w:sz w:val="20"/>
              </w:rPr>
              <w:t>51,3</w:t>
            </w:r>
          </w:p>
        </w:tc>
      </w:tr>
      <w:tr>
        <w:trPr>
          <w:trHeight w:hRule="atLeast" w:val="285"/>
        </w:trPr>
        <w:tc>
          <w:tcPr>
            <w:tcW w:type="dxa" w:w="60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50D0000">
            <w:pPr>
              <w:widowControl w:val="0"/>
              <w:spacing w:after="0" w:line="240" w:lineRule="auto"/>
              <w:ind/>
              <w:jc w:val="center"/>
              <w:rPr>
                <w:rFonts w:ascii="Times New Roman" w:hAnsi="Times New Roman"/>
                <w:sz w:val="24"/>
              </w:rPr>
            </w:pPr>
            <w:r>
              <w:rPr>
                <w:rFonts w:ascii="Times New Roman" w:hAnsi="Times New Roman"/>
                <w:sz w:val="24"/>
              </w:rPr>
              <w:t>10.</w:t>
            </w:r>
          </w:p>
        </w:tc>
        <w:tc>
          <w:tcPr>
            <w:tcW w:type="dxa" w:w="2737"/>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160D0000">
            <w:pPr>
              <w:widowControl w:val="0"/>
              <w:spacing w:after="0" w:line="240" w:lineRule="auto"/>
              <w:ind/>
              <w:jc w:val="center"/>
              <w:rPr>
                <w:rFonts w:ascii="Times New Roman" w:hAnsi="Times New Roman"/>
                <w:sz w:val="24"/>
              </w:rPr>
            </w:pPr>
            <w:r>
              <w:rPr>
                <w:rFonts w:ascii="Times New Roman" w:hAnsi="Times New Roman"/>
                <w:sz w:val="24"/>
              </w:rPr>
              <w:t>Карагинский муниципальный район</w:t>
            </w:r>
          </w:p>
        </w:tc>
        <w:tc>
          <w:tcPr>
            <w:tcW w:type="dxa" w:w="804"/>
            <w:tcBorders>
              <w:bottom w:color="000000" w:sz="4" w:val="single"/>
              <w:right w:color="000000" w:sz="4" w:val="single"/>
            </w:tcBorders>
            <w:tcMar>
              <w:top w:type="dxa" w:w="0"/>
              <w:left w:type="dxa" w:w="108"/>
              <w:bottom w:type="dxa" w:w="0"/>
              <w:right w:type="dxa" w:w="108"/>
            </w:tcMar>
            <w:vAlign w:val="center"/>
          </w:tcPr>
          <w:p w14:paraId="170D0000">
            <w:pPr>
              <w:widowControl w:val="0"/>
              <w:spacing w:after="0" w:line="240" w:lineRule="auto"/>
              <w:ind/>
              <w:jc w:val="center"/>
              <w:rPr>
                <w:rFonts w:ascii="Times New Roman" w:hAnsi="Times New Roman"/>
                <w:sz w:val="20"/>
              </w:rPr>
            </w:pPr>
            <w:r>
              <w:rPr>
                <w:rFonts w:ascii="Times New Roman" w:hAnsi="Times New Roman"/>
                <w:sz w:val="20"/>
              </w:rPr>
              <w:t>58,2</w:t>
            </w:r>
          </w:p>
        </w:tc>
        <w:tc>
          <w:tcPr>
            <w:tcW w:type="dxa" w:w="964"/>
            <w:tcBorders>
              <w:bottom w:color="000000" w:sz="4" w:val="single"/>
              <w:right w:color="000000" w:sz="4" w:val="single"/>
            </w:tcBorders>
            <w:tcMar>
              <w:top w:type="dxa" w:w="0"/>
              <w:left w:type="dxa" w:w="108"/>
              <w:bottom w:type="dxa" w:w="0"/>
              <w:right w:type="dxa" w:w="108"/>
            </w:tcMar>
            <w:vAlign w:val="center"/>
          </w:tcPr>
          <w:p w14:paraId="180D0000">
            <w:pPr>
              <w:widowControl w:val="0"/>
              <w:spacing w:after="0" w:line="240" w:lineRule="auto"/>
              <w:ind/>
              <w:jc w:val="center"/>
              <w:rPr>
                <w:rFonts w:ascii="Times New Roman" w:hAnsi="Times New Roman"/>
                <w:sz w:val="20"/>
              </w:rPr>
            </w:pPr>
            <w:r>
              <w:rPr>
                <w:rFonts w:ascii="Times New Roman" w:hAnsi="Times New Roman"/>
                <w:sz w:val="20"/>
              </w:rPr>
              <w:t>55,6</w:t>
            </w:r>
          </w:p>
        </w:tc>
        <w:tc>
          <w:tcPr>
            <w:tcW w:type="dxa" w:w="939"/>
            <w:tcBorders>
              <w:bottom w:color="000000" w:sz="4" w:val="single"/>
              <w:right w:color="000000" w:sz="4" w:val="single"/>
            </w:tcBorders>
            <w:tcMar>
              <w:top w:type="dxa" w:w="0"/>
              <w:left w:type="dxa" w:w="108"/>
              <w:bottom w:type="dxa" w:w="0"/>
              <w:right w:type="dxa" w:w="108"/>
            </w:tcMar>
            <w:vAlign w:val="center"/>
          </w:tcPr>
          <w:p w14:paraId="190D0000">
            <w:pPr>
              <w:widowControl w:val="0"/>
              <w:spacing w:after="0" w:line="240" w:lineRule="auto"/>
              <w:ind/>
              <w:jc w:val="center"/>
              <w:rPr>
                <w:rFonts w:ascii="Times New Roman" w:hAnsi="Times New Roman"/>
                <w:sz w:val="20"/>
              </w:rPr>
            </w:pPr>
            <w:r>
              <w:rPr>
                <w:rFonts w:ascii="Times New Roman" w:hAnsi="Times New Roman"/>
                <w:sz w:val="20"/>
              </w:rPr>
              <w:t>55,2</w:t>
            </w:r>
          </w:p>
        </w:tc>
        <w:tc>
          <w:tcPr>
            <w:tcW w:type="dxa" w:w="803"/>
            <w:tcBorders>
              <w:bottom w:color="000000" w:sz="4" w:val="single"/>
              <w:right w:color="000000" w:sz="4" w:val="single"/>
            </w:tcBorders>
            <w:tcMar>
              <w:top w:type="dxa" w:w="0"/>
              <w:left w:type="dxa" w:w="108"/>
              <w:bottom w:type="dxa" w:w="0"/>
              <w:right w:type="dxa" w:w="108"/>
            </w:tcMar>
            <w:vAlign w:val="center"/>
          </w:tcPr>
          <w:p w14:paraId="1A0D0000">
            <w:pPr>
              <w:widowControl w:val="0"/>
              <w:spacing w:after="0" w:line="240" w:lineRule="auto"/>
              <w:ind/>
              <w:jc w:val="center"/>
              <w:rPr>
                <w:rFonts w:ascii="Times New Roman" w:hAnsi="Times New Roman"/>
                <w:sz w:val="20"/>
              </w:rPr>
            </w:pPr>
            <w:r>
              <w:rPr>
                <w:rFonts w:ascii="Times New Roman" w:hAnsi="Times New Roman"/>
                <w:sz w:val="20"/>
              </w:rPr>
              <w:t>57,0</w:t>
            </w:r>
          </w:p>
        </w:tc>
        <w:tc>
          <w:tcPr>
            <w:tcW w:type="dxa" w:w="937"/>
            <w:tcBorders>
              <w:bottom w:color="000000" w:sz="4" w:val="single"/>
              <w:right w:color="000000" w:sz="4" w:val="single"/>
            </w:tcBorders>
            <w:tcMar>
              <w:top w:type="dxa" w:w="0"/>
              <w:left w:type="dxa" w:w="108"/>
              <w:bottom w:type="dxa" w:w="0"/>
              <w:right w:type="dxa" w:w="108"/>
            </w:tcMar>
            <w:vAlign w:val="center"/>
          </w:tcPr>
          <w:p w14:paraId="1B0D0000">
            <w:pPr>
              <w:widowControl w:val="0"/>
              <w:spacing w:after="0" w:line="240" w:lineRule="auto"/>
              <w:ind/>
              <w:jc w:val="center"/>
              <w:rPr>
                <w:rFonts w:ascii="Times New Roman" w:hAnsi="Times New Roman"/>
                <w:sz w:val="20"/>
              </w:rPr>
            </w:pPr>
            <w:r>
              <w:rPr>
                <w:rFonts w:ascii="Times New Roman" w:hAnsi="Times New Roman"/>
                <w:sz w:val="20"/>
              </w:rPr>
              <w:t>57,1</w:t>
            </w:r>
          </w:p>
        </w:tc>
        <w:tc>
          <w:tcPr>
            <w:tcW w:type="dxa" w:w="912"/>
            <w:tcBorders>
              <w:bottom w:color="000000" w:sz="4" w:val="single"/>
              <w:right w:color="000000" w:sz="4" w:val="single"/>
            </w:tcBorders>
            <w:tcMar>
              <w:top w:type="dxa" w:w="0"/>
              <w:left w:type="dxa" w:w="108"/>
              <w:bottom w:type="dxa" w:w="0"/>
              <w:right w:type="dxa" w:w="108"/>
            </w:tcMar>
            <w:vAlign w:val="center"/>
          </w:tcPr>
          <w:p w14:paraId="1C0D0000">
            <w:pPr>
              <w:widowControl w:val="0"/>
              <w:spacing w:after="0" w:line="240" w:lineRule="auto"/>
              <w:ind/>
              <w:jc w:val="center"/>
              <w:rPr>
                <w:rFonts w:ascii="Times New Roman" w:hAnsi="Times New Roman"/>
                <w:sz w:val="20"/>
              </w:rPr>
            </w:pPr>
            <w:r>
              <w:rPr>
                <w:rFonts w:ascii="Times New Roman" w:hAnsi="Times New Roman"/>
                <w:sz w:val="20"/>
              </w:rPr>
              <w:t>44,2</w:t>
            </w:r>
          </w:p>
        </w:tc>
        <w:tc>
          <w:tcPr>
            <w:tcW w:type="dxa" w:w="936"/>
            <w:tcBorders>
              <w:bottom w:color="000000" w:sz="4" w:val="single"/>
              <w:right w:color="000000" w:sz="4" w:val="single"/>
            </w:tcBorders>
            <w:tcMar>
              <w:top w:type="dxa" w:w="0"/>
              <w:left w:type="dxa" w:w="108"/>
              <w:bottom w:type="dxa" w:w="0"/>
              <w:right w:type="dxa" w:w="108"/>
            </w:tcMar>
            <w:vAlign w:val="center"/>
          </w:tcPr>
          <w:p w14:paraId="1D0D0000">
            <w:pPr>
              <w:widowControl w:val="0"/>
              <w:spacing w:after="0" w:line="240" w:lineRule="auto"/>
              <w:ind/>
              <w:jc w:val="center"/>
              <w:rPr>
                <w:rFonts w:ascii="Times New Roman" w:hAnsi="Times New Roman"/>
                <w:sz w:val="20"/>
              </w:rPr>
            </w:pPr>
            <w:r>
              <w:rPr>
                <w:rFonts w:ascii="Times New Roman" w:hAnsi="Times New Roman"/>
                <w:sz w:val="20"/>
              </w:rPr>
              <w:t>43,2</w:t>
            </w:r>
          </w:p>
        </w:tc>
      </w:tr>
      <w:tr>
        <w:trPr>
          <w:trHeight w:hRule="atLeast" w:val="285"/>
        </w:trPr>
        <w:tc>
          <w:tcPr>
            <w:tcW w:type="dxa" w:w="60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E0D0000">
            <w:pPr>
              <w:widowControl w:val="0"/>
              <w:spacing w:after="0" w:line="240" w:lineRule="auto"/>
              <w:ind/>
              <w:jc w:val="center"/>
              <w:rPr>
                <w:rFonts w:ascii="Times New Roman" w:hAnsi="Times New Roman"/>
                <w:sz w:val="24"/>
              </w:rPr>
            </w:pPr>
            <w:r>
              <w:rPr>
                <w:rFonts w:ascii="Times New Roman" w:hAnsi="Times New Roman"/>
                <w:sz w:val="24"/>
              </w:rPr>
              <w:t>11.</w:t>
            </w:r>
          </w:p>
        </w:tc>
        <w:tc>
          <w:tcPr>
            <w:tcW w:type="dxa" w:w="2737"/>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1F0D0000">
            <w:pPr>
              <w:widowControl w:val="0"/>
              <w:spacing w:after="0" w:line="240" w:lineRule="auto"/>
              <w:ind/>
              <w:jc w:val="center"/>
              <w:rPr>
                <w:rFonts w:ascii="Times New Roman" w:hAnsi="Times New Roman"/>
                <w:sz w:val="24"/>
              </w:rPr>
            </w:pPr>
            <w:r>
              <w:rPr>
                <w:rFonts w:ascii="Times New Roman" w:hAnsi="Times New Roman"/>
                <w:sz w:val="24"/>
              </w:rPr>
              <w:t>Олюторский муниципальный район</w:t>
            </w:r>
          </w:p>
        </w:tc>
        <w:tc>
          <w:tcPr>
            <w:tcW w:type="dxa" w:w="804"/>
            <w:tcBorders>
              <w:bottom w:color="000000" w:sz="4" w:val="single"/>
              <w:right w:color="000000" w:sz="4" w:val="single"/>
            </w:tcBorders>
            <w:tcMar>
              <w:top w:type="dxa" w:w="0"/>
              <w:left w:type="dxa" w:w="108"/>
              <w:bottom w:type="dxa" w:w="0"/>
              <w:right w:type="dxa" w:w="108"/>
            </w:tcMar>
            <w:vAlign w:val="center"/>
          </w:tcPr>
          <w:p w14:paraId="200D0000">
            <w:pPr>
              <w:widowControl w:val="0"/>
              <w:spacing w:after="0" w:line="240" w:lineRule="auto"/>
              <w:ind/>
              <w:jc w:val="center"/>
              <w:rPr>
                <w:rFonts w:ascii="Times New Roman" w:hAnsi="Times New Roman"/>
                <w:sz w:val="20"/>
              </w:rPr>
            </w:pPr>
            <w:r>
              <w:rPr>
                <w:rFonts w:ascii="Times New Roman" w:hAnsi="Times New Roman"/>
                <w:sz w:val="20"/>
              </w:rPr>
              <w:t>42,5</w:t>
            </w:r>
          </w:p>
        </w:tc>
        <w:tc>
          <w:tcPr>
            <w:tcW w:type="dxa" w:w="964"/>
            <w:tcBorders>
              <w:bottom w:color="000000" w:sz="4" w:val="single"/>
              <w:right w:color="000000" w:sz="4" w:val="single"/>
            </w:tcBorders>
            <w:tcMar>
              <w:top w:type="dxa" w:w="0"/>
              <w:left w:type="dxa" w:w="108"/>
              <w:bottom w:type="dxa" w:w="0"/>
              <w:right w:type="dxa" w:w="108"/>
            </w:tcMar>
            <w:vAlign w:val="center"/>
          </w:tcPr>
          <w:p w14:paraId="210D0000">
            <w:pPr>
              <w:widowControl w:val="0"/>
              <w:spacing w:after="0" w:line="240" w:lineRule="auto"/>
              <w:ind/>
              <w:jc w:val="center"/>
              <w:rPr>
                <w:rFonts w:ascii="Times New Roman" w:hAnsi="Times New Roman"/>
                <w:sz w:val="20"/>
              </w:rPr>
            </w:pPr>
            <w:r>
              <w:rPr>
                <w:rFonts w:ascii="Times New Roman" w:hAnsi="Times New Roman"/>
                <w:sz w:val="20"/>
              </w:rPr>
              <w:t>62,2</w:t>
            </w:r>
          </w:p>
        </w:tc>
        <w:tc>
          <w:tcPr>
            <w:tcW w:type="dxa" w:w="939"/>
            <w:tcBorders>
              <w:bottom w:color="000000" w:sz="4" w:val="single"/>
              <w:right w:color="000000" w:sz="4" w:val="single"/>
            </w:tcBorders>
            <w:tcMar>
              <w:top w:type="dxa" w:w="0"/>
              <w:left w:type="dxa" w:w="108"/>
              <w:bottom w:type="dxa" w:w="0"/>
              <w:right w:type="dxa" w:w="108"/>
            </w:tcMar>
            <w:vAlign w:val="center"/>
          </w:tcPr>
          <w:p w14:paraId="220D0000">
            <w:pPr>
              <w:widowControl w:val="0"/>
              <w:spacing w:after="0" w:line="240" w:lineRule="auto"/>
              <w:ind/>
              <w:jc w:val="center"/>
              <w:rPr>
                <w:rFonts w:ascii="Times New Roman" w:hAnsi="Times New Roman"/>
                <w:sz w:val="20"/>
              </w:rPr>
            </w:pPr>
            <w:r>
              <w:rPr>
                <w:rFonts w:ascii="Times New Roman" w:hAnsi="Times New Roman"/>
                <w:sz w:val="20"/>
              </w:rPr>
              <w:t>57,1</w:t>
            </w:r>
          </w:p>
        </w:tc>
        <w:tc>
          <w:tcPr>
            <w:tcW w:type="dxa" w:w="803"/>
            <w:tcBorders>
              <w:bottom w:color="000000" w:sz="4" w:val="single"/>
              <w:right w:color="000000" w:sz="4" w:val="single"/>
            </w:tcBorders>
            <w:tcMar>
              <w:top w:type="dxa" w:w="0"/>
              <w:left w:type="dxa" w:w="108"/>
              <w:bottom w:type="dxa" w:w="0"/>
              <w:right w:type="dxa" w:w="108"/>
            </w:tcMar>
            <w:vAlign w:val="center"/>
          </w:tcPr>
          <w:p w14:paraId="230D0000">
            <w:pPr>
              <w:widowControl w:val="0"/>
              <w:spacing w:after="0" w:line="240" w:lineRule="auto"/>
              <w:ind/>
              <w:jc w:val="center"/>
              <w:rPr>
                <w:rFonts w:ascii="Times New Roman" w:hAnsi="Times New Roman"/>
                <w:sz w:val="20"/>
              </w:rPr>
            </w:pPr>
            <w:r>
              <w:rPr>
                <w:rFonts w:ascii="Times New Roman" w:hAnsi="Times New Roman"/>
                <w:sz w:val="20"/>
              </w:rPr>
              <w:t>62,1</w:t>
            </w:r>
          </w:p>
        </w:tc>
        <w:tc>
          <w:tcPr>
            <w:tcW w:type="dxa" w:w="937"/>
            <w:tcBorders>
              <w:bottom w:color="000000" w:sz="4" w:val="single"/>
              <w:right w:color="000000" w:sz="4" w:val="single"/>
            </w:tcBorders>
            <w:tcMar>
              <w:top w:type="dxa" w:w="0"/>
              <w:left w:type="dxa" w:w="108"/>
              <w:bottom w:type="dxa" w:w="0"/>
              <w:right w:type="dxa" w:w="108"/>
            </w:tcMar>
            <w:vAlign w:val="center"/>
          </w:tcPr>
          <w:p w14:paraId="240D0000">
            <w:pPr>
              <w:widowControl w:val="0"/>
              <w:spacing w:after="0" w:line="240" w:lineRule="auto"/>
              <w:ind/>
              <w:jc w:val="center"/>
              <w:rPr>
                <w:rFonts w:ascii="Times New Roman" w:hAnsi="Times New Roman"/>
                <w:sz w:val="20"/>
              </w:rPr>
            </w:pPr>
            <w:r>
              <w:rPr>
                <w:rFonts w:ascii="Times New Roman" w:hAnsi="Times New Roman"/>
                <w:sz w:val="20"/>
              </w:rPr>
              <w:t>56,2</w:t>
            </w:r>
          </w:p>
        </w:tc>
        <w:tc>
          <w:tcPr>
            <w:tcW w:type="dxa" w:w="912"/>
            <w:tcBorders>
              <w:bottom w:color="000000" w:sz="4" w:val="single"/>
              <w:right w:color="000000" w:sz="4" w:val="single"/>
            </w:tcBorders>
            <w:tcMar>
              <w:top w:type="dxa" w:w="0"/>
              <w:left w:type="dxa" w:w="108"/>
              <w:bottom w:type="dxa" w:w="0"/>
              <w:right w:type="dxa" w:w="108"/>
            </w:tcMar>
            <w:vAlign w:val="center"/>
          </w:tcPr>
          <w:p w14:paraId="250D0000">
            <w:pPr>
              <w:widowControl w:val="0"/>
              <w:spacing w:after="0" w:line="240" w:lineRule="auto"/>
              <w:ind/>
              <w:jc w:val="center"/>
              <w:rPr>
                <w:rFonts w:ascii="Times New Roman" w:hAnsi="Times New Roman"/>
                <w:sz w:val="20"/>
              </w:rPr>
            </w:pPr>
            <w:r>
              <w:rPr>
                <w:rFonts w:ascii="Times New Roman" w:hAnsi="Times New Roman"/>
                <w:sz w:val="20"/>
              </w:rPr>
              <w:t>55,3</w:t>
            </w:r>
          </w:p>
        </w:tc>
        <w:tc>
          <w:tcPr>
            <w:tcW w:type="dxa" w:w="936"/>
            <w:tcBorders>
              <w:bottom w:color="000000" w:sz="4" w:val="single"/>
              <w:right w:color="000000" w:sz="4" w:val="single"/>
            </w:tcBorders>
            <w:tcMar>
              <w:top w:type="dxa" w:w="0"/>
              <w:left w:type="dxa" w:w="108"/>
              <w:bottom w:type="dxa" w:w="0"/>
              <w:right w:type="dxa" w:w="108"/>
            </w:tcMar>
            <w:vAlign w:val="center"/>
          </w:tcPr>
          <w:p w14:paraId="260D0000">
            <w:pPr>
              <w:widowControl w:val="0"/>
              <w:spacing w:after="0" w:line="240" w:lineRule="auto"/>
              <w:ind/>
              <w:jc w:val="center"/>
              <w:rPr>
                <w:rFonts w:ascii="Times New Roman" w:hAnsi="Times New Roman"/>
                <w:sz w:val="20"/>
              </w:rPr>
            </w:pPr>
            <w:r>
              <w:rPr>
                <w:rFonts w:ascii="Times New Roman" w:hAnsi="Times New Roman"/>
                <w:sz w:val="20"/>
              </w:rPr>
              <w:t>59,4</w:t>
            </w:r>
          </w:p>
        </w:tc>
      </w:tr>
      <w:tr>
        <w:trPr>
          <w:trHeight w:hRule="atLeast" w:val="285"/>
        </w:trPr>
        <w:tc>
          <w:tcPr>
            <w:tcW w:type="dxa" w:w="60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70D0000">
            <w:pPr>
              <w:widowControl w:val="0"/>
              <w:spacing w:after="0" w:line="240" w:lineRule="auto"/>
              <w:ind/>
              <w:jc w:val="center"/>
              <w:rPr>
                <w:rFonts w:ascii="Times New Roman" w:hAnsi="Times New Roman"/>
                <w:sz w:val="24"/>
              </w:rPr>
            </w:pPr>
            <w:r>
              <w:rPr>
                <w:rFonts w:ascii="Times New Roman" w:hAnsi="Times New Roman"/>
                <w:sz w:val="24"/>
              </w:rPr>
              <w:t>12.</w:t>
            </w:r>
          </w:p>
        </w:tc>
        <w:tc>
          <w:tcPr>
            <w:tcW w:type="dxa" w:w="2737"/>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280D0000">
            <w:pPr>
              <w:widowControl w:val="0"/>
              <w:spacing w:after="0" w:line="240" w:lineRule="auto"/>
              <w:ind/>
              <w:jc w:val="center"/>
              <w:rPr>
                <w:rFonts w:ascii="Times New Roman" w:hAnsi="Times New Roman"/>
                <w:sz w:val="24"/>
              </w:rPr>
            </w:pPr>
            <w:r>
              <w:rPr>
                <w:rFonts w:ascii="Times New Roman" w:hAnsi="Times New Roman"/>
                <w:sz w:val="24"/>
              </w:rPr>
              <w:t>Пенжинский муниципальный район</w:t>
            </w:r>
          </w:p>
        </w:tc>
        <w:tc>
          <w:tcPr>
            <w:tcW w:type="dxa" w:w="804"/>
            <w:tcBorders>
              <w:bottom w:color="000000" w:sz="4" w:val="single"/>
              <w:right w:color="000000" w:sz="4" w:val="single"/>
            </w:tcBorders>
            <w:tcMar>
              <w:top w:type="dxa" w:w="0"/>
              <w:left w:type="dxa" w:w="108"/>
              <w:bottom w:type="dxa" w:w="0"/>
              <w:right w:type="dxa" w:w="108"/>
            </w:tcMar>
            <w:vAlign w:val="center"/>
          </w:tcPr>
          <w:p w14:paraId="290D0000">
            <w:pPr>
              <w:widowControl w:val="0"/>
              <w:spacing w:after="0" w:line="240" w:lineRule="auto"/>
              <w:ind/>
              <w:jc w:val="center"/>
              <w:rPr>
                <w:rFonts w:ascii="Times New Roman" w:hAnsi="Times New Roman"/>
                <w:sz w:val="20"/>
              </w:rPr>
            </w:pPr>
            <w:r>
              <w:rPr>
                <w:rFonts w:ascii="Times New Roman" w:hAnsi="Times New Roman"/>
                <w:sz w:val="20"/>
              </w:rPr>
              <w:t>34,5</w:t>
            </w:r>
          </w:p>
        </w:tc>
        <w:tc>
          <w:tcPr>
            <w:tcW w:type="dxa" w:w="964"/>
            <w:tcBorders>
              <w:bottom w:color="000000" w:sz="4" w:val="single"/>
              <w:right w:color="000000" w:sz="4" w:val="single"/>
            </w:tcBorders>
            <w:tcMar>
              <w:top w:type="dxa" w:w="0"/>
              <w:left w:type="dxa" w:w="108"/>
              <w:bottom w:type="dxa" w:w="0"/>
              <w:right w:type="dxa" w:w="108"/>
            </w:tcMar>
            <w:vAlign w:val="center"/>
          </w:tcPr>
          <w:p w14:paraId="2A0D0000">
            <w:pPr>
              <w:widowControl w:val="0"/>
              <w:spacing w:after="0" w:line="240" w:lineRule="auto"/>
              <w:ind/>
              <w:jc w:val="center"/>
              <w:rPr>
                <w:rFonts w:ascii="Times New Roman" w:hAnsi="Times New Roman"/>
                <w:sz w:val="20"/>
              </w:rPr>
            </w:pPr>
            <w:r>
              <w:rPr>
                <w:rFonts w:ascii="Times New Roman" w:hAnsi="Times New Roman"/>
                <w:sz w:val="20"/>
              </w:rPr>
              <w:t>38,0</w:t>
            </w:r>
          </w:p>
        </w:tc>
        <w:tc>
          <w:tcPr>
            <w:tcW w:type="dxa" w:w="939"/>
            <w:tcBorders>
              <w:bottom w:color="000000" w:sz="4" w:val="single"/>
              <w:right w:color="000000" w:sz="4" w:val="single"/>
            </w:tcBorders>
            <w:tcMar>
              <w:top w:type="dxa" w:w="0"/>
              <w:left w:type="dxa" w:w="108"/>
              <w:bottom w:type="dxa" w:w="0"/>
              <w:right w:type="dxa" w:w="108"/>
            </w:tcMar>
            <w:vAlign w:val="center"/>
          </w:tcPr>
          <w:p w14:paraId="2B0D0000">
            <w:pPr>
              <w:widowControl w:val="0"/>
              <w:spacing w:after="0" w:line="240" w:lineRule="auto"/>
              <w:ind/>
              <w:jc w:val="center"/>
              <w:rPr>
                <w:rFonts w:ascii="Times New Roman" w:hAnsi="Times New Roman"/>
                <w:sz w:val="20"/>
              </w:rPr>
            </w:pPr>
            <w:r>
              <w:rPr>
                <w:rFonts w:ascii="Times New Roman" w:hAnsi="Times New Roman"/>
                <w:sz w:val="20"/>
              </w:rPr>
              <w:t>42,3</w:t>
            </w:r>
          </w:p>
        </w:tc>
        <w:tc>
          <w:tcPr>
            <w:tcW w:type="dxa" w:w="803"/>
            <w:tcBorders>
              <w:bottom w:color="000000" w:sz="4" w:val="single"/>
              <w:right w:color="000000" w:sz="4" w:val="single"/>
            </w:tcBorders>
            <w:tcMar>
              <w:top w:type="dxa" w:w="0"/>
              <w:left w:type="dxa" w:w="108"/>
              <w:bottom w:type="dxa" w:w="0"/>
              <w:right w:type="dxa" w:w="108"/>
            </w:tcMar>
            <w:vAlign w:val="center"/>
          </w:tcPr>
          <w:p w14:paraId="2C0D0000">
            <w:pPr>
              <w:widowControl w:val="0"/>
              <w:spacing w:after="0" w:line="240" w:lineRule="auto"/>
              <w:ind/>
              <w:jc w:val="center"/>
              <w:rPr>
                <w:rFonts w:ascii="Times New Roman" w:hAnsi="Times New Roman"/>
                <w:sz w:val="20"/>
              </w:rPr>
            </w:pPr>
            <w:r>
              <w:rPr>
                <w:rFonts w:ascii="Times New Roman" w:hAnsi="Times New Roman"/>
                <w:sz w:val="20"/>
              </w:rPr>
              <w:t>47,4</w:t>
            </w:r>
          </w:p>
        </w:tc>
        <w:tc>
          <w:tcPr>
            <w:tcW w:type="dxa" w:w="937"/>
            <w:tcBorders>
              <w:bottom w:color="000000" w:sz="4" w:val="single"/>
              <w:right w:color="000000" w:sz="4" w:val="single"/>
            </w:tcBorders>
            <w:tcMar>
              <w:top w:type="dxa" w:w="0"/>
              <w:left w:type="dxa" w:w="108"/>
              <w:bottom w:type="dxa" w:w="0"/>
              <w:right w:type="dxa" w:w="108"/>
            </w:tcMar>
            <w:vAlign w:val="center"/>
          </w:tcPr>
          <w:p w14:paraId="2D0D0000">
            <w:pPr>
              <w:widowControl w:val="0"/>
              <w:spacing w:after="0" w:line="240" w:lineRule="auto"/>
              <w:ind/>
              <w:jc w:val="center"/>
              <w:rPr>
                <w:rFonts w:ascii="Times New Roman" w:hAnsi="Times New Roman"/>
                <w:sz w:val="20"/>
              </w:rPr>
            </w:pPr>
            <w:r>
              <w:rPr>
                <w:rFonts w:ascii="Times New Roman" w:hAnsi="Times New Roman"/>
                <w:sz w:val="20"/>
              </w:rPr>
              <w:t>57,1</w:t>
            </w:r>
          </w:p>
        </w:tc>
        <w:tc>
          <w:tcPr>
            <w:tcW w:type="dxa" w:w="912"/>
            <w:tcBorders>
              <w:bottom w:color="000000" w:sz="4" w:val="single"/>
              <w:right w:color="000000" w:sz="4" w:val="single"/>
            </w:tcBorders>
            <w:tcMar>
              <w:top w:type="dxa" w:w="0"/>
              <w:left w:type="dxa" w:w="108"/>
              <w:bottom w:type="dxa" w:w="0"/>
              <w:right w:type="dxa" w:w="108"/>
            </w:tcMar>
            <w:vAlign w:val="center"/>
          </w:tcPr>
          <w:p w14:paraId="2E0D0000">
            <w:pPr>
              <w:widowControl w:val="0"/>
              <w:spacing w:after="0" w:line="240" w:lineRule="auto"/>
              <w:ind/>
              <w:jc w:val="center"/>
              <w:rPr>
                <w:rFonts w:ascii="Times New Roman" w:hAnsi="Times New Roman"/>
                <w:sz w:val="20"/>
              </w:rPr>
            </w:pPr>
            <w:r>
              <w:rPr>
                <w:rFonts w:ascii="Times New Roman" w:hAnsi="Times New Roman"/>
                <w:sz w:val="20"/>
              </w:rPr>
              <w:t>56,6</w:t>
            </w:r>
          </w:p>
        </w:tc>
        <w:tc>
          <w:tcPr>
            <w:tcW w:type="dxa" w:w="936"/>
            <w:tcBorders>
              <w:bottom w:color="000000" w:sz="4" w:val="single"/>
              <w:right w:color="000000" w:sz="4" w:val="single"/>
            </w:tcBorders>
            <w:tcMar>
              <w:top w:type="dxa" w:w="0"/>
              <w:left w:type="dxa" w:w="108"/>
              <w:bottom w:type="dxa" w:w="0"/>
              <w:right w:type="dxa" w:w="108"/>
            </w:tcMar>
            <w:vAlign w:val="center"/>
          </w:tcPr>
          <w:p w14:paraId="2F0D0000">
            <w:pPr>
              <w:widowControl w:val="0"/>
              <w:spacing w:after="0" w:line="240" w:lineRule="auto"/>
              <w:ind/>
              <w:jc w:val="center"/>
              <w:rPr>
                <w:rFonts w:ascii="Times New Roman" w:hAnsi="Times New Roman"/>
                <w:sz w:val="20"/>
              </w:rPr>
            </w:pPr>
            <w:r>
              <w:rPr>
                <w:rFonts w:ascii="Times New Roman" w:hAnsi="Times New Roman"/>
                <w:sz w:val="20"/>
              </w:rPr>
              <w:t>62,3</w:t>
            </w:r>
          </w:p>
        </w:tc>
      </w:tr>
      <w:tr>
        <w:trPr>
          <w:trHeight w:hRule="atLeast" w:val="285"/>
        </w:trPr>
        <w:tc>
          <w:tcPr>
            <w:tcW w:type="dxa" w:w="60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00D0000">
            <w:pPr>
              <w:widowControl w:val="0"/>
              <w:spacing w:after="0" w:line="240" w:lineRule="auto"/>
              <w:ind/>
              <w:jc w:val="center"/>
              <w:rPr>
                <w:rFonts w:ascii="Times New Roman" w:hAnsi="Times New Roman"/>
                <w:sz w:val="24"/>
              </w:rPr>
            </w:pPr>
            <w:r>
              <w:rPr>
                <w:rFonts w:ascii="Times New Roman" w:hAnsi="Times New Roman"/>
                <w:sz w:val="24"/>
              </w:rPr>
              <w:t>13.</w:t>
            </w:r>
          </w:p>
        </w:tc>
        <w:tc>
          <w:tcPr>
            <w:tcW w:type="dxa" w:w="2737"/>
            <w:tcBorders>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310D0000">
            <w:pPr>
              <w:widowControl w:val="0"/>
              <w:spacing w:after="0" w:line="240" w:lineRule="auto"/>
              <w:ind/>
              <w:jc w:val="center"/>
              <w:rPr>
                <w:rFonts w:ascii="Times New Roman" w:hAnsi="Times New Roman"/>
                <w:sz w:val="24"/>
              </w:rPr>
            </w:pPr>
            <w:r>
              <w:rPr>
                <w:rFonts w:ascii="Times New Roman" w:hAnsi="Times New Roman"/>
                <w:sz w:val="24"/>
              </w:rPr>
              <w:t>Тигильский муниципальный район</w:t>
            </w:r>
          </w:p>
        </w:tc>
        <w:tc>
          <w:tcPr>
            <w:tcW w:type="dxa" w:w="804"/>
            <w:tcBorders>
              <w:bottom w:color="000000" w:sz="4" w:val="single"/>
              <w:right w:color="000000" w:sz="4" w:val="single"/>
            </w:tcBorders>
            <w:tcMar>
              <w:top w:type="dxa" w:w="0"/>
              <w:left w:type="dxa" w:w="108"/>
              <w:bottom w:type="dxa" w:w="0"/>
              <w:right w:type="dxa" w:w="108"/>
            </w:tcMar>
            <w:vAlign w:val="center"/>
          </w:tcPr>
          <w:p w14:paraId="320D0000">
            <w:pPr>
              <w:widowControl w:val="0"/>
              <w:spacing w:after="0" w:line="240" w:lineRule="auto"/>
              <w:ind/>
              <w:jc w:val="center"/>
              <w:rPr>
                <w:rFonts w:ascii="Times New Roman" w:hAnsi="Times New Roman"/>
                <w:sz w:val="20"/>
              </w:rPr>
            </w:pPr>
            <w:r>
              <w:rPr>
                <w:rFonts w:ascii="Times New Roman" w:hAnsi="Times New Roman"/>
                <w:sz w:val="20"/>
              </w:rPr>
              <w:t>53,9</w:t>
            </w:r>
          </w:p>
        </w:tc>
        <w:tc>
          <w:tcPr>
            <w:tcW w:type="dxa" w:w="964"/>
            <w:tcBorders>
              <w:bottom w:color="000000" w:sz="4" w:val="single"/>
              <w:right w:color="000000" w:sz="4" w:val="single"/>
            </w:tcBorders>
            <w:tcMar>
              <w:top w:type="dxa" w:w="0"/>
              <w:left w:type="dxa" w:w="108"/>
              <w:bottom w:type="dxa" w:w="0"/>
              <w:right w:type="dxa" w:w="108"/>
            </w:tcMar>
            <w:vAlign w:val="center"/>
          </w:tcPr>
          <w:p w14:paraId="330D0000">
            <w:pPr>
              <w:widowControl w:val="0"/>
              <w:spacing w:after="0" w:line="240" w:lineRule="auto"/>
              <w:ind/>
              <w:jc w:val="center"/>
              <w:rPr>
                <w:rFonts w:ascii="Times New Roman" w:hAnsi="Times New Roman"/>
                <w:sz w:val="20"/>
              </w:rPr>
            </w:pPr>
            <w:r>
              <w:rPr>
                <w:rFonts w:ascii="Times New Roman" w:hAnsi="Times New Roman"/>
                <w:sz w:val="20"/>
              </w:rPr>
              <w:t>64,4</w:t>
            </w:r>
          </w:p>
        </w:tc>
        <w:tc>
          <w:tcPr>
            <w:tcW w:type="dxa" w:w="939"/>
            <w:tcBorders>
              <w:bottom w:color="000000" w:sz="4" w:val="single"/>
              <w:right w:color="000000" w:sz="4" w:val="single"/>
            </w:tcBorders>
            <w:tcMar>
              <w:top w:type="dxa" w:w="0"/>
              <w:left w:type="dxa" w:w="108"/>
              <w:bottom w:type="dxa" w:w="0"/>
              <w:right w:type="dxa" w:w="108"/>
            </w:tcMar>
            <w:vAlign w:val="center"/>
          </w:tcPr>
          <w:p w14:paraId="340D0000">
            <w:pPr>
              <w:widowControl w:val="0"/>
              <w:spacing w:after="0" w:line="240" w:lineRule="auto"/>
              <w:ind/>
              <w:jc w:val="center"/>
              <w:rPr>
                <w:rFonts w:ascii="Times New Roman" w:hAnsi="Times New Roman"/>
                <w:sz w:val="20"/>
              </w:rPr>
            </w:pPr>
            <w:r>
              <w:rPr>
                <w:rFonts w:ascii="Times New Roman" w:hAnsi="Times New Roman"/>
                <w:sz w:val="20"/>
              </w:rPr>
              <w:t>63,2</w:t>
            </w:r>
          </w:p>
        </w:tc>
        <w:tc>
          <w:tcPr>
            <w:tcW w:type="dxa" w:w="803"/>
            <w:tcBorders>
              <w:bottom w:color="000000" w:sz="4" w:val="single"/>
              <w:right w:color="000000" w:sz="4" w:val="single"/>
            </w:tcBorders>
            <w:tcMar>
              <w:top w:type="dxa" w:w="0"/>
              <w:left w:type="dxa" w:w="108"/>
              <w:bottom w:type="dxa" w:w="0"/>
              <w:right w:type="dxa" w:w="108"/>
            </w:tcMar>
            <w:vAlign w:val="center"/>
          </w:tcPr>
          <w:p w14:paraId="350D0000">
            <w:pPr>
              <w:widowControl w:val="0"/>
              <w:spacing w:after="0" w:line="240" w:lineRule="auto"/>
              <w:ind/>
              <w:jc w:val="center"/>
              <w:rPr>
                <w:rFonts w:ascii="Times New Roman" w:hAnsi="Times New Roman"/>
                <w:sz w:val="20"/>
              </w:rPr>
            </w:pPr>
            <w:r>
              <w:rPr>
                <w:rFonts w:ascii="Times New Roman" w:hAnsi="Times New Roman"/>
                <w:sz w:val="20"/>
              </w:rPr>
              <w:t>67,4</w:t>
            </w:r>
          </w:p>
        </w:tc>
        <w:tc>
          <w:tcPr>
            <w:tcW w:type="dxa" w:w="937"/>
            <w:tcBorders>
              <w:bottom w:color="000000" w:sz="4" w:val="single"/>
              <w:right w:color="000000" w:sz="4" w:val="single"/>
            </w:tcBorders>
            <w:tcMar>
              <w:top w:type="dxa" w:w="0"/>
              <w:left w:type="dxa" w:w="108"/>
              <w:bottom w:type="dxa" w:w="0"/>
              <w:right w:type="dxa" w:w="108"/>
            </w:tcMar>
            <w:vAlign w:val="center"/>
          </w:tcPr>
          <w:p w14:paraId="360D0000">
            <w:pPr>
              <w:widowControl w:val="0"/>
              <w:spacing w:after="0" w:line="240" w:lineRule="auto"/>
              <w:ind/>
              <w:jc w:val="center"/>
              <w:rPr>
                <w:rFonts w:ascii="Times New Roman" w:hAnsi="Times New Roman"/>
                <w:sz w:val="20"/>
              </w:rPr>
            </w:pPr>
            <w:r>
              <w:rPr>
                <w:rFonts w:ascii="Times New Roman" w:hAnsi="Times New Roman"/>
                <w:sz w:val="20"/>
              </w:rPr>
              <w:t>65,5</w:t>
            </w:r>
          </w:p>
        </w:tc>
        <w:tc>
          <w:tcPr>
            <w:tcW w:type="dxa" w:w="912"/>
            <w:tcBorders>
              <w:bottom w:color="000000" w:sz="4" w:val="single"/>
              <w:right w:color="000000" w:sz="4" w:val="single"/>
            </w:tcBorders>
            <w:tcMar>
              <w:top w:type="dxa" w:w="0"/>
              <w:left w:type="dxa" w:w="108"/>
              <w:bottom w:type="dxa" w:w="0"/>
              <w:right w:type="dxa" w:w="108"/>
            </w:tcMar>
            <w:vAlign w:val="center"/>
          </w:tcPr>
          <w:p w14:paraId="370D0000">
            <w:pPr>
              <w:widowControl w:val="0"/>
              <w:spacing w:after="0" w:line="240" w:lineRule="auto"/>
              <w:ind/>
              <w:jc w:val="center"/>
              <w:rPr>
                <w:rFonts w:ascii="Times New Roman" w:hAnsi="Times New Roman"/>
                <w:sz w:val="20"/>
              </w:rPr>
            </w:pPr>
            <w:r>
              <w:rPr>
                <w:rFonts w:ascii="Times New Roman" w:hAnsi="Times New Roman"/>
                <w:sz w:val="20"/>
              </w:rPr>
              <w:t>62,8</w:t>
            </w:r>
          </w:p>
        </w:tc>
        <w:tc>
          <w:tcPr>
            <w:tcW w:type="dxa" w:w="936"/>
            <w:tcBorders>
              <w:bottom w:color="000000" w:sz="4" w:val="single"/>
              <w:right w:color="000000" w:sz="4" w:val="single"/>
            </w:tcBorders>
            <w:tcMar>
              <w:top w:type="dxa" w:w="0"/>
              <w:left w:type="dxa" w:w="108"/>
              <w:bottom w:type="dxa" w:w="0"/>
              <w:right w:type="dxa" w:w="108"/>
            </w:tcMar>
            <w:vAlign w:val="center"/>
          </w:tcPr>
          <w:p w14:paraId="380D0000">
            <w:pPr>
              <w:widowControl w:val="0"/>
              <w:spacing w:after="0" w:line="240" w:lineRule="auto"/>
              <w:ind/>
              <w:jc w:val="center"/>
              <w:rPr>
                <w:rFonts w:ascii="Times New Roman" w:hAnsi="Times New Roman"/>
                <w:sz w:val="20"/>
              </w:rPr>
            </w:pPr>
            <w:r>
              <w:rPr>
                <w:rFonts w:ascii="Times New Roman" w:hAnsi="Times New Roman"/>
                <w:sz w:val="20"/>
              </w:rPr>
              <w:t>59,5</w:t>
            </w:r>
          </w:p>
        </w:tc>
      </w:tr>
      <w:tr>
        <w:trPr>
          <w:trHeight w:hRule="atLeast" w:val="285"/>
        </w:trPr>
        <w:tc>
          <w:tcPr>
            <w:tcW w:type="dxa" w:w="60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90D0000">
            <w:pPr>
              <w:widowControl w:val="0"/>
              <w:spacing w:after="0" w:line="240" w:lineRule="auto"/>
              <w:ind/>
              <w:jc w:val="center"/>
              <w:rPr>
                <w:rFonts w:ascii="Times New Roman" w:hAnsi="Times New Roman"/>
                <w:sz w:val="20"/>
              </w:rPr>
            </w:pPr>
          </w:p>
        </w:tc>
        <w:tc>
          <w:tcPr>
            <w:tcW w:type="dxa" w:w="273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A0D0000">
            <w:pPr>
              <w:widowControl w:val="0"/>
              <w:spacing w:after="0" w:line="240" w:lineRule="auto"/>
              <w:ind/>
              <w:jc w:val="center"/>
              <w:rPr>
                <w:rFonts w:ascii="Times New Roman" w:hAnsi="Times New Roman"/>
                <w:sz w:val="24"/>
              </w:rPr>
            </w:pPr>
            <w:r>
              <w:rPr>
                <w:rFonts w:ascii="Times New Roman" w:hAnsi="Times New Roman"/>
                <w:sz w:val="24"/>
              </w:rPr>
              <w:t>Суммарно по региону</w:t>
            </w:r>
          </w:p>
        </w:tc>
        <w:tc>
          <w:tcPr>
            <w:tcW w:type="dxa" w:w="8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B0D0000">
            <w:pPr>
              <w:widowControl w:val="0"/>
              <w:spacing w:after="0" w:line="240" w:lineRule="auto"/>
              <w:ind/>
              <w:jc w:val="center"/>
              <w:rPr>
                <w:rFonts w:ascii="Times New Roman" w:hAnsi="Times New Roman"/>
                <w:sz w:val="20"/>
              </w:rPr>
            </w:pPr>
            <w:r>
              <w:rPr>
                <w:rFonts w:ascii="Times New Roman" w:hAnsi="Times New Roman"/>
                <w:sz w:val="20"/>
              </w:rPr>
              <w:t>50,5</w:t>
            </w:r>
          </w:p>
        </w:tc>
        <w:tc>
          <w:tcPr>
            <w:tcW w:type="dxa" w:w="96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C0D0000">
            <w:pPr>
              <w:widowControl w:val="0"/>
              <w:spacing w:after="0" w:line="240" w:lineRule="auto"/>
              <w:ind/>
              <w:jc w:val="center"/>
              <w:rPr>
                <w:rFonts w:ascii="Times New Roman" w:hAnsi="Times New Roman"/>
                <w:sz w:val="20"/>
              </w:rPr>
            </w:pPr>
            <w:r>
              <w:rPr>
                <w:rFonts w:ascii="Times New Roman" w:hAnsi="Times New Roman"/>
                <w:sz w:val="20"/>
              </w:rPr>
              <w:t>66,8</w:t>
            </w:r>
          </w:p>
        </w:tc>
        <w:tc>
          <w:tcPr>
            <w:tcW w:type="dxa" w:w="93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D0D0000">
            <w:pPr>
              <w:widowControl w:val="0"/>
              <w:spacing w:after="0" w:line="240" w:lineRule="auto"/>
              <w:ind/>
              <w:jc w:val="center"/>
              <w:rPr>
                <w:rFonts w:ascii="Times New Roman" w:hAnsi="Times New Roman"/>
                <w:sz w:val="20"/>
              </w:rPr>
            </w:pPr>
            <w:r>
              <w:rPr>
                <w:rFonts w:ascii="Times New Roman" w:hAnsi="Times New Roman"/>
                <w:sz w:val="20"/>
              </w:rPr>
              <w:t>62,3</w:t>
            </w:r>
          </w:p>
        </w:tc>
        <w:tc>
          <w:tcPr>
            <w:tcW w:type="dxa" w:w="80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E0D0000">
            <w:pPr>
              <w:widowControl w:val="0"/>
              <w:spacing w:after="0" w:line="240" w:lineRule="auto"/>
              <w:ind/>
              <w:jc w:val="center"/>
              <w:rPr>
                <w:rFonts w:ascii="Times New Roman" w:hAnsi="Times New Roman"/>
                <w:sz w:val="20"/>
              </w:rPr>
            </w:pPr>
            <w:r>
              <w:rPr>
                <w:rFonts w:ascii="Times New Roman" w:hAnsi="Times New Roman"/>
                <w:sz w:val="20"/>
              </w:rPr>
              <w:t>67,7</w:t>
            </w:r>
          </w:p>
        </w:tc>
        <w:tc>
          <w:tcPr>
            <w:tcW w:type="dxa" w:w="93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F0D0000">
            <w:pPr>
              <w:widowControl w:val="0"/>
              <w:spacing w:after="0" w:line="240" w:lineRule="auto"/>
              <w:ind/>
              <w:jc w:val="center"/>
              <w:rPr>
                <w:rFonts w:ascii="Times New Roman" w:hAnsi="Times New Roman"/>
                <w:sz w:val="20"/>
              </w:rPr>
            </w:pPr>
            <w:r>
              <w:rPr>
                <w:rFonts w:ascii="Times New Roman" w:hAnsi="Times New Roman"/>
                <w:sz w:val="20"/>
              </w:rPr>
              <w:t>66,6</w:t>
            </w:r>
          </w:p>
        </w:tc>
        <w:tc>
          <w:tcPr>
            <w:tcW w:type="dxa" w:w="91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00D0000">
            <w:pPr>
              <w:widowControl w:val="0"/>
              <w:spacing w:after="0" w:line="240" w:lineRule="auto"/>
              <w:ind/>
              <w:jc w:val="center"/>
              <w:rPr>
                <w:rFonts w:ascii="Times New Roman" w:hAnsi="Times New Roman"/>
                <w:sz w:val="20"/>
              </w:rPr>
            </w:pPr>
            <w:r>
              <w:rPr>
                <w:rFonts w:ascii="Times New Roman" w:hAnsi="Times New Roman"/>
                <w:sz w:val="20"/>
              </w:rPr>
              <w:t>62,5</w:t>
            </w:r>
          </w:p>
        </w:tc>
        <w:tc>
          <w:tcPr>
            <w:tcW w:type="dxa" w:w="93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10D0000">
            <w:pPr>
              <w:widowControl w:val="0"/>
              <w:spacing w:after="0" w:line="240" w:lineRule="auto"/>
              <w:ind/>
              <w:jc w:val="center"/>
              <w:rPr>
                <w:rFonts w:ascii="Times New Roman" w:hAnsi="Times New Roman"/>
                <w:sz w:val="20"/>
              </w:rPr>
            </w:pPr>
            <w:r>
              <w:rPr>
                <w:rFonts w:ascii="Times New Roman" w:hAnsi="Times New Roman"/>
                <w:sz w:val="20"/>
              </w:rPr>
              <w:t>62,7</w:t>
            </w:r>
          </w:p>
        </w:tc>
      </w:tr>
    </w:tbl>
    <w:p w14:paraId="420D0000">
      <w:pPr>
        <w:spacing w:after="0" w:line="240" w:lineRule="auto"/>
        <w:ind w:firstLine="567" w:left="0"/>
        <w:jc w:val="both"/>
      </w:pPr>
    </w:p>
    <w:p w14:paraId="430D0000">
      <w:pPr>
        <w:spacing w:after="0" w:line="240" w:lineRule="auto"/>
        <w:ind w:firstLine="567" w:left="0"/>
        <w:jc w:val="both"/>
      </w:pPr>
      <w:r>
        <w:rPr>
          <w:rFonts w:ascii="Times New Roman" w:hAnsi="Times New Roman"/>
          <w:sz w:val="28"/>
        </w:rPr>
        <w:t>Сельскому населению</w:t>
      </w:r>
      <w:r>
        <w:rPr>
          <w:rFonts w:ascii="Times New Roman" w:hAnsi="Times New Roman"/>
        </w:rPr>
        <w:t xml:space="preserve"> </w:t>
      </w:r>
      <w:r>
        <w:rPr>
          <w:rFonts w:ascii="Times New Roman" w:hAnsi="Times New Roman"/>
          <w:sz w:val="28"/>
        </w:rPr>
        <w:t xml:space="preserve">Камчатского края медицинская помощь оказывается в 14 районных больницах и центральных районных больницах (самостоятельные), кроме того во всех краевых медицинских организациях, во входящих структурных подразделениях: 2 </w:t>
      </w:r>
      <w:r>
        <w:rPr>
          <w:rFonts w:ascii="Times New Roman" w:hAnsi="Times New Roman"/>
          <w:sz w:val="28"/>
        </w:rPr>
        <w:t>фельдшерско-акушерских пункта</w:t>
      </w:r>
      <w:r>
        <w:rPr>
          <w:rFonts w:ascii="Times New Roman" w:hAnsi="Times New Roman"/>
          <w:sz w:val="28"/>
        </w:rPr>
        <w:t>х</w:t>
      </w:r>
      <w:r>
        <w:rPr>
          <w:rFonts w:ascii="Times New Roman" w:hAnsi="Times New Roman"/>
          <w:sz w:val="28"/>
        </w:rPr>
        <w:t xml:space="preserve">, 5 </w:t>
      </w:r>
      <w:r>
        <w:rPr>
          <w:rFonts w:ascii="Times New Roman" w:hAnsi="Times New Roman"/>
          <w:sz w:val="28"/>
        </w:rPr>
        <w:t>фельдшерских пункт</w:t>
      </w:r>
      <w:r>
        <w:rPr>
          <w:rFonts w:ascii="Times New Roman" w:hAnsi="Times New Roman"/>
          <w:sz w:val="28"/>
        </w:rPr>
        <w:t>ах</w:t>
      </w:r>
      <w:r>
        <w:rPr>
          <w:rFonts w:ascii="Times New Roman" w:hAnsi="Times New Roman"/>
          <w:sz w:val="28"/>
        </w:rPr>
        <w:t xml:space="preserve">, 10 </w:t>
      </w:r>
      <w:r>
        <w:rPr>
          <w:rFonts w:ascii="Times New Roman" w:hAnsi="Times New Roman"/>
          <w:sz w:val="28"/>
        </w:rPr>
        <w:t xml:space="preserve">врачебных </w:t>
      </w:r>
      <w:r>
        <w:rPr>
          <w:rFonts w:ascii="Times New Roman" w:hAnsi="Times New Roman"/>
          <w:sz w:val="28"/>
        </w:rPr>
        <w:t xml:space="preserve">амбулаториях, 3 центрах </w:t>
      </w:r>
      <w:r>
        <w:rPr>
          <w:rFonts w:ascii="Times New Roman" w:hAnsi="Times New Roman"/>
          <w:sz w:val="28"/>
        </w:rPr>
        <w:t>общей врачебной практики.</w:t>
      </w:r>
      <w:r>
        <w:rPr>
          <w:rFonts w:ascii="Times New Roman" w:hAnsi="Times New Roman"/>
          <w:sz w:val="28"/>
        </w:rPr>
        <w:t xml:space="preserve"> </w:t>
      </w:r>
    </w:p>
    <w:p w14:paraId="440D0000">
      <w:pPr>
        <w:spacing w:after="0" w:line="240" w:lineRule="auto"/>
        <w:ind w:firstLine="567" w:left="0"/>
        <w:jc w:val="both"/>
        <w:rPr>
          <w:rFonts w:ascii="Times New Roman" w:hAnsi="Times New Roman"/>
          <w:sz w:val="28"/>
        </w:rPr>
      </w:pPr>
      <w:r>
        <w:rPr>
          <w:rFonts w:ascii="Times New Roman" w:hAnsi="Times New Roman"/>
          <w:sz w:val="28"/>
        </w:rPr>
        <w:t xml:space="preserve">С 2017 года в Камчатском крае наблюдается снижение численности врачей общей практики (семейный врач), и среднего медицинского персонала </w:t>
      </w:r>
      <w:r>
        <w:rPr>
          <w:rFonts w:ascii="Times New Roman" w:hAnsi="Times New Roman"/>
          <w:sz w:val="28"/>
        </w:rPr>
        <w:t>фельдшерско-акушерских пунктов</w:t>
      </w:r>
      <w:r>
        <w:rPr>
          <w:rFonts w:ascii="Times New Roman" w:hAnsi="Times New Roman"/>
          <w:sz w:val="28"/>
        </w:rPr>
        <w:t>.</w:t>
      </w:r>
    </w:p>
    <w:p w14:paraId="450D0000">
      <w:pPr>
        <w:spacing w:after="0" w:line="240" w:lineRule="auto"/>
        <w:ind w:firstLine="567" w:left="0"/>
        <w:jc w:val="both"/>
        <w:rPr>
          <w:rFonts w:ascii="Times New Roman" w:hAnsi="Times New Roman"/>
          <w:sz w:val="28"/>
        </w:rPr>
      </w:pPr>
      <w:r>
        <w:rPr>
          <w:rFonts w:ascii="Times New Roman" w:hAnsi="Times New Roman"/>
          <w:sz w:val="28"/>
        </w:rPr>
        <w:t>Численность врачей общей практики, врачей</w:t>
      </w:r>
      <w:r>
        <w:rPr>
          <w:rFonts w:ascii="Times New Roman" w:hAnsi="Times New Roman"/>
          <w:sz w:val="28"/>
        </w:rPr>
        <w:t>-</w:t>
      </w:r>
      <w:r>
        <w:rPr>
          <w:rFonts w:ascii="Times New Roman" w:hAnsi="Times New Roman"/>
          <w:sz w:val="28"/>
        </w:rPr>
        <w:t>терапевтов участковых, врачей</w:t>
      </w:r>
      <w:r>
        <w:rPr>
          <w:rFonts w:ascii="Times New Roman" w:hAnsi="Times New Roman"/>
          <w:sz w:val="28"/>
        </w:rPr>
        <w:t>-</w:t>
      </w:r>
      <w:r>
        <w:rPr>
          <w:rFonts w:ascii="Times New Roman" w:hAnsi="Times New Roman"/>
          <w:sz w:val="28"/>
        </w:rPr>
        <w:t xml:space="preserve">педиатров участковых, среднего медицинского персонала на </w:t>
      </w:r>
      <w:r>
        <w:rPr>
          <w:rFonts w:ascii="Times New Roman" w:hAnsi="Times New Roman"/>
          <w:sz w:val="28"/>
        </w:rPr>
        <w:t>фельдшерско-акушерских пунктах</w:t>
      </w:r>
      <w:r>
        <w:rPr>
          <w:rFonts w:ascii="Times New Roman" w:hAnsi="Times New Roman"/>
          <w:sz w:val="28"/>
        </w:rPr>
        <w:t xml:space="preserve"> с 2013 по 2019 годы в Камчатском крае представлена в таблице 9.</w:t>
      </w:r>
    </w:p>
    <w:p w14:paraId="460D0000">
      <w:pPr>
        <w:spacing w:after="0" w:line="276" w:lineRule="auto"/>
        <w:ind/>
        <w:jc w:val="right"/>
        <w:rPr>
          <w:rFonts w:ascii="Times New Roman" w:hAnsi="Times New Roman"/>
          <w:sz w:val="28"/>
        </w:rPr>
      </w:pPr>
      <w:r>
        <w:rPr>
          <w:rFonts w:ascii="Times New Roman" w:hAnsi="Times New Roman"/>
          <w:sz w:val="28"/>
        </w:rPr>
        <w:t>Таблица 9</w:t>
      </w:r>
    </w:p>
    <w:p w14:paraId="470D0000">
      <w:pPr>
        <w:spacing w:after="0" w:line="276" w:lineRule="auto"/>
        <w:ind/>
        <w:jc w:val="center"/>
        <w:rPr>
          <w:rFonts w:ascii="Times New Roman" w:hAnsi="Times New Roman"/>
          <w:sz w:val="28"/>
        </w:rPr>
      </w:pPr>
      <w:r>
        <w:rPr>
          <w:rFonts w:ascii="Times New Roman" w:hAnsi="Times New Roman"/>
          <w:sz w:val="28"/>
        </w:rPr>
        <w:t>Численность штатных, занятых должностей, физических лиц медицинского персонала, оказывающего помощь в амбулаторных условиях (абс. знач.)</w:t>
      </w:r>
    </w:p>
    <w:tbl>
      <w:tblPr>
        <w:tblStyle w:val="Style_4"/>
        <w:tblInd w:type="dxa" w:w="0"/>
        <w:tblLayout w:type="fixed"/>
        <w:tblCellMar>
          <w:top w:type="dxa" w:w="0"/>
          <w:left w:type="dxa" w:w="108"/>
          <w:bottom w:type="dxa" w:w="0"/>
          <w:right w:type="dxa" w:w="108"/>
        </w:tblCellMar>
      </w:tblPr>
      <w:tblGrid>
        <w:gridCol w:w="543"/>
        <w:gridCol w:w="2069"/>
        <w:gridCol w:w="963"/>
        <w:gridCol w:w="966"/>
        <w:gridCol w:w="964"/>
        <w:gridCol w:w="1100"/>
        <w:gridCol w:w="1105"/>
        <w:gridCol w:w="965"/>
        <w:gridCol w:w="962"/>
      </w:tblGrid>
      <w:tr>
        <w:trPr>
          <w:trHeight w:hRule="atLeast" w:val="300"/>
        </w:trPr>
        <w:tc>
          <w:tcPr>
            <w:tcW w:type="dxa" w:w="543"/>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80D0000">
            <w:pPr>
              <w:widowControl w:val="0"/>
              <w:spacing w:after="0" w:line="240" w:lineRule="auto"/>
              <w:ind/>
              <w:jc w:val="center"/>
              <w:rPr>
                <w:rFonts w:ascii="Times New Roman" w:hAnsi="Times New Roman"/>
                <w:sz w:val="24"/>
              </w:rPr>
            </w:pPr>
          </w:p>
        </w:tc>
        <w:tc>
          <w:tcPr>
            <w:tcW w:type="dxa" w:w="2069"/>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90D0000">
            <w:pPr>
              <w:widowControl w:val="0"/>
              <w:spacing w:after="0" w:line="240" w:lineRule="auto"/>
              <w:ind/>
              <w:jc w:val="center"/>
              <w:rPr>
                <w:rFonts w:ascii="Times New Roman" w:hAnsi="Times New Roman"/>
                <w:sz w:val="24"/>
              </w:rPr>
            </w:pPr>
          </w:p>
        </w:tc>
        <w:tc>
          <w:tcPr>
            <w:tcW w:type="dxa" w:w="7025"/>
            <w:gridSpan w:val="7"/>
            <w:tcBorders>
              <w:top w:color="000000" w:sz="4" w:val="single"/>
              <w:bottom w:color="000000" w:sz="4" w:val="single"/>
              <w:right w:color="000000" w:sz="4" w:val="single"/>
            </w:tcBorders>
            <w:tcMar>
              <w:top w:type="dxa" w:w="0"/>
              <w:left w:type="dxa" w:w="108"/>
              <w:bottom w:type="dxa" w:w="0"/>
              <w:right w:type="dxa" w:w="108"/>
            </w:tcMar>
            <w:vAlign w:val="center"/>
          </w:tcPr>
          <w:p w14:paraId="4A0D0000">
            <w:pPr>
              <w:widowControl w:val="0"/>
              <w:spacing w:after="0" w:line="240" w:lineRule="auto"/>
              <w:ind/>
              <w:jc w:val="center"/>
              <w:rPr>
                <w:rFonts w:ascii="Times New Roman" w:hAnsi="Times New Roman"/>
                <w:sz w:val="24"/>
              </w:rPr>
            </w:pPr>
            <w:r>
              <w:rPr>
                <w:rFonts w:ascii="Times New Roman" w:hAnsi="Times New Roman"/>
                <w:sz w:val="24"/>
              </w:rPr>
              <w:t>Годы</w:t>
            </w:r>
          </w:p>
        </w:tc>
      </w:tr>
      <w:tr>
        <w:trPr>
          <w:trHeight w:hRule="atLeast" w:val="300"/>
        </w:trPr>
        <w:tc>
          <w:tcPr>
            <w:tcW w:type="dxa" w:w="543"/>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c>
          <w:tcPr>
            <w:tcW w:type="dxa" w:w="2069"/>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c>
          <w:tcPr>
            <w:tcW w:type="dxa" w:w="963"/>
            <w:tcBorders>
              <w:bottom w:color="000000" w:sz="4" w:val="single"/>
              <w:right w:color="000000" w:sz="4" w:val="single"/>
            </w:tcBorders>
            <w:tcMar>
              <w:top w:type="dxa" w:w="0"/>
              <w:left w:type="dxa" w:w="108"/>
              <w:bottom w:type="dxa" w:w="0"/>
              <w:right w:type="dxa" w:w="108"/>
            </w:tcMar>
            <w:vAlign w:val="center"/>
          </w:tcPr>
          <w:p w14:paraId="4B0D0000">
            <w:pPr>
              <w:widowControl w:val="0"/>
              <w:spacing w:after="0" w:line="240" w:lineRule="auto"/>
              <w:ind/>
              <w:jc w:val="center"/>
              <w:rPr>
                <w:rFonts w:ascii="Times New Roman" w:hAnsi="Times New Roman"/>
                <w:sz w:val="24"/>
              </w:rPr>
            </w:pPr>
            <w:r>
              <w:rPr>
                <w:rFonts w:ascii="Times New Roman" w:hAnsi="Times New Roman"/>
                <w:sz w:val="24"/>
              </w:rPr>
              <w:t>2013</w:t>
            </w:r>
          </w:p>
        </w:tc>
        <w:tc>
          <w:tcPr>
            <w:tcW w:type="dxa" w:w="966"/>
            <w:tcBorders>
              <w:bottom w:color="000000" w:sz="4" w:val="single"/>
              <w:right w:color="000000" w:sz="4" w:val="single"/>
            </w:tcBorders>
            <w:tcMar>
              <w:top w:type="dxa" w:w="0"/>
              <w:left w:type="dxa" w:w="108"/>
              <w:bottom w:type="dxa" w:w="0"/>
              <w:right w:type="dxa" w:w="108"/>
            </w:tcMar>
            <w:vAlign w:val="center"/>
          </w:tcPr>
          <w:p w14:paraId="4C0D0000">
            <w:pPr>
              <w:widowControl w:val="0"/>
              <w:spacing w:after="0" w:line="240" w:lineRule="auto"/>
              <w:ind/>
              <w:jc w:val="center"/>
              <w:rPr>
                <w:rFonts w:ascii="Times New Roman" w:hAnsi="Times New Roman"/>
                <w:sz w:val="24"/>
              </w:rPr>
            </w:pPr>
            <w:r>
              <w:rPr>
                <w:rFonts w:ascii="Times New Roman" w:hAnsi="Times New Roman"/>
                <w:sz w:val="24"/>
              </w:rPr>
              <w:t>2014</w:t>
            </w:r>
          </w:p>
        </w:tc>
        <w:tc>
          <w:tcPr>
            <w:tcW w:type="dxa" w:w="964"/>
            <w:tcBorders>
              <w:bottom w:color="000000" w:sz="4" w:val="single"/>
              <w:right w:color="000000" w:sz="4" w:val="single"/>
            </w:tcBorders>
            <w:tcMar>
              <w:top w:type="dxa" w:w="0"/>
              <w:left w:type="dxa" w:w="108"/>
              <w:bottom w:type="dxa" w:w="0"/>
              <w:right w:type="dxa" w:w="108"/>
            </w:tcMar>
            <w:vAlign w:val="center"/>
          </w:tcPr>
          <w:p w14:paraId="4D0D0000">
            <w:pPr>
              <w:widowControl w:val="0"/>
              <w:spacing w:after="0" w:line="240" w:lineRule="auto"/>
              <w:ind/>
              <w:jc w:val="center"/>
              <w:rPr>
                <w:rFonts w:ascii="Times New Roman" w:hAnsi="Times New Roman"/>
                <w:sz w:val="24"/>
              </w:rPr>
            </w:pPr>
            <w:r>
              <w:rPr>
                <w:rFonts w:ascii="Times New Roman" w:hAnsi="Times New Roman"/>
                <w:sz w:val="24"/>
              </w:rPr>
              <w:t>2015</w:t>
            </w:r>
          </w:p>
        </w:tc>
        <w:tc>
          <w:tcPr>
            <w:tcW w:type="dxa" w:w="1100"/>
            <w:tcBorders>
              <w:bottom w:color="000000" w:sz="4" w:val="single"/>
              <w:right w:color="000000" w:sz="4" w:val="single"/>
            </w:tcBorders>
            <w:tcMar>
              <w:top w:type="dxa" w:w="0"/>
              <w:left w:type="dxa" w:w="108"/>
              <w:bottom w:type="dxa" w:w="0"/>
              <w:right w:type="dxa" w:w="108"/>
            </w:tcMar>
            <w:vAlign w:val="center"/>
          </w:tcPr>
          <w:p w14:paraId="4E0D0000">
            <w:pPr>
              <w:widowControl w:val="0"/>
              <w:spacing w:after="0" w:line="240" w:lineRule="auto"/>
              <w:ind/>
              <w:jc w:val="center"/>
              <w:rPr>
                <w:rFonts w:ascii="Times New Roman" w:hAnsi="Times New Roman"/>
                <w:sz w:val="24"/>
              </w:rPr>
            </w:pPr>
            <w:r>
              <w:rPr>
                <w:rFonts w:ascii="Times New Roman" w:hAnsi="Times New Roman"/>
                <w:sz w:val="24"/>
              </w:rPr>
              <w:t>2016</w:t>
            </w:r>
          </w:p>
        </w:tc>
        <w:tc>
          <w:tcPr>
            <w:tcW w:type="dxa" w:w="1105"/>
            <w:tcBorders>
              <w:bottom w:color="000000" w:sz="4" w:val="single"/>
              <w:right w:color="000000" w:sz="4" w:val="single"/>
            </w:tcBorders>
            <w:tcMar>
              <w:top w:type="dxa" w:w="0"/>
              <w:left w:type="dxa" w:w="108"/>
              <w:bottom w:type="dxa" w:w="0"/>
              <w:right w:type="dxa" w:w="108"/>
            </w:tcMar>
            <w:vAlign w:val="center"/>
          </w:tcPr>
          <w:p w14:paraId="4F0D0000">
            <w:pPr>
              <w:widowControl w:val="0"/>
              <w:spacing w:after="0" w:line="240" w:lineRule="auto"/>
              <w:ind/>
              <w:jc w:val="center"/>
              <w:rPr>
                <w:rFonts w:ascii="Times New Roman" w:hAnsi="Times New Roman"/>
                <w:sz w:val="24"/>
              </w:rPr>
            </w:pPr>
            <w:r>
              <w:rPr>
                <w:rFonts w:ascii="Times New Roman" w:hAnsi="Times New Roman"/>
                <w:sz w:val="24"/>
              </w:rPr>
              <w:t>2017</w:t>
            </w:r>
          </w:p>
        </w:tc>
        <w:tc>
          <w:tcPr>
            <w:tcW w:type="dxa" w:w="965"/>
            <w:tcBorders>
              <w:bottom w:color="000000" w:sz="4" w:val="single"/>
              <w:right w:color="000000" w:sz="4" w:val="single"/>
            </w:tcBorders>
            <w:tcMar>
              <w:top w:type="dxa" w:w="0"/>
              <w:left w:type="dxa" w:w="108"/>
              <w:bottom w:type="dxa" w:w="0"/>
              <w:right w:type="dxa" w:w="108"/>
            </w:tcMar>
            <w:vAlign w:val="center"/>
          </w:tcPr>
          <w:p w14:paraId="500D0000">
            <w:pPr>
              <w:widowControl w:val="0"/>
              <w:spacing w:after="0" w:line="240" w:lineRule="auto"/>
              <w:ind/>
              <w:jc w:val="center"/>
              <w:rPr>
                <w:rFonts w:ascii="Times New Roman" w:hAnsi="Times New Roman"/>
                <w:sz w:val="24"/>
              </w:rPr>
            </w:pPr>
            <w:r>
              <w:rPr>
                <w:rFonts w:ascii="Times New Roman" w:hAnsi="Times New Roman"/>
                <w:sz w:val="24"/>
              </w:rPr>
              <w:t>2018</w:t>
            </w:r>
          </w:p>
        </w:tc>
        <w:tc>
          <w:tcPr>
            <w:tcW w:type="dxa" w:w="962"/>
            <w:tcBorders>
              <w:bottom w:color="000000" w:sz="4" w:val="single"/>
              <w:right w:color="000000" w:sz="4" w:val="single"/>
            </w:tcBorders>
            <w:tcMar>
              <w:top w:type="dxa" w:w="0"/>
              <w:left w:type="dxa" w:w="108"/>
              <w:bottom w:type="dxa" w:w="0"/>
              <w:right w:type="dxa" w:w="108"/>
            </w:tcMar>
            <w:vAlign w:val="center"/>
          </w:tcPr>
          <w:p w14:paraId="510D0000">
            <w:pPr>
              <w:widowControl w:val="0"/>
              <w:spacing w:after="0" w:line="240" w:lineRule="auto"/>
              <w:ind/>
              <w:jc w:val="center"/>
              <w:rPr>
                <w:rFonts w:ascii="Times New Roman" w:hAnsi="Times New Roman"/>
                <w:sz w:val="24"/>
              </w:rPr>
            </w:pPr>
            <w:r>
              <w:rPr>
                <w:rFonts w:ascii="Times New Roman" w:hAnsi="Times New Roman"/>
                <w:sz w:val="24"/>
              </w:rPr>
              <w:t>2019</w:t>
            </w:r>
          </w:p>
        </w:tc>
      </w:tr>
    </w:tbl>
    <w:p w14:paraId="520D0000">
      <w:pPr>
        <w:spacing w:after="0" w:line="24" w:lineRule="auto"/>
        <w:ind/>
      </w:pPr>
    </w:p>
    <w:tbl>
      <w:tblPr>
        <w:tblStyle w:val="Style_4"/>
        <w:tblInd w:type="dxa" w:w="0"/>
        <w:tblLayout w:type="fixed"/>
        <w:tblCellMar>
          <w:top w:type="dxa" w:w="0"/>
          <w:left w:type="dxa" w:w="108"/>
          <w:bottom w:type="dxa" w:w="0"/>
          <w:right w:type="dxa" w:w="108"/>
        </w:tblCellMar>
      </w:tblPr>
      <w:tblGrid>
        <w:gridCol w:w="543"/>
        <w:gridCol w:w="2069"/>
        <w:gridCol w:w="963"/>
        <w:gridCol w:w="966"/>
        <w:gridCol w:w="964"/>
        <w:gridCol w:w="1100"/>
        <w:gridCol w:w="1105"/>
        <w:gridCol w:w="965"/>
        <w:gridCol w:w="962"/>
      </w:tblGrid>
      <w:tr>
        <w:trPr>
          <w:trHeight w:hRule="atLeast" w:val="300"/>
        </w:trPr>
        <w:tc>
          <w:tcPr>
            <w:tcW w:type="dxa" w:w="54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30D0000">
            <w:pPr>
              <w:widowControl w:val="0"/>
              <w:spacing w:after="0" w:line="240" w:lineRule="auto"/>
              <w:ind/>
              <w:jc w:val="center"/>
              <w:rPr>
                <w:rFonts w:ascii="Times New Roman" w:hAnsi="Times New Roman"/>
                <w:sz w:val="24"/>
              </w:rPr>
            </w:pPr>
          </w:p>
        </w:tc>
        <w:tc>
          <w:tcPr>
            <w:tcW w:type="dxa" w:w="206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40D0000">
            <w:pPr>
              <w:widowControl w:val="0"/>
              <w:spacing w:after="0" w:line="240" w:lineRule="auto"/>
              <w:ind/>
              <w:jc w:val="center"/>
              <w:rPr>
                <w:rFonts w:ascii="Times New Roman" w:hAnsi="Times New Roman"/>
                <w:sz w:val="24"/>
              </w:rPr>
            </w:pPr>
            <w:r>
              <w:rPr>
                <w:rFonts w:ascii="Times New Roman" w:hAnsi="Times New Roman"/>
                <w:sz w:val="24"/>
              </w:rPr>
              <w:t>1</w:t>
            </w:r>
          </w:p>
        </w:tc>
        <w:tc>
          <w:tcPr>
            <w:tcW w:type="dxa" w:w="96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50D0000">
            <w:pPr>
              <w:widowControl w:val="0"/>
              <w:spacing w:after="0" w:line="240" w:lineRule="auto"/>
              <w:ind/>
              <w:jc w:val="center"/>
              <w:rPr>
                <w:rFonts w:ascii="Times New Roman" w:hAnsi="Times New Roman"/>
                <w:sz w:val="24"/>
              </w:rPr>
            </w:pPr>
            <w:r>
              <w:rPr>
                <w:rFonts w:ascii="Times New Roman" w:hAnsi="Times New Roman"/>
                <w:sz w:val="24"/>
              </w:rPr>
              <w:t>2</w:t>
            </w:r>
          </w:p>
        </w:tc>
        <w:tc>
          <w:tcPr>
            <w:tcW w:type="dxa" w:w="96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60D0000">
            <w:pPr>
              <w:widowControl w:val="0"/>
              <w:spacing w:after="0" w:line="240" w:lineRule="auto"/>
              <w:ind/>
              <w:jc w:val="center"/>
              <w:rPr>
                <w:rFonts w:ascii="Times New Roman" w:hAnsi="Times New Roman"/>
                <w:sz w:val="24"/>
              </w:rPr>
            </w:pPr>
            <w:r>
              <w:rPr>
                <w:rFonts w:ascii="Times New Roman" w:hAnsi="Times New Roman"/>
                <w:sz w:val="24"/>
              </w:rPr>
              <w:t>3</w:t>
            </w:r>
          </w:p>
        </w:tc>
        <w:tc>
          <w:tcPr>
            <w:tcW w:type="dxa" w:w="96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70D0000">
            <w:pPr>
              <w:widowControl w:val="0"/>
              <w:spacing w:after="0" w:line="240" w:lineRule="auto"/>
              <w:ind/>
              <w:jc w:val="center"/>
              <w:rPr>
                <w:rFonts w:ascii="Times New Roman" w:hAnsi="Times New Roman"/>
                <w:sz w:val="24"/>
              </w:rPr>
            </w:pPr>
            <w:r>
              <w:rPr>
                <w:rFonts w:ascii="Times New Roman" w:hAnsi="Times New Roman"/>
                <w:sz w:val="24"/>
              </w:rPr>
              <w:t>4</w:t>
            </w:r>
          </w:p>
        </w:tc>
        <w:tc>
          <w:tcPr>
            <w:tcW w:type="dxa" w:w="110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80D0000">
            <w:pPr>
              <w:widowControl w:val="0"/>
              <w:spacing w:after="0" w:line="240" w:lineRule="auto"/>
              <w:ind/>
              <w:jc w:val="center"/>
              <w:rPr>
                <w:rFonts w:ascii="Times New Roman" w:hAnsi="Times New Roman"/>
                <w:sz w:val="24"/>
              </w:rPr>
            </w:pPr>
            <w:r>
              <w:rPr>
                <w:rFonts w:ascii="Times New Roman" w:hAnsi="Times New Roman"/>
                <w:sz w:val="24"/>
              </w:rPr>
              <w:t>5</w:t>
            </w:r>
          </w:p>
        </w:tc>
        <w:tc>
          <w:tcPr>
            <w:tcW w:type="dxa" w:w="110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90D0000">
            <w:pPr>
              <w:widowControl w:val="0"/>
              <w:spacing w:after="0" w:line="240" w:lineRule="auto"/>
              <w:ind/>
              <w:jc w:val="center"/>
              <w:rPr>
                <w:rFonts w:ascii="Times New Roman" w:hAnsi="Times New Roman"/>
                <w:sz w:val="24"/>
              </w:rPr>
            </w:pPr>
            <w:r>
              <w:rPr>
                <w:rFonts w:ascii="Times New Roman" w:hAnsi="Times New Roman"/>
                <w:sz w:val="24"/>
              </w:rPr>
              <w:t>6</w:t>
            </w:r>
          </w:p>
        </w:tc>
        <w:tc>
          <w:tcPr>
            <w:tcW w:type="dxa" w:w="96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A0D0000">
            <w:pPr>
              <w:widowControl w:val="0"/>
              <w:spacing w:after="0" w:line="240" w:lineRule="auto"/>
              <w:ind/>
              <w:jc w:val="center"/>
              <w:rPr>
                <w:rFonts w:ascii="Times New Roman" w:hAnsi="Times New Roman"/>
                <w:sz w:val="24"/>
              </w:rPr>
            </w:pPr>
            <w:r>
              <w:rPr>
                <w:rFonts w:ascii="Times New Roman" w:hAnsi="Times New Roman"/>
                <w:sz w:val="24"/>
              </w:rPr>
              <w:t>7</w:t>
            </w:r>
          </w:p>
        </w:tc>
        <w:tc>
          <w:tcPr>
            <w:tcW w:type="dxa" w:w="96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B0D0000">
            <w:pPr>
              <w:widowControl w:val="0"/>
              <w:spacing w:after="0" w:line="240" w:lineRule="auto"/>
              <w:ind/>
              <w:jc w:val="center"/>
              <w:rPr>
                <w:rFonts w:ascii="Times New Roman" w:hAnsi="Times New Roman"/>
                <w:sz w:val="24"/>
              </w:rPr>
            </w:pPr>
            <w:r>
              <w:rPr>
                <w:rFonts w:ascii="Times New Roman" w:hAnsi="Times New Roman"/>
                <w:sz w:val="24"/>
              </w:rPr>
              <w:t>8</w:t>
            </w:r>
          </w:p>
        </w:tc>
      </w:tr>
      <w:tr>
        <w:trPr>
          <w:trHeight w:hRule="atLeast" w:val="300"/>
        </w:trPr>
        <w:tc>
          <w:tcPr>
            <w:tcW w:type="dxa" w:w="54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C0D0000">
            <w:pPr>
              <w:widowControl w:val="0"/>
              <w:spacing w:after="0" w:line="240" w:lineRule="auto"/>
              <w:ind/>
              <w:jc w:val="center"/>
              <w:rPr>
                <w:rFonts w:ascii="Times New Roman" w:hAnsi="Times New Roman"/>
                <w:sz w:val="24"/>
              </w:rPr>
            </w:pPr>
          </w:p>
        </w:tc>
        <w:tc>
          <w:tcPr>
            <w:tcW w:type="dxa" w:w="9094"/>
            <w:gridSpan w:val="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D0D0000">
            <w:pPr>
              <w:widowControl w:val="0"/>
              <w:spacing w:after="0" w:line="240" w:lineRule="auto"/>
              <w:ind/>
              <w:jc w:val="center"/>
              <w:rPr>
                <w:rFonts w:ascii="Times New Roman" w:hAnsi="Times New Roman"/>
                <w:sz w:val="24"/>
              </w:rPr>
            </w:pPr>
            <w:r>
              <w:rPr>
                <w:rFonts w:ascii="Times New Roman" w:hAnsi="Times New Roman"/>
                <w:sz w:val="24"/>
              </w:rPr>
              <w:t>Врач общей практики (семейный врач)</w:t>
            </w:r>
          </w:p>
        </w:tc>
      </w:tr>
      <w:tr>
        <w:trPr>
          <w:trHeight w:hRule="atLeast" w:val="300"/>
        </w:trPr>
        <w:tc>
          <w:tcPr>
            <w:tcW w:type="dxa" w:w="543"/>
            <w:tcBorders>
              <w:left w:color="000000" w:sz="4" w:val="single"/>
              <w:bottom w:color="000000" w:sz="4" w:val="single"/>
              <w:right w:color="000000" w:sz="4" w:val="single"/>
            </w:tcBorders>
            <w:tcMar>
              <w:top w:type="dxa" w:w="0"/>
              <w:left w:type="dxa" w:w="108"/>
              <w:bottom w:type="dxa" w:w="0"/>
              <w:right w:type="dxa" w:w="108"/>
            </w:tcMar>
            <w:vAlign w:val="center"/>
          </w:tcPr>
          <w:p w14:paraId="5E0D0000">
            <w:pPr>
              <w:widowControl w:val="0"/>
              <w:spacing w:after="0" w:line="240" w:lineRule="auto"/>
              <w:ind/>
              <w:jc w:val="center"/>
              <w:rPr>
                <w:rFonts w:ascii="Times New Roman" w:hAnsi="Times New Roman"/>
                <w:sz w:val="24"/>
              </w:rPr>
            </w:pPr>
            <w:r>
              <w:rPr>
                <w:rFonts w:ascii="Times New Roman" w:hAnsi="Times New Roman"/>
                <w:sz w:val="24"/>
              </w:rPr>
              <w:t>1.</w:t>
            </w:r>
          </w:p>
        </w:tc>
        <w:tc>
          <w:tcPr>
            <w:tcW w:type="dxa" w:w="2069"/>
            <w:tcBorders>
              <w:left w:color="000000" w:sz="4" w:val="single"/>
              <w:bottom w:color="000000" w:sz="4" w:val="single"/>
              <w:right w:color="000000" w:sz="4" w:val="single"/>
            </w:tcBorders>
            <w:tcMar>
              <w:top w:type="dxa" w:w="0"/>
              <w:left w:type="dxa" w:w="108"/>
              <w:bottom w:type="dxa" w:w="0"/>
              <w:right w:type="dxa" w:w="108"/>
            </w:tcMar>
            <w:vAlign w:val="center"/>
          </w:tcPr>
          <w:p w14:paraId="5F0D0000">
            <w:pPr>
              <w:widowControl w:val="0"/>
              <w:spacing w:after="0" w:line="240" w:lineRule="auto"/>
              <w:ind/>
              <w:jc w:val="center"/>
              <w:rPr>
                <w:rFonts w:ascii="Times New Roman" w:hAnsi="Times New Roman"/>
                <w:sz w:val="24"/>
              </w:rPr>
            </w:pPr>
            <w:r>
              <w:rPr>
                <w:rFonts w:ascii="Times New Roman" w:hAnsi="Times New Roman"/>
                <w:sz w:val="24"/>
              </w:rPr>
              <w:t>Штатные</w:t>
            </w:r>
          </w:p>
        </w:tc>
        <w:tc>
          <w:tcPr>
            <w:tcW w:type="dxa" w:w="963"/>
            <w:tcBorders>
              <w:bottom w:color="000000" w:sz="4" w:val="single"/>
              <w:right w:color="000000" w:sz="4" w:val="single"/>
            </w:tcBorders>
            <w:tcMar>
              <w:top w:type="dxa" w:w="0"/>
              <w:left w:type="dxa" w:w="108"/>
              <w:bottom w:type="dxa" w:w="0"/>
              <w:right w:type="dxa" w:w="108"/>
            </w:tcMar>
            <w:vAlign w:val="center"/>
          </w:tcPr>
          <w:p w14:paraId="600D0000">
            <w:pPr>
              <w:widowControl w:val="0"/>
              <w:spacing w:after="0" w:line="240" w:lineRule="auto"/>
              <w:ind/>
              <w:jc w:val="center"/>
              <w:rPr>
                <w:rFonts w:ascii="Times New Roman" w:hAnsi="Times New Roman"/>
                <w:sz w:val="24"/>
              </w:rPr>
            </w:pPr>
            <w:r>
              <w:rPr>
                <w:rFonts w:ascii="Times New Roman" w:hAnsi="Times New Roman"/>
                <w:sz w:val="24"/>
              </w:rPr>
              <w:t>12</w:t>
            </w:r>
          </w:p>
        </w:tc>
        <w:tc>
          <w:tcPr>
            <w:tcW w:type="dxa" w:w="966"/>
            <w:tcBorders>
              <w:bottom w:color="000000" w:sz="4" w:val="single"/>
              <w:right w:color="000000" w:sz="4" w:val="single"/>
            </w:tcBorders>
            <w:tcMar>
              <w:top w:type="dxa" w:w="0"/>
              <w:left w:type="dxa" w:w="108"/>
              <w:bottom w:type="dxa" w:w="0"/>
              <w:right w:type="dxa" w:w="108"/>
            </w:tcMar>
            <w:vAlign w:val="center"/>
          </w:tcPr>
          <w:p w14:paraId="610D0000">
            <w:pPr>
              <w:widowControl w:val="0"/>
              <w:spacing w:after="0" w:line="240" w:lineRule="auto"/>
              <w:ind/>
              <w:jc w:val="center"/>
              <w:rPr>
                <w:rFonts w:ascii="Times New Roman" w:hAnsi="Times New Roman"/>
                <w:sz w:val="24"/>
              </w:rPr>
            </w:pPr>
            <w:r>
              <w:rPr>
                <w:rFonts w:ascii="Times New Roman" w:hAnsi="Times New Roman"/>
                <w:sz w:val="24"/>
              </w:rPr>
              <w:t>11,5</w:t>
            </w:r>
          </w:p>
        </w:tc>
        <w:tc>
          <w:tcPr>
            <w:tcW w:type="dxa" w:w="964"/>
            <w:tcBorders>
              <w:bottom w:color="000000" w:sz="4" w:val="single"/>
              <w:right w:color="000000" w:sz="4" w:val="single"/>
            </w:tcBorders>
            <w:tcMar>
              <w:top w:type="dxa" w:w="0"/>
              <w:left w:type="dxa" w:w="108"/>
              <w:bottom w:type="dxa" w:w="0"/>
              <w:right w:type="dxa" w:w="108"/>
            </w:tcMar>
            <w:vAlign w:val="center"/>
          </w:tcPr>
          <w:p w14:paraId="620D0000">
            <w:pPr>
              <w:widowControl w:val="0"/>
              <w:spacing w:after="0" w:line="240" w:lineRule="auto"/>
              <w:ind/>
              <w:jc w:val="center"/>
              <w:rPr>
                <w:rFonts w:ascii="Times New Roman" w:hAnsi="Times New Roman"/>
                <w:sz w:val="24"/>
              </w:rPr>
            </w:pPr>
            <w:r>
              <w:rPr>
                <w:rFonts w:ascii="Times New Roman" w:hAnsi="Times New Roman"/>
                <w:sz w:val="24"/>
              </w:rPr>
              <w:t>13</w:t>
            </w:r>
          </w:p>
        </w:tc>
        <w:tc>
          <w:tcPr>
            <w:tcW w:type="dxa" w:w="1100"/>
            <w:tcBorders>
              <w:bottom w:color="000000" w:sz="4" w:val="single"/>
              <w:right w:color="000000" w:sz="4" w:val="single"/>
            </w:tcBorders>
            <w:tcMar>
              <w:top w:type="dxa" w:w="0"/>
              <w:left w:type="dxa" w:w="108"/>
              <w:bottom w:type="dxa" w:w="0"/>
              <w:right w:type="dxa" w:w="108"/>
            </w:tcMar>
            <w:vAlign w:val="center"/>
          </w:tcPr>
          <w:p w14:paraId="630D0000">
            <w:pPr>
              <w:widowControl w:val="0"/>
              <w:spacing w:after="0" w:line="240" w:lineRule="auto"/>
              <w:ind/>
              <w:jc w:val="center"/>
              <w:rPr>
                <w:rFonts w:ascii="Times New Roman" w:hAnsi="Times New Roman"/>
                <w:sz w:val="24"/>
              </w:rPr>
            </w:pPr>
            <w:r>
              <w:rPr>
                <w:rFonts w:ascii="Times New Roman" w:hAnsi="Times New Roman"/>
                <w:sz w:val="24"/>
              </w:rPr>
              <w:t>16</w:t>
            </w:r>
          </w:p>
        </w:tc>
        <w:tc>
          <w:tcPr>
            <w:tcW w:type="dxa" w:w="1105"/>
            <w:tcBorders>
              <w:bottom w:color="000000" w:sz="4" w:val="single"/>
              <w:right w:color="000000" w:sz="4" w:val="single"/>
            </w:tcBorders>
            <w:tcMar>
              <w:top w:type="dxa" w:w="0"/>
              <w:left w:type="dxa" w:w="108"/>
              <w:bottom w:type="dxa" w:w="0"/>
              <w:right w:type="dxa" w:w="108"/>
            </w:tcMar>
            <w:vAlign w:val="center"/>
          </w:tcPr>
          <w:p w14:paraId="640D0000">
            <w:pPr>
              <w:widowControl w:val="0"/>
              <w:spacing w:after="0" w:line="240" w:lineRule="auto"/>
              <w:ind/>
              <w:jc w:val="center"/>
              <w:rPr>
                <w:rFonts w:ascii="Times New Roman" w:hAnsi="Times New Roman"/>
                <w:sz w:val="24"/>
              </w:rPr>
            </w:pPr>
            <w:r>
              <w:rPr>
                <w:rFonts w:ascii="Times New Roman" w:hAnsi="Times New Roman"/>
                <w:sz w:val="24"/>
              </w:rPr>
              <w:t>18</w:t>
            </w:r>
          </w:p>
        </w:tc>
        <w:tc>
          <w:tcPr>
            <w:tcW w:type="dxa" w:w="965"/>
            <w:tcBorders>
              <w:bottom w:color="000000" w:sz="4" w:val="single"/>
              <w:right w:color="000000" w:sz="4" w:val="single"/>
            </w:tcBorders>
            <w:tcMar>
              <w:top w:type="dxa" w:w="0"/>
              <w:left w:type="dxa" w:w="108"/>
              <w:bottom w:type="dxa" w:w="0"/>
              <w:right w:type="dxa" w:w="108"/>
            </w:tcMar>
            <w:vAlign w:val="center"/>
          </w:tcPr>
          <w:p w14:paraId="650D0000">
            <w:pPr>
              <w:widowControl w:val="0"/>
              <w:spacing w:after="0" w:line="240" w:lineRule="auto"/>
              <w:ind/>
              <w:jc w:val="center"/>
              <w:rPr>
                <w:rFonts w:ascii="Times New Roman" w:hAnsi="Times New Roman"/>
                <w:sz w:val="24"/>
              </w:rPr>
            </w:pPr>
            <w:r>
              <w:rPr>
                <w:rFonts w:ascii="Times New Roman" w:hAnsi="Times New Roman"/>
                <w:sz w:val="24"/>
              </w:rPr>
              <w:t>20,5</w:t>
            </w:r>
          </w:p>
        </w:tc>
        <w:tc>
          <w:tcPr>
            <w:tcW w:type="dxa" w:w="962"/>
            <w:tcBorders>
              <w:bottom w:color="000000" w:sz="4" w:val="single"/>
              <w:right w:color="000000" w:sz="4" w:val="single"/>
            </w:tcBorders>
            <w:tcMar>
              <w:top w:type="dxa" w:w="0"/>
              <w:left w:type="dxa" w:w="108"/>
              <w:bottom w:type="dxa" w:w="0"/>
              <w:right w:type="dxa" w:w="108"/>
            </w:tcMar>
            <w:vAlign w:val="center"/>
          </w:tcPr>
          <w:p w14:paraId="660D0000">
            <w:pPr>
              <w:widowControl w:val="0"/>
              <w:spacing w:after="0" w:line="240" w:lineRule="auto"/>
              <w:ind/>
              <w:jc w:val="center"/>
              <w:rPr>
                <w:rFonts w:ascii="Times New Roman" w:hAnsi="Times New Roman"/>
                <w:sz w:val="24"/>
              </w:rPr>
            </w:pPr>
            <w:r>
              <w:rPr>
                <w:rFonts w:ascii="Times New Roman" w:hAnsi="Times New Roman"/>
                <w:sz w:val="24"/>
              </w:rPr>
              <w:t>20,5</w:t>
            </w:r>
          </w:p>
        </w:tc>
      </w:tr>
      <w:tr>
        <w:trPr>
          <w:trHeight w:hRule="atLeast" w:val="300"/>
        </w:trPr>
        <w:tc>
          <w:tcPr>
            <w:tcW w:type="dxa" w:w="543"/>
            <w:tcBorders>
              <w:left w:color="000000" w:sz="4" w:val="single"/>
              <w:bottom w:color="000000" w:sz="4" w:val="single"/>
              <w:right w:color="000000" w:sz="4" w:val="single"/>
            </w:tcBorders>
            <w:tcMar>
              <w:top w:type="dxa" w:w="0"/>
              <w:left w:type="dxa" w:w="108"/>
              <w:bottom w:type="dxa" w:w="0"/>
              <w:right w:type="dxa" w:w="108"/>
            </w:tcMar>
            <w:vAlign w:val="center"/>
          </w:tcPr>
          <w:p w14:paraId="670D0000">
            <w:pPr>
              <w:widowControl w:val="0"/>
              <w:spacing w:after="0" w:line="240" w:lineRule="auto"/>
              <w:ind/>
              <w:jc w:val="center"/>
              <w:rPr>
                <w:rFonts w:ascii="Times New Roman" w:hAnsi="Times New Roman"/>
                <w:sz w:val="24"/>
              </w:rPr>
            </w:pPr>
            <w:r>
              <w:rPr>
                <w:rFonts w:ascii="Times New Roman" w:hAnsi="Times New Roman"/>
                <w:sz w:val="24"/>
              </w:rPr>
              <w:t>2.</w:t>
            </w:r>
          </w:p>
        </w:tc>
        <w:tc>
          <w:tcPr>
            <w:tcW w:type="dxa" w:w="2069"/>
            <w:tcBorders>
              <w:left w:color="000000" w:sz="4" w:val="single"/>
              <w:bottom w:color="000000" w:sz="4" w:val="single"/>
              <w:right w:color="000000" w:sz="4" w:val="single"/>
            </w:tcBorders>
            <w:tcMar>
              <w:top w:type="dxa" w:w="0"/>
              <w:left w:type="dxa" w:w="108"/>
              <w:bottom w:type="dxa" w:w="0"/>
              <w:right w:type="dxa" w:w="108"/>
            </w:tcMar>
            <w:vAlign w:val="center"/>
          </w:tcPr>
          <w:p w14:paraId="680D0000">
            <w:pPr>
              <w:widowControl w:val="0"/>
              <w:spacing w:after="0" w:line="240" w:lineRule="auto"/>
              <w:ind/>
              <w:jc w:val="center"/>
              <w:rPr>
                <w:rFonts w:ascii="Times New Roman" w:hAnsi="Times New Roman"/>
                <w:sz w:val="24"/>
              </w:rPr>
            </w:pPr>
            <w:r>
              <w:rPr>
                <w:rFonts w:ascii="Times New Roman" w:hAnsi="Times New Roman"/>
                <w:sz w:val="24"/>
              </w:rPr>
              <w:t>Занятые</w:t>
            </w:r>
          </w:p>
        </w:tc>
        <w:tc>
          <w:tcPr>
            <w:tcW w:type="dxa" w:w="963"/>
            <w:tcBorders>
              <w:bottom w:color="000000" w:sz="4" w:val="single"/>
              <w:right w:color="000000" w:sz="4" w:val="single"/>
            </w:tcBorders>
            <w:tcMar>
              <w:top w:type="dxa" w:w="0"/>
              <w:left w:type="dxa" w:w="108"/>
              <w:bottom w:type="dxa" w:w="0"/>
              <w:right w:type="dxa" w:w="108"/>
            </w:tcMar>
            <w:vAlign w:val="center"/>
          </w:tcPr>
          <w:p w14:paraId="690D0000">
            <w:pPr>
              <w:widowControl w:val="0"/>
              <w:spacing w:after="0" w:line="240" w:lineRule="auto"/>
              <w:ind/>
              <w:jc w:val="center"/>
              <w:rPr>
                <w:rFonts w:ascii="Times New Roman" w:hAnsi="Times New Roman"/>
                <w:sz w:val="24"/>
              </w:rPr>
            </w:pPr>
            <w:r>
              <w:rPr>
                <w:rFonts w:ascii="Times New Roman" w:hAnsi="Times New Roman"/>
                <w:sz w:val="24"/>
              </w:rPr>
              <w:t>8,5</w:t>
            </w:r>
          </w:p>
        </w:tc>
        <w:tc>
          <w:tcPr>
            <w:tcW w:type="dxa" w:w="966"/>
            <w:tcBorders>
              <w:bottom w:color="000000" w:sz="4" w:val="single"/>
              <w:right w:color="000000" w:sz="4" w:val="single"/>
            </w:tcBorders>
            <w:tcMar>
              <w:top w:type="dxa" w:w="0"/>
              <w:left w:type="dxa" w:w="108"/>
              <w:bottom w:type="dxa" w:w="0"/>
              <w:right w:type="dxa" w:w="108"/>
            </w:tcMar>
            <w:vAlign w:val="center"/>
          </w:tcPr>
          <w:p w14:paraId="6A0D0000">
            <w:pPr>
              <w:widowControl w:val="0"/>
              <w:spacing w:after="0" w:line="240" w:lineRule="auto"/>
              <w:ind/>
              <w:jc w:val="center"/>
              <w:rPr>
                <w:rFonts w:ascii="Times New Roman" w:hAnsi="Times New Roman"/>
                <w:sz w:val="24"/>
              </w:rPr>
            </w:pPr>
            <w:r>
              <w:rPr>
                <w:rFonts w:ascii="Times New Roman" w:hAnsi="Times New Roman"/>
                <w:sz w:val="24"/>
              </w:rPr>
              <w:t>10,5</w:t>
            </w:r>
          </w:p>
        </w:tc>
        <w:tc>
          <w:tcPr>
            <w:tcW w:type="dxa" w:w="964"/>
            <w:tcBorders>
              <w:bottom w:color="000000" w:sz="4" w:val="single"/>
              <w:right w:color="000000" w:sz="4" w:val="single"/>
            </w:tcBorders>
            <w:tcMar>
              <w:top w:type="dxa" w:w="0"/>
              <w:left w:type="dxa" w:w="108"/>
              <w:bottom w:type="dxa" w:w="0"/>
              <w:right w:type="dxa" w:w="108"/>
            </w:tcMar>
            <w:vAlign w:val="center"/>
          </w:tcPr>
          <w:p w14:paraId="6B0D0000">
            <w:pPr>
              <w:widowControl w:val="0"/>
              <w:spacing w:after="0" w:line="240" w:lineRule="auto"/>
              <w:ind/>
              <w:jc w:val="center"/>
              <w:rPr>
                <w:rFonts w:ascii="Times New Roman" w:hAnsi="Times New Roman"/>
                <w:sz w:val="24"/>
              </w:rPr>
            </w:pPr>
            <w:r>
              <w:rPr>
                <w:rFonts w:ascii="Times New Roman" w:hAnsi="Times New Roman"/>
                <w:sz w:val="24"/>
              </w:rPr>
              <w:t>9</w:t>
            </w:r>
          </w:p>
        </w:tc>
        <w:tc>
          <w:tcPr>
            <w:tcW w:type="dxa" w:w="1100"/>
            <w:tcBorders>
              <w:bottom w:color="000000" w:sz="4" w:val="single"/>
              <w:right w:color="000000" w:sz="4" w:val="single"/>
            </w:tcBorders>
            <w:tcMar>
              <w:top w:type="dxa" w:w="0"/>
              <w:left w:type="dxa" w:w="108"/>
              <w:bottom w:type="dxa" w:w="0"/>
              <w:right w:type="dxa" w:w="108"/>
            </w:tcMar>
            <w:vAlign w:val="center"/>
          </w:tcPr>
          <w:p w14:paraId="6C0D0000">
            <w:pPr>
              <w:widowControl w:val="0"/>
              <w:spacing w:after="0" w:line="240" w:lineRule="auto"/>
              <w:ind/>
              <w:jc w:val="center"/>
              <w:rPr>
                <w:rFonts w:ascii="Times New Roman" w:hAnsi="Times New Roman"/>
                <w:sz w:val="24"/>
              </w:rPr>
            </w:pPr>
            <w:r>
              <w:rPr>
                <w:rFonts w:ascii="Times New Roman" w:hAnsi="Times New Roman"/>
                <w:sz w:val="24"/>
              </w:rPr>
              <w:t>14,25</w:t>
            </w:r>
          </w:p>
        </w:tc>
        <w:tc>
          <w:tcPr>
            <w:tcW w:type="dxa" w:w="1105"/>
            <w:tcBorders>
              <w:bottom w:color="000000" w:sz="4" w:val="single"/>
              <w:right w:color="000000" w:sz="4" w:val="single"/>
            </w:tcBorders>
            <w:tcMar>
              <w:top w:type="dxa" w:w="0"/>
              <w:left w:type="dxa" w:w="108"/>
              <w:bottom w:type="dxa" w:w="0"/>
              <w:right w:type="dxa" w:w="108"/>
            </w:tcMar>
            <w:vAlign w:val="center"/>
          </w:tcPr>
          <w:p w14:paraId="6D0D0000">
            <w:pPr>
              <w:widowControl w:val="0"/>
              <w:spacing w:after="0" w:line="240" w:lineRule="auto"/>
              <w:ind/>
              <w:jc w:val="center"/>
              <w:rPr>
                <w:rFonts w:ascii="Times New Roman" w:hAnsi="Times New Roman"/>
                <w:sz w:val="24"/>
              </w:rPr>
            </w:pPr>
            <w:r>
              <w:rPr>
                <w:rFonts w:ascii="Times New Roman" w:hAnsi="Times New Roman"/>
                <w:sz w:val="24"/>
              </w:rPr>
              <w:t>13</w:t>
            </w:r>
          </w:p>
        </w:tc>
        <w:tc>
          <w:tcPr>
            <w:tcW w:type="dxa" w:w="965"/>
            <w:tcBorders>
              <w:bottom w:color="000000" w:sz="4" w:val="single"/>
              <w:right w:color="000000" w:sz="4" w:val="single"/>
            </w:tcBorders>
            <w:tcMar>
              <w:top w:type="dxa" w:w="0"/>
              <w:left w:type="dxa" w:w="108"/>
              <w:bottom w:type="dxa" w:w="0"/>
              <w:right w:type="dxa" w:w="108"/>
            </w:tcMar>
            <w:vAlign w:val="center"/>
          </w:tcPr>
          <w:p w14:paraId="6E0D0000">
            <w:pPr>
              <w:widowControl w:val="0"/>
              <w:spacing w:after="0" w:line="240" w:lineRule="auto"/>
              <w:ind/>
              <w:jc w:val="center"/>
              <w:rPr>
                <w:rFonts w:ascii="Times New Roman" w:hAnsi="Times New Roman"/>
                <w:sz w:val="24"/>
              </w:rPr>
            </w:pPr>
            <w:r>
              <w:rPr>
                <w:rFonts w:ascii="Times New Roman" w:hAnsi="Times New Roman"/>
                <w:sz w:val="24"/>
              </w:rPr>
              <w:t>12,25</w:t>
            </w:r>
          </w:p>
        </w:tc>
        <w:tc>
          <w:tcPr>
            <w:tcW w:type="dxa" w:w="962"/>
            <w:tcBorders>
              <w:bottom w:color="000000" w:sz="4" w:val="single"/>
              <w:right w:color="000000" w:sz="4" w:val="single"/>
            </w:tcBorders>
            <w:tcMar>
              <w:top w:type="dxa" w:w="0"/>
              <w:left w:type="dxa" w:w="108"/>
              <w:bottom w:type="dxa" w:w="0"/>
              <w:right w:type="dxa" w:w="108"/>
            </w:tcMar>
            <w:vAlign w:val="center"/>
          </w:tcPr>
          <w:p w14:paraId="6F0D0000">
            <w:pPr>
              <w:widowControl w:val="0"/>
              <w:spacing w:after="0" w:line="240" w:lineRule="auto"/>
              <w:ind/>
              <w:jc w:val="center"/>
              <w:rPr>
                <w:rFonts w:ascii="Times New Roman" w:hAnsi="Times New Roman"/>
                <w:sz w:val="24"/>
              </w:rPr>
            </w:pPr>
            <w:r>
              <w:rPr>
                <w:rFonts w:ascii="Times New Roman" w:hAnsi="Times New Roman"/>
                <w:sz w:val="24"/>
              </w:rPr>
              <w:t>10,75</w:t>
            </w:r>
          </w:p>
        </w:tc>
      </w:tr>
      <w:tr>
        <w:trPr>
          <w:trHeight w:hRule="atLeast" w:val="245"/>
        </w:trPr>
        <w:tc>
          <w:tcPr>
            <w:tcW w:type="dxa" w:w="543"/>
            <w:tcBorders>
              <w:left w:color="000000" w:sz="4" w:val="single"/>
              <w:bottom w:color="000000" w:sz="4" w:val="single"/>
              <w:right w:color="000000" w:sz="4" w:val="single"/>
            </w:tcBorders>
            <w:tcMar>
              <w:top w:type="dxa" w:w="0"/>
              <w:left w:type="dxa" w:w="108"/>
              <w:bottom w:type="dxa" w:w="0"/>
              <w:right w:type="dxa" w:w="108"/>
            </w:tcMar>
            <w:vAlign w:val="center"/>
          </w:tcPr>
          <w:p w14:paraId="700D0000">
            <w:pPr>
              <w:widowControl w:val="0"/>
              <w:spacing w:after="0" w:line="240" w:lineRule="auto"/>
              <w:ind/>
              <w:jc w:val="center"/>
              <w:rPr>
                <w:rFonts w:ascii="Times New Roman" w:hAnsi="Times New Roman"/>
                <w:sz w:val="24"/>
              </w:rPr>
            </w:pPr>
            <w:r>
              <w:rPr>
                <w:rFonts w:ascii="Times New Roman" w:hAnsi="Times New Roman"/>
                <w:sz w:val="24"/>
              </w:rPr>
              <w:t>3.</w:t>
            </w:r>
          </w:p>
        </w:tc>
        <w:tc>
          <w:tcPr>
            <w:tcW w:type="dxa" w:w="2069"/>
            <w:tcBorders>
              <w:left w:color="000000" w:sz="4" w:val="single"/>
              <w:bottom w:color="000000" w:sz="4" w:val="single"/>
              <w:right w:color="000000" w:sz="4" w:val="single"/>
            </w:tcBorders>
            <w:tcMar>
              <w:top w:type="dxa" w:w="0"/>
              <w:left w:type="dxa" w:w="108"/>
              <w:bottom w:type="dxa" w:w="0"/>
              <w:right w:type="dxa" w:w="108"/>
            </w:tcMar>
            <w:vAlign w:val="center"/>
          </w:tcPr>
          <w:p w14:paraId="710D0000">
            <w:pPr>
              <w:widowControl w:val="0"/>
              <w:spacing w:after="0" w:line="240" w:lineRule="auto"/>
              <w:ind/>
              <w:jc w:val="center"/>
              <w:rPr>
                <w:rFonts w:ascii="Times New Roman" w:hAnsi="Times New Roman"/>
                <w:sz w:val="24"/>
              </w:rPr>
            </w:pPr>
            <w:r>
              <w:rPr>
                <w:rFonts w:ascii="Times New Roman" w:hAnsi="Times New Roman"/>
                <w:sz w:val="24"/>
              </w:rPr>
              <w:t>Физические лица</w:t>
            </w:r>
          </w:p>
        </w:tc>
        <w:tc>
          <w:tcPr>
            <w:tcW w:type="dxa" w:w="963"/>
            <w:tcBorders>
              <w:bottom w:color="000000" w:sz="4" w:val="single"/>
              <w:right w:color="000000" w:sz="4" w:val="single"/>
            </w:tcBorders>
            <w:tcMar>
              <w:top w:type="dxa" w:w="0"/>
              <w:left w:type="dxa" w:w="108"/>
              <w:bottom w:type="dxa" w:w="0"/>
              <w:right w:type="dxa" w:w="108"/>
            </w:tcMar>
            <w:vAlign w:val="center"/>
          </w:tcPr>
          <w:p w14:paraId="720D0000">
            <w:pPr>
              <w:widowControl w:val="0"/>
              <w:spacing w:after="0" w:line="240" w:lineRule="auto"/>
              <w:ind/>
              <w:jc w:val="center"/>
              <w:rPr>
                <w:rFonts w:ascii="Times New Roman" w:hAnsi="Times New Roman"/>
                <w:sz w:val="24"/>
              </w:rPr>
            </w:pPr>
            <w:r>
              <w:rPr>
                <w:rFonts w:ascii="Times New Roman" w:hAnsi="Times New Roman"/>
                <w:sz w:val="24"/>
              </w:rPr>
              <w:t>8</w:t>
            </w:r>
          </w:p>
        </w:tc>
        <w:tc>
          <w:tcPr>
            <w:tcW w:type="dxa" w:w="966"/>
            <w:tcBorders>
              <w:bottom w:color="000000" w:sz="4" w:val="single"/>
              <w:right w:color="000000" w:sz="4" w:val="single"/>
            </w:tcBorders>
            <w:tcMar>
              <w:top w:type="dxa" w:w="0"/>
              <w:left w:type="dxa" w:w="108"/>
              <w:bottom w:type="dxa" w:w="0"/>
              <w:right w:type="dxa" w:w="108"/>
            </w:tcMar>
            <w:vAlign w:val="center"/>
          </w:tcPr>
          <w:p w14:paraId="730D0000">
            <w:pPr>
              <w:widowControl w:val="0"/>
              <w:spacing w:after="0" w:line="240" w:lineRule="auto"/>
              <w:ind/>
              <w:jc w:val="center"/>
              <w:rPr>
                <w:rFonts w:ascii="Times New Roman" w:hAnsi="Times New Roman"/>
                <w:sz w:val="24"/>
              </w:rPr>
            </w:pPr>
            <w:r>
              <w:rPr>
                <w:rFonts w:ascii="Times New Roman" w:hAnsi="Times New Roman"/>
                <w:sz w:val="24"/>
              </w:rPr>
              <w:t>7</w:t>
            </w:r>
          </w:p>
        </w:tc>
        <w:tc>
          <w:tcPr>
            <w:tcW w:type="dxa" w:w="964"/>
            <w:tcBorders>
              <w:bottom w:color="000000" w:sz="4" w:val="single"/>
              <w:right w:color="000000" w:sz="4" w:val="single"/>
            </w:tcBorders>
            <w:tcMar>
              <w:top w:type="dxa" w:w="0"/>
              <w:left w:type="dxa" w:w="108"/>
              <w:bottom w:type="dxa" w:w="0"/>
              <w:right w:type="dxa" w:w="108"/>
            </w:tcMar>
            <w:vAlign w:val="center"/>
          </w:tcPr>
          <w:p w14:paraId="740D0000">
            <w:pPr>
              <w:widowControl w:val="0"/>
              <w:spacing w:after="0" w:line="240" w:lineRule="auto"/>
              <w:ind/>
              <w:jc w:val="center"/>
              <w:rPr>
                <w:rFonts w:ascii="Times New Roman" w:hAnsi="Times New Roman"/>
                <w:sz w:val="24"/>
              </w:rPr>
            </w:pPr>
            <w:r>
              <w:rPr>
                <w:rFonts w:ascii="Times New Roman" w:hAnsi="Times New Roman"/>
                <w:sz w:val="24"/>
              </w:rPr>
              <w:t>8</w:t>
            </w:r>
          </w:p>
        </w:tc>
        <w:tc>
          <w:tcPr>
            <w:tcW w:type="dxa" w:w="1100"/>
            <w:tcBorders>
              <w:bottom w:color="000000" w:sz="4" w:val="single"/>
              <w:right w:color="000000" w:sz="4" w:val="single"/>
            </w:tcBorders>
            <w:tcMar>
              <w:top w:type="dxa" w:w="0"/>
              <w:left w:type="dxa" w:w="108"/>
              <w:bottom w:type="dxa" w:w="0"/>
              <w:right w:type="dxa" w:w="108"/>
            </w:tcMar>
            <w:vAlign w:val="center"/>
          </w:tcPr>
          <w:p w14:paraId="750D0000">
            <w:pPr>
              <w:widowControl w:val="0"/>
              <w:spacing w:after="0" w:line="240" w:lineRule="auto"/>
              <w:ind/>
              <w:jc w:val="center"/>
              <w:rPr>
                <w:rFonts w:ascii="Times New Roman" w:hAnsi="Times New Roman"/>
                <w:sz w:val="24"/>
              </w:rPr>
            </w:pPr>
            <w:r>
              <w:rPr>
                <w:rFonts w:ascii="Times New Roman" w:hAnsi="Times New Roman"/>
                <w:sz w:val="24"/>
              </w:rPr>
              <w:t>13</w:t>
            </w:r>
          </w:p>
        </w:tc>
        <w:tc>
          <w:tcPr>
            <w:tcW w:type="dxa" w:w="1105"/>
            <w:tcBorders>
              <w:bottom w:color="000000" w:sz="4" w:val="single"/>
              <w:right w:color="000000" w:sz="4" w:val="single"/>
            </w:tcBorders>
            <w:tcMar>
              <w:top w:type="dxa" w:w="0"/>
              <w:left w:type="dxa" w:w="108"/>
              <w:bottom w:type="dxa" w:w="0"/>
              <w:right w:type="dxa" w:w="108"/>
            </w:tcMar>
            <w:vAlign w:val="center"/>
          </w:tcPr>
          <w:p w14:paraId="760D0000">
            <w:pPr>
              <w:widowControl w:val="0"/>
              <w:spacing w:after="0" w:line="240" w:lineRule="auto"/>
              <w:ind/>
              <w:jc w:val="center"/>
              <w:rPr>
                <w:rFonts w:ascii="Times New Roman" w:hAnsi="Times New Roman"/>
                <w:sz w:val="24"/>
              </w:rPr>
            </w:pPr>
            <w:r>
              <w:rPr>
                <w:rFonts w:ascii="Times New Roman" w:hAnsi="Times New Roman"/>
                <w:sz w:val="24"/>
              </w:rPr>
              <w:t>12</w:t>
            </w:r>
          </w:p>
        </w:tc>
        <w:tc>
          <w:tcPr>
            <w:tcW w:type="dxa" w:w="965"/>
            <w:tcBorders>
              <w:bottom w:color="000000" w:sz="4" w:val="single"/>
              <w:right w:color="000000" w:sz="4" w:val="single"/>
            </w:tcBorders>
            <w:tcMar>
              <w:top w:type="dxa" w:w="0"/>
              <w:left w:type="dxa" w:w="108"/>
              <w:bottom w:type="dxa" w:w="0"/>
              <w:right w:type="dxa" w:w="108"/>
            </w:tcMar>
            <w:vAlign w:val="center"/>
          </w:tcPr>
          <w:p w14:paraId="770D0000">
            <w:pPr>
              <w:widowControl w:val="0"/>
              <w:spacing w:after="0" w:line="240" w:lineRule="auto"/>
              <w:ind/>
              <w:jc w:val="center"/>
              <w:rPr>
                <w:rFonts w:ascii="Times New Roman" w:hAnsi="Times New Roman"/>
                <w:sz w:val="24"/>
              </w:rPr>
            </w:pPr>
            <w:r>
              <w:rPr>
                <w:rFonts w:ascii="Times New Roman" w:hAnsi="Times New Roman"/>
                <w:sz w:val="24"/>
              </w:rPr>
              <w:t>11</w:t>
            </w:r>
          </w:p>
        </w:tc>
        <w:tc>
          <w:tcPr>
            <w:tcW w:type="dxa" w:w="962"/>
            <w:tcBorders>
              <w:bottom w:color="000000" w:sz="4" w:val="single"/>
              <w:right w:color="000000" w:sz="4" w:val="single"/>
            </w:tcBorders>
            <w:tcMar>
              <w:top w:type="dxa" w:w="0"/>
              <w:left w:type="dxa" w:w="108"/>
              <w:bottom w:type="dxa" w:w="0"/>
              <w:right w:type="dxa" w:w="108"/>
            </w:tcMar>
            <w:vAlign w:val="center"/>
          </w:tcPr>
          <w:p w14:paraId="780D0000">
            <w:pPr>
              <w:widowControl w:val="0"/>
              <w:spacing w:after="0" w:line="240" w:lineRule="auto"/>
              <w:ind/>
              <w:jc w:val="center"/>
              <w:rPr>
                <w:rFonts w:ascii="Times New Roman" w:hAnsi="Times New Roman"/>
                <w:sz w:val="24"/>
              </w:rPr>
            </w:pPr>
            <w:r>
              <w:rPr>
                <w:rFonts w:ascii="Times New Roman" w:hAnsi="Times New Roman"/>
                <w:sz w:val="24"/>
              </w:rPr>
              <w:t>10</w:t>
            </w:r>
          </w:p>
        </w:tc>
      </w:tr>
      <w:tr>
        <w:trPr>
          <w:trHeight w:hRule="atLeast" w:val="300"/>
        </w:trPr>
        <w:tc>
          <w:tcPr>
            <w:tcW w:type="dxa" w:w="54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90D0000">
            <w:pPr>
              <w:widowControl w:val="0"/>
              <w:spacing w:after="0" w:line="240" w:lineRule="auto"/>
              <w:ind/>
              <w:jc w:val="center"/>
              <w:rPr>
                <w:rFonts w:ascii="Times New Roman" w:hAnsi="Times New Roman"/>
                <w:sz w:val="24"/>
              </w:rPr>
            </w:pPr>
          </w:p>
        </w:tc>
        <w:tc>
          <w:tcPr>
            <w:tcW w:type="dxa" w:w="9094"/>
            <w:gridSpan w:val="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A0D0000">
            <w:pPr>
              <w:widowControl w:val="0"/>
              <w:spacing w:after="0" w:line="240" w:lineRule="auto"/>
              <w:ind/>
              <w:jc w:val="center"/>
              <w:rPr>
                <w:rFonts w:ascii="Times New Roman" w:hAnsi="Times New Roman"/>
                <w:sz w:val="24"/>
              </w:rPr>
            </w:pPr>
            <w:r>
              <w:rPr>
                <w:rFonts w:ascii="Times New Roman" w:hAnsi="Times New Roman"/>
                <w:sz w:val="24"/>
              </w:rPr>
              <w:t>Врач – терапевт участковый</w:t>
            </w:r>
          </w:p>
        </w:tc>
      </w:tr>
      <w:tr>
        <w:trPr>
          <w:trHeight w:hRule="atLeast" w:val="300"/>
        </w:trPr>
        <w:tc>
          <w:tcPr>
            <w:tcW w:type="dxa" w:w="543"/>
            <w:tcBorders>
              <w:left w:color="000000" w:sz="4" w:val="single"/>
              <w:bottom w:color="000000" w:sz="4" w:val="single"/>
              <w:right w:color="000000" w:sz="4" w:val="single"/>
            </w:tcBorders>
            <w:tcMar>
              <w:top w:type="dxa" w:w="0"/>
              <w:left w:type="dxa" w:w="108"/>
              <w:bottom w:type="dxa" w:w="0"/>
              <w:right w:type="dxa" w:w="108"/>
            </w:tcMar>
            <w:vAlign w:val="center"/>
          </w:tcPr>
          <w:p w14:paraId="7B0D0000">
            <w:pPr>
              <w:widowControl w:val="0"/>
              <w:spacing w:after="0" w:line="240" w:lineRule="auto"/>
              <w:ind/>
              <w:jc w:val="center"/>
              <w:rPr>
                <w:rFonts w:ascii="Times New Roman" w:hAnsi="Times New Roman"/>
                <w:sz w:val="24"/>
              </w:rPr>
            </w:pPr>
            <w:r>
              <w:rPr>
                <w:rFonts w:ascii="Times New Roman" w:hAnsi="Times New Roman"/>
                <w:sz w:val="24"/>
              </w:rPr>
              <w:t>1.</w:t>
            </w:r>
          </w:p>
        </w:tc>
        <w:tc>
          <w:tcPr>
            <w:tcW w:type="dxa" w:w="2069"/>
            <w:tcBorders>
              <w:left w:color="000000" w:sz="4" w:val="single"/>
              <w:bottom w:color="000000" w:sz="4" w:val="single"/>
              <w:right w:color="000000" w:sz="4" w:val="single"/>
            </w:tcBorders>
            <w:tcMar>
              <w:top w:type="dxa" w:w="0"/>
              <w:left w:type="dxa" w:w="108"/>
              <w:bottom w:type="dxa" w:w="0"/>
              <w:right w:type="dxa" w:w="108"/>
            </w:tcMar>
            <w:vAlign w:val="center"/>
          </w:tcPr>
          <w:p w14:paraId="7C0D0000">
            <w:pPr>
              <w:widowControl w:val="0"/>
              <w:spacing w:after="0" w:line="240" w:lineRule="auto"/>
              <w:ind/>
              <w:jc w:val="center"/>
              <w:rPr>
                <w:rFonts w:ascii="Times New Roman" w:hAnsi="Times New Roman"/>
                <w:sz w:val="24"/>
              </w:rPr>
            </w:pPr>
            <w:r>
              <w:rPr>
                <w:rFonts w:ascii="Times New Roman" w:hAnsi="Times New Roman"/>
                <w:sz w:val="24"/>
              </w:rPr>
              <w:t>Штатные</w:t>
            </w:r>
          </w:p>
        </w:tc>
        <w:tc>
          <w:tcPr>
            <w:tcW w:type="dxa" w:w="963"/>
            <w:tcBorders>
              <w:bottom w:color="000000" w:sz="4" w:val="single"/>
              <w:right w:color="000000" w:sz="4" w:val="single"/>
            </w:tcBorders>
            <w:tcMar>
              <w:top w:type="dxa" w:w="0"/>
              <w:left w:type="dxa" w:w="108"/>
              <w:bottom w:type="dxa" w:w="0"/>
              <w:right w:type="dxa" w:w="108"/>
            </w:tcMar>
            <w:vAlign w:val="center"/>
          </w:tcPr>
          <w:p w14:paraId="7D0D0000">
            <w:pPr>
              <w:widowControl w:val="0"/>
              <w:spacing w:after="0" w:line="240" w:lineRule="auto"/>
              <w:ind/>
              <w:jc w:val="center"/>
              <w:rPr>
                <w:rFonts w:ascii="Times New Roman" w:hAnsi="Times New Roman"/>
                <w:sz w:val="24"/>
              </w:rPr>
            </w:pPr>
            <w:r>
              <w:rPr>
                <w:rFonts w:ascii="Times New Roman" w:hAnsi="Times New Roman"/>
                <w:sz w:val="24"/>
              </w:rPr>
              <w:t>136</w:t>
            </w:r>
          </w:p>
        </w:tc>
        <w:tc>
          <w:tcPr>
            <w:tcW w:type="dxa" w:w="966"/>
            <w:tcBorders>
              <w:bottom w:color="000000" w:sz="4" w:val="single"/>
              <w:right w:color="000000" w:sz="4" w:val="single"/>
            </w:tcBorders>
            <w:tcMar>
              <w:top w:type="dxa" w:w="0"/>
              <w:left w:type="dxa" w:w="108"/>
              <w:bottom w:type="dxa" w:w="0"/>
              <w:right w:type="dxa" w:w="108"/>
            </w:tcMar>
            <w:vAlign w:val="center"/>
          </w:tcPr>
          <w:p w14:paraId="7E0D0000">
            <w:pPr>
              <w:widowControl w:val="0"/>
              <w:spacing w:after="0" w:line="240" w:lineRule="auto"/>
              <w:ind/>
              <w:jc w:val="center"/>
              <w:rPr>
                <w:rFonts w:ascii="Times New Roman" w:hAnsi="Times New Roman"/>
                <w:sz w:val="24"/>
              </w:rPr>
            </w:pPr>
            <w:r>
              <w:rPr>
                <w:rFonts w:ascii="Times New Roman" w:hAnsi="Times New Roman"/>
                <w:sz w:val="24"/>
              </w:rPr>
              <w:t>137</w:t>
            </w:r>
          </w:p>
        </w:tc>
        <w:tc>
          <w:tcPr>
            <w:tcW w:type="dxa" w:w="964"/>
            <w:tcBorders>
              <w:bottom w:color="000000" w:sz="4" w:val="single"/>
              <w:right w:color="000000" w:sz="4" w:val="single"/>
            </w:tcBorders>
            <w:tcMar>
              <w:top w:type="dxa" w:w="0"/>
              <w:left w:type="dxa" w:w="108"/>
              <w:bottom w:type="dxa" w:w="0"/>
              <w:right w:type="dxa" w:w="108"/>
            </w:tcMar>
            <w:vAlign w:val="center"/>
          </w:tcPr>
          <w:p w14:paraId="7F0D0000">
            <w:pPr>
              <w:widowControl w:val="0"/>
              <w:spacing w:after="0" w:line="240" w:lineRule="auto"/>
              <w:ind/>
              <w:jc w:val="center"/>
              <w:rPr>
                <w:rFonts w:ascii="Times New Roman" w:hAnsi="Times New Roman"/>
                <w:sz w:val="24"/>
              </w:rPr>
            </w:pPr>
            <w:r>
              <w:rPr>
                <w:rFonts w:ascii="Times New Roman" w:hAnsi="Times New Roman"/>
                <w:sz w:val="24"/>
              </w:rPr>
              <w:t>136</w:t>
            </w:r>
          </w:p>
        </w:tc>
        <w:tc>
          <w:tcPr>
            <w:tcW w:type="dxa" w:w="1100"/>
            <w:tcBorders>
              <w:bottom w:color="000000" w:sz="4" w:val="single"/>
              <w:right w:color="000000" w:sz="4" w:val="single"/>
            </w:tcBorders>
            <w:tcMar>
              <w:top w:type="dxa" w:w="0"/>
              <w:left w:type="dxa" w:w="108"/>
              <w:bottom w:type="dxa" w:w="0"/>
              <w:right w:type="dxa" w:w="108"/>
            </w:tcMar>
            <w:vAlign w:val="center"/>
          </w:tcPr>
          <w:p w14:paraId="800D0000">
            <w:pPr>
              <w:widowControl w:val="0"/>
              <w:spacing w:after="0" w:line="240" w:lineRule="auto"/>
              <w:ind/>
              <w:jc w:val="center"/>
              <w:rPr>
                <w:rFonts w:ascii="Times New Roman" w:hAnsi="Times New Roman"/>
                <w:sz w:val="24"/>
              </w:rPr>
            </w:pPr>
            <w:r>
              <w:rPr>
                <w:rFonts w:ascii="Times New Roman" w:hAnsi="Times New Roman"/>
                <w:sz w:val="24"/>
              </w:rPr>
              <w:t>131</w:t>
            </w:r>
          </w:p>
        </w:tc>
        <w:tc>
          <w:tcPr>
            <w:tcW w:type="dxa" w:w="1105"/>
            <w:tcBorders>
              <w:bottom w:color="000000" w:sz="4" w:val="single"/>
              <w:right w:color="000000" w:sz="4" w:val="single"/>
            </w:tcBorders>
            <w:tcMar>
              <w:top w:type="dxa" w:w="0"/>
              <w:left w:type="dxa" w:w="108"/>
              <w:bottom w:type="dxa" w:w="0"/>
              <w:right w:type="dxa" w:w="108"/>
            </w:tcMar>
            <w:vAlign w:val="center"/>
          </w:tcPr>
          <w:p w14:paraId="810D0000">
            <w:pPr>
              <w:widowControl w:val="0"/>
              <w:spacing w:after="0" w:line="240" w:lineRule="auto"/>
              <w:ind/>
              <w:jc w:val="center"/>
              <w:rPr>
                <w:rFonts w:ascii="Times New Roman" w:hAnsi="Times New Roman"/>
                <w:sz w:val="24"/>
              </w:rPr>
            </w:pPr>
            <w:r>
              <w:rPr>
                <w:rFonts w:ascii="Times New Roman" w:hAnsi="Times New Roman"/>
                <w:sz w:val="24"/>
              </w:rPr>
              <w:t>125</w:t>
            </w:r>
          </w:p>
        </w:tc>
        <w:tc>
          <w:tcPr>
            <w:tcW w:type="dxa" w:w="965"/>
            <w:tcBorders>
              <w:bottom w:color="000000" w:sz="4" w:val="single"/>
              <w:right w:color="000000" w:sz="4" w:val="single"/>
            </w:tcBorders>
            <w:tcMar>
              <w:top w:type="dxa" w:w="0"/>
              <w:left w:type="dxa" w:w="108"/>
              <w:bottom w:type="dxa" w:w="0"/>
              <w:right w:type="dxa" w:w="108"/>
            </w:tcMar>
            <w:vAlign w:val="center"/>
          </w:tcPr>
          <w:p w14:paraId="820D0000">
            <w:pPr>
              <w:widowControl w:val="0"/>
              <w:spacing w:after="0" w:line="240" w:lineRule="auto"/>
              <w:ind/>
              <w:jc w:val="center"/>
              <w:rPr>
                <w:rFonts w:ascii="Times New Roman" w:hAnsi="Times New Roman"/>
                <w:sz w:val="24"/>
              </w:rPr>
            </w:pPr>
            <w:r>
              <w:rPr>
                <w:rFonts w:ascii="Times New Roman" w:hAnsi="Times New Roman"/>
                <w:sz w:val="24"/>
              </w:rPr>
              <w:t>126</w:t>
            </w:r>
          </w:p>
        </w:tc>
        <w:tc>
          <w:tcPr>
            <w:tcW w:type="dxa" w:w="962"/>
            <w:tcBorders>
              <w:bottom w:color="000000" w:sz="4" w:val="single"/>
              <w:right w:color="000000" w:sz="4" w:val="single"/>
            </w:tcBorders>
            <w:tcMar>
              <w:top w:type="dxa" w:w="0"/>
              <w:left w:type="dxa" w:w="108"/>
              <w:bottom w:type="dxa" w:w="0"/>
              <w:right w:type="dxa" w:w="108"/>
            </w:tcMar>
            <w:vAlign w:val="center"/>
          </w:tcPr>
          <w:p w14:paraId="830D0000">
            <w:pPr>
              <w:widowControl w:val="0"/>
              <w:spacing w:after="0" w:line="240" w:lineRule="auto"/>
              <w:ind/>
              <w:jc w:val="center"/>
              <w:rPr>
                <w:rFonts w:ascii="Times New Roman" w:hAnsi="Times New Roman"/>
                <w:sz w:val="24"/>
              </w:rPr>
            </w:pPr>
            <w:r>
              <w:rPr>
                <w:rFonts w:ascii="Times New Roman" w:hAnsi="Times New Roman"/>
                <w:sz w:val="24"/>
              </w:rPr>
              <w:t>129</w:t>
            </w:r>
          </w:p>
        </w:tc>
      </w:tr>
      <w:tr>
        <w:trPr>
          <w:trHeight w:hRule="atLeast" w:val="300"/>
        </w:trPr>
        <w:tc>
          <w:tcPr>
            <w:tcW w:type="dxa" w:w="543"/>
            <w:tcBorders>
              <w:left w:color="000000" w:sz="4" w:val="single"/>
              <w:bottom w:color="000000" w:sz="4" w:val="single"/>
              <w:right w:color="000000" w:sz="4" w:val="single"/>
            </w:tcBorders>
            <w:tcMar>
              <w:top w:type="dxa" w:w="0"/>
              <w:left w:type="dxa" w:w="108"/>
              <w:bottom w:type="dxa" w:w="0"/>
              <w:right w:type="dxa" w:w="108"/>
            </w:tcMar>
            <w:vAlign w:val="center"/>
          </w:tcPr>
          <w:p w14:paraId="840D0000">
            <w:pPr>
              <w:widowControl w:val="0"/>
              <w:spacing w:after="0" w:line="240" w:lineRule="auto"/>
              <w:ind/>
              <w:jc w:val="center"/>
              <w:rPr>
                <w:rFonts w:ascii="Times New Roman" w:hAnsi="Times New Roman"/>
                <w:sz w:val="24"/>
              </w:rPr>
            </w:pPr>
            <w:r>
              <w:rPr>
                <w:rFonts w:ascii="Times New Roman" w:hAnsi="Times New Roman"/>
                <w:sz w:val="24"/>
              </w:rPr>
              <w:t>2.</w:t>
            </w:r>
          </w:p>
        </w:tc>
        <w:tc>
          <w:tcPr>
            <w:tcW w:type="dxa" w:w="2069"/>
            <w:tcBorders>
              <w:left w:color="000000" w:sz="4" w:val="single"/>
              <w:bottom w:color="000000" w:sz="4" w:val="single"/>
              <w:right w:color="000000" w:sz="4" w:val="single"/>
            </w:tcBorders>
            <w:tcMar>
              <w:top w:type="dxa" w:w="0"/>
              <w:left w:type="dxa" w:w="108"/>
              <w:bottom w:type="dxa" w:w="0"/>
              <w:right w:type="dxa" w:w="108"/>
            </w:tcMar>
            <w:vAlign w:val="center"/>
          </w:tcPr>
          <w:p w14:paraId="850D0000">
            <w:pPr>
              <w:widowControl w:val="0"/>
              <w:spacing w:after="0" w:line="240" w:lineRule="auto"/>
              <w:ind/>
              <w:jc w:val="center"/>
              <w:rPr>
                <w:rFonts w:ascii="Times New Roman" w:hAnsi="Times New Roman"/>
                <w:sz w:val="24"/>
              </w:rPr>
            </w:pPr>
            <w:r>
              <w:rPr>
                <w:rFonts w:ascii="Times New Roman" w:hAnsi="Times New Roman"/>
                <w:sz w:val="24"/>
              </w:rPr>
              <w:t>Занятые</w:t>
            </w:r>
          </w:p>
        </w:tc>
        <w:tc>
          <w:tcPr>
            <w:tcW w:type="dxa" w:w="963"/>
            <w:tcBorders>
              <w:bottom w:color="000000" w:sz="4" w:val="single"/>
              <w:right w:color="000000" w:sz="4" w:val="single"/>
            </w:tcBorders>
            <w:tcMar>
              <w:top w:type="dxa" w:w="0"/>
              <w:left w:type="dxa" w:w="108"/>
              <w:bottom w:type="dxa" w:w="0"/>
              <w:right w:type="dxa" w:w="108"/>
            </w:tcMar>
            <w:vAlign w:val="center"/>
          </w:tcPr>
          <w:p w14:paraId="860D0000">
            <w:pPr>
              <w:widowControl w:val="0"/>
              <w:spacing w:after="0" w:line="240" w:lineRule="auto"/>
              <w:ind/>
              <w:jc w:val="center"/>
              <w:rPr>
                <w:rFonts w:ascii="Times New Roman" w:hAnsi="Times New Roman"/>
                <w:sz w:val="24"/>
              </w:rPr>
            </w:pPr>
            <w:r>
              <w:rPr>
                <w:rFonts w:ascii="Times New Roman" w:hAnsi="Times New Roman"/>
                <w:sz w:val="24"/>
              </w:rPr>
              <w:t>119</w:t>
            </w:r>
          </w:p>
        </w:tc>
        <w:tc>
          <w:tcPr>
            <w:tcW w:type="dxa" w:w="966"/>
            <w:tcBorders>
              <w:bottom w:color="000000" w:sz="4" w:val="single"/>
              <w:right w:color="000000" w:sz="4" w:val="single"/>
            </w:tcBorders>
            <w:tcMar>
              <w:top w:type="dxa" w:w="0"/>
              <w:left w:type="dxa" w:w="108"/>
              <w:bottom w:type="dxa" w:w="0"/>
              <w:right w:type="dxa" w:w="108"/>
            </w:tcMar>
            <w:vAlign w:val="center"/>
          </w:tcPr>
          <w:p w14:paraId="870D0000">
            <w:pPr>
              <w:widowControl w:val="0"/>
              <w:spacing w:after="0" w:line="240" w:lineRule="auto"/>
              <w:ind/>
              <w:jc w:val="center"/>
              <w:rPr>
                <w:rFonts w:ascii="Times New Roman" w:hAnsi="Times New Roman"/>
                <w:sz w:val="24"/>
              </w:rPr>
            </w:pPr>
            <w:r>
              <w:rPr>
                <w:rFonts w:ascii="Times New Roman" w:hAnsi="Times New Roman"/>
                <w:sz w:val="24"/>
              </w:rPr>
              <w:t>115,5</w:t>
            </w:r>
          </w:p>
        </w:tc>
        <w:tc>
          <w:tcPr>
            <w:tcW w:type="dxa" w:w="964"/>
            <w:tcBorders>
              <w:bottom w:color="000000" w:sz="4" w:val="single"/>
              <w:right w:color="000000" w:sz="4" w:val="single"/>
            </w:tcBorders>
            <w:tcMar>
              <w:top w:type="dxa" w:w="0"/>
              <w:left w:type="dxa" w:w="108"/>
              <w:bottom w:type="dxa" w:w="0"/>
              <w:right w:type="dxa" w:w="108"/>
            </w:tcMar>
            <w:vAlign w:val="center"/>
          </w:tcPr>
          <w:p w14:paraId="880D0000">
            <w:pPr>
              <w:widowControl w:val="0"/>
              <w:spacing w:after="0" w:line="240" w:lineRule="auto"/>
              <w:ind/>
              <w:jc w:val="center"/>
              <w:rPr>
                <w:rFonts w:ascii="Times New Roman" w:hAnsi="Times New Roman"/>
                <w:sz w:val="24"/>
              </w:rPr>
            </w:pPr>
            <w:r>
              <w:rPr>
                <w:rFonts w:ascii="Times New Roman" w:hAnsi="Times New Roman"/>
                <w:sz w:val="24"/>
              </w:rPr>
              <w:t>112,25</w:t>
            </w:r>
          </w:p>
        </w:tc>
        <w:tc>
          <w:tcPr>
            <w:tcW w:type="dxa" w:w="1100"/>
            <w:tcBorders>
              <w:bottom w:color="000000" w:sz="4" w:val="single"/>
              <w:right w:color="000000" w:sz="4" w:val="single"/>
            </w:tcBorders>
            <w:tcMar>
              <w:top w:type="dxa" w:w="0"/>
              <w:left w:type="dxa" w:w="108"/>
              <w:bottom w:type="dxa" w:w="0"/>
              <w:right w:type="dxa" w:w="108"/>
            </w:tcMar>
            <w:vAlign w:val="center"/>
          </w:tcPr>
          <w:p w14:paraId="890D0000">
            <w:pPr>
              <w:widowControl w:val="0"/>
              <w:spacing w:after="0" w:line="240" w:lineRule="auto"/>
              <w:ind/>
              <w:jc w:val="center"/>
              <w:rPr>
                <w:rFonts w:ascii="Times New Roman" w:hAnsi="Times New Roman"/>
                <w:sz w:val="24"/>
              </w:rPr>
            </w:pPr>
            <w:r>
              <w:rPr>
                <w:rFonts w:ascii="Times New Roman" w:hAnsi="Times New Roman"/>
                <w:sz w:val="24"/>
              </w:rPr>
              <w:t>103,75</w:t>
            </w:r>
          </w:p>
        </w:tc>
        <w:tc>
          <w:tcPr>
            <w:tcW w:type="dxa" w:w="1105"/>
            <w:tcBorders>
              <w:bottom w:color="000000" w:sz="4" w:val="single"/>
              <w:right w:color="000000" w:sz="4" w:val="single"/>
            </w:tcBorders>
            <w:tcMar>
              <w:top w:type="dxa" w:w="0"/>
              <w:left w:type="dxa" w:w="108"/>
              <w:bottom w:type="dxa" w:w="0"/>
              <w:right w:type="dxa" w:w="108"/>
            </w:tcMar>
            <w:vAlign w:val="center"/>
          </w:tcPr>
          <w:p w14:paraId="8A0D0000">
            <w:pPr>
              <w:widowControl w:val="0"/>
              <w:spacing w:after="0" w:line="240" w:lineRule="auto"/>
              <w:ind/>
              <w:jc w:val="center"/>
              <w:rPr>
                <w:rFonts w:ascii="Times New Roman" w:hAnsi="Times New Roman"/>
                <w:sz w:val="24"/>
              </w:rPr>
            </w:pPr>
            <w:r>
              <w:rPr>
                <w:rFonts w:ascii="Times New Roman" w:hAnsi="Times New Roman"/>
                <w:sz w:val="24"/>
              </w:rPr>
              <w:t>105,5</w:t>
            </w:r>
          </w:p>
        </w:tc>
        <w:tc>
          <w:tcPr>
            <w:tcW w:type="dxa" w:w="965"/>
            <w:tcBorders>
              <w:bottom w:color="000000" w:sz="4" w:val="single"/>
              <w:right w:color="000000" w:sz="4" w:val="single"/>
            </w:tcBorders>
            <w:tcMar>
              <w:top w:type="dxa" w:w="0"/>
              <w:left w:type="dxa" w:w="108"/>
              <w:bottom w:type="dxa" w:w="0"/>
              <w:right w:type="dxa" w:w="108"/>
            </w:tcMar>
            <w:vAlign w:val="center"/>
          </w:tcPr>
          <w:p w14:paraId="8B0D0000">
            <w:pPr>
              <w:widowControl w:val="0"/>
              <w:spacing w:after="0" w:line="240" w:lineRule="auto"/>
              <w:ind/>
              <w:jc w:val="center"/>
              <w:rPr>
                <w:rFonts w:ascii="Times New Roman" w:hAnsi="Times New Roman"/>
                <w:sz w:val="24"/>
              </w:rPr>
            </w:pPr>
            <w:r>
              <w:rPr>
                <w:rFonts w:ascii="Times New Roman" w:hAnsi="Times New Roman"/>
                <w:sz w:val="24"/>
              </w:rPr>
              <w:t>99</w:t>
            </w:r>
          </w:p>
        </w:tc>
        <w:tc>
          <w:tcPr>
            <w:tcW w:type="dxa" w:w="962"/>
            <w:tcBorders>
              <w:bottom w:color="000000" w:sz="4" w:val="single"/>
              <w:right w:color="000000" w:sz="4" w:val="single"/>
            </w:tcBorders>
            <w:tcMar>
              <w:top w:type="dxa" w:w="0"/>
              <w:left w:type="dxa" w:w="108"/>
              <w:bottom w:type="dxa" w:w="0"/>
              <w:right w:type="dxa" w:w="108"/>
            </w:tcMar>
            <w:vAlign w:val="center"/>
          </w:tcPr>
          <w:p w14:paraId="8C0D0000">
            <w:pPr>
              <w:widowControl w:val="0"/>
              <w:spacing w:after="0" w:line="240" w:lineRule="auto"/>
              <w:ind/>
              <w:jc w:val="center"/>
              <w:rPr>
                <w:rFonts w:ascii="Times New Roman" w:hAnsi="Times New Roman"/>
                <w:sz w:val="24"/>
              </w:rPr>
            </w:pPr>
            <w:r>
              <w:rPr>
                <w:rFonts w:ascii="Times New Roman" w:hAnsi="Times New Roman"/>
                <w:sz w:val="24"/>
              </w:rPr>
              <w:t>104,25</w:t>
            </w:r>
          </w:p>
        </w:tc>
      </w:tr>
      <w:tr>
        <w:trPr>
          <w:trHeight w:hRule="atLeast" w:val="305"/>
        </w:trPr>
        <w:tc>
          <w:tcPr>
            <w:tcW w:type="dxa" w:w="543"/>
            <w:tcBorders>
              <w:left w:color="000000" w:sz="4" w:val="single"/>
              <w:bottom w:color="000000" w:sz="4" w:val="single"/>
              <w:right w:color="000000" w:sz="4" w:val="single"/>
            </w:tcBorders>
            <w:tcMar>
              <w:top w:type="dxa" w:w="0"/>
              <w:left w:type="dxa" w:w="108"/>
              <w:bottom w:type="dxa" w:w="0"/>
              <w:right w:type="dxa" w:w="108"/>
            </w:tcMar>
            <w:vAlign w:val="center"/>
          </w:tcPr>
          <w:p w14:paraId="8D0D0000">
            <w:pPr>
              <w:widowControl w:val="0"/>
              <w:spacing w:after="0" w:line="240" w:lineRule="auto"/>
              <w:ind/>
              <w:jc w:val="center"/>
              <w:rPr>
                <w:rFonts w:ascii="Times New Roman" w:hAnsi="Times New Roman"/>
                <w:sz w:val="24"/>
              </w:rPr>
            </w:pPr>
            <w:r>
              <w:rPr>
                <w:rFonts w:ascii="Times New Roman" w:hAnsi="Times New Roman"/>
                <w:sz w:val="24"/>
              </w:rPr>
              <w:t>3.</w:t>
            </w:r>
          </w:p>
        </w:tc>
        <w:tc>
          <w:tcPr>
            <w:tcW w:type="dxa" w:w="2069"/>
            <w:tcBorders>
              <w:left w:color="000000" w:sz="4" w:val="single"/>
              <w:bottom w:color="000000" w:sz="4" w:val="single"/>
              <w:right w:color="000000" w:sz="4" w:val="single"/>
            </w:tcBorders>
            <w:tcMar>
              <w:top w:type="dxa" w:w="0"/>
              <w:left w:type="dxa" w:w="108"/>
              <w:bottom w:type="dxa" w:w="0"/>
              <w:right w:type="dxa" w:w="108"/>
            </w:tcMar>
            <w:vAlign w:val="center"/>
          </w:tcPr>
          <w:p w14:paraId="8E0D0000">
            <w:pPr>
              <w:widowControl w:val="0"/>
              <w:spacing w:after="0" w:line="240" w:lineRule="auto"/>
              <w:ind/>
              <w:jc w:val="center"/>
              <w:rPr>
                <w:rFonts w:ascii="Times New Roman" w:hAnsi="Times New Roman"/>
                <w:sz w:val="24"/>
              </w:rPr>
            </w:pPr>
            <w:r>
              <w:rPr>
                <w:rFonts w:ascii="Times New Roman" w:hAnsi="Times New Roman"/>
                <w:sz w:val="24"/>
              </w:rPr>
              <w:t>Физические лица</w:t>
            </w:r>
          </w:p>
        </w:tc>
        <w:tc>
          <w:tcPr>
            <w:tcW w:type="dxa" w:w="963"/>
            <w:tcBorders>
              <w:bottom w:color="000000" w:sz="4" w:val="single"/>
              <w:right w:color="000000" w:sz="4" w:val="single"/>
            </w:tcBorders>
            <w:tcMar>
              <w:top w:type="dxa" w:w="0"/>
              <w:left w:type="dxa" w:w="108"/>
              <w:bottom w:type="dxa" w:w="0"/>
              <w:right w:type="dxa" w:w="108"/>
            </w:tcMar>
            <w:vAlign w:val="center"/>
          </w:tcPr>
          <w:p w14:paraId="8F0D0000">
            <w:pPr>
              <w:widowControl w:val="0"/>
              <w:spacing w:after="0" w:line="240" w:lineRule="auto"/>
              <w:ind/>
              <w:jc w:val="center"/>
              <w:rPr>
                <w:rFonts w:ascii="Times New Roman" w:hAnsi="Times New Roman"/>
                <w:sz w:val="24"/>
              </w:rPr>
            </w:pPr>
            <w:r>
              <w:rPr>
                <w:rFonts w:ascii="Times New Roman" w:hAnsi="Times New Roman"/>
                <w:sz w:val="24"/>
              </w:rPr>
              <w:t>80</w:t>
            </w:r>
          </w:p>
        </w:tc>
        <w:tc>
          <w:tcPr>
            <w:tcW w:type="dxa" w:w="966"/>
            <w:tcBorders>
              <w:bottom w:color="000000" w:sz="4" w:val="single"/>
              <w:right w:color="000000" w:sz="4" w:val="single"/>
            </w:tcBorders>
            <w:tcMar>
              <w:top w:type="dxa" w:w="0"/>
              <w:left w:type="dxa" w:w="108"/>
              <w:bottom w:type="dxa" w:w="0"/>
              <w:right w:type="dxa" w:w="108"/>
            </w:tcMar>
            <w:vAlign w:val="center"/>
          </w:tcPr>
          <w:p w14:paraId="900D0000">
            <w:pPr>
              <w:widowControl w:val="0"/>
              <w:spacing w:after="0" w:line="240" w:lineRule="auto"/>
              <w:ind/>
              <w:jc w:val="center"/>
              <w:rPr>
                <w:rFonts w:ascii="Times New Roman" w:hAnsi="Times New Roman"/>
                <w:sz w:val="24"/>
              </w:rPr>
            </w:pPr>
            <w:r>
              <w:rPr>
                <w:rFonts w:ascii="Times New Roman" w:hAnsi="Times New Roman"/>
                <w:sz w:val="24"/>
              </w:rPr>
              <w:t>86</w:t>
            </w:r>
          </w:p>
        </w:tc>
        <w:tc>
          <w:tcPr>
            <w:tcW w:type="dxa" w:w="964"/>
            <w:tcBorders>
              <w:bottom w:color="000000" w:sz="4" w:val="single"/>
              <w:right w:color="000000" w:sz="4" w:val="single"/>
            </w:tcBorders>
            <w:tcMar>
              <w:top w:type="dxa" w:w="0"/>
              <w:left w:type="dxa" w:w="108"/>
              <w:bottom w:type="dxa" w:w="0"/>
              <w:right w:type="dxa" w:w="108"/>
            </w:tcMar>
            <w:vAlign w:val="center"/>
          </w:tcPr>
          <w:p w14:paraId="910D0000">
            <w:pPr>
              <w:widowControl w:val="0"/>
              <w:spacing w:after="0" w:line="240" w:lineRule="auto"/>
              <w:ind/>
              <w:jc w:val="center"/>
              <w:rPr>
                <w:rFonts w:ascii="Times New Roman" w:hAnsi="Times New Roman"/>
                <w:sz w:val="24"/>
              </w:rPr>
            </w:pPr>
            <w:r>
              <w:rPr>
                <w:rFonts w:ascii="Times New Roman" w:hAnsi="Times New Roman"/>
                <w:sz w:val="24"/>
              </w:rPr>
              <w:t>89</w:t>
            </w:r>
          </w:p>
        </w:tc>
        <w:tc>
          <w:tcPr>
            <w:tcW w:type="dxa" w:w="1100"/>
            <w:tcBorders>
              <w:bottom w:color="000000" w:sz="4" w:val="single"/>
              <w:right w:color="000000" w:sz="4" w:val="single"/>
            </w:tcBorders>
            <w:tcMar>
              <w:top w:type="dxa" w:w="0"/>
              <w:left w:type="dxa" w:w="108"/>
              <w:bottom w:type="dxa" w:w="0"/>
              <w:right w:type="dxa" w:w="108"/>
            </w:tcMar>
            <w:vAlign w:val="center"/>
          </w:tcPr>
          <w:p w14:paraId="920D0000">
            <w:pPr>
              <w:widowControl w:val="0"/>
              <w:spacing w:after="0" w:line="240" w:lineRule="auto"/>
              <w:ind/>
              <w:jc w:val="center"/>
              <w:rPr>
                <w:rFonts w:ascii="Times New Roman" w:hAnsi="Times New Roman"/>
                <w:sz w:val="24"/>
              </w:rPr>
            </w:pPr>
            <w:r>
              <w:rPr>
                <w:rFonts w:ascii="Times New Roman" w:hAnsi="Times New Roman"/>
                <w:sz w:val="24"/>
              </w:rPr>
              <w:t>85</w:t>
            </w:r>
          </w:p>
        </w:tc>
        <w:tc>
          <w:tcPr>
            <w:tcW w:type="dxa" w:w="1105"/>
            <w:tcBorders>
              <w:bottom w:color="000000" w:sz="4" w:val="single"/>
              <w:right w:color="000000" w:sz="4" w:val="single"/>
            </w:tcBorders>
            <w:tcMar>
              <w:top w:type="dxa" w:w="0"/>
              <w:left w:type="dxa" w:w="108"/>
              <w:bottom w:type="dxa" w:w="0"/>
              <w:right w:type="dxa" w:w="108"/>
            </w:tcMar>
            <w:vAlign w:val="center"/>
          </w:tcPr>
          <w:p w14:paraId="930D0000">
            <w:pPr>
              <w:widowControl w:val="0"/>
              <w:spacing w:after="0" w:line="240" w:lineRule="auto"/>
              <w:ind/>
              <w:jc w:val="center"/>
              <w:rPr>
                <w:rFonts w:ascii="Times New Roman" w:hAnsi="Times New Roman"/>
                <w:sz w:val="24"/>
              </w:rPr>
            </w:pPr>
            <w:r>
              <w:rPr>
                <w:rFonts w:ascii="Times New Roman" w:hAnsi="Times New Roman"/>
                <w:sz w:val="24"/>
              </w:rPr>
              <w:t>93</w:t>
            </w:r>
          </w:p>
        </w:tc>
        <w:tc>
          <w:tcPr>
            <w:tcW w:type="dxa" w:w="965"/>
            <w:tcBorders>
              <w:bottom w:color="000000" w:sz="4" w:val="single"/>
              <w:right w:color="000000" w:sz="4" w:val="single"/>
            </w:tcBorders>
            <w:tcMar>
              <w:top w:type="dxa" w:w="0"/>
              <w:left w:type="dxa" w:w="108"/>
              <w:bottom w:type="dxa" w:w="0"/>
              <w:right w:type="dxa" w:w="108"/>
            </w:tcMar>
            <w:vAlign w:val="center"/>
          </w:tcPr>
          <w:p w14:paraId="940D0000">
            <w:pPr>
              <w:widowControl w:val="0"/>
              <w:spacing w:after="0" w:line="240" w:lineRule="auto"/>
              <w:ind/>
              <w:jc w:val="center"/>
              <w:rPr>
                <w:rFonts w:ascii="Times New Roman" w:hAnsi="Times New Roman"/>
                <w:sz w:val="24"/>
              </w:rPr>
            </w:pPr>
            <w:r>
              <w:rPr>
                <w:rFonts w:ascii="Times New Roman" w:hAnsi="Times New Roman"/>
                <w:sz w:val="24"/>
              </w:rPr>
              <w:t>87</w:t>
            </w:r>
          </w:p>
        </w:tc>
        <w:tc>
          <w:tcPr>
            <w:tcW w:type="dxa" w:w="962"/>
            <w:tcBorders>
              <w:bottom w:color="000000" w:sz="4" w:val="single"/>
              <w:right w:color="000000" w:sz="4" w:val="single"/>
            </w:tcBorders>
            <w:tcMar>
              <w:top w:type="dxa" w:w="0"/>
              <w:left w:type="dxa" w:w="108"/>
              <w:bottom w:type="dxa" w:w="0"/>
              <w:right w:type="dxa" w:w="108"/>
            </w:tcMar>
            <w:vAlign w:val="center"/>
          </w:tcPr>
          <w:p w14:paraId="950D0000">
            <w:pPr>
              <w:widowControl w:val="0"/>
              <w:spacing w:after="0" w:line="240" w:lineRule="auto"/>
              <w:ind/>
              <w:jc w:val="center"/>
              <w:rPr>
                <w:rFonts w:ascii="Times New Roman" w:hAnsi="Times New Roman"/>
                <w:sz w:val="24"/>
              </w:rPr>
            </w:pPr>
            <w:r>
              <w:rPr>
                <w:rFonts w:ascii="Times New Roman" w:hAnsi="Times New Roman"/>
                <w:sz w:val="24"/>
              </w:rPr>
              <w:t>89</w:t>
            </w:r>
          </w:p>
        </w:tc>
      </w:tr>
      <w:tr>
        <w:trPr>
          <w:trHeight w:hRule="atLeast" w:val="300"/>
        </w:trPr>
        <w:tc>
          <w:tcPr>
            <w:tcW w:type="dxa" w:w="54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60D0000">
            <w:pPr>
              <w:widowControl w:val="0"/>
              <w:spacing w:after="0" w:line="240" w:lineRule="auto"/>
              <w:ind/>
              <w:jc w:val="center"/>
              <w:rPr>
                <w:rFonts w:ascii="Times New Roman" w:hAnsi="Times New Roman"/>
                <w:sz w:val="24"/>
              </w:rPr>
            </w:pPr>
          </w:p>
        </w:tc>
        <w:tc>
          <w:tcPr>
            <w:tcW w:type="dxa" w:w="9094"/>
            <w:gridSpan w:val="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70D0000">
            <w:pPr>
              <w:widowControl w:val="0"/>
              <w:spacing w:after="0" w:line="240" w:lineRule="auto"/>
              <w:ind/>
              <w:jc w:val="center"/>
              <w:rPr>
                <w:rFonts w:ascii="Times New Roman" w:hAnsi="Times New Roman"/>
                <w:sz w:val="24"/>
              </w:rPr>
            </w:pPr>
            <w:r>
              <w:rPr>
                <w:rFonts w:ascii="Times New Roman" w:hAnsi="Times New Roman"/>
                <w:sz w:val="24"/>
              </w:rPr>
              <w:t>Врач – педиатр участковый</w:t>
            </w:r>
          </w:p>
        </w:tc>
      </w:tr>
      <w:tr>
        <w:trPr>
          <w:trHeight w:hRule="atLeast" w:val="300"/>
        </w:trPr>
        <w:tc>
          <w:tcPr>
            <w:tcW w:type="dxa" w:w="543"/>
            <w:tcBorders>
              <w:left w:color="000000" w:sz="4" w:val="single"/>
              <w:bottom w:color="000000" w:sz="4" w:val="single"/>
              <w:right w:color="000000" w:sz="4" w:val="single"/>
            </w:tcBorders>
            <w:tcMar>
              <w:top w:type="dxa" w:w="0"/>
              <w:left w:type="dxa" w:w="108"/>
              <w:bottom w:type="dxa" w:w="0"/>
              <w:right w:type="dxa" w:w="108"/>
            </w:tcMar>
            <w:vAlign w:val="center"/>
          </w:tcPr>
          <w:p w14:paraId="980D0000">
            <w:pPr>
              <w:widowControl w:val="0"/>
              <w:spacing w:after="0" w:line="240" w:lineRule="auto"/>
              <w:ind/>
              <w:jc w:val="center"/>
              <w:rPr>
                <w:rFonts w:ascii="Times New Roman" w:hAnsi="Times New Roman"/>
                <w:sz w:val="24"/>
              </w:rPr>
            </w:pPr>
            <w:r>
              <w:rPr>
                <w:rFonts w:ascii="Times New Roman" w:hAnsi="Times New Roman"/>
                <w:sz w:val="24"/>
              </w:rPr>
              <w:t>1.</w:t>
            </w:r>
          </w:p>
        </w:tc>
        <w:tc>
          <w:tcPr>
            <w:tcW w:type="dxa" w:w="2069"/>
            <w:tcBorders>
              <w:left w:color="000000" w:sz="4" w:val="single"/>
              <w:bottom w:color="000000" w:sz="4" w:val="single"/>
              <w:right w:color="000000" w:sz="4" w:val="single"/>
            </w:tcBorders>
            <w:tcMar>
              <w:top w:type="dxa" w:w="0"/>
              <w:left w:type="dxa" w:w="108"/>
              <w:bottom w:type="dxa" w:w="0"/>
              <w:right w:type="dxa" w:w="108"/>
            </w:tcMar>
            <w:vAlign w:val="center"/>
          </w:tcPr>
          <w:p w14:paraId="990D0000">
            <w:pPr>
              <w:widowControl w:val="0"/>
              <w:spacing w:after="0" w:line="240" w:lineRule="auto"/>
              <w:ind/>
              <w:jc w:val="center"/>
              <w:rPr>
                <w:rFonts w:ascii="Times New Roman" w:hAnsi="Times New Roman"/>
                <w:sz w:val="24"/>
              </w:rPr>
            </w:pPr>
            <w:r>
              <w:rPr>
                <w:rFonts w:ascii="Times New Roman" w:hAnsi="Times New Roman"/>
                <w:sz w:val="24"/>
              </w:rPr>
              <w:t>Штатные</w:t>
            </w:r>
          </w:p>
        </w:tc>
        <w:tc>
          <w:tcPr>
            <w:tcW w:type="dxa" w:w="963"/>
            <w:tcBorders>
              <w:bottom w:color="000000" w:sz="4" w:val="single"/>
              <w:right w:color="000000" w:sz="4" w:val="single"/>
            </w:tcBorders>
            <w:tcMar>
              <w:top w:type="dxa" w:w="0"/>
              <w:left w:type="dxa" w:w="108"/>
              <w:bottom w:type="dxa" w:w="0"/>
              <w:right w:type="dxa" w:w="108"/>
            </w:tcMar>
            <w:vAlign w:val="center"/>
          </w:tcPr>
          <w:p w14:paraId="9A0D0000">
            <w:pPr>
              <w:widowControl w:val="0"/>
              <w:spacing w:after="0" w:line="240" w:lineRule="auto"/>
              <w:ind/>
              <w:jc w:val="center"/>
              <w:rPr>
                <w:rFonts w:ascii="Times New Roman" w:hAnsi="Times New Roman"/>
                <w:sz w:val="24"/>
              </w:rPr>
            </w:pPr>
            <w:r>
              <w:rPr>
                <w:rFonts w:ascii="Times New Roman" w:hAnsi="Times New Roman"/>
                <w:sz w:val="24"/>
              </w:rPr>
              <w:t>89</w:t>
            </w:r>
          </w:p>
        </w:tc>
        <w:tc>
          <w:tcPr>
            <w:tcW w:type="dxa" w:w="966"/>
            <w:tcBorders>
              <w:bottom w:color="000000" w:sz="4" w:val="single"/>
              <w:right w:color="000000" w:sz="4" w:val="single"/>
            </w:tcBorders>
            <w:tcMar>
              <w:top w:type="dxa" w:w="0"/>
              <w:left w:type="dxa" w:w="108"/>
              <w:bottom w:type="dxa" w:w="0"/>
              <w:right w:type="dxa" w:w="108"/>
            </w:tcMar>
            <w:vAlign w:val="center"/>
          </w:tcPr>
          <w:p w14:paraId="9B0D0000">
            <w:pPr>
              <w:widowControl w:val="0"/>
              <w:spacing w:after="0" w:line="240" w:lineRule="auto"/>
              <w:ind/>
              <w:jc w:val="center"/>
              <w:rPr>
                <w:rFonts w:ascii="Times New Roman" w:hAnsi="Times New Roman"/>
                <w:sz w:val="24"/>
              </w:rPr>
            </w:pPr>
            <w:r>
              <w:rPr>
                <w:rFonts w:ascii="Times New Roman" w:hAnsi="Times New Roman"/>
                <w:sz w:val="24"/>
              </w:rPr>
              <w:t>90</w:t>
            </w:r>
          </w:p>
        </w:tc>
        <w:tc>
          <w:tcPr>
            <w:tcW w:type="dxa" w:w="964"/>
            <w:tcBorders>
              <w:bottom w:color="000000" w:sz="4" w:val="single"/>
              <w:right w:color="000000" w:sz="4" w:val="single"/>
            </w:tcBorders>
            <w:tcMar>
              <w:top w:type="dxa" w:w="0"/>
              <w:left w:type="dxa" w:w="108"/>
              <w:bottom w:type="dxa" w:w="0"/>
              <w:right w:type="dxa" w:w="108"/>
            </w:tcMar>
            <w:vAlign w:val="center"/>
          </w:tcPr>
          <w:p w14:paraId="9C0D0000">
            <w:pPr>
              <w:widowControl w:val="0"/>
              <w:spacing w:after="0" w:line="240" w:lineRule="auto"/>
              <w:ind/>
              <w:jc w:val="center"/>
              <w:rPr>
                <w:rFonts w:ascii="Times New Roman" w:hAnsi="Times New Roman"/>
                <w:sz w:val="24"/>
              </w:rPr>
            </w:pPr>
            <w:r>
              <w:rPr>
                <w:rFonts w:ascii="Times New Roman" w:hAnsi="Times New Roman"/>
                <w:sz w:val="24"/>
              </w:rPr>
              <w:t>90</w:t>
            </w:r>
          </w:p>
        </w:tc>
        <w:tc>
          <w:tcPr>
            <w:tcW w:type="dxa" w:w="1100"/>
            <w:tcBorders>
              <w:bottom w:color="000000" w:sz="4" w:val="single"/>
              <w:right w:color="000000" w:sz="4" w:val="single"/>
            </w:tcBorders>
            <w:tcMar>
              <w:top w:type="dxa" w:w="0"/>
              <w:left w:type="dxa" w:w="108"/>
              <w:bottom w:type="dxa" w:w="0"/>
              <w:right w:type="dxa" w:w="108"/>
            </w:tcMar>
            <w:vAlign w:val="center"/>
          </w:tcPr>
          <w:p w14:paraId="9D0D0000">
            <w:pPr>
              <w:widowControl w:val="0"/>
              <w:spacing w:after="0" w:line="240" w:lineRule="auto"/>
              <w:ind/>
              <w:jc w:val="center"/>
              <w:rPr>
                <w:rFonts w:ascii="Times New Roman" w:hAnsi="Times New Roman"/>
                <w:sz w:val="24"/>
              </w:rPr>
            </w:pPr>
            <w:r>
              <w:rPr>
                <w:rFonts w:ascii="Times New Roman" w:hAnsi="Times New Roman"/>
                <w:sz w:val="24"/>
              </w:rPr>
              <w:t>90</w:t>
            </w:r>
          </w:p>
        </w:tc>
        <w:tc>
          <w:tcPr>
            <w:tcW w:type="dxa" w:w="1105"/>
            <w:tcBorders>
              <w:bottom w:color="000000" w:sz="4" w:val="single"/>
              <w:right w:color="000000" w:sz="4" w:val="single"/>
            </w:tcBorders>
            <w:tcMar>
              <w:top w:type="dxa" w:w="0"/>
              <w:left w:type="dxa" w:w="108"/>
              <w:bottom w:type="dxa" w:w="0"/>
              <w:right w:type="dxa" w:w="108"/>
            </w:tcMar>
            <w:vAlign w:val="center"/>
          </w:tcPr>
          <w:p w14:paraId="9E0D0000">
            <w:pPr>
              <w:widowControl w:val="0"/>
              <w:spacing w:after="0" w:line="240" w:lineRule="auto"/>
              <w:ind/>
              <w:jc w:val="center"/>
              <w:rPr>
                <w:rFonts w:ascii="Times New Roman" w:hAnsi="Times New Roman"/>
                <w:sz w:val="24"/>
              </w:rPr>
            </w:pPr>
            <w:r>
              <w:rPr>
                <w:rFonts w:ascii="Times New Roman" w:hAnsi="Times New Roman"/>
                <w:sz w:val="24"/>
              </w:rPr>
              <w:t>91</w:t>
            </w:r>
          </w:p>
        </w:tc>
        <w:tc>
          <w:tcPr>
            <w:tcW w:type="dxa" w:w="965"/>
            <w:tcBorders>
              <w:bottom w:color="000000" w:sz="4" w:val="single"/>
              <w:right w:color="000000" w:sz="4" w:val="single"/>
            </w:tcBorders>
            <w:tcMar>
              <w:top w:type="dxa" w:w="0"/>
              <w:left w:type="dxa" w:w="108"/>
              <w:bottom w:type="dxa" w:w="0"/>
              <w:right w:type="dxa" w:w="108"/>
            </w:tcMar>
            <w:vAlign w:val="center"/>
          </w:tcPr>
          <w:p w14:paraId="9F0D0000">
            <w:pPr>
              <w:widowControl w:val="0"/>
              <w:spacing w:after="0" w:line="240" w:lineRule="auto"/>
              <w:ind/>
              <w:jc w:val="center"/>
              <w:rPr>
                <w:rFonts w:ascii="Times New Roman" w:hAnsi="Times New Roman"/>
                <w:sz w:val="24"/>
              </w:rPr>
            </w:pPr>
            <w:r>
              <w:rPr>
                <w:rFonts w:ascii="Times New Roman" w:hAnsi="Times New Roman"/>
                <w:sz w:val="24"/>
              </w:rPr>
              <w:t>91</w:t>
            </w:r>
          </w:p>
        </w:tc>
        <w:tc>
          <w:tcPr>
            <w:tcW w:type="dxa" w:w="962"/>
            <w:tcBorders>
              <w:bottom w:color="000000" w:sz="4" w:val="single"/>
              <w:right w:color="000000" w:sz="4" w:val="single"/>
            </w:tcBorders>
            <w:tcMar>
              <w:top w:type="dxa" w:w="0"/>
              <w:left w:type="dxa" w:w="108"/>
              <w:bottom w:type="dxa" w:w="0"/>
              <w:right w:type="dxa" w:w="108"/>
            </w:tcMar>
            <w:vAlign w:val="center"/>
          </w:tcPr>
          <w:p w14:paraId="A00D0000">
            <w:pPr>
              <w:widowControl w:val="0"/>
              <w:spacing w:after="0" w:line="240" w:lineRule="auto"/>
              <w:ind/>
              <w:jc w:val="center"/>
              <w:rPr>
                <w:rFonts w:ascii="Times New Roman" w:hAnsi="Times New Roman"/>
                <w:sz w:val="24"/>
              </w:rPr>
            </w:pPr>
            <w:r>
              <w:rPr>
                <w:rFonts w:ascii="Times New Roman" w:hAnsi="Times New Roman"/>
                <w:sz w:val="24"/>
              </w:rPr>
              <w:t>92</w:t>
            </w:r>
          </w:p>
        </w:tc>
      </w:tr>
      <w:tr>
        <w:trPr>
          <w:trHeight w:hRule="atLeast" w:val="300"/>
        </w:trPr>
        <w:tc>
          <w:tcPr>
            <w:tcW w:type="dxa" w:w="543"/>
            <w:tcBorders>
              <w:left w:color="000000" w:sz="4" w:val="single"/>
              <w:bottom w:color="000000" w:sz="4" w:val="single"/>
              <w:right w:color="000000" w:sz="4" w:val="single"/>
            </w:tcBorders>
            <w:tcMar>
              <w:top w:type="dxa" w:w="0"/>
              <w:left w:type="dxa" w:w="108"/>
              <w:bottom w:type="dxa" w:w="0"/>
              <w:right w:type="dxa" w:w="108"/>
            </w:tcMar>
            <w:vAlign w:val="center"/>
          </w:tcPr>
          <w:p w14:paraId="A10D0000">
            <w:pPr>
              <w:widowControl w:val="0"/>
              <w:spacing w:after="0" w:line="240" w:lineRule="auto"/>
              <w:ind/>
              <w:jc w:val="center"/>
              <w:rPr>
                <w:rFonts w:ascii="Times New Roman" w:hAnsi="Times New Roman"/>
                <w:sz w:val="24"/>
              </w:rPr>
            </w:pPr>
            <w:r>
              <w:rPr>
                <w:rFonts w:ascii="Times New Roman" w:hAnsi="Times New Roman"/>
                <w:sz w:val="24"/>
              </w:rPr>
              <w:t>2.</w:t>
            </w:r>
          </w:p>
        </w:tc>
        <w:tc>
          <w:tcPr>
            <w:tcW w:type="dxa" w:w="2069"/>
            <w:tcBorders>
              <w:left w:color="000000" w:sz="4" w:val="single"/>
              <w:bottom w:color="000000" w:sz="4" w:val="single"/>
              <w:right w:color="000000" w:sz="4" w:val="single"/>
            </w:tcBorders>
            <w:tcMar>
              <w:top w:type="dxa" w:w="0"/>
              <w:left w:type="dxa" w:w="108"/>
              <w:bottom w:type="dxa" w:w="0"/>
              <w:right w:type="dxa" w:w="108"/>
            </w:tcMar>
            <w:vAlign w:val="center"/>
          </w:tcPr>
          <w:p w14:paraId="A20D0000">
            <w:pPr>
              <w:widowControl w:val="0"/>
              <w:spacing w:after="0" w:line="240" w:lineRule="auto"/>
              <w:ind/>
              <w:jc w:val="center"/>
              <w:rPr>
                <w:rFonts w:ascii="Times New Roman" w:hAnsi="Times New Roman"/>
                <w:sz w:val="24"/>
              </w:rPr>
            </w:pPr>
            <w:r>
              <w:rPr>
                <w:rFonts w:ascii="Times New Roman" w:hAnsi="Times New Roman"/>
                <w:sz w:val="24"/>
              </w:rPr>
              <w:t>Занятые</w:t>
            </w:r>
          </w:p>
        </w:tc>
        <w:tc>
          <w:tcPr>
            <w:tcW w:type="dxa" w:w="963"/>
            <w:tcBorders>
              <w:bottom w:color="000000" w:sz="4" w:val="single"/>
              <w:right w:color="000000" w:sz="4" w:val="single"/>
            </w:tcBorders>
            <w:tcMar>
              <w:top w:type="dxa" w:w="0"/>
              <w:left w:type="dxa" w:w="108"/>
              <w:bottom w:type="dxa" w:w="0"/>
              <w:right w:type="dxa" w:w="108"/>
            </w:tcMar>
            <w:vAlign w:val="center"/>
          </w:tcPr>
          <w:p w14:paraId="A30D0000">
            <w:pPr>
              <w:widowControl w:val="0"/>
              <w:spacing w:after="0" w:line="240" w:lineRule="auto"/>
              <w:ind/>
              <w:jc w:val="center"/>
              <w:rPr>
                <w:rFonts w:ascii="Times New Roman" w:hAnsi="Times New Roman"/>
                <w:sz w:val="24"/>
              </w:rPr>
            </w:pPr>
            <w:r>
              <w:rPr>
                <w:rFonts w:ascii="Times New Roman" w:hAnsi="Times New Roman"/>
                <w:sz w:val="24"/>
              </w:rPr>
              <w:t>89</w:t>
            </w:r>
          </w:p>
        </w:tc>
        <w:tc>
          <w:tcPr>
            <w:tcW w:type="dxa" w:w="966"/>
            <w:tcBorders>
              <w:bottom w:color="000000" w:sz="4" w:val="single"/>
              <w:right w:color="000000" w:sz="4" w:val="single"/>
            </w:tcBorders>
            <w:tcMar>
              <w:top w:type="dxa" w:w="0"/>
              <w:left w:type="dxa" w:w="108"/>
              <w:bottom w:type="dxa" w:w="0"/>
              <w:right w:type="dxa" w:w="108"/>
            </w:tcMar>
            <w:vAlign w:val="center"/>
          </w:tcPr>
          <w:p w14:paraId="A40D0000">
            <w:pPr>
              <w:widowControl w:val="0"/>
              <w:spacing w:after="0" w:line="240" w:lineRule="auto"/>
              <w:ind/>
              <w:jc w:val="center"/>
              <w:rPr>
                <w:rFonts w:ascii="Times New Roman" w:hAnsi="Times New Roman"/>
                <w:sz w:val="24"/>
              </w:rPr>
            </w:pPr>
            <w:r>
              <w:rPr>
                <w:rFonts w:ascii="Times New Roman" w:hAnsi="Times New Roman"/>
                <w:sz w:val="24"/>
              </w:rPr>
              <w:t>88</w:t>
            </w:r>
          </w:p>
        </w:tc>
        <w:tc>
          <w:tcPr>
            <w:tcW w:type="dxa" w:w="964"/>
            <w:tcBorders>
              <w:bottom w:color="000000" w:sz="4" w:val="single"/>
              <w:right w:color="000000" w:sz="4" w:val="single"/>
            </w:tcBorders>
            <w:tcMar>
              <w:top w:type="dxa" w:w="0"/>
              <w:left w:type="dxa" w:w="108"/>
              <w:bottom w:type="dxa" w:w="0"/>
              <w:right w:type="dxa" w:w="108"/>
            </w:tcMar>
            <w:vAlign w:val="center"/>
          </w:tcPr>
          <w:p w14:paraId="A50D0000">
            <w:pPr>
              <w:widowControl w:val="0"/>
              <w:spacing w:after="0" w:line="240" w:lineRule="auto"/>
              <w:ind/>
              <w:jc w:val="center"/>
              <w:rPr>
                <w:rFonts w:ascii="Times New Roman" w:hAnsi="Times New Roman"/>
                <w:sz w:val="24"/>
              </w:rPr>
            </w:pPr>
            <w:r>
              <w:rPr>
                <w:rFonts w:ascii="Times New Roman" w:hAnsi="Times New Roman"/>
                <w:sz w:val="24"/>
              </w:rPr>
              <w:t>89</w:t>
            </w:r>
          </w:p>
        </w:tc>
        <w:tc>
          <w:tcPr>
            <w:tcW w:type="dxa" w:w="1100"/>
            <w:tcBorders>
              <w:bottom w:color="000000" w:sz="4" w:val="single"/>
              <w:right w:color="000000" w:sz="4" w:val="single"/>
            </w:tcBorders>
            <w:tcMar>
              <w:top w:type="dxa" w:w="0"/>
              <w:left w:type="dxa" w:w="108"/>
              <w:bottom w:type="dxa" w:w="0"/>
              <w:right w:type="dxa" w:w="108"/>
            </w:tcMar>
            <w:vAlign w:val="center"/>
          </w:tcPr>
          <w:p w14:paraId="A60D0000">
            <w:pPr>
              <w:widowControl w:val="0"/>
              <w:spacing w:after="0" w:line="240" w:lineRule="auto"/>
              <w:ind/>
              <w:jc w:val="center"/>
              <w:rPr>
                <w:rFonts w:ascii="Times New Roman" w:hAnsi="Times New Roman"/>
                <w:sz w:val="24"/>
              </w:rPr>
            </w:pPr>
            <w:r>
              <w:rPr>
                <w:rFonts w:ascii="Times New Roman" w:hAnsi="Times New Roman"/>
                <w:sz w:val="24"/>
              </w:rPr>
              <w:t>87</w:t>
            </w:r>
          </w:p>
        </w:tc>
        <w:tc>
          <w:tcPr>
            <w:tcW w:type="dxa" w:w="1105"/>
            <w:tcBorders>
              <w:bottom w:color="000000" w:sz="4" w:val="single"/>
              <w:right w:color="000000" w:sz="4" w:val="single"/>
            </w:tcBorders>
            <w:tcMar>
              <w:top w:type="dxa" w:w="0"/>
              <w:left w:type="dxa" w:w="108"/>
              <w:bottom w:type="dxa" w:w="0"/>
              <w:right w:type="dxa" w:w="108"/>
            </w:tcMar>
            <w:vAlign w:val="center"/>
          </w:tcPr>
          <w:p w14:paraId="A70D0000">
            <w:pPr>
              <w:widowControl w:val="0"/>
              <w:spacing w:after="0" w:line="240" w:lineRule="auto"/>
              <w:ind/>
              <w:jc w:val="center"/>
              <w:rPr>
                <w:rFonts w:ascii="Times New Roman" w:hAnsi="Times New Roman"/>
                <w:sz w:val="24"/>
              </w:rPr>
            </w:pPr>
            <w:r>
              <w:rPr>
                <w:rFonts w:ascii="Times New Roman" w:hAnsi="Times New Roman"/>
                <w:sz w:val="24"/>
              </w:rPr>
              <w:t>87,25</w:t>
            </w:r>
          </w:p>
        </w:tc>
        <w:tc>
          <w:tcPr>
            <w:tcW w:type="dxa" w:w="965"/>
            <w:tcBorders>
              <w:bottom w:color="000000" w:sz="4" w:val="single"/>
              <w:right w:color="000000" w:sz="4" w:val="single"/>
            </w:tcBorders>
            <w:tcMar>
              <w:top w:type="dxa" w:w="0"/>
              <w:left w:type="dxa" w:w="108"/>
              <w:bottom w:type="dxa" w:w="0"/>
              <w:right w:type="dxa" w:w="108"/>
            </w:tcMar>
            <w:vAlign w:val="center"/>
          </w:tcPr>
          <w:p w14:paraId="A80D0000">
            <w:pPr>
              <w:widowControl w:val="0"/>
              <w:spacing w:after="0" w:line="240" w:lineRule="auto"/>
              <w:ind/>
              <w:jc w:val="center"/>
              <w:rPr>
                <w:rFonts w:ascii="Times New Roman" w:hAnsi="Times New Roman"/>
                <w:sz w:val="24"/>
              </w:rPr>
            </w:pPr>
            <w:r>
              <w:rPr>
                <w:rFonts w:ascii="Times New Roman" w:hAnsi="Times New Roman"/>
                <w:sz w:val="24"/>
              </w:rPr>
              <w:t>88,75</w:t>
            </w:r>
          </w:p>
        </w:tc>
        <w:tc>
          <w:tcPr>
            <w:tcW w:type="dxa" w:w="962"/>
            <w:tcBorders>
              <w:bottom w:color="000000" w:sz="4" w:val="single"/>
              <w:right w:color="000000" w:sz="4" w:val="single"/>
            </w:tcBorders>
            <w:tcMar>
              <w:top w:type="dxa" w:w="0"/>
              <w:left w:type="dxa" w:w="108"/>
              <w:bottom w:type="dxa" w:w="0"/>
              <w:right w:type="dxa" w:w="108"/>
            </w:tcMar>
            <w:vAlign w:val="center"/>
          </w:tcPr>
          <w:p w14:paraId="A90D0000">
            <w:pPr>
              <w:widowControl w:val="0"/>
              <w:spacing w:after="0" w:line="240" w:lineRule="auto"/>
              <w:ind/>
              <w:jc w:val="center"/>
              <w:rPr>
                <w:rFonts w:ascii="Times New Roman" w:hAnsi="Times New Roman"/>
                <w:sz w:val="24"/>
              </w:rPr>
            </w:pPr>
            <w:r>
              <w:rPr>
                <w:rFonts w:ascii="Times New Roman" w:hAnsi="Times New Roman"/>
                <w:sz w:val="24"/>
              </w:rPr>
              <w:t>90</w:t>
            </w:r>
          </w:p>
        </w:tc>
      </w:tr>
      <w:tr>
        <w:trPr>
          <w:trHeight w:hRule="atLeast" w:val="510"/>
        </w:trPr>
        <w:tc>
          <w:tcPr>
            <w:tcW w:type="dxa" w:w="543"/>
            <w:tcBorders>
              <w:left w:color="000000" w:sz="4" w:val="single"/>
              <w:bottom w:color="000000" w:sz="4" w:val="single"/>
              <w:right w:color="000000" w:sz="4" w:val="single"/>
            </w:tcBorders>
            <w:tcMar>
              <w:top w:type="dxa" w:w="0"/>
              <w:left w:type="dxa" w:w="108"/>
              <w:bottom w:type="dxa" w:w="0"/>
              <w:right w:type="dxa" w:w="108"/>
            </w:tcMar>
            <w:vAlign w:val="center"/>
          </w:tcPr>
          <w:p w14:paraId="AA0D0000">
            <w:pPr>
              <w:widowControl w:val="0"/>
              <w:spacing w:after="0" w:line="240" w:lineRule="auto"/>
              <w:ind/>
              <w:jc w:val="center"/>
              <w:rPr>
                <w:rFonts w:ascii="Times New Roman" w:hAnsi="Times New Roman"/>
                <w:sz w:val="24"/>
              </w:rPr>
            </w:pPr>
            <w:r>
              <w:rPr>
                <w:rFonts w:ascii="Times New Roman" w:hAnsi="Times New Roman"/>
                <w:sz w:val="24"/>
              </w:rPr>
              <w:t>3.</w:t>
            </w:r>
          </w:p>
        </w:tc>
        <w:tc>
          <w:tcPr>
            <w:tcW w:type="dxa" w:w="2069"/>
            <w:tcBorders>
              <w:left w:color="000000" w:sz="4" w:val="single"/>
              <w:bottom w:color="000000" w:sz="4" w:val="single"/>
              <w:right w:color="000000" w:sz="4" w:val="single"/>
            </w:tcBorders>
            <w:tcMar>
              <w:top w:type="dxa" w:w="0"/>
              <w:left w:type="dxa" w:w="108"/>
              <w:bottom w:type="dxa" w:w="0"/>
              <w:right w:type="dxa" w:w="108"/>
            </w:tcMar>
            <w:vAlign w:val="center"/>
          </w:tcPr>
          <w:p w14:paraId="AB0D0000">
            <w:pPr>
              <w:widowControl w:val="0"/>
              <w:spacing w:after="0" w:line="240" w:lineRule="auto"/>
              <w:ind/>
              <w:jc w:val="center"/>
              <w:rPr>
                <w:rFonts w:ascii="Times New Roman" w:hAnsi="Times New Roman"/>
                <w:sz w:val="24"/>
              </w:rPr>
            </w:pPr>
            <w:r>
              <w:rPr>
                <w:rFonts w:ascii="Times New Roman" w:hAnsi="Times New Roman"/>
                <w:sz w:val="24"/>
              </w:rPr>
              <w:t>Физические лица</w:t>
            </w:r>
          </w:p>
        </w:tc>
        <w:tc>
          <w:tcPr>
            <w:tcW w:type="dxa" w:w="963"/>
            <w:tcBorders>
              <w:bottom w:color="000000" w:sz="4" w:val="single"/>
              <w:right w:color="000000" w:sz="4" w:val="single"/>
            </w:tcBorders>
            <w:tcMar>
              <w:top w:type="dxa" w:w="0"/>
              <w:left w:type="dxa" w:w="108"/>
              <w:bottom w:type="dxa" w:w="0"/>
              <w:right w:type="dxa" w:w="108"/>
            </w:tcMar>
            <w:vAlign w:val="center"/>
          </w:tcPr>
          <w:p w14:paraId="AC0D0000">
            <w:pPr>
              <w:widowControl w:val="0"/>
              <w:spacing w:after="0" w:line="240" w:lineRule="auto"/>
              <w:ind/>
              <w:jc w:val="center"/>
              <w:rPr>
                <w:rFonts w:ascii="Times New Roman" w:hAnsi="Times New Roman"/>
                <w:sz w:val="24"/>
              </w:rPr>
            </w:pPr>
            <w:r>
              <w:rPr>
                <w:rFonts w:ascii="Times New Roman" w:hAnsi="Times New Roman"/>
                <w:sz w:val="24"/>
              </w:rPr>
              <w:t>77</w:t>
            </w:r>
          </w:p>
        </w:tc>
        <w:tc>
          <w:tcPr>
            <w:tcW w:type="dxa" w:w="966"/>
            <w:tcBorders>
              <w:bottom w:color="000000" w:sz="4" w:val="single"/>
              <w:right w:color="000000" w:sz="4" w:val="single"/>
            </w:tcBorders>
            <w:tcMar>
              <w:top w:type="dxa" w:w="0"/>
              <w:left w:type="dxa" w:w="108"/>
              <w:bottom w:type="dxa" w:w="0"/>
              <w:right w:type="dxa" w:w="108"/>
            </w:tcMar>
            <w:vAlign w:val="center"/>
          </w:tcPr>
          <w:p w14:paraId="AD0D0000">
            <w:pPr>
              <w:widowControl w:val="0"/>
              <w:spacing w:after="0" w:line="240" w:lineRule="auto"/>
              <w:ind/>
              <w:jc w:val="center"/>
              <w:rPr>
                <w:rFonts w:ascii="Times New Roman" w:hAnsi="Times New Roman"/>
                <w:sz w:val="24"/>
              </w:rPr>
            </w:pPr>
            <w:r>
              <w:rPr>
                <w:rFonts w:ascii="Times New Roman" w:hAnsi="Times New Roman"/>
                <w:sz w:val="24"/>
              </w:rPr>
              <w:t>78</w:t>
            </w:r>
          </w:p>
        </w:tc>
        <w:tc>
          <w:tcPr>
            <w:tcW w:type="dxa" w:w="964"/>
            <w:tcBorders>
              <w:bottom w:color="000000" w:sz="4" w:val="single"/>
              <w:right w:color="000000" w:sz="4" w:val="single"/>
            </w:tcBorders>
            <w:tcMar>
              <w:top w:type="dxa" w:w="0"/>
              <w:left w:type="dxa" w:w="108"/>
              <w:bottom w:type="dxa" w:w="0"/>
              <w:right w:type="dxa" w:w="108"/>
            </w:tcMar>
            <w:vAlign w:val="center"/>
          </w:tcPr>
          <w:p w14:paraId="AE0D0000">
            <w:pPr>
              <w:widowControl w:val="0"/>
              <w:spacing w:after="0" w:line="240" w:lineRule="auto"/>
              <w:ind/>
              <w:jc w:val="center"/>
              <w:rPr>
                <w:rFonts w:ascii="Times New Roman" w:hAnsi="Times New Roman"/>
                <w:sz w:val="24"/>
              </w:rPr>
            </w:pPr>
            <w:r>
              <w:rPr>
                <w:rFonts w:ascii="Times New Roman" w:hAnsi="Times New Roman"/>
                <w:sz w:val="24"/>
              </w:rPr>
              <w:t>79</w:t>
            </w:r>
          </w:p>
        </w:tc>
        <w:tc>
          <w:tcPr>
            <w:tcW w:type="dxa" w:w="1100"/>
            <w:tcBorders>
              <w:bottom w:color="000000" w:sz="4" w:val="single"/>
              <w:right w:color="000000" w:sz="4" w:val="single"/>
            </w:tcBorders>
            <w:tcMar>
              <w:top w:type="dxa" w:w="0"/>
              <w:left w:type="dxa" w:w="108"/>
              <w:bottom w:type="dxa" w:w="0"/>
              <w:right w:type="dxa" w:w="108"/>
            </w:tcMar>
            <w:vAlign w:val="center"/>
          </w:tcPr>
          <w:p w14:paraId="AF0D0000">
            <w:pPr>
              <w:widowControl w:val="0"/>
              <w:spacing w:after="0" w:line="240" w:lineRule="auto"/>
              <w:ind/>
              <w:jc w:val="center"/>
              <w:rPr>
                <w:rFonts w:ascii="Times New Roman" w:hAnsi="Times New Roman"/>
                <w:sz w:val="24"/>
              </w:rPr>
            </w:pPr>
            <w:r>
              <w:rPr>
                <w:rFonts w:ascii="Times New Roman" w:hAnsi="Times New Roman"/>
                <w:sz w:val="24"/>
              </w:rPr>
              <w:t>81</w:t>
            </w:r>
          </w:p>
        </w:tc>
        <w:tc>
          <w:tcPr>
            <w:tcW w:type="dxa" w:w="1105"/>
            <w:tcBorders>
              <w:bottom w:color="000000" w:sz="4" w:val="single"/>
              <w:right w:color="000000" w:sz="4" w:val="single"/>
            </w:tcBorders>
            <w:tcMar>
              <w:top w:type="dxa" w:w="0"/>
              <w:left w:type="dxa" w:w="108"/>
              <w:bottom w:type="dxa" w:w="0"/>
              <w:right w:type="dxa" w:w="108"/>
            </w:tcMar>
            <w:vAlign w:val="center"/>
          </w:tcPr>
          <w:p w14:paraId="B00D0000">
            <w:pPr>
              <w:widowControl w:val="0"/>
              <w:spacing w:after="0" w:line="240" w:lineRule="auto"/>
              <w:ind/>
              <w:jc w:val="center"/>
              <w:rPr>
                <w:rFonts w:ascii="Times New Roman" w:hAnsi="Times New Roman"/>
                <w:sz w:val="24"/>
              </w:rPr>
            </w:pPr>
            <w:r>
              <w:rPr>
                <w:rFonts w:ascii="Times New Roman" w:hAnsi="Times New Roman"/>
                <w:sz w:val="24"/>
              </w:rPr>
              <w:t>86</w:t>
            </w:r>
          </w:p>
        </w:tc>
        <w:tc>
          <w:tcPr>
            <w:tcW w:type="dxa" w:w="965"/>
            <w:tcBorders>
              <w:bottom w:color="000000" w:sz="4" w:val="single"/>
              <w:right w:color="000000" w:sz="4" w:val="single"/>
            </w:tcBorders>
            <w:tcMar>
              <w:top w:type="dxa" w:w="0"/>
              <w:left w:type="dxa" w:w="108"/>
              <w:bottom w:type="dxa" w:w="0"/>
              <w:right w:type="dxa" w:w="108"/>
            </w:tcMar>
            <w:vAlign w:val="center"/>
          </w:tcPr>
          <w:p w14:paraId="B10D0000">
            <w:pPr>
              <w:widowControl w:val="0"/>
              <w:spacing w:after="0" w:line="240" w:lineRule="auto"/>
              <w:ind/>
              <w:jc w:val="center"/>
              <w:rPr>
                <w:rFonts w:ascii="Times New Roman" w:hAnsi="Times New Roman"/>
                <w:sz w:val="24"/>
              </w:rPr>
            </w:pPr>
            <w:r>
              <w:rPr>
                <w:rFonts w:ascii="Times New Roman" w:hAnsi="Times New Roman"/>
                <w:sz w:val="24"/>
              </w:rPr>
              <w:t>84</w:t>
            </w:r>
          </w:p>
        </w:tc>
        <w:tc>
          <w:tcPr>
            <w:tcW w:type="dxa" w:w="962"/>
            <w:tcBorders>
              <w:bottom w:color="000000" w:sz="4" w:val="single"/>
              <w:right w:color="000000" w:sz="4" w:val="single"/>
            </w:tcBorders>
            <w:tcMar>
              <w:top w:type="dxa" w:w="0"/>
              <w:left w:type="dxa" w:w="108"/>
              <w:bottom w:type="dxa" w:w="0"/>
              <w:right w:type="dxa" w:w="108"/>
            </w:tcMar>
            <w:vAlign w:val="center"/>
          </w:tcPr>
          <w:p w14:paraId="B20D0000">
            <w:pPr>
              <w:widowControl w:val="0"/>
              <w:spacing w:after="0" w:line="240" w:lineRule="auto"/>
              <w:ind/>
              <w:jc w:val="center"/>
              <w:rPr>
                <w:rFonts w:ascii="Times New Roman" w:hAnsi="Times New Roman"/>
                <w:sz w:val="24"/>
              </w:rPr>
            </w:pPr>
            <w:r>
              <w:rPr>
                <w:rFonts w:ascii="Times New Roman" w:hAnsi="Times New Roman"/>
                <w:sz w:val="24"/>
              </w:rPr>
              <w:t>83</w:t>
            </w:r>
          </w:p>
        </w:tc>
      </w:tr>
      <w:tr>
        <w:trPr>
          <w:trHeight w:hRule="atLeast" w:val="300"/>
        </w:trPr>
        <w:tc>
          <w:tcPr>
            <w:tcW w:type="dxa" w:w="54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30D0000">
            <w:pPr>
              <w:widowControl w:val="0"/>
              <w:spacing w:after="0" w:line="240" w:lineRule="auto"/>
              <w:ind/>
              <w:jc w:val="center"/>
              <w:rPr>
                <w:rFonts w:ascii="Times New Roman" w:hAnsi="Times New Roman"/>
                <w:sz w:val="24"/>
              </w:rPr>
            </w:pPr>
          </w:p>
        </w:tc>
        <w:tc>
          <w:tcPr>
            <w:tcW w:type="dxa" w:w="9094"/>
            <w:gridSpan w:val="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40D0000">
            <w:pPr>
              <w:widowControl w:val="0"/>
              <w:spacing w:after="0" w:line="240" w:lineRule="auto"/>
              <w:ind/>
              <w:jc w:val="center"/>
              <w:rPr>
                <w:rFonts w:ascii="Times New Roman" w:hAnsi="Times New Roman"/>
                <w:sz w:val="24"/>
              </w:rPr>
            </w:pPr>
            <w:r>
              <w:rPr>
                <w:rFonts w:ascii="Times New Roman" w:hAnsi="Times New Roman"/>
                <w:sz w:val="24"/>
              </w:rPr>
              <w:t>Фельдшер ФАП</w:t>
            </w:r>
          </w:p>
        </w:tc>
      </w:tr>
      <w:tr>
        <w:trPr>
          <w:trHeight w:hRule="atLeast" w:val="300"/>
        </w:trPr>
        <w:tc>
          <w:tcPr>
            <w:tcW w:type="dxa" w:w="543"/>
            <w:tcBorders>
              <w:left w:color="000000" w:sz="4" w:val="single"/>
              <w:bottom w:color="000000" w:sz="4" w:val="single"/>
              <w:right w:color="000000" w:sz="4" w:val="single"/>
            </w:tcBorders>
            <w:tcMar>
              <w:top w:type="dxa" w:w="0"/>
              <w:left w:type="dxa" w:w="108"/>
              <w:bottom w:type="dxa" w:w="0"/>
              <w:right w:type="dxa" w:w="108"/>
            </w:tcMar>
            <w:vAlign w:val="center"/>
          </w:tcPr>
          <w:p w14:paraId="B50D0000">
            <w:pPr>
              <w:widowControl w:val="0"/>
              <w:spacing w:after="0" w:line="240" w:lineRule="auto"/>
              <w:ind/>
              <w:jc w:val="center"/>
              <w:rPr>
                <w:rFonts w:ascii="Times New Roman" w:hAnsi="Times New Roman"/>
                <w:sz w:val="24"/>
              </w:rPr>
            </w:pPr>
            <w:r>
              <w:rPr>
                <w:rFonts w:ascii="Times New Roman" w:hAnsi="Times New Roman"/>
                <w:sz w:val="24"/>
              </w:rPr>
              <w:t>1.</w:t>
            </w:r>
          </w:p>
        </w:tc>
        <w:tc>
          <w:tcPr>
            <w:tcW w:type="dxa" w:w="2069"/>
            <w:tcBorders>
              <w:left w:color="000000" w:sz="4" w:val="single"/>
              <w:bottom w:color="000000" w:sz="4" w:val="single"/>
              <w:right w:color="000000" w:sz="4" w:val="single"/>
            </w:tcBorders>
            <w:tcMar>
              <w:top w:type="dxa" w:w="0"/>
              <w:left w:type="dxa" w:w="108"/>
              <w:bottom w:type="dxa" w:w="0"/>
              <w:right w:type="dxa" w:w="108"/>
            </w:tcMar>
            <w:vAlign w:val="center"/>
          </w:tcPr>
          <w:p w14:paraId="B60D0000">
            <w:pPr>
              <w:widowControl w:val="0"/>
              <w:spacing w:after="0" w:line="240" w:lineRule="auto"/>
              <w:ind/>
              <w:jc w:val="center"/>
              <w:rPr>
                <w:rFonts w:ascii="Times New Roman" w:hAnsi="Times New Roman"/>
                <w:sz w:val="24"/>
              </w:rPr>
            </w:pPr>
            <w:r>
              <w:rPr>
                <w:rFonts w:ascii="Times New Roman" w:hAnsi="Times New Roman"/>
                <w:sz w:val="24"/>
              </w:rPr>
              <w:t>Штатные</w:t>
            </w:r>
          </w:p>
        </w:tc>
        <w:tc>
          <w:tcPr>
            <w:tcW w:type="dxa" w:w="963"/>
            <w:tcBorders>
              <w:bottom w:color="000000" w:sz="4" w:val="single"/>
              <w:right w:color="000000" w:sz="4" w:val="single"/>
            </w:tcBorders>
            <w:tcMar>
              <w:top w:type="dxa" w:w="0"/>
              <w:left w:type="dxa" w:w="108"/>
              <w:bottom w:type="dxa" w:w="0"/>
              <w:right w:type="dxa" w:w="108"/>
            </w:tcMar>
            <w:vAlign w:val="center"/>
          </w:tcPr>
          <w:p w14:paraId="B70D0000">
            <w:pPr>
              <w:widowControl w:val="0"/>
              <w:spacing w:after="0" w:line="240" w:lineRule="auto"/>
              <w:ind/>
              <w:jc w:val="center"/>
              <w:rPr>
                <w:rFonts w:ascii="Times New Roman" w:hAnsi="Times New Roman"/>
                <w:sz w:val="24"/>
              </w:rPr>
            </w:pPr>
            <w:r>
              <w:rPr>
                <w:rFonts w:ascii="Times New Roman" w:hAnsi="Times New Roman"/>
                <w:sz w:val="24"/>
              </w:rPr>
              <w:t>30,5</w:t>
            </w:r>
          </w:p>
        </w:tc>
        <w:tc>
          <w:tcPr>
            <w:tcW w:type="dxa" w:w="966"/>
            <w:tcBorders>
              <w:bottom w:color="000000" w:sz="4" w:val="single"/>
              <w:right w:color="000000" w:sz="4" w:val="single"/>
            </w:tcBorders>
            <w:tcMar>
              <w:top w:type="dxa" w:w="0"/>
              <w:left w:type="dxa" w:w="108"/>
              <w:bottom w:type="dxa" w:w="0"/>
              <w:right w:type="dxa" w:w="108"/>
            </w:tcMar>
            <w:vAlign w:val="center"/>
          </w:tcPr>
          <w:p w14:paraId="B80D0000">
            <w:pPr>
              <w:widowControl w:val="0"/>
              <w:spacing w:after="0" w:line="240" w:lineRule="auto"/>
              <w:ind/>
              <w:jc w:val="center"/>
              <w:rPr>
                <w:rFonts w:ascii="Times New Roman" w:hAnsi="Times New Roman"/>
                <w:sz w:val="24"/>
              </w:rPr>
            </w:pPr>
            <w:r>
              <w:rPr>
                <w:rFonts w:ascii="Times New Roman" w:hAnsi="Times New Roman"/>
                <w:sz w:val="24"/>
              </w:rPr>
              <w:t>29,5</w:t>
            </w:r>
          </w:p>
        </w:tc>
        <w:tc>
          <w:tcPr>
            <w:tcW w:type="dxa" w:w="964"/>
            <w:tcBorders>
              <w:bottom w:color="000000" w:sz="4" w:val="single"/>
              <w:right w:color="000000" w:sz="4" w:val="single"/>
            </w:tcBorders>
            <w:tcMar>
              <w:top w:type="dxa" w:w="0"/>
              <w:left w:type="dxa" w:w="108"/>
              <w:bottom w:type="dxa" w:w="0"/>
              <w:right w:type="dxa" w:w="108"/>
            </w:tcMar>
            <w:vAlign w:val="center"/>
          </w:tcPr>
          <w:p w14:paraId="B90D0000">
            <w:pPr>
              <w:widowControl w:val="0"/>
              <w:spacing w:after="0" w:line="240" w:lineRule="auto"/>
              <w:ind/>
              <w:jc w:val="center"/>
              <w:rPr>
                <w:rFonts w:ascii="Times New Roman" w:hAnsi="Times New Roman"/>
                <w:sz w:val="24"/>
              </w:rPr>
            </w:pPr>
            <w:r>
              <w:rPr>
                <w:rFonts w:ascii="Times New Roman" w:hAnsi="Times New Roman"/>
                <w:sz w:val="24"/>
              </w:rPr>
              <w:t>31</w:t>
            </w:r>
          </w:p>
        </w:tc>
        <w:tc>
          <w:tcPr>
            <w:tcW w:type="dxa" w:w="1100"/>
            <w:tcBorders>
              <w:bottom w:color="000000" w:sz="4" w:val="single"/>
              <w:right w:color="000000" w:sz="4" w:val="single"/>
            </w:tcBorders>
            <w:tcMar>
              <w:top w:type="dxa" w:w="0"/>
              <w:left w:type="dxa" w:w="108"/>
              <w:bottom w:type="dxa" w:w="0"/>
              <w:right w:type="dxa" w:w="108"/>
            </w:tcMar>
            <w:vAlign w:val="center"/>
          </w:tcPr>
          <w:p w14:paraId="BA0D0000">
            <w:pPr>
              <w:widowControl w:val="0"/>
              <w:spacing w:after="0" w:line="240" w:lineRule="auto"/>
              <w:ind/>
              <w:jc w:val="center"/>
              <w:rPr>
                <w:rFonts w:ascii="Times New Roman" w:hAnsi="Times New Roman"/>
                <w:sz w:val="24"/>
              </w:rPr>
            </w:pPr>
            <w:r>
              <w:rPr>
                <w:rFonts w:ascii="Times New Roman" w:hAnsi="Times New Roman"/>
                <w:sz w:val="24"/>
              </w:rPr>
              <w:t>32</w:t>
            </w:r>
          </w:p>
        </w:tc>
        <w:tc>
          <w:tcPr>
            <w:tcW w:type="dxa" w:w="1105"/>
            <w:tcBorders>
              <w:bottom w:color="000000" w:sz="4" w:val="single"/>
              <w:right w:color="000000" w:sz="4" w:val="single"/>
            </w:tcBorders>
            <w:tcMar>
              <w:top w:type="dxa" w:w="0"/>
              <w:left w:type="dxa" w:w="108"/>
              <w:bottom w:type="dxa" w:w="0"/>
              <w:right w:type="dxa" w:w="108"/>
            </w:tcMar>
            <w:vAlign w:val="center"/>
          </w:tcPr>
          <w:p w14:paraId="BB0D0000">
            <w:pPr>
              <w:widowControl w:val="0"/>
              <w:spacing w:after="0" w:line="240" w:lineRule="auto"/>
              <w:ind/>
              <w:jc w:val="center"/>
              <w:rPr>
                <w:rFonts w:ascii="Times New Roman" w:hAnsi="Times New Roman"/>
                <w:sz w:val="24"/>
              </w:rPr>
            </w:pPr>
            <w:r>
              <w:rPr>
                <w:rFonts w:ascii="Times New Roman" w:hAnsi="Times New Roman"/>
                <w:sz w:val="24"/>
              </w:rPr>
              <w:t>32</w:t>
            </w:r>
          </w:p>
        </w:tc>
        <w:tc>
          <w:tcPr>
            <w:tcW w:type="dxa" w:w="965"/>
            <w:tcBorders>
              <w:bottom w:color="000000" w:sz="4" w:val="single"/>
              <w:right w:color="000000" w:sz="4" w:val="single"/>
            </w:tcBorders>
            <w:tcMar>
              <w:top w:type="dxa" w:w="0"/>
              <w:left w:type="dxa" w:w="108"/>
              <w:bottom w:type="dxa" w:w="0"/>
              <w:right w:type="dxa" w:w="108"/>
            </w:tcMar>
            <w:vAlign w:val="center"/>
          </w:tcPr>
          <w:p w14:paraId="BC0D0000">
            <w:pPr>
              <w:widowControl w:val="0"/>
              <w:spacing w:after="0" w:line="240" w:lineRule="auto"/>
              <w:ind/>
              <w:jc w:val="center"/>
              <w:rPr>
                <w:rFonts w:ascii="Times New Roman" w:hAnsi="Times New Roman"/>
                <w:sz w:val="24"/>
              </w:rPr>
            </w:pPr>
            <w:r>
              <w:rPr>
                <w:rFonts w:ascii="Times New Roman" w:hAnsi="Times New Roman"/>
                <w:sz w:val="24"/>
              </w:rPr>
              <w:t>26</w:t>
            </w:r>
          </w:p>
        </w:tc>
        <w:tc>
          <w:tcPr>
            <w:tcW w:type="dxa" w:w="962"/>
            <w:tcBorders>
              <w:bottom w:color="000000" w:sz="4" w:val="single"/>
              <w:right w:color="000000" w:sz="4" w:val="single"/>
            </w:tcBorders>
            <w:tcMar>
              <w:top w:type="dxa" w:w="0"/>
              <w:left w:type="dxa" w:w="108"/>
              <w:bottom w:type="dxa" w:w="0"/>
              <w:right w:type="dxa" w:w="108"/>
            </w:tcMar>
            <w:vAlign w:val="center"/>
          </w:tcPr>
          <w:p w14:paraId="BD0D0000">
            <w:pPr>
              <w:widowControl w:val="0"/>
              <w:spacing w:after="0" w:line="240" w:lineRule="auto"/>
              <w:ind/>
              <w:jc w:val="center"/>
              <w:rPr>
                <w:rFonts w:ascii="Times New Roman" w:hAnsi="Times New Roman"/>
                <w:sz w:val="24"/>
              </w:rPr>
            </w:pPr>
            <w:r>
              <w:rPr>
                <w:rFonts w:ascii="Times New Roman" w:hAnsi="Times New Roman"/>
                <w:sz w:val="24"/>
              </w:rPr>
              <w:t>26</w:t>
            </w:r>
          </w:p>
        </w:tc>
      </w:tr>
      <w:tr>
        <w:trPr>
          <w:trHeight w:hRule="atLeast" w:val="300"/>
        </w:trPr>
        <w:tc>
          <w:tcPr>
            <w:tcW w:type="dxa" w:w="543"/>
            <w:tcBorders>
              <w:left w:color="000000" w:sz="4" w:val="single"/>
              <w:bottom w:color="000000" w:sz="4" w:val="single"/>
              <w:right w:color="000000" w:sz="4" w:val="single"/>
            </w:tcBorders>
            <w:tcMar>
              <w:top w:type="dxa" w:w="0"/>
              <w:left w:type="dxa" w:w="108"/>
              <w:bottom w:type="dxa" w:w="0"/>
              <w:right w:type="dxa" w:w="108"/>
            </w:tcMar>
            <w:vAlign w:val="center"/>
          </w:tcPr>
          <w:p w14:paraId="BE0D0000">
            <w:pPr>
              <w:widowControl w:val="0"/>
              <w:spacing w:after="0" w:line="240" w:lineRule="auto"/>
              <w:ind/>
              <w:jc w:val="center"/>
              <w:rPr>
                <w:rFonts w:ascii="Times New Roman" w:hAnsi="Times New Roman"/>
                <w:sz w:val="24"/>
              </w:rPr>
            </w:pPr>
            <w:r>
              <w:rPr>
                <w:rFonts w:ascii="Times New Roman" w:hAnsi="Times New Roman"/>
                <w:sz w:val="24"/>
              </w:rPr>
              <w:t>2.</w:t>
            </w:r>
          </w:p>
        </w:tc>
        <w:tc>
          <w:tcPr>
            <w:tcW w:type="dxa" w:w="2069"/>
            <w:tcBorders>
              <w:left w:color="000000" w:sz="4" w:val="single"/>
              <w:bottom w:color="000000" w:sz="4" w:val="single"/>
              <w:right w:color="000000" w:sz="4" w:val="single"/>
            </w:tcBorders>
            <w:tcMar>
              <w:top w:type="dxa" w:w="0"/>
              <w:left w:type="dxa" w:w="108"/>
              <w:bottom w:type="dxa" w:w="0"/>
              <w:right w:type="dxa" w:w="108"/>
            </w:tcMar>
            <w:vAlign w:val="center"/>
          </w:tcPr>
          <w:p w14:paraId="BF0D0000">
            <w:pPr>
              <w:widowControl w:val="0"/>
              <w:spacing w:after="0" w:line="240" w:lineRule="auto"/>
              <w:ind/>
              <w:jc w:val="center"/>
              <w:rPr>
                <w:rFonts w:ascii="Times New Roman" w:hAnsi="Times New Roman"/>
                <w:sz w:val="24"/>
              </w:rPr>
            </w:pPr>
            <w:r>
              <w:rPr>
                <w:rFonts w:ascii="Times New Roman" w:hAnsi="Times New Roman"/>
                <w:sz w:val="24"/>
              </w:rPr>
              <w:t>Занятые</w:t>
            </w:r>
          </w:p>
        </w:tc>
        <w:tc>
          <w:tcPr>
            <w:tcW w:type="dxa" w:w="963"/>
            <w:tcBorders>
              <w:bottom w:color="000000" w:sz="4" w:val="single"/>
              <w:right w:color="000000" w:sz="4" w:val="single"/>
            </w:tcBorders>
            <w:tcMar>
              <w:top w:type="dxa" w:w="0"/>
              <w:left w:type="dxa" w:w="108"/>
              <w:bottom w:type="dxa" w:w="0"/>
              <w:right w:type="dxa" w:w="108"/>
            </w:tcMar>
            <w:vAlign w:val="center"/>
          </w:tcPr>
          <w:p w14:paraId="C00D0000">
            <w:pPr>
              <w:widowControl w:val="0"/>
              <w:spacing w:after="0" w:line="240" w:lineRule="auto"/>
              <w:ind/>
              <w:jc w:val="center"/>
              <w:rPr>
                <w:rFonts w:ascii="Times New Roman" w:hAnsi="Times New Roman"/>
                <w:sz w:val="24"/>
              </w:rPr>
            </w:pPr>
            <w:r>
              <w:rPr>
                <w:rFonts w:ascii="Times New Roman" w:hAnsi="Times New Roman"/>
                <w:sz w:val="24"/>
              </w:rPr>
              <w:t>26,5</w:t>
            </w:r>
          </w:p>
        </w:tc>
        <w:tc>
          <w:tcPr>
            <w:tcW w:type="dxa" w:w="966"/>
            <w:tcBorders>
              <w:bottom w:color="000000" w:sz="4" w:val="single"/>
              <w:right w:color="000000" w:sz="4" w:val="single"/>
            </w:tcBorders>
            <w:tcMar>
              <w:top w:type="dxa" w:w="0"/>
              <w:left w:type="dxa" w:w="108"/>
              <w:bottom w:type="dxa" w:w="0"/>
              <w:right w:type="dxa" w:w="108"/>
            </w:tcMar>
            <w:vAlign w:val="center"/>
          </w:tcPr>
          <w:p w14:paraId="C10D0000">
            <w:pPr>
              <w:widowControl w:val="0"/>
              <w:spacing w:after="0" w:line="240" w:lineRule="auto"/>
              <w:ind/>
              <w:jc w:val="center"/>
              <w:rPr>
                <w:rFonts w:ascii="Times New Roman" w:hAnsi="Times New Roman"/>
                <w:sz w:val="24"/>
              </w:rPr>
            </w:pPr>
            <w:r>
              <w:rPr>
                <w:rFonts w:ascii="Times New Roman" w:hAnsi="Times New Roman"/>
                <w:sz w:val="24"/>
              </w:rPr>
              <w:t>26</w:t>
            </w:r>
          </w:p>
        </w:tc>
        <w:tc>
          <w:tcPr>
            <w:tcW w:type="dxa" w:w="964"/>
            <w:tcBorders>
              <w:bottom w:color="000000" w:sz="4" w:val="single"/>
              <w:right w:color="000000" w:sz="4" w:val="single"/>
            </w:tcBorders>
            <w:tcMar>
              <w:top w:type="dxa" w:w="0"/>
              <w:left w:type="dxa" w:w="108"/>
              <w:bottom w:type="dxa" w:w="0"/>
              <w:right w:type="dxa" w:w="108"/>
            </w:tcMar>
            <w:vAlign w:val="center"/>
          </w:tcPr>
          <w:p w14:paraId="C20D0000">
            <w:pPr>
              <w:widowControl w:val="0"/>
              <w:spacing w:after="0" w:line="240" w:lineRule="auto"/>
              <w:ind/>
              <w:jc w:val="center"/>
              <w:rPr>
                <w:rFonts w:ascii="Times New Roman" w:hAnsi="Times New Roman"/>
                <w:sz w:val="24"/>
              </w:rPr>
            </w:pPr>
            <w:r>
              <w:rPr>
                <w:rFonts w:ascii="Times New Roman" w:hAnsi="Times New Roman"/>
                <w:sz w:val="24"/>
              </w:rPr>
              <w:t>27</w:t>
            </w:r>
          </w:p>
        </w:tc>
        <w:tc>
          <w:tcPr>
            <w:tcW w:type="dxa" w:w="1100"/>
            <w:tcBorders>
              <w:bottom w:color="000000" w:sz="4" w:val="single"/>
              <w:right w:color="000000" w:sz="4" w:val="single"/>
            </w:tcBorders>
            <w:tcMar>
              <w:top w:type="dxa" w:w="0"/>
              <w:left w:type="dxa" w:w="108"/>
              <w:bottom w:type="dxa" w:w="0"/>
              <w:right w:type="dxa" w:w="108"/>
            </w:tcMar>
            <w:vAlign w:val="center"/>
          </w:tcPr>
          <w:p w14:paraId="C30D0000">
            <w:pPr>
              <w:widowControl w:val="0"/>
              <w:spacing w:after="0" w:line="240" w:lineRule="auto"/>
              <w:ind/>
              <w:jc w:val="center"/>
              <w:rPr>
                <w:rFonts w:ascii="Times New Roman" w:hAnsi="Times New Roman"/>
                <w:sz w:val="24"/>
              </w:rPr>
            </w:pPr>
            <w:r>
              <w:rPr>
                <w:rFonts w:ascii="Times New Roman" w:hAnsi="Times New Roman"/>
                <w:sz w:val="24"/>
              </w:rPr>
              <w:t>28</w:t>
            </w:r>
          </w:p>
        </w:tc>
        <w:tc>
          <w:tcPr>
            <w:tcW w:type="dxa" w:w="1105"/>
            <w:tcBorders>
              <w:bottom w:color="000000" w:sz="4" w:val="single"/>
              <w:right w:color="000000" w:sz="4" w:val="single"/>
            </w:tcBorders>
            <w:tcMar>
              <w:top w:type="dxa" w:w="0"/>
              <w:left w:type="dxa" w:w="108"/>
              <w:bottom w:type="dxa" w:w="0"/>
              <w:right w:type="dxa" w:w="108"/>
            </w:tcMar>
            <w:vAlign w:val="center"/>
          </w:tcPr>
          <w:p w14:paraId="C40D0000">
            <w:pPr>
              <w:widowControl w:val="0"/>
              <w:spacing w:after="0" w:line="240" w:lineRule="auto"/>
              <w:ind/>
              <w:jc w:val="center"/>
              <w:rPr>
                <w:rFonts w:ascii="Times New Roman" w:hAnsi="Times New Roman"/>
                <w:sz w:val="24"/>
              </w:rPr>
            </w:pPr>
            <w:r>
              <w:rPr>
                <w:rFonts w:ascii="Times New Roman" w:hAnsi="Times New Roman"/>
                <w:sz w:val="24"/>
              </w:rPr>
              <w:t>28</w:t>
            </w:r>
          </w:p>
        </w:tc>
        <w:tc>
          <w:tcPr>
            <w:tcW w:type="dxa" w:w="965"/>
            <w:tcBorders>
              <w:bottom w:color="000000" w:sz="4" w:val="single"/>
              <w:right w:color="000000" w:sz="4" w:val="single"/>
            </w:tcBorders>
            <w:tcMar>
              <w:top w:type="dxa" w:w="0"/>
              <w:left w:type="dxa" w:w="108"/>
              <w:bottom w:type="dxa" w:w="0"/>
              <w:right w:type="dxa" w:w="108"/>
            </w:tcMar>
            <w:vAlign w:val="center"/>
          </w:tcPr>
          <w:p w14:paraId="C50D0000">
            <w:pPr>
              <w:widowControl w:val="0"/>
              <w:spacing w:after="0" w:line="240" w:lineRule="auto"/>
              <w:ind/>
              <w:jc w:val="center"/>
              <w:rPr>
                <w:rFonts w:ascii="Times New Roman" w:hAnsi="Times New Roman"/>
                <w:sz w:val="24"/>
              </w:rPr>
            </w:pPr>
            <w:r>
              <w:rPr>
                <w:rFonts w:ascii="Times New Roman" w:hAnsi="Times New Roman"/>
                <w:sz w:val="24"/>
              </w:rPr>
              <w:t>23</w:t>
            </w:r>
          </w:p>
        </w:tc>
        <w:tc>
          <w:tcPr>
            <w:tcW w:type="dxa" w:w="962"/>
            <w:tcBorders>
              <w:bottom w:color="000000" w:sz="4" w:val="single"/>
              <w:right w:color="000000" w:sz="4" w:val="single"/>
            </w:tcBorders>
            <w:tcMar>
              <w:top w:type="dxa" w:w="0"/>
              <w:left w:type="dxa" w:w="108"/>
              <w:bottom w:type="dxa" w:w="0"/>
              <w:right w:type="dxa" w:w="108"/>
            </w:tcMar>
            <w:vAlign w:val="center"/>
          </w:tcPr>
          <w:p w14:paraId="C60D0000">
            <w:pPr>
              <w:widowControl w:val="0"/>
              <w:spacing w:after="0" w:line="240" w:lineRule="auto"/>
              <w:ind/>
              <w:jc w:val="center"/>
              <w:rPr>
                <w:rFonts w:ascii="Times New Roman" w:hAnsi="Times New Roman"/>
                <w:sz w:val="24"/>
              </w:rPr>
            </w:pPr>
            <w:r>
              <w:rPr>
                <w:rFonts w:ascii="Times New Roman" w:hAnsi="Times New Roman"/>
                <w:sz w:val="24"/>
              </w:rPr>
              <w:t>22,5</w:t>
            </w:r>
          </w:p>
        </w:tc>
      </w:tr>
      <w:tr>
        <w:trPr>
          <w:trHeight w:hRule="atLeast" w:val="301"/>
        </w:trPr>
        <w:tc>
          <w:tcPr>
            <w:tcW w:type="dxa" w:w="543"/>
            <w:tcBorders>
              <w:left w:color="000000" w:sz="4" w:val="single"/>
              <w:bottom w:color="000000" w:sz="4" w:val="single"/>
              <w:right w:color="000000" w:sz="4" w:val="single"/>
            </w:tcBorders>
            <w:tcMar>
              <w:top w:type="dxa" w:w="0"/>
              <w:left w:type="dxa" w:w="108"/>
              <w:bottom w:type="dxa" w:w="0"/>
              <w:right w:type="dxa" w:w="108"/>
            </w:tcMar>
            <w:vAlign w:val="center"/>
          </w:tcPr>
          <w:p w14:paraId="C70D0000">
            <w:pPr>
              <w:widowControl w:val="0"/>
              <w:spacing w:after="0" w:line="240" w:lineRule="auto"/>
              <w:ind/>
              <w:jc w:val="center"/>
              <w:rPr>
                <w:rFonts w:ascii="Times New Roman" w:hAnsi="Times New Roman"/>
                <w:sz w:val="24"/>
              </w:rPr>
            </w:pPr>
            <w:r>
              <w:rPr>
                <w:rFonts w:ascii="Times New Roman" w:hAnsi="Times New Roman"/>
                <w:sz w:val="24"/>
              </w:rPr>
              <w:t>3.</w:t>
            </w:r>
          </w:p>
        </w:tc>
        <w:tc>
          <w:tcPr>
            <w:tcW w:type="dxa" w:w="2069"/>
            <w:tcBorders>
              <w:left w:color="000000" w:sz="4" w:val="single"/>
              <w:bottom w:color="000000" w:sz="4" w:val="single"/>
              <w:right w:color="000000" w:sz="4" w:val="single"/>
            </w:tcBorders>
            <w:tcMar>
              <w:top w:type="dxa" w:w="0"/>
              <w:left w:type="dxa" w:w="108"/>
              <w:bottom w:type="dxa" w:w="0"/>
              <w:right w:type="dxa" w:w="108"/>
            </w:tcMar>
            <w:vAlign w:val="center"/>
          </w:tcPr>
          <w:p w14:paraId="C80D0000">
            <w:pPr>
              <w:widowControl w:val="0"/>
              <w:spacing w:after="0" w:line="240" w:lineRule="auto"/>
              <w:ind/>
              <w:jc w:val="center"/>
              <w:rPr>
                <w:rFonts w:ascii="Times New Roman" w:hAnsi="Times New Roman"/>
                <w:sz w:val="24"/>
              </w:rPr>
            </w:pPr>
            <w:r>
              <w:rPr>
                <w:rFonts w:ascii="Times New Roman" w:hAnsi="Times New Roman"/>
                <w:sz w:val="24"/>
              </w:rPr>
              <w:t>Физические лица</w:t>
            </w:r>
          </w:p>
        </w:tc>
        <w:tc>
          <w:tcPr>
            <w:tcW w:type="dxa" w:w="963"/>
            <w:tcBorders>
              <w:bottom w:color="000000" w:sz="4" w:val="single"/>
              <w:right w:color="000000" w:sz="4" w:val="single"/>
            </w:tcBorders>
            <w:tcMar>
              <w:top w:type="dxa" w:w="0"/>
              <w:left w:type="dxa" w:w="108"/>
              <w:bottom w:type="dxa" w:w="0"/>
              <w:right w:type="dxa" w:w="108"/>
            </w:tcMar>
            <w:vAlign w:val="center"/>
          </w:tcPr>
          <w:p w14:paraId="C90D0000">
            <w:pPr>
              <w:widowControl w:val="0"/>
              <w:spacing w:after="0" w:line="240" w:lineRule="auto"/>
              <w:ind/>
              <w:jc w:val="center"/>
              <w:rPr>
                <w:rFonts w:ascii="Times New Roman" w:hAnsi="Times New Roman"/>
                <w:sz w:val="24"/>
              </w:rPr>
            </w:pPr>
            <w:r>
              <w:rPr>
                <w:rFonts w:ascii="Times New Roman" w:hAnsi="Times New Roman"/>
                <w:sz w:val="24"/>
              </w:rPr>
              <w:t>24</w:t>
            </w:r>
          </w:p>
        </w:tc>
        <w:tc>
          <w:tcPr>
            <w:tcW w:type="dxa" w:w="966"/>
            <w:tcBorders>
              <w:bottom w:color="000000" w:sz="4" w:val="single"/>
              <w:right w:color="000000" w:sz="4" w:val="single"/>
            </w:tcBorders>
            <w:tcMar>
              <w:top w:type="dxa" w:w="0"/>
              <w:left w:type="dxa" w:w="108"/>
              <w:bottom w:type="dxa" w:w="0"/>
              <w:right w:type="dxa" w:w="108"/>
            </w:tcMar>
            <w:vAlign w:val="center"/>
          </w:tcPr>
          <w:p w14:paraId="CA0D0000">
            <w:pPr>
              <w:widowControl w:val="0"/>
              <w:spacing w:after="0" w:line="240" w:lineRule="auto"/>
              <w:ind/>
              <w:jc w:val="center"/>
              <w:rPr>
                <w:rFonts w:ascii="Times New Roman" w:hAnsi="Times New Roman"/>
                <w:sz w:val="24"/>
              </w:rPr>
            </w:pPr>
            <w:r>
              <w:rPr>
                <w:rFonts w:ascii="Times New Roman" w:hAnsi="Times New Roman"/>
                <w:sz w:val="24"/>
              </w:rPr>
              <w:t>20</w:t>
            </w:r>
          </w:p>
        </w:tc>
        <w:tc>
          <w:tcPr>
            <w:tcW w:type="dxa" w:w="964"/>
            <w:tcBorders>
              <w:bottom w:color="000000" w:sz="4" w:val="single"/>
              <w:right w:color="000000" w:sz="4" w:val="single"/>
            </w:tcBorders>
            <w:tcMar>
              <w:top w:type="dxa" w:w="0"/>
              <w:left w:type="dxa" w:w="108"/>
              <w:bottom w:type="dxa" w:w="0"/>
              <w:right w:type="dxa" w:w="108"/>
            </w:tcMar>
            <w:vAlign w:val="center"/>
          </w:tcPr>
          <w:p w14:paraId="CB0D0000">
            <w:pPr>
              <w:widowControl w:val="0"/>
              <w:spacing w:after="0" w:line="240" w:lineRule="auto"/>
              <w:ind/>
              <w:jc w:val="center"/>
              <w:rPr>
                <w:rFonts w:ascii="Times New Roman" w:hAnsi="Times New Roman"/>
                <w:sz w:val="24"/>
              </w:rPr>
            </w:pPr>
            <w:r>
              <w:rPr>
                <w:rFonts w:ascii="Times New Roman" w:hAnsi="Times New Roman"/>
                <w:sz w:val="24"/>
              </w:rPr>
              <w:t>23</w:t>
            </w:r>
          </w:p>
        </w:tc>
        <w:tc>
          <w:tcPr>
            <w:tcW w:type="dxa" w:w="1100"/>
            <w:tcBorders>
              <w:bottom w:color="000000" w:sz="4" w:val="single"/>
              <w:right w:color="000000" w:sz="4" w:val="single"/>
            </w:tcBorders>
            <w:tcMar>
              <w:top w:type="dxa" w:w="0"/>
              <w:left w:type="dxa" w:w="108"/>
              <w:bottom w:type="dxa" w:w="0"/>
              <w:right w:type="dxa" w:w="108"/>
            </w:tcMar>
            <w:vAlign w:val="center"/>
          </w:tcPr>
          <w:p w14:paraId="CC0D0000">
            <w:pPr>
              <w:widowControl w:val="0"/>
              <w:spacing w:after="0" w:line="240" w:lineRule="auto"/>
              <w:ind/>
              <w:jc w:val="center"/>
              <w:rPr>
                <w:rFonts w:ascii="Times New Roman" w:hAnsi="Times New Roman"/>
                <w:sz w:val="24"/>
              </w:rPr>
            </w:pPr>
            <w:r>
              <w:rPr>
                <w:rFonts w:ascii="Times New Roman" w:hAnsi="Times New Roman"/>
                <w:sz w:val="24"/>
              </w:rPr>
              <w:t>22</w:t>
            </w:r>
          </w:p>
        </w:tc>
        <w:tc>
          <w:tcPr>
            <w:tcW w:type="dxa" w:w="1105"/>
            <w:tcBorders>
              <w:bottom w:color="000000" w:sz="4" w:val="single"/>
              <w:right w:color="000000" w:sz="4" w:val="single"/>
            </w:tcBorders>
            <w:tcMar>
              <w:top w:type="dxa" w:w="0"/>
              <w:left w:type="dxa" w:w="108"/>
              <w:bottom w:type="dxa" w:w="0"/>
              <w:right w:type="dxa" w:w="108"/>
            </w:tcMar>
            <w:vAlign w:val="center"/>
          </w:tcPr>
          <w:p w14:paraId="CD0D0000">
            <w:pPr>
              <w:widowControl w:val="0"/>
              <w:spacing w:after="0" w:line="240" w:lineRule="auto"/>
              <w:ind/>
              <w:jc w:val="center"/>
              <w:rPr>
                <w:rFonts w:ascii="Times New Roman" w:hAnsi="Times New Roman"/>
                <w:sz w:val="24"/>
              </w:rPr>
            </w:pPr>
            <w:r>
              <w:rPr>
                <w:rFonts w:ascii="Times New Roman" w:hAnsi="Times New Roman"/>
                <w:sz w:val="24"/>
              </w:rPr>
              <w:t>25</w:t>
            </w:r>
          </w:p>
        </w:tc>
        <w:tc>
          <w:tcPr>
            <w:tcW w:type="dxa" w:w="965"/>
            <w:tcBorders>
              <w:bottom w:color="000000" w:sz="4" w:val="single"/>
              <w:right w:color="000000" w:sz="4" w:val="single"/>
            </w:tcBorders>
            <w:tcMar>
              <w:top w:type="dxa" w:w="0"/>
              <w:left w:type="dxa" w:w="108"/>
              <w:bottom w:type="dxa" w:w="0"/>
              <w:right w:type="dxa" w:w="108"/>
            </w:tcMar>
            <w:vAlign w:val="center"/>
          </w:tcPr>
          <w:p w14:paraId="CE0D0000">
            <w:pPr>
              <w:widowControl w:val="0"/>
              <w:spacing w:after="0" w:line="240" w:lineRule="auto"/>
              <w:ind/>
              <w:jc w:val="center"/>
              <w:rPr>
                <w:rFonts w:ascii="Times New Roman" w:hAnsi="Times New Roman"/>
                <w:sz w:val="24"/>
              </w:rPr>
            </w:pPr>
            <w:r>
              <w:rPr>
                <w:rFonts w:ascii="Times New Roman" w:hAnsi="Times New Roman"/>
                <w:sz w:val="24"/>
              </w:rPr>
              <w:t>21</w:t>
            </w:r>
          </w:p>
        </w:tc>
        <w:tc>
          <w:tcPr>
            <w:tcW w:type="dxa" w:w="962"/>
            <w:tcBorders>
              <w:bottom w:color="000000" w:sz="4" w:val="single"/>
              <w:right w:color="000000" w:sz="4" w:val="single"/>
            </w:tcBorders>
            <w:tcMar>
              <w:top w:type="dxa" w:w="0"/>
              <w:left w:type="dxa" w:w="108"/>
              <w:bottom w:type="dxa" w:w="0"/>
              <w:right w:type="dxa" w:w="108"/>
            </w:tcMar>
            <w:vAlign w:val="center"/>
          </w:tcPr>
          <w:p w14:paraId="CF0D0000">
            <w:pPr>
              <w:widowControl w:val="0"/>
              <w:spacing w:after="0" w:line="240" w:lineRule="auto"/>
              <w:ind/>
              <w:jc w:val="center"/>
              <w:rPr>
                <w:rFonts w:ascii="Times New Roman" w:hAnsi="Times New Roman"/>
                <w:sz w:val="24"/>
              </w:rPr>
            </w:pPr>
            <w:r>
              <w:rPr>
                <w:rFonts w:ascii="Times New Roman" w:hAnsi="Times New Roman"/>
                <w:sz w:val="24"/>
              </w:rPr>
              <w:t>18</w:t>
            </w:r>
          </w:p>
        </w:tc>
      </w:tr>
      <w:tr>
        <w:trPr>
          <w:trHeight w:hRule="atLeast" w:val="300"/>
        </w:trPr>
        <w:tc>
          <w:tcPr>
            <w:tcW w:type="dxa" w:w="54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00D0000">
            <w:pPr>
              <w:widowControl w:val="0"/>
              <w:spacing w:after="0" w:line="240" w:lineRule="auto"/>
              <w:ind/>
              <w:jc w:val="center"/>
              <w:rPr>
                <w:rFonts w:ascii="Times New Roman" w:hAnsi="Times New Roman"/>
                <w:sz w:val="24"/>
              </w:rPr>
            </w:pPr>
          </w:p>
        </w:tc>
        <w:tc>
          <w:tcPr>
            <w:tcW w:type="dxa" w:w="9094"/>
            <w:gridSpan w:val="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10D0000">
            <w:pPr>
              <w:widowControl w:val="0"/>
              <w:spacing w:after="0" w:line="240" w:lineRule="auto"/>
              <w:ind/>
              <w:jc w:val="center"/>
              <w:rPr>
                <w:rFonts w:ascii="Times New Roman" w:hAnsi="Times New Roman"/>
                <w:sz w:val="24"/>
              </w:rPr>
            </w:pPr>
            <w:r>
              <w:rPr>
                <w:rFonts w:ascii="Times New Roman" w:hAnsi="Times New Roman"/>
                <w:sz w:val="24"/>
              </w:rPr>
              <w:t>Акушерка ФАП</w:t>
            </w:r>
          </w:p>
        </w:tc>
      </w:tr>
      <w:tr>
        <w:trPr>
          <w:trHeight w:hRule="atLeast" w:val="300"/>
        </w:trPr>
        <w:tc>
          <w:tcPr>
            <w:tcW w:type="dxa" w:w="543"/>
            <w:tcBorders>
              <w:left w:color="000000" w:sz="4" w:val="single"/>
              <w:bottom w:color="000000" w:sz="4" w:val="single"/>
              <w:right w:color="000000" w:sz="4" w:val="single"/>
            </w:tcBorders>
            <w:tcMar>
              <w:top w:type="dxa" w:w="0"/>
              <w:left w:type="dxa" w:w="108"/>
              <w:bottom w:type="dxa" w:w="0"/>
              <w:right w:type="dxa" w:w="108"/>
            </w:tcMar>
            <w:vAlign w:val="center"/>
          </w:tcPr>
          <w:p w14:paraId="D20D0000">
            <w:pPr>
              <w:widowControl w:val="0"/>
              <w:spacing w:after="0" w:line="240" w:lineRule="auto"/>
              <w:ind/>
              <w:jc w:val="center"/>
              <w:rPr>
                <w:rFonts w:ascii="Times New Roman" w:hAnsi="Times New Roman"/>
                <w:sz w:val="24"/>
              </w:rPr>
            </w:pPr>
            <w:r>
              <w:rPr>
                <w:rFonts w:ascii="Times New Roman" w:hAnsi="Times New Roman"/>
                <w:sz w:val="24"/>
              </w:rPr>
              <w:t>1.</w:t>
            </w:r>
          </w:p>
        </w:tc>
        <w:tc>
          <w:tcPr>
            <w:tcW w:type="dxa" w:w="2069"/>
            <w:tcBorders>
              <w:left w:color="000000" w:sz="4" w:val="single"/>
              <w:bottom w:color="000000" w:sz="4" w:val="single"/>
              <w:right w:color="000000" w:sz="4" w:val="single"/>
            </w:tcBorders>
            <w:tcMar>
              <w:top w:type="dxa" w:w="0"/>
              <w:left w:type="dxa" w:w="108"/>
              <w:bottom w:type="dxa" w:w="0"/>
              <w:right w:type="dxa" w:w="108"/>
            </w:tcMar>
            <w:vAlign w:val="center"/>
          </w:tcPr>
          <w:p w14:paraId="D30D0000">
            <w:pPr>
              <w:widowControl w:val="0"/>
              <w:spacing w:after="0" w:line="240" w:lineRule="auto"/>
              <w:ind/>
              <w:jc w:val="center"/>
              <w:rPr>
                <w:rFonts w:ascii="Times New Roman" w:hAnsi="Times New Roman"/>
                <w:sz w:val="24"/>
              </w:rPr>
            </w:pPr>
            <w:r>
              <w:rPr>
                <w:rFonts w:ascii="Times New Roman" w:hAnsi="Times New Roman"/>
                <w:sz w:val="24"/>
              </w:rPr>
              <w:t>Штатные</w:t>
            </w:r>
          </w:p>
        </w:tc>
        <w:tc>
          <w:tcPr>
            <w:tcW w:type="dxa" w:w="963"/>
            <w:tcBorders>
              <w:bottom w:color="000000" w:sz="4" w:val="single"/>
              <w:right w:color="000000" w:sz="4" w:val="single"/>
            </w:tcBorders>
            <w:tcMar>
              <w:top w:type="dxa" w:w="0"/>
              <w:left w:type="dxa" w:w="108"/>
              <w:bottom w:type="dxa" w:w="0"/>
              <w:right w:type="dxa" w:w="108"/>
            </w:tcMar>
            <w:vAlign w:val="center"/>
          </w:tcPr>
          <w:p w14:paraId="D40D0000">
            <w:pPr>
              <w:widowControl w:val="0"/>
              <w:spacing w:after="0" w:line="240" w:lineRule="auto"/>
              <w:ind/>
              <w:jc w:val="center"/>
              <w:rPr>
                <w:rFonts w:ascii="Times New Roman" w:hAnsi="Times New Roman"/>
                <w:sz w:val="24"/>
              </w:rPr>
            </w:pPr>
            <w:r>
              <w:rPr>
                <w:rFonts w:ascii="Times New Roman" w:hAnsi="Times New Roman"/>
                <w:sz w:val="24"/>
              </w:rPr>
              <w:t>11,75</w:t>
            </w:r>
          </w:p>
        </w:tc>
        <w:tc>
          <w:tcPr>
            <w:tcW w:type="dxa" w:w="966"/>
            <w:tcBorders>
              <w:bottom w:color="000000" w:sz="4" w:val="single"/>
              <w:right w:color="000000" w:sz="4" w:val="single"/>
            </w:tcBorders>
            <w:tcMar>
              <w:top w:type="dxa" w:w="0"/>
              <w:left w:type="dxa" w:w="108"/>
              <w:bottom w:type="dxa" w:w="0"/>
              <w:right w:type="dxa" w:w="108"/>
            </w:tcMar>
            <w:vAlign w:val="center"/>
          </w:tcPr>
          <w:p w14:paraId="D50D0000">
            <w:pPr>
              <w:widowControl w:val="0"/>
              <w:spacing w:after="0" w:line="240" w:lineRule="auto"/>
              <w:ind/>
              <w:jc w:val="center"/>
              <w:rPr>
                <w:rFonts w:ascii="Times New Roman" w:hAnsi="Times New Roman"/>
                <w:sz w:val="24"/>
              </w:rPr>
            </w:pPr>
            <w:r>
              <w:rPr>
                <w:rFonts w:ascii="Times New Roman" w:hAnsi="Times New Roman"/>
                <w:sz w:val="24"/>
              </w:rPr>
              <w:t>11,75</w:t>
            </w:r>
          </w:p>
        </w:tc>
        <w:tc>
          <w:tcPr>
            <w:tcW w:type="dxa" w:w="964"/>
            <w:tcBorders>
              <w:bottom w:color="000000" w:sz="4" w:val="single"/>
              <w:right w:color="000000" w:sz="4" w:val="single"/>
            </w:tcBorders>
            <w:tcMar>
              <w:top w:type="dxa" w:w="0"/>
              <w:left w:type="dxa" w:w="108"/>
              <w:bottom w:type="dxa" w:w="0"/>
              <w:right w:type="dxa" w:w="108"/>
            </w:tcMar>
            <w:vAlign w:val="center"/>
          </w:tcPr>
          <w:p w14:paraId="D60D0000">
            <w:pPr>
              <w:widowControl w:val="0"/>
              <w:spacing w:after="0" w:line="240" w:lineRule="auto"/>
              <w:ind/>
              <w:jc w:val="center"/>
              <w:rPr>
                <w:rFonts w:ascii="Times New Roman" w:hAnsi="Times New Roman"/>
                <w:sz w:val="24"/>
              </w:rPr>
            </w:pPr>
            <w:r>
              <w:rPr>
                <w:rFonts w:ascii="Times New Roman" w:hAnsi="Times New Roman"/>
                <w:sz w:val="24"/>
              </w:rPr>
              <w:t>12,25</w:t>
            </w:r>
          </w:p>
        </w:tc>
        <w:tc>
          <w:tcPr>
            <w:tcW w:type="dxa" w:w="1100"/>
            <w:tcBorders>
              <w:bottom w:color="000000" w:sz="4" w:val="single"/>
              <w:right w:color="000000" w:sz="4" w:val="single"/>
            </w:tcBorders>
            <w:tcMar>
              <w:top w:type="dxa" w:w="0"/>
              <w:left w:type="dxa" w:w="108"/>
              <w:bottom w:type="dxa" w:w="0"/>
              <w:right w:type="dxa" w:w="108"/>
            </w:tcMar>
            <w:vAlign w:val="center"/>
          </w:tcPr>
          <w:p w14:paraId="D70D0000">
            <w:pPr>
              <w:widowControl w:val="0"/>
              <w:spacing w:after="0" w:line="240" w:lineRule="auto"/>
              <w:ind/>
              <w:jc w:val="center"/>
              <w:rPr>
                <w:rFonts w:ascii="Times New Roman" w:hAnsi="Times New Roman"/>
                <w:sz w:val="24"/>
              </w:rPr>
            </w:pPr>
            <w:r>
              <w:rPr>
                <w:rFonts w:ascii="Times New Roman" w:hAnsi="Times New Roman"/>
                <w:sz w:val="24"/>
              </w:rPr>
              <w:t>10,25</w:t>
            </w:r>
          </w:p>
        </w:tc>
        <w:tc>
          <w:tcPr>
            <w:tcW w:type="dxa" w:w="1105"/>
            <w:tcBorders>
              <w:bottom w:color="000000" w:sz="4" w:val="single"/>
              <w:right w:color="000000" w:sz="4" w:val="single"/>
            </w:tcBorders>
            <w:tcMar>
              <w:top w:type="dxa" w:w="0"/>
              <w:left w:type="dxa" w:w="108"/>
              <w:bottom w:type="dxa" w:w="0"/>
              <w:right w:type="dxa" w:w="108"/>
            </w:tcMar>
            <w:vAlign w:val="center"/>
          </w:tcPr>
          <w:p w14:paraId="D80D0000">
            <w:pPr>
              <w:widowControl w:val="0"/>
              <w:spacing w:after="0" w:line="240" w:lineRule="auto"/>
              <w:ind/>
              <w:jc w:val="center"/>
              <w:rPr>
                <w:rFonts w:ascii="Times New Roman" w:hAnsi="Times New Roman"/>
                <w:sz w:val="24"/>
              </w:rPr>
            </w:pPr>
            <w:r>
              <w:rPr>
                <w:rFonts w:ascii="Times New Roman" w:hAnsi="Times New Roman"/>
                <w:sz w:val="24"/>
              </w:rPr>
              <w:t>8</w:t>
            </w:r>
          </w:p>
        </w:tc>
        <w:tc>
          <w:tcPr>
            <w:tcW w:type="dxa" w:w="965"/>
            <w:tcBorders>
              <w:bottom w:color="000000" w:sz="4" w:val="single"/>
              <w:right w:color="000000" w:sz="4" w:val="single"/>
            </w:tcBorders>
            <w:tcMar>
              <w:top w:type="dxa" w:w="0"/>
              <w:left w:type="dxa" w:w="108"/>
              <w:bottom w:type="dxa" w:w="0"/>
              <w:right w:type="dxa" w:w="108"/>
            </w:tcMar>
            <w:vAlign w:val="center"/>
          </w:tcPr>
          <w:p w14:paraId="D90D0000">
            <w:pPr>
              <w:widowControl w:val="0"/>
              <w:spacing w:after="0" w:line="240" w:lineRule="auto"/>
              <w:ind/>
              <w:jc w:val="center"/>
              <w:rPr>
                <w:rFonts w:ascii="Times New Roman" w:hAnsi="Times New Roman"/>
                <w:sz w:val="24"/>
              </w:rPr>
            </w:pPr>
            <w:r>
              <w:rPr>
                <w:rFonts w:ascii="Times New Roman" w:hAnsi="Times New Roman"/>
                <w:sz w:val="24"/>
              </w:rPr>
              <w:t>6,25</w:t>
            </w:r>
          </w:p>
        </w:tc>
        <w:tc>
          <w:tcPr>
            <w:tcW w:type="dxa" w:w="962"/>
            <w:tcBorders>
              <w:bottom w:color="000000" w:sz="4" w:val="single"/>
              <w:right w:color="000000" w:sz="4" w:val="single"/>
            </w:tcBorders>
            <w:tcMar>
              <w:top w:type="dxa" w:w="0"/>
              <w:left w:type="dxa" w:w="108"/>
              <w:bottom w:type="dxa" w:w="0"/>
              <w:right w:type="dxa" w:w="108"/>
            </w:tcMar>
            <w:vAlign w:val="center"/>
          </w:tcPr>
          <w:p w14:paraId="DA0D0000">
            <w:pPr>
              <w:widowControl w:val="0"/>
              <w:spacing w:after="0" w:line="240" w:lineRule="auto"/>
              <w:ind/>
              <w:jc w:val="center"/>
              <w:rPr>
                <w:rFonts w:ascii="Times New Roman" w:hAnsi="Times New Roman"/>
                <w:sz w:val="24"/>
              </w:rPr>
            </w:pPr>
            <w:r>
              <w:rPr>
                <w:rFonts w:ascii="Times New Roman" w:hAnsi="Times New Roman"/>
                <w:sz w:val="24"/>
              </w:rPr>
              <w:t>7,25</w:t>
            </w:r>
          </w:p>
        </w:tc>
      </w:tr>
      <w:tr>
        <w:trPr>
          <w:trHeight w:hRule="atLeast" w:val="300"/>
        </w:trPr>
        <w:tc>
          <w:tcPr>
            <w:tcW w:type="dxa" w:w="543"/>
            <w:tcBorders>
              <w:left w:color="000000" w:sz="4" w:val="single"/>
              <w:bottom w:color="000000" w:sz="4" w:val="single"/>
              <w:right w:color="000000" w:sz="4" w:val="single"/>
            </w:tcBorders>
            <w:tcMar>
              <w:top w:type="dxa" w:w="0"/>
              <w:left w:type="dxa" w:w="108"/>
              <w:bottom w:type="dxa" w:w="0"/>
              <w:right w:type="dxa" w:w="108"/>
            </w:tcMar>
            <w:vAlign w:val="center"/>
          </w:tcPr>
          <w:p w14:paraId="DB0D0000">
            <w:pPr>
              <w:widowControl w:val="0"/>
              <w:spacing w:after="0" w:line="240" w:lineRule="auto"/>
              <w:ind/>
              <w:jc w:val="center"/>
              <w:rPr>
                <w:rFonts w:ascii="Times New Roman" w:hAnsi="Times New Roman"/>
                <w:sz w:val="24"/>
              </w:rPr>
            </w:pPr>
            <w:r>
              <w:rPr>
                <w:rFonts w:ascii="Times New Roman" w:hAnsi="Times New Roman"/>
                <w:sz w:val="24"/>
              </w:rPr>
              <w:t>2.</w:t>
            </w:r>
          </w:p>
        </w:tc>
        <w:tc>
          <w:tcPr>
            <w:tcW w:type="dxa" w:w="2069"/>
            <w:tcBorders>
              <w:left w:color="000000" w:sz="4" w:val="single"/>
              <w:bottom w:color="000000" w:sz="4" w:val="single"/>
              <w:right w:color="000000" w:sz="4" w:val="single"/>
            </w:tcBorders>
            <w:tcMar>
              <w:top w:type="dxa" w:w="0"/>
              <w:left w:type="dxa" w:w="108"/>
              <w:bottom w:type="dxa" w:w="0"/>
              <w:right w:type="dxa" w:w="108"/>
            </w:tcMar>
            <w:vAlign w:val="center"/>
          </w:tcPr>
          <w:p w14:paraId="DC0D0000">
            <w:pPr>
              <w:widowControl w:val="0"/>
              <w:spacing w:after="0" w:line="240" w:lineRule="auto"/>
              <w:ind/>
              <w:jc w:val="center"/>
              <w:rPr>
                <w:rFonts w:ascii="Times New Roman" w:hAnsi="Times New Roman"/>
                <w:sz w:val="24"/>
              </w:rPr>
            </w:pPr>
            <w:r>
              <w:rPr>
                <w:rFonts w:ascii="Times New Roman" w:hAnsi="Times New Roman"/>
                <w:sz w:val="24"/>
              </w:rPr>
              <w:t>Занятые</w:t>
            </w:r>
          </w:p>
        </w:tc>
        <w:tc>
          <w:tcPr>
            <w:tcW w:type="dxa" w:w="963"/>
            <w:tcBorders>
              <w:bottom w:color="000000" w:sz="4" w:val="single"/>
              <w:right w:color="000000" w:sz="4" w:val="single"/>
            </w:tcBorders>
            <w:tcMar>
              <w:top w:type="dxa" w:w="0"/>
              <w:left w:type="dxa" w:w="108"/>
              <w:bottom w:type="dxa" w:w="0"/>
              <w:right w:type="dxa" w:w="108"/>
            </w:tcMar>
            <w:vAlign w:val="center"/>
          </w:tcPr>
          <w:p w14:paraId="DD0D0000">
            <w:pPr>
              <w:widowControl w:val="0"/>
              <w:spacing w:after="0" w:line="240" w:lineRule="auto"/>
              <w:ind/>
              <w:jc w:val="center"/>
              <w:rPr>
                <w:rFonts w:ascii="Times New Roman" w:hAnsi="Times New Roman"/>
                <w:sz w:val="24"/>
              </w:rPr>
            </w:pPr>
            <w:r>
              <w:rPr>
                <w:rFonts w:ascii="Times New Roman" w:hAnsi="Times New Roman"/>
                <w:sz w:val="24"/>
              </w:rPr>
              <w:t>11,75</w:t>
            </w:r>
          </w:p>
        </w:tc>
        <w:tc>
          <w:tcPr>
            <w:tcW w:type="dxa" w:w="966"/>
            <w:tcBorders>
              <w:bottom w:color="000000" w:sz="4" w:val="single"/>
              <w:right w:color="000000" w:sz="4" w:val="single"/>
            </w:tcBorders>
            <w:tcMar>
              <w:top w:type="dxa" w:w="0"/>
              <w:left w:type="dxa" w:w="108"/>
              <w:bottom w:type="dxa" w:w="0"/>
              <w:right w:type="dxa" w:w="108"/>
            </w:tcMar>
            <w:vAlign w:val="center"/>
          </w:tcPr>
          <w:p w14:paraId="DE0D0000">
            <w:pPr>
              <w:widowControl w:val="0"/>
              <w:spacing w:after="0" w:line="240" w:lineRule="auto"/>
              <w:ind/>
              <w:jc w:val="center"/>
              <w:rPr>
                <w:rFonts w:ascii="Times New Roman" w:hAnsi="Times New Roman"/>
                <w:sz w:val="24"/>
              </w:rPr>
            </w:pPr>
            <w:r>
              <w:rPr>
                <w:rFonts w:ascii="Times New Roman" w:hAnsi="Times New Roman"/>
                <w:sz w:val="24"/>
              </w:rPr>
              <w:t>11,75</w:t>
            </w:r>
          </w:p>
        </w:tc>
        <w:tc>
          <w:tcPr>
            <w:tcW w:type="dxa" w:w="964"/>
            <w:tcBorders>
              <w:bottom w:color="000000" w:sz="4" w:val="single"/>
              <w:right w:color="000000" w:sz="4" w:val="single"/>
            </w:tcBorders>
            <w:tcMar>
              <w:top w:type="dxa" w:w="0"/>
              <w:left w:type="dxa" w:w="108"/>
              <w:bottom w:type="dxa" w:w="0"/>
              <w:right w:type="dxa" w:w="108"/>
            </w:tcMar>
            <w:vAlign w:val="center"/>
          </w:tcPr>
          <w:p w14:paraId="DF0D0000">
            <w:pPr>
              <w:widowControl w:val="0"/>
              <w:spacing w:after="0" w:line="240" w:lineRule="auto"/>
              <w:ind/>
              <w:jc w:val="center"/>
              <w:rPr>
                <w:rFonts w:ascii="Times New Roman" w:hAnsi="Times New Roman"/>
                <w:sz w:val="24"/>
              </w:rPr>
            </w:pPr>
            <w:r>
              <w:rPr>
                <w:rFonts w:ascii="Times New Roman" w:hAnsi="Times New Roman"/>
                <w:sz w:val="24"/>
              </w:rPr>
              <w:t>9,25</w:t>
            </w:r>
          </w:p>
        </w:tc>
        <w:tc>
          <w:tcPr>
            <w:tcW w:type="dxa" w:w="1100"/>
            <w:tcBorders>
              <w:bottom w:color="000000" w:sz="4" w:val="single"/>
              <w:right w:color="000000" w:sz="4" w:val="single"/>
            </w:tcBorders>
            <w:tcMar>
              <w:top w:type="dxa" w:w="0"/>
              <w:left w:type="dxa" w:w="108"/>
              <w:bottom w:type="dxa" w:w="0"/>
              <w:right w:type="dxa" w:w="108"/>
            </w:tcMar>
            <w:vAlign w:val="center"/>
          </w:tcPr>
          <w:p w14:paraId="E00D0000">
            <w:pPr>
              <w:widowControl w:val="0"/>
              <w:spacing w:after="0" w:line="240" w:lineRule="auto"/>
              <w:ind/>
              <w:jc w:val="center"/>
              <w:rPr>
                <w:rFonts w:ascii="Times New Roman" w:hAnsi="Times New Roman"/>
                <w:sz w:val="24"/>
              </w:rPr>
            </w:pPr>
            <w:r>
              <w:rPr>
                <w:rFonts w:ascii="Times New Roman" w:hAnsi="Times New Roman"/>
                <w:sz w:val="24"/>
              </w:rPr>
              <w:t>10,25</w:t>
            </w:r>
          </w:p>
        </w:tc>
        <w:tc>
          <w:tcPr>
            <w:tcW w:type="dxa" w:w="1105"/>
            <w:tcBorders>
              <w:bottom w:color="000000" w:sz="4" w:val="single"/>
              <w:right w:color="000000" w:sz="4" w:val="single"/>
            </w:tcBorders>
            <w:tcMar>
              <w:top w:type="dxa" w:w="0"/>
              <w:left w:type="dxa" w:w="108"/>
              <w:bottom w:type="dxa" w:w="0"/>
              <w:right w:type="dxa" w:w="108"/>
            </w:tcMar>
            <w:vAlign w:val="center"/>
          </w:tcPr>
          <w:p w14:paraId="E10D0000">
            <w:pPr>
              <w:widowControl w:val="0"/>
              <w:spacing w:after="0" w:line="240" w:lineRule="auto"/>
              <w:ind/>
              <w:jc w:val="center"/>
              <w:rPr>
                <w:rFonts w:ascii="Times New Roman" w:hAnsi="Times New Roman"/>
                <w:sz w:val="24"/>
              </w:rPr>
            </w:pPr>
            <w:r>
              <w:rPr>
                <w:rFonts w:ascii="Times New Roman" w:hAnsi="Times New Roman"/>
                <w:sz w:val="24"/>
              </w:rPr>
              <w:t>6,5</w:t>
            </w:r>
          </w:p>
        </w:tc>
        <w:tc>
          <w:tcPr>
            <w:tcW w:type="dxa" w:w="965"/>
            <w:tcBorders>
              <w:bottom w:color="000000" w:sz="4" w:val="single"/>
              <w:right w:color="000000" w:sz="4" w:val="single"/>
            </w:tcBorders>
            <w:tcMar>
              <w:top w:type="dxa" w:w="0"/>
              <w:left w:type="dxa" w:w="108"/>
              <w:bottom w:type="dxa" w:w="0"/>
              <w:right w:type="dxa" w:w="108"/>
            </w:tcMar>
            <w:vAlign w:val="center"/>
          </w:tcPr>
          <w:p w14:paraId="E20D0000">
            <w:pPr>
              <w:widowControl w:val="0"/>
              <w:spacing w:after="0" w:line="240" w:lineRule="auto"/>
              <w:ind/>
              <w:jc w:val="center"/>
              <w:rPr>
                <w:rFonts w:ascii="Times New Roman" w:hAnsi="Times New Roman"/>
                <w:sz w:val="24"/>
              </w:rPr>
            </w:pPr>
            <w:r>
              <w:rPr>
                <w:rFonts w:ascii="Times New Roman" w:hAnsi="Times New Roman"/>
                <w:sz w:val="24"/>
              </w:rPr>
              <w:t>6,25</w:t>
            </w:r>
          </w:p>
        </w:tc>
        <w:tc>
          <w:tcPr>
            <w:tcW w:type="dxa" w:w="962"/>
            <w:tcBorders>
              <w:bottom w:color="000000" w:sz="4" w:val="single"/>
              <w:right w:color="000000" w:sz="4" w:val="single"/>
            </w:tcBorders>
            <w:tcMar>
              <w:top w:type="dxa" w:w="0"/>
              <w:left w:type="dxa" w:w="108"/>
              <w:bottom w:type="dxa" w:w="0"/>
              <w:right w:type="dxa" w:w="108"/>
            </w:tcMar>
            <w:vAlign w:val="center"/>
          </w:tcPr>
          <w:p w14:paraId="E30D0000">
            <w:pPr>
              <w:widowControl w:val="0"/>
              <w:spacing w:after="0" w:line="240" w:lineRule="auto"/>
              <w:ind/>
              <w:jc w:val="center"/>
              <w:rPr>
                <w:rFonts w:ascii="Times New Roman" w:hAnsi="Times New Roman"/>
                <w:sz w:val="24"/>
              </w:rPr>
            </w:pPr>
            <w:r>
              <w:rPr>
                <w:rFonts w:ascii="Times New Roman" w:hAnsi="Times New Roman"/>
                <w:sz w:val="24"/>
              </w:rPr>
              <w:t>6,25</w:t>
            </w:r>
          </w:p>
        </w:tc>
      </w:tr>
      <w:tr>
        <w:trPr>
          <w:trHeight w:hRule="atLeast" w:val="280"/>
        </w:trPr>
        <w:tc>
          <w:tcPr>
            <w:tcW w:type="dxa" w:w="543"/>
            <w:tcBorders>
              <w:left w:color="000000" w:sz="4" w:val="single"/>
              <w:bottom w:color="000000" w:sz="4" w:val="single"/>
              <w:right w:color="000000" w:sz="4" w:val="single"/>
            </w:tcBorders>
            <w:tcMar>
              <w:top w:type="dxa" w:w="0"/>
              <w:left w:type="dxa" w:w="108"/>
              <w:bottom w:type="dxa" w:w="0"/>
              <w:right w:type="dxa" w:w="108"/>
            </w:tcMar>
            <w:vAlign w:val="center"/>
          </w:tcPr>
          <w:p w14:paraId="E40D0000">
            <w:pPr>
              <w:widowControl w:val="0"/>
              <w:spacing w:after="0" w:line="240" w:lineRule="auto"/>
              <w:ind/>
              <w:jc w:val="center"/>
              <w:rPr>
                <w:rFonts w:ascii="Times New Roman" w:hAnsi="Times New Roman"/>
                <w:sz w:val="24"/>
              </w:rPr>
            </w:pPr>
            <w:r>
              <w:rPr>
                <w:rFonts w:ascii="Times New Roman" w:hAnsi="Times New Roman"/>
                <w:sz w:val="24"/>
              </w:rPr>
              <w:t>3.</w:t>
            </w:r>
          </w:p>
        </w:tc>
        <w:tc>
          <w:tcPr>
            <w:tcW w:type="dxa" w:w="2069"/>
            <w:tcBorders>
              <w:left w:color="000000" w:sz="4" w:val="single"/>
              <w:bottom w:color="000000" w:sz="4" w:val="single"/>
              <w:right w:color="000000" w:sz="4" w:val="single"/>
            </w:tcBorders>
            <w:tcMar>
              <w:top w:type="dxa" w:w="0"/>
              <w:left w:type="dxa" w:w="108"/>
              <w:bottom w:type="dxa" w:w="0"/>
              <w:right w:type="dxa" w:w="108"/>
            </w:tcMar>
            <w:vAlign w:val="center"/>
          </w:tcPr>
          <w:p w14:paraId="E50D0000">
            <w:pPr>
              <w:widowControl w:val="0"/>
              <w:spacing w:after="0" w:line="240" w:lineRule="auto"/>
              <w:ind/>
              <w:jc w:val="center"/>
              <w:rPr>
                <w:rFonts w:ascii="Times New Roman" w:hAnsi="Times New Roman"/>
                <w:sz w:val="24"/>
              </w:rPr>
            </w:pPr>
            <w:r>
              <w:rPr>
                <w:rFonts w:ascii="Times New Roman" w:hAnsi="Times New Roman"/>
                <w:sz w:val="24"/>
              </w:rPr>
              <w:t>Физические лица</w:t>
            </w:r>
          </w:p>
        </w:tc>
        <w:tc>
          <w:tcPr>
            <w:tcW w:type="dxa" w:w="963"/>
            <w:tcBorders>
              <w:bottom w:color="000000" w:sz="4" w:val="single"/>
              <w:right w:color="000000" w:sz="4" w:val="single"/>
            </w:tcBorders>
            <w:tcMar>
              <w:top w:type="dxa" w:w="0"/>
              <w:left w:type="dxa" w:w="108"/>
              <w:bottom w:type="dxa" w:w="0"/>
              <w:right w:type="dxa" w:w="108"/>
            </w:tcMar>
            <w:vAlign w:val="center"/>
          </w:tcPr>
          <w:p w14:paraId="E60D0000">
            <w:pPr>
              <w:widowControl w:val="0"/>
              <w:spacing w:after="0" w:line="240" w:lineRule="auto"/>
              <w:ind/>
              <w:jc w:val="center"/>
              <w:rPr>
                <w:rFonts w:ascii="Times New Roman" w:hAnsi="Times New Roman"/>
                <w:sz w:val="24"/>
              </w:rPr>
            </w:pPr>
            <w:r>
              <w:rPr>
                <w:rFonts w:ascii="Times New Roman" w:hAnsi="Times New Roman"/>
                <w:sz w:val="24"/>
              </w:rPr>
              <w:t>7</w:t>
            </w:r>
          </w:p>
        </w:tc>
        <w:tc>
          <w:tcPr>
            <w:tcW w:type="dxa" w:w="966"/>
            <w:tcBorders>
              <w:bottom w:color="000000" w:sz="4" w:val="single"/>
              <w:right w:color="000000" w:sz="4" w:val="single"/>
            </w:tcBorders>
            <w:tcMar>
              <w:top w:type="dxa" w:w="0"/>
              <w:left w:type="dxa" w:w="108"/>
              <w:bottom w:type="dxa" w:w="0"/>
              <w:right w:type="dxa" w:w="108"/>
            </w:tcMar>
            <w:vAlign w:val="center"/>
          </w:tcPr>
          <w:p w14:paraId="E70D0000">
            <w:pPr>
              <w:widowControl w:val="0"/>
              <w:spacing w:after="0" w:line="240" w:lineRule="auto"/>
              <w:ind/>
              <w:jc w:val="center"/>
              <w:rPr>
                <w:rFonts w:ascii="Times New Roman" w:hAnsi="Times New Roman"/>
                <w:sz w:val="24"/>
              </w:rPr>
            </w:pPr>
            <w:r>
              <w:rPr>
                <w:rFonts w:ascii="Times New Roman" w:hAnsi="Times New Roman"/>
                <w:sz w:val="24"/>
              </w:rPr>
              <w:t>7</w:t>
            </w:r>
          </w:p>
        </w:tc>
        <w:tc>
          <w:tcPr>
            <w:tcW w:type="dxa" w:w="964"/>
            <w:tcBorders>
              <w:bottom w:color="000000" w:sz="4" w:val="single"/>
              <w:right w:color="000000" w:sz="4" w:val="single"/>
            </w:tcBorders>
            <w:tcMar>
              <w:top w:type="dxa" w:w="0"/>
              <w:left w:type="dxa" w:w="108"/>
              <w:bottom w:type="dxa" w:w="0"/>
              <w:right w:type="dxa" w:w="108"/>
            </w:tcMar>
            <w:vAlign w:val="center"/>
          </w:tcPr>
          <w:p w14:paraId="E80D0000">
            <w:pPr>
              <w:widowControl w:val="0"/>
              <w:spacing w:after="0" w:line="240" w:lineRule="auto"/>
              <w:ind/>
              <w:jc w:val="center"/>
              <w:rPr>
                <w:rFonts w:ascii="Times New Roman" w:hAnsi="Times New Roman"/>
                <w:sz w:val="24"/>
              </w:rPr>
            </w:pPr>
            <w:r>
              <w:rPr>
                <w:rFonts w:ascii="Times New Roman" w:hAnsi="Times New Roman"/>
                <w:sz w:val="24"/>
              </w:rPr>
              <w:t>5</w:t>
            </w:r>
          </w:p>
        </w:tc>
        <w:tc>
          <w:tcPr>
            <w:tcW w:type="dxa" w:w="1100"/>
            <w:tcBorders>
              <w:bottom w:color="000000" w:sz="4" w:val="single"/>
              <w:right w:color="000000" w:sz="4" w:val="single"/>
            </w:tcBorders>
            <w:tcMar>
              <w:top w:type="dxa" w:w="0"/>
              <w:left w:type="dxa" w:w="108"/>
              <w:bottom w:type="dxa" w:w="0"/>
              <w:right w:type="dxa" w:w="108"/>
            </w:tcMar>
            <w:vAlign w:val="center"/>
          </w:tcPr>
          <w:p w14:paraId="E90D0000">
            <w:pPr>
              <w:widowControl w:val="0"/>
              <w:spacing w:after="0" w:line="240" w:lineRule="auto"/>
              <w:ind/>
              <w:jc w:val="center"/>
              <w:rPr>
                <w:rFonts w:ascii="Times New Roman" w:hAnsi="Times New Roman"/>
                <w:sz w:val="24"/>
              </w:rPr>
            </w:pPr>
            <w:r>
              <w:rPr>
                <w:rFonts w:ascii="Times New Roman" w:hAnsi="Times New Roman"/>
                <w:sz w:val="24"/>
              </w:rPr>
              <w:t>5</w:t>
            </w:r>
          </w:p>
        </w:tc>
        <w:tc>
          <w:tcPr>
            <w:tcW w:type="dxa" w:w="1105"/>
            <w:tcBorders>
              <w:bottom w:color="000000" w:sz="4" w:val="single"/>
              <w:right w:color="000000" w:sz="4" w:val="single"/>
            </w:tcBorders>
            <w:tcMar>
              <w:top w:type="dxa" w:w="0"/>
              <w:left w:type="dxa" w:w="108"/>
              <w:bottom w:type="dxa" w:w="0"/>
              <w:right w:type="dxa" w:w="108"/>
            </w:tcMar>
            <w:vAlign w:val="center"/>
          </w:tcPr>
          <w:p w14:paraId="EA0D0000">
            <w:pPr>
              <w:widowControl w:val="0"/>
              <w:spacing w:after="0" w:line="240" w:lineRule="auto"/>
              <w:ind/>
              <w:jc w:val="center"/>
              <w:rPr>
                <w:rFonts w:ascii="Times New Roman" w:hAnsi="Times New Roman"/>
                <w:sz w:val="24"/>
              </w:rPr>
            </w:pPr>
            <w:r>
              <w:rPr>
                <w:rFonts w:ascii="Times New Roman" w:hAnsi="Times New Roman"/>
                <w:sz w:val="24"/>
              </w:rPr>
              <w:t>3</w:t>
            </w:r>
          </w:p>
        </w:tc>
        <w:tc>
          <w:tcPr>
            <w:tcW w:type="dxa" w:w="965"/>
            <w:tcBorders>
              <w:bottom w:color="000000" w:sz="4" w:val="single"/>
              <w:right w:color="000000" w:sz="4" w:val="single"/>
            </w:tcBorders>
            <w:tcMar>
              <w:top w:type="dxa" w:w="0"/>
              <w:left w:type="dxa" w:w="108"/>
              <w:bottom w:type="dxa" w:w="0"/>
              <w:right w:type="dxa" w:w="108"/>
            </w:tcMar>
            <w:vAlign w:val="center"/>
          </w:tcPr>
          <w:p w14:paraId="EB0D0000">
            <w:pPr>
              <w:widowControl w:val="0"/>
              <w:spacing w:after="0" w:line="240" w:lineRule="auto"/>
              <w:ind/>
              <w:jc w:val="center"/>
              <w:rPr>
                <w:rFonts w:ascii="Times New Roman" w:hAnsi="Times New Roman"/>
                <w:sz w:val="24"/>
              </w:rPr>
            </w:pPr>
            <w:r>
              <w:rPr>
                <w:rFonts w:ascii="Times New Roman" w:hAnsi="Times New Roman"/>
                <w:sz w:val="24"/>
              </w:rPr>
              <w:t>3</w:t>
            </w:r>
          </w:p>
        </w:tc>
        <w:tc>
          <w:tcPr>
            <w:tcW w:type="dxa" w:w="962"/>
            <w:tcBorders>
              <w:bottom w:color="000000" w:sz="4" w:val="single"/>
              <w:right w:color="000000" w:sz="4" w:val="single"/>
            </w:tcBorders>
            <w:tcMar>
              <w:top w:type="dxa" w:w="0"/>
              <w:left w:type="dxa" w:w="108"/>
              <w:bottom w:type="dxa" w:w="0"/>
              <w:right w:type="dxa" w:w="108"/>
            </w:tcMar>
            <w:vAlign w:val="center"/>
          </w:tcPr>
          <w:p w14:paraId="EC0D0000">
            <w:pPr>
              <w:widowControl w:val="0"/>
              <w:spacing w:after="0" w:line="240" w:lineRule="auto"/>
              <w:ind/>
              <w:jc w:val="center"/>
              <w:rPr>
                <w:rFonts w:ascii="Times New Roman" w:hAnsi="Times New Roman"/>
                <w:sz w:val="24"/>
              </w:rPr>
            </w:pPr>
            <w:r>
              <w:rPr>
                <w:rFonts w:ascii="Times New Roman" w:hAnsi="Times New Roman"/>
                <w:sz w:val="24"/>
              </w:rPr>
              <w:t>2</w:t>
            </w:r>
          </w:p>
        </w:tc>
      </w:tr>
      <w:tr>
        <w:trPr>
          <w:trHeight w:hRule="atLeast" w:val="300"/>
        </w:trPr>
        <w:tc>
          <w:tcPr>
            <w:tcW w:type="dxa" w:w="54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D0D0000">
            <w:pPr>
              <w:widowControl w:val="0"/>
              <w:spacing w:after="0" w:line="240" w:lineRule="auto"/>
              <w:ind/>
              <w:jc w:val="center"/>
              <w:rPr>
                <w:rFonts w:ascii="Times New Roman" w:hAnsi="Times New Roman"/>
                <w:sz w:val="24"/>
              </w:rPr>
            </w:pPr>
          </w:p>
        </w:tc>
        <w:tc>
          <w:tcPr>
            <w:tcW w:type="dxa" w:w="9094"/>
            <w:gridSpan w:val="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E0D0000">
            <w:pPr>
              <w:widowControl w:val="0"/>
              <w:spacing w:after="0" w:line="240" w:lineRule="auto"/>
              <w:ind/>
              <w:jc w:val="center"/>
              <w:rPr>
                <w:rFonts w:ascii="Times New Roman" w:hAnsi="Times New Roman"/>
                <w:sz w:val="24"/>
              </w:rPr>
            </w:pPr>
            <w:r>
              <w:rPr>
                <w:rFonts w:ascii="Times New Roman" w:hAnsi="Times New Roman"/>
                <w:sz w:val="24"/>
              </w:rPr>
              <w:t>Медицинская сестра ФАП</w:t>
            </w:r>
          </w:p>
        </w:tc>
      </w:tr>
      <w:tr>
        <w:trPr>
          <w:trHeight w:hRule="atLeast" w:val="300"/>
        </w:trPr>
        <w:tc>
          <w:tcPr>
            <w:tcW w:type="dxa" w:w="543"/>
            <w:tcBorders>
              <w:left w:color="000000" w:sz="4" w:val="single"/>
              <w:bottom w:color="000000" w:sz="4" w:val="single"/>
              <w:right w:color="000000" w:sz="4" w:val="single"/>
            </w:tcBorders>
            <w:tcMar>
              <w:top w:type="dxa" w:w="0"/>
              <w:left w:type="dxa" w:w="108"/>
              <w:bottom w:type="dxa" w:w="0"/>
              <w:right w:type="dxa" w:w="108"/>
            </w:tcMar>
            <w:vAlign w:val="center"/>
          </w:tcPr>
          <w:p w14:paraId="EF0D0000">
            <w:pPr>
              <w:widowControl w:val="0"/>
              <w:spacing w:after="0" w:line="240" w:lineRule="auto"/>
              <w:ind/>
              <w:jc w:val="center"/>
              <w:rPr>
                <w:rFonts w:ascii="Times New Roman" w:hAnsi="Times New Roman"/>
                <w:sz w:val="24"/>
              </w:rPr>
            </w:pPr>
            <w:r>
              <w:rPr>
                <w:rFonts w:ascii="Times New Roman" w:hAnsi="Times New Roman"/>
                <w:sz w:val="24"/>
              </w:rPr>
              <w:t>1.</w:t>
            </w:r>
          </w:p>
        </w:tc>
        <w:tc>
          <w:tcPr>
            <w:tcW w:type="dxa" w:w="2069"/>
            <w:tcBorders>
              <w:left w:color="000000" w:sz="4" w:val="single"/>
              <w:bottom w:color="000000" w:sz="4" w:val="single"/>
              <w:right w:color="000000" w:sz="4" w:val="single"/>
            </w:tcBorders>
            <w:tcMar>
              <w:top w:type="dxa" w:w="0"/>
              <w:left w:type="dxa" w:w="108"/>
              <w:bottom w:type="dxa" w:w="0"/>
              <w:right w:type="dxa" w:w="108"/>
            </w:tcMar>
            <w:vAlign w:val="center"/>
          </w:tcPr>
          <w:p w14:paraId="F00D0000">
            <w:pPr>
              <w:widowControl w:val="0"/>
              <w:spacing w:after="0" w:line="240" w:lineRule="auto"/>
              <w:ind/>
              <w:jc w:val="center"/>
              <w:rPr>
                <w:rFonts w:ascii="Times New Roman" w:hAnsi="Times New Roman"/>
                <w:sz w:val="24"/>
              </w:rPr>
            </w:pPr>
            <w:r>
              <w:rPr>
                <w:rFonts w:ascii="Times New Roman" w:hAnsi="Times New Roman"/>
                <w:sz w:val="24"/>
              </w:rPr>
              <w:t>Штатные</w:t>
            </w:r>
          </w:p>
        </w:tc>
        <w:tc>
          <w:tcPr>
            <w:tcW w:type="dxa" w:w="963"/>
            <w:tcBorders>
              <w:bottom w:color="000000" w:sz="4" w:val="single"/>
              <w:right w:color="000000" w:sz="4" w:val="single"/>
            </w:tcBorders>
            <w:tcMar>
              <w:top w:type="dxa" w:w="0"/>
              <w:left w:type="dxa" w:w="108"/>
              <w:bottom w:type="dxa" w:w="0"/>
              <w:right w:type="dxa" w:w="108"/>
            </w:tcMar>
            <w:vAlign w:val="center"/>
          </w:tcPr>
          <w:p w14:paraId="F10D0000">
            <w:pPr>
              <w:widowControl w:val="0"/>
              <w:spacing w:after="0" w:line="240" w:lineRule="auto"/>
              <w:ind/>
              <w:jc w:val="center"/>
              <w:rPr>
                <w:rFonts w:ascii="Times New Roman" w:hAnsi="Times New Roman"/>
                <w:sz w:val="24"/>
              </w:rPr>
            </w:pPr>
            <w:r>
              <w:rPr>
                <w:rFonts w:ascii="Times New Roman" w:hAnsi="Times New Roman"/>
                <w:sz w:val="24"/>
              </w:rPr>
              <w:t>28,5</w:t>
            </w:r>
          </w:p>
        </w:tc>
        <w:tc>
          <w:tcPr>
            <w:tcW w:type="dxa" w:w="966"/>
            <w:tcBorders>
              <w:bottom w:color="000000" w:sz="4" w:val="single"/>
              <w:right w:color="000000" w:sz="4" w:val="single"/>
            </w:tcBorders>
            <w:tcMar>
              <w:top w:type="dxa" w:w="0"/>
              <w:left w:type="dxa" w:w="108"/>
              <w:bottom w:type="dxa" w:w="0"/>
              <w:right w:type="dxa" w:w="108"/>
            </w:tcMar>
            <w:vAlign w:val="center"/>
          </w:tcPr>
          <w:p w14:paraId="F20D0000">
            <w:pPr>
              <w:widowControl w:val="0"/>
              <w:spacing w:after="0" w:line="240" w:lineRule="auto"/>
              <w:ind/>
              <w:jc w:val="center"/>
              <w:rPr>
                <w:rFonts w:ascii="Times New Roman" w:hAnsi="Times New Roman"/>
                <w:sz w:val="24"/>
              </w:rPr>
            </w:pPr>
            <w:r>
              <w:rPr>
                <w:rFonts w:ascii="Times New Roman" w:hAnsi="Times New Roman"/>
                <w:sz w:val="24"/>
              </w:rPr>
              <w:t>25,5</w:t>
            </w:r>
          </w:p>
        </w:tc>
        <w:tc>
          <w:tcPr>
            <w:tcW w:type="dxa" w:w="964"/>
            <w:tcBorders>
              <w:bottom w:color="000000" w:sz="4" w:val="single"/>
              <w:right w:color="000000" w:sz="4" w:val="single"/>
            </w:tcBorders>
            <w:tcMar>
              <w:top w:type="dxa" w:w="0"/>
              <w:left w:type="dxa" w:w="108"/>
              <w:bottom w:type="dxa" w:w="0"/>
              <w:right w:type="dxa" w:w="108"/>
            </w:tcMar>
            <w:vAlign w:val="center"/>
          </w:tcPr>
          <w:p w14:paraId="F30D0000">
            <w:pPr>
              <w:widowControl w:val="0"/>
              <w:spacing w:after="0" w:line="240" w:lineRule="auto"/>
              <w:ind/>
              <w:jc w:val="center"/>
              <w:rPr>
                <w:rFonts w:ascii="Times New Roman" w:hAnsi="Times New Roman"/>
                <w:sz w:val="24"/>
              </w:rPr>
            </w:pPr>
            <w:r>
              <w:rPr>
                <w:rFonts w:ascii="Times New Roman" w:hAnsi="Times New Roman"/>
                <w:sz w:val="24"/>
              </w:rPr>
              <w:t>41</w:t>
            </w:r>
          </w:p>
        </w:tc>
        <w:tc>
          <w:tcPr>
            <w:tcW w:type="dxa" w:w="1100"/>
            <w:tcBorders>
              <w:bottom w:color="000000" w:sz="4" w:val="single"/>
              <w:right w:color="000000" w:sz="4" w:val="single"/>
            </w:tcBorders>
            <w:tcMar>
              <w:top w:type="dxa" w:w="0"/>
              <w:left w:type="dxa" w:w="108"/>
              <w:bottom w:type="dxa" w:w="0"/>
              <w:right w:type="dxa" w:w="108"/>
            </w:tcMar>
            <w:vAlign w:val="center"/>
          </w:tcPr>
          <w:p w14:paraId="F40D0000">
            <w:pPr>
              <w:widowControl w:val="0"/>
              <w:spacing w:after="0" w:line="240" w:lineRule="auto"/>
              <w:ind/>
              <w:jc w:val="center"/>
              <w:rPr>
                <w:rFonts w:ascii="Times New Roman" w:hAnsi="Times New Roman"/>
                <w:sz w:val="24"/>
              </w:rPr>
            </w:pPr>
            <w:r>
              <w:rPr>
                <w:rFonts w:ascii="Times New Roman" w:hAnsi="Times New Roman"/>
                <w:sz w:val="24"/>
              </w:rPr>
              <w:t>23,5</w:t>
            </w:r>
          </w:p>
        </w:tc>
        <w:tc>
          <w:tcPr>
            <w:tcW w:type="dxa" w:w="1105"/>
            <w:tcBorders>
              <w:bottom w:color="000000" w:sz="4" w:val="single"/>
              <w:right w:color="000000" w:sz="4" w:val="single"/>
            </w:tcBorders>
            <w:tcMar>
              <w:top w:type="dxa" w:w="0"/>
              <w:left w:type="dxa" w:w="108"/>
              <w:bottom w:type="dxa" w:w="0"/>
              <w:right w:type="dxa" w:w="108"/>
            </w:tcMar>
            <w:vAlign w:val="center"/>
          </w:tcPr>
          <w:p w14:paraId="F50D0000">
            <w:pPr>
              <w:widowControl w:val="0"/>
              <w:spacing w:after="0" w:line="240" w:lineRule="auto"/>
              <w:ind/>
              <w:jc w:val="center"/>
              <w:rPr>
                <w:rFonts w:ascii="Times New Roman" w:hAnsi="Times New Roman"/>
                <w:sz w:val="24"/>
              </w:rPr>
            </w:pPr>
            <w:r>
              <w:rPr>
                <w:rFonts w:ascii="Times New Roman" w:hAnsi="Times New Roman"/>
                <w:sz w:val="24"/>
              </w:rPr>
              <w:t>22,5</w:t>
            </w:r>
          </w:p>
        </w:tc>
        <w:tc>
          <w:tcPr>
            <w:tcW w:type="dxa" w:w="965"/>
            <w:tcBorders>
              <w:bottom w:color="000000" w:sz="4" w:val="single"/>
              <w:right w:color="000000" w:sz="4" w:val="single"/>
            </w:tcBorders>
            <w:tcMar>
              <w:top w:type="dxa" w:w="0"/>
              <w:left w:type="dxa" w:w="108"/>
              <w:bottom w:type="dxa" w:w="0"/>
              <w:right w:type="dxa" w:w="108"/>
            </w:tcMar>
            <w:vAlign w:val="center"/>
          </w:tcPr>
          <w:p w14:paraId="F60D0000">
            <w:pPr>
              <w:widowControl w:val="0"/>
              <w:spacing w:after="0" w:line="240" w:lineRule="auto"/>
              <w:ind/>
              <w:jc w:val="center"/>
              <w:rPr>
                <w:rFonts w:ascii="Times New Roman" w:hAnsi="Times New Roman"/>
                <w:sz w:val="24"/>
              </w:rPr>
            </w:pPr>
            <w:r>
              <w:rPr>
                <w:rFonts w:ascii="Times New Roman" w:hAnsi="Times New Roman"/>
                <w:sz w:val="24"/>
              </w:rPr>
              <w:t>25,75</w:t>
            </w:r>
          </w:p>
        </w:tc>
        <w:tc>
          <w:tcPr>
            <w:tcW w:type="dxa" w:w="962"/>
            <w:tcBorders>
              <w:bottom w:color="000000" w:sz="4" w:val="single"/>
              <w:right w:color="000000" w:sz="4" w:val="single"/>
            </w:tcBorders>
            <w:tcMar>
              <w:top w:type="dxa" w:w="0"/>
              <w:left w:type="dxa" w:w="108"/>
              <w:bottom w:type="dxa" w:w="0"/>
              <w:right w:type="dxa" w:w="108"/>
            </w:tcMar>
            <w:vAlign w:val="center"/>
          </w:tcPr>
          <w:p w14:paraId="F70D0000">
            <w:pPr>
              <w:widowControl w:val="0"/>
              <w:spacing w:after="0" w:line="240" w:lineRule="auto"/>
              <w:ind/>
              <w:jc w:val="center"/>
              <w:rPr>
                <w:rFonts w:ascii="Times New Roman" w:hAnsi="Times New Roman"/>
                <w:sz w:val="24"/>
              </w:rPr>
            </w:pPr>
            <w:r>
              <w:rPr>
                <w:rFonts w:ascii="Times New Roman" w:hAnsi="Times New Roman"/>
                <w:sz w:val="24"/>
              </w:rPr>
              <w:t>26,25</w:t>
            </w:r>
          </w:p>
        </w:tc>
      </w:tr>
      <w:tr>
        <w:trPr>
          <w:trHeight w:hRule="atLeast" w:val="300"/>
        </w:trPr>
        <w:tc>
          <w:tcPr>
            <w:tcW w:type="dxa" w:w="543"/>
            <w:tcBorders>
              <w:left w:color="000000" w:sz="4" w:val="single"/>
              <w:bottom w:color="000000" w:sz="4" w:val="single"/>
              <w:right w:color="000000" w:sz="4" w:val="single"/>
            </w:tcBorders>
            <w:tcMar>
              <w:top w:type="dxa" w:w="0"/>
              <w:left w:type="dxa" w:w="108"/>
              <w:bottom w:type="dxa" w:w="0"/>
              <w:right w:type="dxa" w:w="108"/>
            </w:tcMar>
            <w:vAlign w:val="center"/>
          </w:tcPr>
          <w:p w14:paraId="F80D0000">
            <w:pPr>
              <w:widowControl w:val="0"/>
              <w:spacing w:after="0" w:line="240" w:lineRule="auto"/>
              <w:ind/>
              <w:jc w:val="center"/>
              <w:rPr>
                <w:rFonts w:ascii="Times New Roman" w:hAnsi="Times New Roman"/>
                <w:sz w:val="24"/>
              </w:rPr>
            </w:pPr>
            <w:r>
              <w:rPr>
                <w:rFonts w:ascii="Times New Roman" w:hAnsi="Times New Roman"/>
                <w:sz w:val="24"/>
              </w:rPr>
              <w:t>2.</w:t>
            </w:r>
          </w:p>
        </w:tc>
        <w:tc>
          <w:tcPr>
            <w:tcW w:type="dxa" w:w="2069"/>
            <w:tcBorders>
              <w:left w:color="000000" w:sz="4" w:val="single"/>
              <w:bottom w:color="000000" w:sz="4" w:val="single"/>
              <w:right w:color="000000" w:sz="4" w:val="single"/>
            </w:tcBorders>
            <w:tcMar>
              <w:top w:type="dxa" w:w="0"/>
              <w:left w:type="dxa" w:w="108"/>
              <w:bottom w:type="dxa" w:w="0"/>
              <w:right w:type="dxa" w:w="108"/>
            </w:tcMar>
            <w:vAlign w:val="center"/>
          </w:tcPr>
          <w:p w14:paraId="F90D0000">
            <w:pPr>
              <w:widowControl w:val="0"/>
              <w:spacing w:after="0" w:line="240" w:lineRule="auto"/>
              <w:ind/>
              <w:jc w:val="center"/>
              <w:rPr>
                <w:rFonts w:ascii="Times New Roman" w:hAnsi="Times New Roman"/>
                <w:sz w:val="24"/>
              </w:rPr>
            </w:pPr>
            <w:r>
              <w:rPr>
                <w:rFonts w:ascii="Times New Roman" w:hAnsi="Times New Roman"/>
                <w:sz w:val="24"/>
              </w:rPr>
              <w:t>Занятые</w:t>
            </w:r>
          </w:p>
        </w:tc>
        <w:tc>
          <w:tcPr>
            <w:tcW w:type="dxa" w:w="963"/>
            <w:tcBorders>
              <w:bottom w:color="000000" w:sz="4" w:val="single"/>
              <w:right w:color="000000" w:sz="4" w:val="single"/>
            </w:tcBorders>
            <w:tcMar>
              <w:top w:type="dxa" w:w="0"/>
              <w:left w:type="dxa" w:w="108"/>
              <w:bottom w:type="dxa" w:w="0"/>
              <w:right w:type="dxa" w:w="108"/>
            </w:tcMar>
            <w:vAlign w:val="center"/>
          </w:tcPr>
          <w:p w14:paraId="FA0D0000">
            <w:pPr>
              <w:widowControl w:val="0"/>
              <w:spacing w:after="0" w:line="240" w:lineRule="auto"/>
              <w:ind/>
              <w:jc w:val="center"/>
              <w:rPr>
                <w:rFonts w:ascii="Times New Roman" w:hAnsi="Times New Roman"/>
                <w:sz w:val="24"/>
              </w:rPr>
            </w:pPr>
            <w:r>
              <w:rPr>
                <w:rFonts w:ascii="Times New Roman" w:hAnsi="Times New Roman"/>
                <w:sz w:val="24"/>
              </w:rPr>
              <w:t>27,5</w:t>
            </w:r>
          </w:p>
        </w:tc>
        <w:tc>
          <w:tcPr>
            <w:tcW w:type="dxa" w:w="966"/>
            <w:tcBorders>
              <w:bottom w:color="000000" w:sz="4" w:val="single"/>
              <w:right w:color="000000" w:sz="4" w:val="single"/>
            </w:tcBorders>
            <w:tcMar>
              <w:top w:type="dxa" w:w="0"/>
              <w:left w:type="dxa" w:w="108"/>
              <w:bottom w:type="dxa" w:w="0"/>
              <w:right w:type="dxa" w:w="108"/>
            </w:tcMar>
            <w:vAlign w:val="center"/>
          </w:tcPr>
          <w:p w14:paraId="FB0D0000">
            <w:pPr>
              <w:widowControl w:val="0"/>
              <w:spacing w:after="0" w:line="240" w:lineRule="auto"/>
              <w:ind/>
              <w:jc w:val="center"/>
              <w:rPr>
                <w:rFonts w:ascii="Times New Roman" w:hAnsi="Times New Roman"/>
                <w:sz w:val="24"/>
              </w:rPr>
            </w:pPr>
            <w:r>
              <w:rPr>
                <w:rFonts w:ascii="Times New Roman" w:hAnsi="Times New Roman"/>
                <w:sz w:val="24"/>
              </w:rPr>
              <w:t>25,53</w:t>
            </w:r>
          </w:p>
        </w:tc>
        <w:tc>
          <w:tcPr>
            <w:tcW w:type="dxa" w:w="964"/>
            <w:tcBorders>
              <w:bottom w:color="000000" w:sz="4" w:val="single"/>
              <w:right w:color="000000" w:sz="4" w:val="single"/>
            </w:tcBorders>
            <w:tcMar>
              <w:top w:type="dxa" w:w="0"/>
              <w:left w:type="dxa" w:w="108"/>
              <w:bottom w:type="dxa" w:w="0"/>
              <w:right w:type="dxa" w:w="108"/>
            </w:tcMar>
            <w:vAlign w:val="center"/>
          </w:tcPr>
          <w:p w14:paraId="FC0D0000">
            <w:pPr>
              <w:widowControl w:val="0"/>
              <w:spacing w:after="0" w:line="240" w:lineRule="auto"/>
              <w:ind/>
              <w:jc w:val="center"/>
              <w:rPr>
                <w:rFonts w:ascii="Times New Roman" w:hAnsi="Times New Roman"/>
                <w:sz w:val="24"/>
              </w:rPr>
            </w:pPr>
            <w:r>
              <w:rPr>
                <w:rFonts w:ascii="Times New Roman" w:hAnsi="Times New Roman"/>
                <w:sz w:val="24"/>
              </w:rPr>
              <w:t>37</w:t>
            </w:r>
          </w:p>
        </w:tc>
        <w:tc>
          <w:tcPr>
            <w:tcW w:type="dxa" w:w="1100"/>
            <w:tcBorders>
              <w:bottom w:color="000000" w:sz="4" w:val="single"/>
              <w:right w:color="000000" w:sz="4" w:val="single"/>
            </w:tcBorders>
            <w:tcMar>
              <w:top w:type="dxa" w:w="0"/>
              <w:left w:type="dxa" w:w="108"/>
              <w:bottom w:type="dxa" w:w="0"/>
              <w:right w:type="dxa" w:w="108"/>
            </w:tcMar>
            <w:vAlign w:val="center"/>
          </w:tcPr>
          <w:p w14:paraId="FD0D0000">
            <w:pPr>
              <w:widowControl w:val="0"/>
              <w:spacing w:after="0" w:line="240" w:lineRule="auto"/>
              <w:ind/>
              <w:jc w:val="center"/>
              <w:rPr>
                <w:rFonts w:ascii="Times New Roman" w:hAnsi="Times New Roman"/>
                <w:sz w:val="24"/>
              </w:rPr>
            </w:pPr>
            <w:r>
              <w:rPr>
                <w:rFonts w:ascii="Times New Roman" w:hAnsi="Times New Roman"/>
                <w:sz w:val="24"/>
              </w:rPr>
              <w:t>19</w:t>
            </w:r>
          </w:p>
        </w:tc>
        <w:tc>
          <w:tcPr>
            <w:tcW w:type="dxa" w:w="1105"/>
            <w:tcBorders>
              <w:bottom w:color="000000" w:sz="4" w:val="single"/>
              <w:right w:color="000000" w:sz="4" w:val="single"/>
            </w:tcBorders>
            <w:tcMar>
              <w:top w:type="dxa" w:w="0"/>
              <w:left w:type="dxa" w:w="108"/>
              <w:bottom w:type="dxa" w:w="0"/>
              <w:right w:type="dxa" w:w="108"/>
            </w:tcMar>
            <w:vAlign w:val="center"/>
          </w:tcPr>
          <w:p w14:paraId="FE0D0000">
            <w:pPr>
              <w:widowControl w:val="0"/>
              <w:spacing w:after="0" w:line="240" w:lineRule="auto"/>
              <w:ind/>
              <w:jc w:val="center"/>
              <w:rPr>
                <w:rFonts w:ascii="Times New Roman" w:hAnsi="Times New Roman"/>
                <w:sz w:val="24"/>
              </w:rPr>
            </w:pPr>
            <w:r>
              <w:rPr>
                <w:rFonts w:ascii="Times New Roman" w:hAnsi="Times New Roman"/>
                <w:sz w:val="24"/>
              </w:rPr>
              <w:t>21</w:t>
            </w:r>
          </w:p>
        </w:tc>
        <w:tc>
          <w:tcPr>
            <w:tcW w:type="dxa" w:w="965"/>
            <w:tcBorders>
              <w:bottom w:color="000000" w:sz="4" w:val="single"/>
              <w:right w:color="000000" w:sz="4" w:val="single"/>
            </w:tcBorders>
            <w:tcMar>
              <w:top w:type="dxa" w:w="0"/>
              <w:left w:type="dxa" w:w="108"/>
              <w:bottom w:type="dxa" w:w="0"/>
              <w:right w:type="dxa" w:w="108"/>
            </w:tcMar>
            <w:vAlign w:val="center"/>
          </w:tcPr>
          <w:p w14:paraId="FF0D0000">
            <w:pPr>
              <w:widowControl w:val="0"/>
              <w:spacing w:after="0" w:line="240" w:lineRule="auto"/>
              <w:ind/>
              <w:jc w:val="center"/>
              <w:rPr>
                <w:rFonts w:ascii="Times New Roman" w:hAnsi="Times New Roman"/>
                <w:sz w:val="24"/>
              </w:rPr>
            </w:pPr>
            <w:r>
              <w:rPr>
                <w:rFonts w:ascii="Times New Roman" w:hAnsi="Times New Roman"/>
                <w:sz w:val="24"/>
              </w:rPr>
              <w:t>21,75</w:t>
            </w:r>
          </w:p>
        </w:tc>
        <w:tc>
          <w:tcPr>
            <w:tcW w:type="dxa" w:w="962"/>
            <w:tcBorders>
              <w:bottom w:color="000000" w:sz="4" w:val="single"/>
              <w:right w:color="000000" w:sz="4" w:val="single"/>
            </w:tcBorders>
            <w:tcMar>
              <w:top w:type="dxa" w:w="0"/>
              <w:left w:type="dxa" w:w="108"/>
              <w:bottom w:type="dxa" w:w="0"/>
              <w:right w:type="dxa" w:w="108"/>
            </w:tcMar>
            <w:vAlign w:val="center"/>
          </w:tcPr>
          <w:p w14:paraId="000E0000">
            <w:pPr>
              <w:widowControl w:val="0"/>
              <w:spacing w:after="0" w:line="240" w:lineRule="auto"/>
              <w:ind/>
              <w:jc w:val="center"/>
              <w:rPr>
                <w:rFonts w:ascii="Times New Roman" w:hAnsi="Times New Roman"/>
                <w:sz w:val="24"/>
              </w:rPr>
            </w:pPr>
            <w:r>
              <w:rPr>
                <w:rFonts w:ascii="Times New Roman" w:hAnsi="Times New Roman"/>
                <w:sz w:val="24"/>
              </w:rPr>
              <w:t>23,25</w:t>
            </w:r>
          </w:p>
        </w:tc>
      </w:tr>
      <w:tr>
        <w:trPr>
          <w:trHeight w:hRule="atLeast" w:val="510"/>
        </w:trPr>
        <w:tc>
          <w:tcPr>
            <w:tcW w:type="dxa" w:w="543"/>
            <w:tcBorders>
              <w:left w:color="000000" w:sz="4" w:val="single"/>
              <w:bottom w:color="000000" w:sz="4" w:val="single"/>
              <w:right w:color="000000" w:sz="4" w:val="single"/>
            </w:tcBorders>
            <w:tcMar>
              <w:top w:type="dxa" w:w="0"/>
              <w:left w:type="dxa" w:w="108"/>
              <w:bottom w:type="dxa" w:w="0"/>
              <w:right w:type="dxa" w:w="108"/>
            </w:tcMar>
            <w:vAlign w:val="center"/>
          </w:tcPr>
          <w:p w14:paraId="010E0000">
            <w:pPr>
              <w:widowControl w:val="0"/>
              <w:spacing w:after="0" w:line="240" w:lineRule="auto"/>
              <w:ind/>
              <w:jc w:val="center"/>
              <w:rPr>
                <w:rFonts w:ascii="Times New Roman" w:hAnsi="Times New Roman"/>
                <w:sz w:val="24"/>
              </w:rPr>
            </w:pPr>
            <w:r>
              <w:rPr>
                <w:rFonts w:ascii="Times New Roman" w:hAnsi="Times New Roman"/>
                <w:sz w:val="24"/>
              </w:rPr>
              <w:t>3.</w:t>
            </w:r>
          </w:p>
        </w:tc>
        <w:tc>
          <w:tcPr>
            <w:tcW w:type="dxa" w:w="206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20E0000">
            <w:pPr>
              <w:widowControl w:val="0"/>
              <w:spacing w:after="0" w:line="240" w:lineRule="auto"/>
              <w:ind/>
              <w:jc w:val="center"/>
              <w:rPr>
                <w:rFonts w:ascii="Times New Roman" w:hAnsi="Times New Roman"/>
                <w:sz w:val="24"/>
              </w:rPr>
            </w:pPr>
            <w:r>
              <w:rPr>
                <w:rFonts w:ascii="Times New Roman" w:hAnsi="Times New Roman"/>
                <w:sz w:val="24"/>
              </w:rPr>
              <w:t>Физические лица</w:t>
            </w:r>
          </w:p>
        </w:tc>
        <w:tc>
          <w:tcPr>
            <w:tcW w:type="dxa" w:w="963"/>
            <w:tcBorders>
              <w:top w:color="000000" w:sz="4" w:val="single"/>
              <w:bottom w:color="000000" w:sz="4" w:val="single"/>
              <w:right w:color="000000" w:sz="4" w:val="single"/>
            </w:tcBorders>
            <w:tcMar>
              <w:top w:type="dxa" w:w="0"/>
              <w:left w:type="dxa" w:w="108"/>
              <w:bottom w:type="dxa" w:w="0"/>
              <w:right w:type="dxa" w:w="108"/>
            </w:tcMar>
            <w:vAlign w:val="center"/>
          </w:tcPr>
          <w:p w14:paraId="030E0000">
            <w:pPr>
              <w:widowControl w:val="0"/>
              <w:spacing w:after="0" w:line="240" w:lineRule="auto"/>
              <w:ind/>
              <w:jc w:val="center"/>
              <w:rPr>
                <w:rFonts w:ascii="Times New Roman" w:hAnsi="Times New Roman"/>
                <w:sz w:val="24"/>
              </w:rPr>
            </w:pPr>
            <w:r>
              <w:rPr>
                <w:rFonts w:ascii="Times New Roman" w:hAnsi="Times New Roman"/>
                <w:sz w:val="24"/>
              </w:rPr>
              <w:t>18</w:t>
            </w:r>
          </w:p>
        </w:tc>
        <w:tc>
          <w:tcPr>
            <w:tcW w:type="dxa" w:w="966"/>
            <w:tcBorders>
              <w:top w:color="000000" w:sz="4" w:val="single"/>
              <w:bottom w:color="000000" w:sz="4" w:val="single"/>
              <w:right w:color="000000" w:sz="4" w:val="single"/>
            </w:tcBorders>
            <w:tcMar>
              <w:top w:type="dxa" w:w="0"/>
              <w:left w:type="dxa" w:w="108"/>
              <w:bottom w:type="dxa" w:w="0"/>
              <w:right w:type="dxa" w:w="108"/>
            </w:tcMar>
            <w:vAlign w:val="center"/>
          </w:tcPr>
          <w:p w14:paraId="040E0000">
            <w:pPr>
              <w:widowControl w:val="0"/>
              <w:spacing w:after="0" w:line="240" w:lineRule="auto"/>
              <w:ind/>
              <w:jc w:val="center"/>
              <w:rPr>
                <w:rFonts w:ascii="Times New Roman" w:hAnsi="Times New Roman"/>
                <w:sz w:val="24"/>
              </w:rPr>
            </w:pPr>
            <w:r>
              <w:rPr>
                <w:rFonts w:ascii="Times New Roman" w:hAnsi="Times New Roman"/>
                <w:sz w:val="24"/>
              </w:rPr>
              <w:t>19</w:t>
            </w:r>
          </w:p>
        </w:tc>
        <w:tc>
          <w:tcPr>
            <w:tcW w:type="dxa" w:w="964"/>
            <w:tcBorders>
              <w:top w:color="000000" w:sz="4" w:val="single"/>
              <w:bottom w:color="000000" w:sz="4" w:val="single"/>
              <w:right w:color="000000" w:sz="4" w:val="single"/>
            </w:tcBorders>
            <w:tcMar>
              <w:top w:type="dxa" w:w="0"/>
              <w:left w:type="dxa" w:w="108"/>
              <w:bottom w:type="dxa" w:w="0"/>
              <w:right w:type="dxa" w:w="108"/>
            </w:tcMar>
            <w:vAlign w:val="center"/>
          </w:tcPr>
          <w:p w14:paraId="050E0000">
            <w:pPr>
              <w:widowControl w:val="0"/>
              <w:spacing w:after="0" w:line="240" w:lineRule="auto"/>
              <w:ind/>
              <w:jc w:val="center"/>
              <w:rPr>
                <w:rFonts w:ascii="Times New Roman" w:hAnsi="Times New Roman"/>
                <w:sz w:val="24"/>
              </w:rPr>
            </w:pPr>
            <w:r>
              <w:rPr>
                <w:rFonts w:ascii="Times New Roman" w:hAnsi="Times New Roman"/>
                <w:sz w:val="24"/>
              </w:rPr>
              <w:t>30</w:t>
            </w:r>
          </w:p>
        </w:tc>
        <w:tc>
          <w:tcPr>
            <w:tcW w:type="dxa" w:w="1100"/>
            <w:tcBorders>
              <w:top w:color="000000" w:sz="4" w:val="single"/>
              <w:bottom w:color="000000" w:sz="4" w:val="single"/>
              <w:right w:color="000000" w:sz="4" w:val="single"/>
            </w:tcBorders>
            <w:tcMar>
              <w:top w:type="dxa" w:w="0"/>
              <w:left w:type="dxa" w:w="108"/>
              <w:bottom w:type="dxa" w:w="0"/>
              <w:right w:type="dxa" w:w="108"/>
            </w:tcMar>
            <w:vAlign w:val="center"/>
          </w:tcPr>
          <w:p w14:paraId="060E0000">
            <w:pPr>
              <w:widowControl w:val="0"/>
              <w:spacing w:after="0" w:line="240" w:lineRule="auto"/>
              <w:ind/>
              <w:jc w:val="center"/>
              <w:rPr>
                <w:rFonts w:ascii="Times New Roman" w:hAnsi="Times New Roman"/>
                <w:sz w:val="24"/>
              </w:rPr>
            </w:pPr>
            <w:r>
              <w:rPr>
                <w:rFonts w:ascii="Times New Roman" w:hAnsi="Times New Roman"/>
                <w:sz w:val="24"/>
              </w:rPr>
              <w:t>16</w:t>
            </w:r>
          </w:p>
        </w:tc>
        <w:tc>
          <w:tcPr>
            <w:tcW w:type="dxa" w:w="1105"/>
            <w:tcBorders>
              <w:top w:color="000000" w:sz="4" w:val="single"/>
              <w:bottom w:color="000000" w:sz="4" w:val="single"/>
              <w:right w:color="000000" w:sz="4" w:val="single"/>
            </w:tcBorders>
            <w:tcMar>
              <w:top w:type="dxa" w:w="0"/>
              <w:left w:type="dxa" w:w="108"/>
              <w:bottom w:type="dxa" w:w="0"/>
              <w:right w:type="dxa" w:w="108"/>
            </w:tcMar>
            <w:vAlign w:val="center"/>
          </w:tcPr>
          <w:p w14:paraId="070E0000">
            <w:pPr>
              <w:widowControl w:val="0"/>
              <w:spacing w:after="0" w:line="240" w:lineRule="auto"/>
              <w:ind/>
              <w:jc w:val="center"/>
              <w:rPr>
                <w:rFonts w:ascii="Times New Roman" w:hAnsi="Times New Roman"/>
                <w:sz w:val="24"/>
              </w:rPr>
            </w:pPr>
            <w:r>
              <w:rPr>
                <w:rFonts w:ascii="Times New Roman" w:hAnsi="Times New Roman"/>
                <w:sz w:val="24"/>
              </w:rPr>
              <w:t>12</w:t>
            </w:r>
          </w:p>
        </w:tc>
        <w:tc>
          <w:tcPr>
            <w:tcW w:type="dxa" w:w="965"/>
            <w:tcBorders>
              <w:top w:color="000000" w:sz="4" w:val="single"/>
              <w:bottom w:color="000000" w:sz="4" w:val="single"/>
              <w:right w:color="000000" w:sz="4" w:val="single"/>
            </w:tcBorders>
            <w:tcMar>
              <w:top w:type="dxa" w:w="0"/>
              <w:left w:type="dxa" w:w="108"/>
              <w:bottom w:type="dxa" w:w="0"/>
              <w:right w:type="dxa" w:w="108"/>
            </w:tcMar>
            <w:vAlign w:val="center"/>
          </w:tcPr>
          <w:p w14:paraId="080E0000">
            <w:pPr>
              <w:widowControl w:val="0"/>
              <w:spacing w:after="0" w:line="240" w:lineRule="auto"/>
              <w:ind/>
              <w:jc w:val="center"/>
              <w:rPr>
                <w:rFonts w:ascii="Times New Roman" w:hAnsi="Times New Roman"/>
                <w:sz w:val="24"/>
              </w:rPr>
            </w:pPr>
            <w:r>
              <w:rPr>
                <w:rFonts w:ascii="Times New Roman" w:hAnsi="Times New Roman"/>
                <w:sz w:val="24"/>
              </w:rPr>
              <w:t>12</w:t>
            </w:r>
          </w:p>
        </w:tc>
        <w:tc>
          <w:tcPr>
            <w:tcW w:type="dxa" w:w="962"/>
            <w:tcBorders>
              <w:top w:color="000000" w:sz="4" w:val="single"/>
              <w:bottom w:color="000000" w:sz="4" w:val="single"/>
              <w:right w:color="000000" w:sz="4" w:val="single"/>
            </w:tcBorders>
            <w:tcMar>
              <w:top w:type="dxa" w:w="0"/>
              <w:left w:type="dxa" w:w="108"/>
              <w:bottom w:type="dxa" w:w="0"/>
              <w:right w:type="dxa" w:w="108"/>
            </w:tcMar>
            <w:vAlign w:val="center"/>
          </w:tcPr>
          <w:p w14:paraId="090E0000">
            <w:pPr>
              <w:widowControl w:val="0"/>
              <w:spacing w:after="0" w:line="240" w:lineRule="auto"/>
              <w:ind/>
              <w:jc w:val="center"/>
              <w:rPr>
                <w:rFonts w:ascii="Times New Roman" w:hAnsi="Times New Roman"/>
                <w:sz w:val="24"/>
              </w:rPr>
            </w:pPr>
            <w:r>
              <w:rPr>
                <w:rFonts w:ascii="Times New Roman" w:hAnsi="Times New Roman"/>
                <w:sz w:val="24"/>
              </w:rPr>
              <w:t>15</w:t>
            </w:r>
          </w:p>
        </w:tc>
      </w:tr>
    </w:tbl>
    <w:p w14:paraId="0A0E0000">
      <w:pPr>
        <w:spacing w:after="0" w:line="240" w:lineRule="auto"/>
        <w:ind w:firstLine="426" w:left="0"/>
        <w:jc w:val="both"/>
        <w:rPr>
          <w:rFonts w:ascii="Times New Roman" w:hAnsi="Times New Roman"/>
          <w:sz w:val="28"/>
        </w:rPr>
      </w:pPr>
      <w:r>
        <w:rPr>
          <w:rFonts w:ascii="Times New Roman" w:hAnsi="Times New Roman"/>
          <w:sz w:val="28"/>
        </w:rPr>
        <w:t>Оценка уровня обеспеченности населения, сравнительная характеристика, распределение муниципальных образований по коэффициенту обеспеченности (КОВ) медицинскими кадрами (врачами и средним медицинским персоналом) представлены в таблицах 10–18.</w:t>
      </w:r>
    </w:p>
    <w:p w14:paraId="0B0E0000">
      <w:pPr>
        <w:spacing w:after="0" w:line="276" w:lineRule="auto"/>
        <w:ind/>
        <w:jc w:val="right"/>
        <w:rPr>
          <w:rFonts w:ascii="Times New Roman" w:hAnsi="Times New Roman"/>
          <w:sz w:val="28"/>
        </w:rPr>
      </w:pPr>
    </w:p>
    <w:p w14:paraId="0C0E0000">
      <w:pPr>
        <w:spacing w:after="0" w:line="276" w:lineRule="auto"/>
        <w:ind/>
        <w:jc w:val="right"/>
        <w:rPr>
          <w:rFonts w:ascii="Times New Roman" w:hAnsi="Times New Roman"/>
          <w:sz w:val="28"/>
        </w:rPr>
      </w:pPr>
      <w:r>
        <w:rPr>
          <w:rFonts w:ascii="Times New Roman" w:hAnsi="Times New Roman"/>
          <w:sz w:val="28"/>
        </w:rPr>
        <w:t>Таблица 10</w:t>
      </w:r>
    </w:p>
    <w:p w14:paraId="0D0E0000">
      <w:pPr>
        <w:spacing w:after="0" w:line="240" w:lineRule="auto"/>
        <w:ind/>
        <w:jc w:val="center"/>
        <w:rPr>
          <w:rFonts w:ascii="Times New Roman" w:hAnsi="Times New Roman"/>
          <w:sz w:val="28"/>
        </w:rPr>
      </w:pPr>
      <w:r>
        <w:rPr>
          <w:rFonts w:ascii="Times New Roman" w:hAnsi="Times New Roman"/>
          <w:sz w:val="28"/>
        </w:rPr>
        <w:t>Оценка уровня обеспеченности населения врачами</w:t>
      </w:r>
    </w:p>
    <w:tbl>
      <w:tblPr>
        <w:tblStyle w:val="Style_4"/>
        <w:tblInd w:type="dxa" w:w="-572"/>
        <w:tblLayout w:type="fixed"/>
        <w:tblCellMar>
          <w:top w:type="dxa" w:w="0"/>
          <w:left w:type="dxa" w:w="108"/>
          <w:bottom w:type="dxa" w:w="0"/>
          <w:right w:type="dxa" w:w="108"/>
        </w:tblCellMar>
      </w:tblPr>
      <w:tblGrid>
        <w:gridCol w:w="337"/>
        <w:gridCol w:w="2563"/>
        <w:gridCol w:w="992"/>
        <w:gridCol w:w="795"/>
        <w:gridCol w:w="991"/>
        <w:gridCol w:w="1124"/>
        <w:gridCol w:w="1080"/>
        <w:gridCol w:w="795"/>
        <w:gridCol w:w="602"/>
        <w:gridCol w:w="600"/>
        <w:gridCol w:w="900"/>
      </w:tblGrid>
      <w:tr>
        <w:trPr>
          <w:trHeight w:hRule="atLeast" w:val="643"/>
        </w:trPr>
        <w:tc>
          <w:tcPr>
            <w:tcW w:type="dxa" w:w="337"/>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E0E0000">
            <w:pPr>
              <w:widowControl w:val="0"/>
              <w:spacing w:after="0" w:line="240" w:lineRule="auto"/>
              <w:ind w:firstLine="0" w:left="709"/>
              <w:jc w:val="center"/>
              <w:rPr>
                <w:rFonts w:ascii="Times New Roman" w:hAnsi="Times New Roman"/>
                <w:sz w:val="20"/>
              </w:rPr>
            </w:pPr>
          </w:p>
        </w:tc>
        <w:tc>
          <w:tcPr>
            <w:tcW w:type="dxa" w:w="2563"/>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F0E0000">
            <w:pPr>
              <w:widowControl w:val="0"/>
              <w:spacing w:after="0" w:line="240" w:lineRule="auto"/>
              <w:ind/>
              <w:jc w:val="center"/>
              <w:rPr>
                <w:rFonts w:ascii="Times New Roman" w:hAnsi="Times New Roman"/>
                <w:sz w:val="20"/>
              </w:rPr>
            </w:pPr>
            <w:r>
              <w:rPr>
                <w:rFonts w:ascii="Times New Roman" w:hAnsi="Times New Roman"/>
                <w:sz w:val="20"/>
              </w:rPr>
              <w:t>Наименование муниципального образования</w:t>
            </w:r>
            <w:r>
              <w:rPr>
                <w:rFonts w:ascii="Times New Roman" w:hAnsi="Times New Roman"/>
                <w:sz w:val="20"/>
              </w:rPr>
              <w:t xml:space="preserve"> </w:t>
            </w:r>
            <w:r>
              <w:rPr>
                <w:rFonts w:ascii="Times New Roman" w:hAnsi="Times New Roman"/>
                <w:sz w:val="20"/>
              </w:rPr>
              <w:t>Камчатского края</w:t>
            </w:r>
          </w:p>
        </w:tc>
        <w:tc>
          <w:tcPr>
            <w:tcW w:type="dxa" w:w="2778"/>
            <w:gridSpan w:val="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00E0000">
            <w:pPr>
              <w:widowControl w:val="0"/>
              <w:spacing w:after="0" w:line="240" w:lineRule="auto"/>
              <w:ind/>
              <w:jc w:val="center"/>
              <w:rPr>
                <w:rFonts w:ascii="Times New Roman" w:hAnsi="Times New Roman"/>
                <w:sz w:val="20"/>
              </w:rPr>
            </w:pPr>
            <w:r>
              <w:rPr>
                <w:rFonts w:ascii="Times New Roman" w:hAnsi="Times New Roman"/>
                <w:sz w:val="20"/>
              </w:rPr>
              <w:t>Врачи – всего</w:t>
            </w:r>
          </w:p>
        </w:tc>
        <w:tc>
          <w:tcPr>
            <w:tcW w:type="dxa" w:w="2999"/>
            <w:gridSpan w:val="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10E0000">
            <w:pPr>
              <w:widowControl w:val="0"/>
              <w:spacing w:after="0" w:line="240" w:lineRule="auto"/>
              <w:ind/>
              <w:jc w:val="center"/>
              <w:rPr>
                <w:rFonts w:ascii="Times New Roman" w:hAnsi="Times New Roman"/>
                <w:sz w:val="20"/>
              </w:rPr>
            </w:pPr>
            <w:r>
              <w:rPr>
                <w:rFonts w:ascii="Times New Roman" w:hAnsi="Times New Roman"/>
                <w:sz w:val="20"/>
              </w:rPr>
              <w:t>Врачи, оказывающие медицинскую помощь в амбулаторных условиях</w:t>
            </w:r>
          </w:p>
        </w:tc>
        <w:tc>
          <w:tcPr>
            <w:tcW w:type="dxa" w:w="2102"/>
            <w:gridSpan w:val="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20E0000">
            <w:pPr>
              <w:widowControl w:val="0"/>
              <w:spacing w:after="0" w:line="240" w:lineRule="auto"/>
              <w:ind/>
              <w:jc w:val="center"/>
              <w:rPr>
                <w:rFonts w:ascii="Times New Roman" w:hAnsi="Times New Roman"/>
                <w:sz w:val="20"/>
              </w:rPr>
            </w:pPr>
            <w:r>
              <w:rPr>
                <w:rFonts w:ascii="Times New Roman" w:hAnsi="Times New Roman"/>
                <w:sz w:val="20"/>
              </w:rPr>
              <w:t>Врачи–терапевты участковые, врачи–педиатры участковые, врачи общей практики (семейные врачи)</w:t>
            </w:r>
          </w:p>
        </w:tc>
      </w:tr>
      <w:tr>
        <w:trPr>
          <w:trHeight w:hRule="atLeast" w:val="230"/>
        </w:trPr>
        <w:tc>
          <w:tcPr>
            <w:tcW w:type="dxa" w:w="337"/>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c>
          <w:tcPr>
            <w:tcW w:type="dxa" w:w="2563"/>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30E0000">
            <w:pPr>
              <w:widowControl w:val="0"/>
              <w:spacing w:after="0" w:line="240" w:lineRule="auto"/>
              <w:ind/>
              <w:jc w:val="center"/>
              <w:rPr>
                <w:rFonts w:ascii="Times New Roman" w:hAnsi="Times New Roman"/>
                <w:sz w:val="20"/>
              </w:rPr>
            </w:pPr>
            <w:r>
              <w:rPr>
                <w:rFonts w:ascii="Times New Roman" w:hAnsi="Times New Roman"/>
                <w:sz w:val="20"/>
              </w:rPr>
              <w:t>Обеспеченность на 10 тысяч населения</w:t>
            </w:r>
          </w:p>
        </w:tc>
        <w:tc>
          <w:tcPr>
            <w:tcW w:type="dxa" w:w="79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40E0000">
            <w:pPr>
              <w:widowControl w:val="0"/>
              <w:spacing w:after="0" w:line="240" w:lineRule="auto"/>
              <w:ind/>
              <w:jc w:val="center"/>
              <w:rPr>
                <w:rFonts w:ascii="Times New Roman" w:hAnsi="Times New Roman"/>
                <w:sz w:val="20"/>
              </w:rPr>
            </w:pPr>
            <w:r>
              <w:rPr>
                <w:rFonts w:ascii="Times New Roman" w:hAnsi="Times New Roman"/>
                <w:sz w:val="20"/>
              </w:rPr>
              <w:t>Укомплектованность, процентов</w:t>
            </w:r>
          </w:p>
        </w:tc>
        <w:tc>
          <w:tcPr>
            <w:tcW w:type="dxa" w:w="99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50E0000">
            <w:pPr>
              <w:widowControl w:val="0"/>
              <w:spacing w:after="0" w:line="240" w:lineRule="auto"/>
              <w:ind/>
              <w:jc w:val="center"/>
              <w:rPr>
                <w:rFonts w:ascii="Times New Roman" w:hAnsi="Times New Roman"/>
                <w:sz w:val="20"/>
              </w:rPr>
            </w:pPr>
            <w:r>
              <w:rPr>
                <w:rFonts w:ascii="Times New Roman" w:hAnsi="Times New Roman"/>
                <w:sz w:val="20"/>
              </w:rPr>
              <w:t>Коэффициент совместительства</w:t>
            </w:r>
          </w:p>
        </w:tc>
        <w:tc>
          <w:tcPr>
            <w:tcW w:type="dxa" w:w="112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60E0000">
            <w:pPr>
              <w:widowControl w:val="0"/>
              <w:spacing w:after="0" w:line="240" w:lineRule="auto"/>
              <w:ind/>
              <w:jc w:val="center"/>
              <w:rPr>
                <w:rFonts w:ascii="Times New Roman" w:hAnsi="Times New Roman"/>
                <w:sz w:val="20"/>
              </w:rPr>
            </w:pPr>
            <w:r>
              <w:rPr>
                <w:rFonts w:ascii="Times New Roman" w:hAnsi="Times New Roman"/>
                <w:sz w:val="20"/>
              </w:rPr>
              <w:t>Обеспеченность на 10 тысяч населения</w:t>
            </w:r>
          </w:p>
        </w:tc>
        <w:tc>
          <w:tcPr>
            <w:tcW w:type="dxa" w:w="108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70E0000">
            <w:pPr>
              <w:widowControl w:val="0"/>
              <w:spacing w:after="0" w:line="240" w:lineRule="auto"/>
              <w:ind/>
              <w:jc w:val="center"/>
              <w:rPr>
                <w:rFonts w:ascii="Times New Roman" w:hAnsi="Times New Roman"/>
                <w:sz w:val="20"/>
              </w:rPr>
            </w:pPr>
            <w:r>
              <w:rPr>
                <w:rFonts w:ascii="Times New Roman" w:hAnsi="Times New Roman"/>
                <w:sz w:val="20"/>
              </w:rPr>
              <w:t>Укомплектованность, процентов</w:t>
            </w:r>
          </w:p>
        </w:tc>
        <w:tc>
          <w:tcPr>
            <w:tcW w:type="dxa" w:w="79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80E0000">
            <w:pPr>
              <w:widowControl w:val="0"/>
              <w:spacing w:after="0" w:line="240" w:lineRule="auto"/>
              <w:ind/>
              <w:jc w:val="center"/>
              <w:rPr>
                <w:rFonts w:ascii="Times New Roman" w:hAnsi="Times New Roman"/>
                <w:sz w:val="20"/>
              </w:rPr>
            </w:pPr>
            <w:r>
              <w:rPr>
                <w:rFonts w:ascii="Times New Roman" w:hAnsi="Times New Roman"/>
                <w:sz w:val="20"/>
              </w:rPr>
              <w:t>Коэффициент совместительства</w:t>
            </w:r>
          </w:p>
        </w:tc>
        <w:tc>
          <w:tcPr>
            <w:tcW w:type="dxa" w:w="60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90E0000">
            <w:pPr>
              <w:widowControl w:val="0"/>
              <w:spacing w:after="0" w:line="240" w:lineRule="auto"/>
              <w:ind/>
              <w:jc w:val="center"/>
              <w:rPr>
                <w:rFonts w:ascii="Times New Roman" w:hAnsi="Times New Roman"/>
                <w:sz w:val="20"/>
              </w:rPr>
            </w:pPr>
            <w:r>
              <w:rPr>
                <w:rFonts w:ascii="Times New Roman" w:hAnsi="Times New Roman"/>
                <w:sz w:val="20"/>
              </w:rPr>
              <w:t>Обеспеченность на 10 тысяч населения</w:t>
            </w:r>
          </w:p>
        </w:tc>
        <w:tc>
          <w:tcPr>
            <w:tcW w:type="dxa" w:w="60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A0E0000">
            <w:pPr>
              <w:widowControl w:val="0"/>
              <w:spacing w:after="0" w:line="240" w:lineRule="auto"/>
              <w:ind/>
              <w:jc w:val="center"/>
              <w:rPr>
                <w:rFonts w:ascii="Times New Roman" w:hAnsi="Times New Roman"/>
                <w:sz w:val="20"/>
              </w:rPr>
            </w:pPr>
            <w:r>
              <w:rPr>
                <w:rFonts w:ascii="Times New Roman" w:hAnsi="Times New Roman"/>
                <w:sz w:val="20"/>
              </w:rPr>
              <w:t>Укомплектованность, процентов</w:t>
            </w:r>
          </w:p>
        </w:tc>
        <w:tc>
          <w:tcPr>
            <w:tcW w:type="dxa" w:w="90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B0E0000">
            <w:pPr>
              <w:widowControl w:val="0"/>
              <w:spacing w:after="0" w:line="240" w:lineRule="auto"/>
              <w:ind/>
              <w:jc w:val="center"/>
              <w:rPr>
                <w:rFonts w:ascii="Times New Roman" w:hAnsi="Times New Roman"/>
                <w:sz w:val="20"/>
              </w:rPr>
            </w:pPr>
            <w:r>
              <w:rPr>
                <w:rFonts w:ascii="Times New Roman" w:hAnsi="Times New Roman"/>
                <w:sz w:val="20"/>
              </w:rPr>
              <w:t>Коэффициент совместительства</w:t>
            </w:r>
          </w:p>
        </w:tc>
      </w:tr>
    </w:tbl>
    <w:p w14:paraId="1C0E0000">
      <w:pPr>
        <w:spacing w:after="0" w:line="24" w:lineRule="auto"/>
        <w:ind/>
      </w:pPr>
    </w:p>
    <w:tbl>
      <w:tblPr>
        <w:tblStyle w:val="Style_4"/>
        <w:tblInd w:type="dxa" w:w="-572"/>
        <w:tblLayout w:type="fixed"/>
        <w:tblCellMar>
          <w:top w:type="dxa" w:w="0"/>
          <w:left w:type="dxa" w:w="108"/>
          <w:bottom w:type="dxa" w:w="0"/>
          <w:right w:type="dxa" w:w="108"/>
        </w:tblCellMar>
      </w:tblPr>
      <w:tblGrid>
        <w:gridCol w:w="337"/>
        <w:gridCol w:w="2563"/>
        <w:gridCol w:w="1005"/>
        <w:gridCol w:w="780"/>
        <w:gridCol w:w="991"/>
        <w:gridCol w:w="1169"/>
        <w:gridCol w:w="1065"/>
        <w:gridCol w:w="810"/>
        <w:gridCol w:w="572"/>
        <w:gridCol w:w="557"/>
        <w:gridCol w:w="930"/>
      </w:tblGrid>
      <w:tr>
        <w:trPr>
          <w:trHeight w:hRule="atLeast" w:val="230"/>
        </w:trPr>
        <w:tc>
          <w:tcPr>
            <w:tcW w:type="dxa" w:w="33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D0E0000">
            <w:pPr>
              <w:widowControl w:val="0"/>
              <w:spacing w:after="0" w:line="240" w:lineRule="auto"/>
              <w:ind/>
              <w:jc w:val="center"/>
              <w:rPr>
                <w:rFonts w:ascii="Times New Roman" w:hAnsi="Times New Roman"/>
                <w:sz w:val="20"/>
              </w:rPr>
            </w:pPr>
            <w:r>
              <w:rPr>
                <w:rFonts w:ascii="Times New Roman" w:hAnsi="Times New Roman"/>
                <w:sz w:val="20"/>
              </w:rPr>
              <w:t>1</w:t>
            </w:r>
          </w:p>
        </w:tc>
        <w:tc>
          <w:tcPr>
            <w:tcW w:type="dxa" w:w="256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E0E0000">
            <w:pPr>
              <w:widowControl w:val="0"/>
              <w:spacing w:after="0" w:line="240" w:lineRule="auto"/>
              <w:ind/>
              <w:jc w:val="center"/>
              <w:rPr>
                <w:rFonts w:ascii="Times New Roman" w:hAnsi="Times New Roman"/>
                <w:sz w:val="20"/>
              </w:rPr>
            </w:pPr>
            <w:r>
              <w:rPr>
                <w:rFonts w:ascii="Times New Roman" w:hAnsi="Times New Roman"/>
                <w:sz w:val="20"/>
              </w:rPr>
              <w:t>2</w:t>
            </w:r>
          </w:p>
        </w:tc>
        <w:tc>
          <w:tcPr>
            <w:tcW w:type="dxa" w:w="100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F0E0000">
            <w:pPr>
              <w:widowControl w:val="0"/>
              <w:spacing w:after="0" w:line="240" w:lineRule="auto"/>
              <w:ind/>
              <w:jc w:val="center"/>
              <w:rPr>
                <w:rFonts w:ascii="Times New Roman" w:hAnsi="Times New Roman"/>
                <w:sz w:val="20"/>
              </w:rPr>
            </w:pPr>
            <w:r>
              <w:rPr>
                <w:rFonts w:ascii="Times New Roman" w:hAnsi="Times New Roman"/>
                <w:sz w:val="20"/>
              </w:rPr>
              <w:t>3</w:t>
            </w:r>
          </w:p>
        </w:tc>
        <w:tc>
          <w:tcPr>
            <w:tcW w:type="dxa" w:w="78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00E0000">
            <w:pPr>
              <w:widowControl w:val="0"/>
              <w:spacing w:after="0" w:line="240" w:lineRule="auto"/>
              <w:ind/>
              <w:jc w:val="center"/>
              <w:rPr>
                <w:rFonts w:ascii="Times New Roman" w:hAnsi="Times New Roman"/>
                <w:sz w:val="20"/>
              </w:rPr>
            </w:pPr>
            <w:r>
              <w:rPr>
                <w:rFonts w:ascii="Times New Roman" w:hAnsi="Times New Roman"/>
                <w:sz w:val="20"/>
              </w:rPr>
              <w:t>4</w:t>
            </w:r>
          </w:p>
        </w:tc>
        <w:tc>
          <w:tcPr>
            <w:tcW w:type="dxa" w:w="99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10E0000">
            <w:pPr>
              <w:widowControl w:val="0"/>
              <w:spacing w:after="0" w:line="240" w:lineRule="auto"/>
              <w:ind/>
              <w:jc w:val="center"/>
              <w:rPr>
                <w:rFonts w:ascii="Times New Roman" w:hAnsi="Times New Roman"/>
                <w:sz w:val="20"/>
              </w:rPr>
            </w:pPr>
            <w:r>
              <w:rPr>
                <w:rFonts w:ascii="Times New Roman" w:hAnsi="Times New Roman"/>
                <w:sz w:val="20"/>
              </w:rPr>
              <w:t>5</w:t>
            </w:r>
          </w:p>
        </w:tc>
        <w:tc>
          <w:tcPr>
            <w:tcW w:type="dxa" w:w="116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20E0000">
            <w:pPr>
              <w:widowControl w:val="0"/>
              <w:spacing w:after="0" w:line="240" w:lineRule="auto"/>
              <w:ind/>
              <w:jc w:val="center"/>
              <w:rPr>
                <w:rFonts w:ascii="Times New Roman" w:hAnsi="Times New Roman"/>
                <w:sz w:val="20"/>
              </w:rPr>
            </w:pPr>
            <w:r>
              <w:rPr>
                <w:rFonts w:ascii="Times New Roman" w:hAnsi="Times New Roman"/>
                <w:sz w:val="20"/>
              </w:rPr>
              <w:t>6</w:t>
            </w:r>
          </w:p>
        </w:tc>
        <w:tc>
          <w:tcPr>
            <w:tcW w:type="dxa" w:w="106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30E0000">
            <w:pPr>
              <w:widowControl w:val="0"/>
              <w:spacing w:after="0" w:line="240" w:lineRule="auto"/>
              <w:ind/>
              <w:jc w:val="center"/>
              <w:rPr>
                <w:rFonts w:ascii="Times New Roman" w:hAnsi="Times New Roman"/>
                <w:sz w:val="20"/>
              </w:rPr>
            </w:pPr>
            <w:r>
              <w:rPr>
                <w:rFonts w:ascii="Times New Roman" w:hAnsi="Times New Roman"/>
                <w:sz w:val="20"/>
              </w:rPr>
              <w:t>7</w:t>
            </w:r>
          </w:p>
        </w:tc>
        <w:tc>
          <w:tcPr>
            <w:tcW w:type="dxa" w:w="81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40E0000">
            <w:pPr>
              <w:widowControl w:val="0"/>
              <w:spacing w:after="0" w:line="240" w:lineRule="auto"/>
              <w:ind/>
              <w:jc w:val="center"/>
              <w:rPr>
                <w:rFonts w:ascii="Times New Roman" w:hAnsi="Times New Roman"/>
                <w:sz w:val="20"/>
              </w:rPr>
            </w:pPr>
            <w:r>
              <w:rPr>
                <w:rFonts w:ascii="Times New Roman" w:hAnsi="Times New Roman"/>
                <w:sz w:val="20"/>
              </w:rPr>
              <w:t>8</w:t>
            </w:r>
          </w:p>
        </w:tc>
        <w:tc>
          <w:tcPr>
            <w:tcW w:type="dxa" w:w="57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50E0000">
            <w:pPr>
              <w:widowControl w:val="0"/>
              <w:spacing w:after="0" w:line="240" w:lineRule="auto"/>
              <w:ind/>
              <w:jc w:val="center"/>
              <w:rPr>
                <w:rFonts w:ascii="Times New Roman" w:hAnsi="Times New Roman"/>
                <w:sz w:val="20"/>
              </w:rPr>
            </w:pPr>
            <w:r>
              <w:rPr>
                <w:rFonts w:ascii="Times New Roman" w:hAnsi="Times New Roman"/>
                <w:sz w:val="20"/>
              </w:rPr>
              <w:t>9</w:t>
            </w:r>
          </w:p>
        </w:tc>
        <w:tc>
          <w:tcPr>
            <w:tcW w:type="dxa" w:w="55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60E0000">
            <w:pPr>
              <w:widowControl w:val="0"/>
              <w:spacing w:after="0" w:line="240" w:lineRule="auto"/>
              <w:ind/>
              <w:jc w:val="center"/>
              <w:rPr>
                <w:rFonts w:ascii="Times New Roman" w:hAnsi="Times New Roman"/>
                <w:sz w:val="20"/>
              </w:rPr>
            </w:pPr>
            <w:r>
              <w:rPr>
                <w:rFonts w:ascii="Times New Roman" w:hAnsi="Times New Roman"/>
                <w:sz w:val="20"/>
              </w:rPr>
              <w:t>10</w:t>
            </w:r>
          </w:p>
        </w:tc>
        <w:tc>
          <w:tcPr>
            <w:tcW w:type="dxa" w:w="93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70E0000">
            <w:pPr>
              <w:widowControl w:val="0"/>
              <w:spacing w:after="0" w:line="240" w:lineRule="auto"/>
              <w:ind/>
              <w:jc w:val="center"/>
              <w:rPr>
                <w:rFonts w:ascii="Times New Roman" w:hAnsi="Times New Roman"/>
                <w:sz w:val="20"/>
              </w:rPr>
            </w:pPr>
            <w:r>
              <w:rPr>
                <w:rFonts w:ascii="Times New Roman" w:hAnsi="Times New Roman"/>
                <w:sz w:val="20"/>
              </w:rPr>
              <w:t>11</w:t>
            </w:r>
          </w:p>
        </w:tc>
      </w:tr>
      <w:tr>
        <w:trPr>
          <w:trHeight w:hRule="atLeast" w:val="823"/>
        </w:trPr>
        <w:tc>
          <w:tcPr>
            <w:tcW w:type="dxa" w:w="337"/>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280E0000">
            <w:pPr>
              <w:widowControl w:val="0"/>
              <w:spacing w:after="0" w:line="240" w:lineRule="auto"/>
              <w:ind/>
              <w:jc w:val="center"/>
              <w:rPr>
                <w:rFonts w:ascii="Times New Roman" w:hAnsi="Times New Roman"/>
                <w:sz w:val="20"/>
              </w:rPr>
            </w:pPr>
            <w:r>
              <w:rPr>
                <w:rFonts w:ascii="Times New Roman" w:hAnsi="Times New Roman"/>
                <w:sz w:val="20"/>
              </w:rPr>
              <w:t>1.</w:t>
            </w:r>
          </w:p>
        </w:tc>
        <w:tc>
          <w:tcPr>
            <w:tcW w:type="dxa" w:w="2563"/>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290E0000">
            <w:pPr>
              <w:widowControl w:val="0"/>
              <w:spacing w:after="0" w:line="240" w:lineRule="auto"/>
              <w:ind/>
              <w:jc w:val="center"/>
              <w:rPr>
                <w:rFonts w:ascii="Times New Roman" w:hAnsi="Times New Roman"/>
                <w:sz w:val="24"/>
              </w:rPr>
            </w:pPr>
            <w:r>
              <w:rPr>
                <w:rFonts w:ascii="Times New Roman" w:hAnsi="Times New Roman"/>
                <w:sz w:val="24"/>
              </w:rPr>
              <w:t>Петропавловск–Камчатский городской округ</w:t>
            </w:r>
          </w:p>
        </w:tc>
        <w:tc>
          <w:tcPr>
            <w:tcW w:type="dxa" w:w="100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A0E0000">
            <w:pPr>
              <w:widowControl w:val="0"/>
              <w:spacing w:after="0" w:line="276" w:lineRule="auto"/>
              <w:ind/>
              <w:jc w:val="center"/>
              <w:rPr>
                <w:rFonts w:ascii="Times New Roman" w:hAnsi="Times New Roman"/>
                <w:sz w:val="24"/>
              </w:rPr>
            </w:pPr>
            <w:r>
              <w:rPr>
                <w:rFonts w:ascii="Times New Roman" w:hAnsi="Times New Roman"/>
                <w:sz w:val="24"/>
              </w:rPr>
              <w:t>45,4</w:t>
            </w:r>
          </w:p>
        </w:tc>
        <w:tc>
          <w:tcPr>
            <w:tcW w:type="dxa" w:w="78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B0E0000">
            <w:pPr>
              <w:widowControl w:val="0"/>
              <w:spacing w:after="0" w:line="276" w:lineRule="auto"/>
              <w:ind/>
              <w:jc w:val="center"/>
              <w:rPr>
                <w:rFonts w:ascii="Times New Roman" w:hAnsi="Times New Roman"/>
                <w:sz w:val="24"/>
              </w:rPr>
            </w:pPr>
            <w:r>
              <w:rPr>
                <w:rFonts w:ascii="Times New Roman" w:hAnsi="Times New Roman"/>
                <w:sz w:val="24"/>
              </w:rPr>
              <w:t>50,2</w:t>
            </w:r>
          </w:p>
        </w:tc>
        <w:tc>
          <w:tcPr>
            <w:tcW w:type="dxa" w:w="99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C0E0000">
            <w:pPr>
              <w:widowControl w:val="0"/>
              <w:spacing w:after="0" w:line="276" w:lineRule="auto"/>
              <w:ind/>
              <w:jc w:val="center"/>
              <w:rPr>
                <w:rFonts w:ascii="Times New Roman" w:hAnsi="Times New Roman"/>
                <w:sz w:val="24"/>
              </w:rPr>
            </w:pPr>
            <w:r>
              <w:rPr>
                <w:rFonts w:ascii="Times New Roman" w:hAnsi="Times New Roman"/>
                <w:sz w:val="24"/>
              </w:rPr>
              <w:t>1,6</w:t>
            </w:r>
          </w:p>
        </w:tc>
        <w:tc>
          <w:tcPr>
            <w:tcW w:type="dxa" w:w="116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D0E0000">
            <w:pPr>
              <w:widowControl w:val="0"/>
              <w:spacing w:after="0" w:line="276" w:lineRule="auto"/>
              <w:ind/>
              <w:jc w:val="center"/>
              <w:rPr>
                <w:rFonts w:ascii="Times New Roman" w:hAnsi="Times New Roman"/>
                <w:sz w:val="24"/>
              </w:rPr>
            </w:pPr>
            <w:r>
              <w:rPr>
                <w:rFonts w:ascii="Times New Roman" w:hAnsi="Times New Roman"/>
                <w:sz w:val="24"/>
              </w:rPr>
              <w:t>27,7</w:t>
            </w:r>
          </w:p>
        </w:tc>
        <w:tc>
          <w:tcPr>
            <w:tcW w:type="dxa" w:w="106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E0E0000">
            <w:pPr>
              <w:widowControl w:val="0"/>
              <w:spacing w:after="0" w:line="276" w:lineRule="auto"/>
              <w:ind/>
              <w:jc w:val="center"/>
              <w:rPr>
                <w:rFonts w:ascii="Times New Roman" w:hAnsi="Times New Roman"/>
                <w:sz w:val="24"/>
              </w:rPr>
            </w:pPr>
            <w:r>
              <w:rPr>
                <w:rFonts w:ascii="Times New Roman" w:hAnsi="Times New Roman"/>
                <w:sz w:val="24"/>
              </w:rPr>
              <w:t>55,9</w:t>
            </w:r>
          </w:p>
        </w:tc>
        <w:tc>
          <w:tcPr>
            <w:tcW w:type="dxa" w:w="81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F0E0000">
            <w:pPr>
              <w:widowControl w:val="0"/>
              <w:spacing w:after="0" w:line="276" w:lineRule="auto"/>
              <w:ind/>
              <w:jc w:val="center"/>
              <w:rPr>
                <w:rFonts w:ascii="Times New Roman" w:hAnsi="Times New Roman"/>
                <w:sz w:val="24"/>
              </w:rPr>
            </w:pPr>
            <w:r>
              <w:rPr>
                <w:rFonts w:ascii="Times New Roman" w:hAnsi="Times New Roman"/>
                <w:sz w:val="24"/>
              </w:rPr>
              <w:t>1,4</w:t>
            </w:r>
          </w:p>
        </w:tc>
        <w:tc>
          <w:tcPr>
            <w:tcW w:type="dxa" w:w="57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00E0000">
            <w:pPr>
              <w:widowControl w:val="0"/>
              <w:spacing w:after="0" w:line="276" w:lineRule="auto"/>
              <w:ind/>
              <w:jc w:val="center"/>
              <w:rPr>
                <w:rFonts w:ascii="Times New Roman" w:hAnsi="Times New Roman"/>
                <w:sz w:val="24"/>
              </w:rPr>
            </w:pPr>
            <w:r>
              <w:rPr>
                <w:rFonts w:ascii="Times New Roman" w:hAnsi="Times New Roman"/>
                <w:sz w:val="24"/>
              </w:rPr>
              <w:t>4,5</w:t>
            </w:r>
          </w:p>
        </w:tc>
        <w:tc>
          <w:tcPr>
            <w:tcW w:type="dxa" w:w="55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10E0000">
            <w:pPr>
              <w:widowControl w:val="0"/>
              <w:spacing w:after="0" w:line="276" w:lineRule="auto"/>
              <w:ind/>
              <w:jc w:val="center"/>
              <w:rPr>
                <w:rFonts w:ascii="Times New Roman" w:hAnsi="Times New Roman"/>
                <w:sz w:val="24"/>
              </w:rPr>
            </w:pPr>
            <w:r>
              <w:rPr>
                <w:rFonts w:ascii="Times New Roman" w:hAnsi="Times New Roman"/>
                <w:sz w:val="24"/>
              </w:rPr>
              <w:t>67,5</w:t>
            </w:r>
          </w:p>
        </w:tc>
        <w:tc>
          <w:tcPr>
            <w:tcW w:type="dxa" w:w="93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20E0000">
            <w:pPr>
              <w:widowControl w:val="0"/>
              <w:spacing w:after="0" w:line="276" w:lineRule="auto"/>
              <w:ind/>
              <w:jc w:val="center"/>
              <w:rPr>
                <w:rFonts w:ascii="Times New Roman" w:hAnsi="Times New Roman"/>
                <w:sz w:val="24"/>
              </w:rPr>
            </w:pPr>
            <w:r>
              <w:rPr>
                <w:rFonts w:ascii="Times New Roman" w:hAnsi="Times New Roman"/>
                <w:sz w:val="24"/>
              </w:rPr>
              <w:t>1,2</w:t>
            </w:r>
          </w:p>
        </w:tc>
      </w:tr>
      <w:tr>
        <w:trPr>
          <w:trHeight w:hRule="atLeast" w:val="73"/>
        </w:trPr>
        <w:tc>
          <w:tcPr>
            <w:tcW w:type="dxa" w:w="337"/>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330E0000">
            <w:pPr>
              <w:widowControl w:val="0"/>
              <w:spacing w:after="0" w:line="240" w:lineRule="auto"/>
              <w:ind/>
              <w:jc w:val="center"/>
              <w:rPr>
                <w:rFonts w:ascii="Times New Roman" w:hAnsi="Times New Roman"/>
                <w:sz w:val="20"/>
              </w:rPr>
            </w:pPr>
            <w:r>
              <w:rPr>
                <w:rFonts w:ascii="Times New Roman" w:hAnsi="Times New Roman"/>
                <w:sz w:val="20"/>
              </w:rPr>
              <w:t>2.</w:t>
            </w:r>
          </w:p>
        </w:tc>
        <w:tc>
          <w:tcPr>
            <w:tcW w:type="dxa" w:w="2563"/>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340E0000">
            <w:pPr>
              <w:widowControl w:val="0"/>
              <w:spacing w:after="0" w:line="240" w:lineRule="auto"/>
              <w:ind/>
              <w:jc w:val="center"/>
              <w:rPr>
                <w:rFonts w:ascii="Times New Roman" w:hAnsi="Times New Roman"/>
                <w:sz w:val="24"/>
              </w:rPr>
            </w:pPr>
            <w:r>
              <w:rPr>
                <w:rFonts w:ascii="Times New Roman" w:hAnsi="Times New Roman"/>
                <w:sz w:val="24"/>
              </w:rPr>
              <w:t>Вилючинский городской округ</w:t>
            </w:r>
          </w:p>
        </w:tc>
        <w:tc>
          <w:tcPr>
            <w:tcW w:type="dxa" w:w="100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50E0000">
            <w:pPr>
              <w:widowControl w:val="0"/>
              <w:spacing w:after="0" w:line="276" w:lineRule="auto"/>
              <w:ind/>
              <w:jc w:val="center"/>
              <w:rPr>
                <w:rFonts w:ascii="Times New Roman" w:hAnsi="Times New Roman"/>
                <w:sz w:val="24"/>
              </w:rPr>
            </w:pPr>
            <w:r>
              <w:rPr>
                <w:rFonts w:ascii="Times New Roman" w:hAnsi="Times New Roman"/>
                <w:sz w:val="24"/>
              </w:rPr>
              <w:t>28,2</w:t>
            </w:r>
          </w:p>
        </w:tc>
        <w:tc>
          <w:tcPr>
            <w:tcW w:type="dxa" w:w="78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60E0000">
            <w:pPr>
              <w:widowControl w:val="0"/>
              <w:spacing w:after="0" w:line="276" w:lineRule="auto"/>
              <w:ind/>
              <w:jc w:val="center"/>
              <w:rPr>
                <w:rFonts w:ascii="Times New Roman" w:hAnsi="Times New Roman"/>
                <w:sz w:val="24"/>
              </w:rPr>
            </w:pPr>
            <w:r>
              <w:rPr>
                <w:rFonts w:ascii="Times New Roman" w:hAnsi="Times New Roman"/>
                <w:sz w:val="24"/>
              </w:rPr>
              <w:t>51,8</w:t>
            </w:r>
          </w:p>
        </w:tc>
        <w:tc>
          <w:tcPr>
            <w:tcW w:type="dxa" w:w="99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70E0000">
            <w:pPr>
              <w:widowControl w:val="0"/>
              <w:spacing w:after="0" w:line="276" w:lineRule="auto"/>
              <w:ind/>
              <w:jc w:val="center"/>
              <w:rPr>
                <w:rFonts w:ascii="Times New Roman" w:hAnsi="Times New Roman"/>
                <w:sz w:val="24"/>
              </w:rPr>
            </w:pPr>
            <w:r>
              <w:rPr>
                <w:rFonts w:ascii="Times New Roman" w:hAnsi="Times New Roman"/>
                <w:sz w:val="24"/>
              </w:rPr>
              <w:t>1,0</w:t>
            </w:r>
          </w:p>
        </w:tc>
        <w:tc>
          <w:tcPr>
            <w:tcW w:type="dxa" w:w="116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80E0000">
            <w:pPr>
              <w:widowControl w:val="0"/>
              <w:spacing w:after="0" w:line="276" w:lineRule="auto"/>
              <w:ind/>
              <w:jc w:val="center"/>
              <w:rPr>
                <w:rFonts w:ascii="Times New Roman" w:hAnsi="Times New Roman"/>
                <w:sz w:val="24"/>
              </w:rPr>
            </w:pPr>
            <w:r>
              <w:rPr>
                <w:rFonts w:ascii="Times New Roman" w:hAnsi="Times New Roman"/>
                <w:sz w:val="24"/>
              </w:rPr>
              <w:t>17,7</w:t>
            </w:r>
          </w:p>
        </w:tc>
        <w:tc>
          <w:tcPr>
            <w:tcW w:type="dxa" w:w="106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90E0000">
            <w:pPr>
              <w:widowControl w:val="0"/>
              <w:spacing w:after="0" w:line="276" w:lineRule="auto"/>
              <w:ind/>
              <w:jc w:val="center"/>
              <w:rPr>
                <w:rFonts w:ascii="Times New Roman" w:hAnsi="Times New Roman"/>
                <w:sz w:val="24"/>
              </w:rPr>
            </w:pPr>
            <w:r>
              <w:rPr>
                <w:rFonts w:ascii="Times New Roman" w:hAnsi="Times New Roman"/>
                <w:sz w:val="24"/>
              </w:rPr>
              <w:t>55,3</w:t>
            </w:r>
          </w:p>
        </w:tc>
        <w:tc>
          <w:tcPr>
            <w:tcW w:type="dxa" w:w="81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A0E0000">
            <w:pPr>
              <w:widowControl w:val="0"/>
              <w:spacing w:after="0" w:line="276" w:lineRule="auto"/>
              <w:ind/>
              <w:jc w:val="center"/>
              <w:rPr>
                <w:rFonts w:ascii="Times New Roman" w:hAnsi="Times New Roman"/>
                <w:sz w:val="24"/>
              </w:rPr>
            </w:pPr>
            <w:r>
              <w:rPr>
                <w:rFonts w:ascii="Times New Roman" w:hAnsi="Times New Roman"/>
                <w:sz w:val="24"/>
              </w:rPr>
              <w:t>1,1</w:t>
            </w:r>
          </w:p>
        </w:tc>
        <w:tc>
          <w:tcPr>
            <w:tcW w:type="dxa" w:w="57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B0E0000">
            <w:pPr>
              <w:widowControl w:val="0"/>
              <w:spacing w:after="0" w:line="276" w:lineRule="auto"/>
              <w:ind/>
              <w:jc w:val="center"/>
              <w:rPr>
                <w:rFonts w:ascii="Times New Roman" w:hAnsi="Times New Roman"/>
                <w:sz w:val="24"/>
              </w:rPr>
            </w:pPr>
            <w:r>
              <w:rPr>
                <w:rFonts w:ascii="Times New Roman" w:hAnsi="Times New Roman"/>
                <w:sz w:val="24"/>
              </w:rPr>
              <w:t>4,6</w:t>
            </w:r>
          </w:p>
        </w:tc>
        <w:tc>
          <w:tcPr>
            <w:tcW w:type="dxa" w:w="55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C0E0000">
            <w:pPr>
              <w:widowControl w:val="0"/>
              <w:spacing w:after="0" w:line="276" w:lineRule="auto"/>
              <w:ind/>
              <w:jc w:val="center"/>
              <w:rPr>
                <w:rFonts w:ascii="Times New Roman" w:hAnsi="Times New Roman"/>
                <w:sz w:val="24"/>
              </w:rPr>
            </w:pPr>
            <w:r>
              <w:rPr>
                <w:rFonts w:ascii="Times New Roman" w:hAnsi="Times New Roman"/>
                <w:sz w:val="24"/>
              </w:rPr>
              <w:t>71,4</w:t>
            </w:r>
          </w:p>
        </w:tc>
        <w:tc>
          <w:tcPr>
            <w:tcW w:type="dxa" w:w="93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D0E0000">
            <w:pPr>
              <w:widowControl w:val="0"/>
              <w:spacing w:after="0" w:line="276" w:lineRule="auto"/>
              <w:ind/>
              <w:jc w:val="center"/>
              <w:rPr>
                <w:rFonts w:ascii="Times New Roman" w:hAnsi="Times New Roman"/>
                <w:sz w:val="24"/>
              </w:rPr>
            </w:pPr>
            <w:r>
              <w:rPr>
                <w:rFonts w:ascii="Times New Roman" w:hAnsi="Times New Roman"/>
                <w:sz w:val="24"/>
              </w:rPr>
              <w:t>1,0</w:t>
            </w:r>
          </w:p>
        </w:tc>
      </w:tr>
      <w:tr>
        <w:trPr>
          <w:trHeight w:hRule="atLeast" w:val="73"/>
        </w:trPr>
        <w:tc>
          <w:tcPr>
            <w:tcW w:type="dxa" w:w="337"/>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3E0E0000">
            <w:pPr>
              <w:widowControl w:val="0"/>
              <w:spacing w:after="0" w:line="240" w:lineRule="auto"/>
              <w:ind/>
              <w:jc w:val="center"/>
              <w:rPr>
                <w:rFonts w:ascii="Times New Roman" w:hAnsi="Times New Roman"/>
                <w:sz w:val="20"/>
              </w:rPr>
            </w:pPr>
            <w:r>
              <w:rPr>
                <w:rFonts w:ascii="Times New Roman" w:hAnsi="Times New Roman"/>
                <w:sz w:val="20"/>
              </w:rPr>
              <w:t>3.</w:t>
            </w:r>
          </w:p>
        </w:tc>
        <w:tc>
          <w:tcPr>
            <w:tcW w:type="dxa" w:w="2563"/>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3F0E0000">
            <w:pPr>
              <w:widowControl w:val="0"/>
              <w:spacing w:after="0" w:line="240" w:lineRule="auto"/>
              <w:ind/>
              <w:jc w:val="center"/>
              <w:rPr>
                <w:rFonts w:ascii="Times New Roman" w:hAnsi="Times New Roman"/>
                <w:sz w:val="24"/>
              </w:rPr>
            </w:pPr>
            <w:r>
              <w:rPr>
                <w:rFonts w:ascii="Times New Roman" w:hAnsi="Times New Roman"/>
                <w:sz w:val="24"/>
              </w:rPr>
              <w:t>Алеутский муниципальный округ</w:t>
            </w:r>
          </w:p>
        </w:tc>
        <w:tc>
          <w:tcPr>
            <w:tcW w:type="dxa" w:w="100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00E0000">
            <w:pPr>
              <w:widowControl w:val="0"/>
              <w:spacing w:after="0" w:line="276" w:lineRule="auto"/>
              <w:ind/>
              <w:jc w:val="center"/>
              <w:rPr>
                <w:rFonts w:ascii="Times New Roman" w:hAnsi="Times New Roman"/>
                <w:sz w:val="24"/>
              </w:rPr>
            </w:pPr>
            <w:r>
              <w:rPr>
                <w:rFonts w:ascii="Times New Roman" w:hAnsi="Times New Roman"/>
                <w:sz w:val="24"/>
              </w:rPr>
              <w:t>56,6</w:t>
            </w:r>
          </w:p>
        </w:tc>
        <w:tc>
          <w:tcPr>
            <w:tcW w:type="dxa" w:w="78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10E0000">
            <w:pPr>
              <w:widowControl w:val="0"/>
              <w:spacing w:after="0" w:line="276" w:lineRule="auto"/>
              <w:ind/>
              <w:jc w:val="center"/>
              <w:rPr>
                <w:rFonts w:ascii="Times New Roman" w:hAnsi="Times New Roman"/>
                <w:sz w:val="24"/>
              </w:rPr>
            </w:pPr>
            <w:r>
              <w:rPr>
                <w:rFonts w:ascii="Times New Roman" w:hAnsi="Times New Roman"/>
                <w:sz w:val="24"/>
              </w:rPr>
              <w:t>50,0</w:t>
            </w:r>
          </w:p>
        </w:tc>
        <w:tc>
          <w:tcPr>
            <w:tcW w:type="dxa" w:w="99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20E0000">
            <w:pPr>
              <w:widowControl w:val="0"/>
              <w:spacing w:after="0" w:line="276" w:lineRule="auto"/>
              <w:ind/>
              <w:jc w:val="center"/>
              <w:rPr>
                <w:rFonts w:ascii="Times New Roman" w:hAnsi="Times New Roman"/>
                <w:sz w:val="24"/>
              </w:rPr>
            </w:pPr>
            <w:r>
              <w:rPr>
                <w:rFonts w:ascii="Times New Roman" w:hAnsi="Times New Roman"/>
                <w:sz w:val="24"/>
              </w:rPr>
              <w:t>1,0</w:t>
            </w:r>
          </w:p>
        </w:tc>
        <w:tc>
          <w:tcPr>
            <w:tcW w:type="dxa" w:w="116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30E0000">
            <w:pPr>
              <w:widowControl w:val="0"/>
              <w:spacing w:after="0" w:line="276" w:lineRule="auto"/>
              <w:ind/>
              <w:jc w:val="center"/>
              <w:rPr>
                <w:rFonts w:ascii="Times New Roman" w:hAnsi="Times New Roman"/>
                <w:sz w:val="24"/>
              </w:rPr>
            </w:pPr>
            <w:r>
              <w:rPr>
                <w:rFonts w:ascii="Times New Roman" w:hAnsi="Times New Roman"/>
                <w:sz w:val="24"/>
              </w:rPr>
              <w:t>42,4</w:t>
            </w:r>
          </w:p>
        </w:tc>
        <w:tc>
          <w:tcPr>
            <w:tcW w:type="dxa" w:w="106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40E0000">
            <w:pPr>
              <w:widowControl w:val="0"/>
              <w:spacing w:after="0" w:line="276" w:lineRule="auto"/>
              <w:ind/>
              <w:jc w:val="center"/>
              <w:rPr>
                <w:rFonts w:ascii="Times New Roman" w:hAnsi="Times New Roman"/>
                <w:sz w:val="24"/>
              </w:rPr>
            </w:pPr>
            <w:r>
              <w:rPr>
                <w:rFonts w:ascii="Times New Roman" w:hAnsi="Times New Roman"/>
                <w:sz w:val="24"/>
              </w:rPr>
              <w:t>48,0</w:t>
            </w:r>
          </w:p>
        </w:tc>
        <w:tc>
          <w:tcPr>
            <w:tcW w:type="dxa" w:w="81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50E0000">
            <w:pPr>
              <w:widowControl w:val="0"/>
              <w:spacing w:after="0" w:line="276" w:lineRule="auto"/>
              <w:ind/>
              <w:jc w:val="center"/>
              <w:rPr>
                <w:rFonts w:ascii="Times New Roman" w:hAnsi="Times New Roman"/>
                <w:sz w:val="24"/>
              </w:rPr>
            </w:pPr>
            <w:r>
              <w:rPr>
                <w:rFonts w:ascii="Times New Roman" w:hAnsi="Times New Roman"/>
                <w:sz w:val="24"/>
              </w:rPr>
              <w:t>1,0</w:t>
            </w:r>
          </w:p>
        </w:tc>
        <w:tc>
          <w:tcPr>
            <w:tcW w:type="dxa" w:w="57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60E0000">
            <w:pPr>
              <w:widowControl w:val="0"/>
              <w:spacing w:after="0" w:line="276" w:lineRule="auto"/>
              <w:ind/>
              <w:jc w:val="center"/>
              <w:rPr>
                <w:rFonts w:ascii="Times New Roman" w:hAnsi="Times New Roman"/>
                <w:sz w:val="24"/>
              </w:rPr>
            </w:pPr>
            <w:r>
              <w:rPr>
                <w:rFonts w:ascii="Times New Roman" w:hAnsi="Times New Roman"/>
                <w:sz w:val="24"/>
              </w:rPr>
              <w:t>0,0</w:t>
            </w:r>
          </w:p>
        </w:tc>
        <w:tc>
          <w:tcPr>
            <w:tcW w:type="dxa" w:w="55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70E0000">
            <w:pPr>
              <w:widowControl w:val="0"/>
              <w:spacing w:after="0" w:line="276" w:lineRule="auto"/>
              <w:ind/>
              <w:jc w:val="center"/>
              <w:rPr>
                <w:rFonts w:ascii="Times New Roman" w:hAnsi="Times New Roman"/>
                <w:sz w:val="24"/>
              </w:rPr>
            </w:pPr>
            <w:r>
              <w:rPr>
                <w:rFonts w:ascii="Times New Roman" w:hAnsi="Times New Roman"/>
                <w:sz w:val="24"/>
              </w:rPr>
              <w:t>0,0</w:t>
            </w:r>
          </w:p>
        </w:tc>
        <w:tc>
          <w:tcPr>
            <w:tcW w:type="dxa" w:w="93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80E0000">
            <w:pPr>
              <w:widowControl w:val="0"/>
              <w:spacing w:after="0" w:line="276" w:lineRule="auto"/>
              <w:ind/>
              <w:jc w:val="center"/>
              <w:rPr>
                <w:rFonts w:ascii="Times New Roman" w:hAnsi="Times New Roman"/>
                <w:sz w:val="24"/>
              </w:rPr>
            </w:pPr>
          </w:p>
        </w:tc>
      </w:tr>
      <w:tr>
        <w:trPr>
          <w:trHeight w:hRule="atLeast" w:val="73"/>
        </w:trPr>
        <w:tc>
          <w:tcPr>
            <w:tcW w:type="dxa" w:w="337"/>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490E0000">
            <w:pPr>
              <w:widowControl w:val="0"/>
              <w:spacing w:after="0" w:line="240" w:lineRule="auto"/>
              <w:ind/>
              <w:jc w:val="center"/>
              <w:rPr>
                <w:rFonts w:ascii="Times New Roman" w:hAnsi="Times New Roman"/>
                <w:sz w:val="20"/>
              </w:rPr>
            </w:pPr>
            <w:r>
              <w:rPr>
                <w:rFonts w:ascii="Times New Roman" w:hAnsi="Times New Roman"/>
                <w:sz w:val="20"/>
              </w:rPr>
              <w:t>4.</w:t>
            </w:r>
          </w:p>
        </w:tc>
        <w:tc>
          <w:tcPr>
            <w:tcW w:type="dxa" w:w="2563"/>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4A0E0000">
            <w:pPr>
              <w:widowControl w:val="0"/>
              <w:spacing w:after="0" w:line="240" w:lineRule="auto"/>
              <w:ind/>
              <w:jc w:val="center"/>
              <w:rPr>
                <w:rFonts w:ascii="Times New Roman" w:hAnsi="Times New Roman"/>
                <w:sz w:val="24"/>
              </w:rPr>
            </w:pPr>
            <w:r>
              <w:rPr>
                <w:rFonts w:ascii="Times New Roman" w:hAnsi="Times New Roman"/>
                <w:sz w:val="24"/>
              </w:rPr>
              <w:t>Быстринский муниципальный район</w:t>
            </w:r>
          </w:p>
        </w:tc>
        <w:tc>
          <w:tcPr>
            <w:tcW w:type="dxa" w:w="100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B0E0000">
            <w:pPr>
              <w:widowControl w:val="0"/>
              <w:spacing w:after="0" w:line="276" w:lineRule="auto"/>
              <w:ind/>
              <w:jc w:val="center"/>
              <w:rPr>
                <w:rFonts w:ascii="Times New Roman" w:hAnsi="Times New Roman"/>
                <w:sz w:val="24"/>
              </w:rPr>
            </w:pPr>
            <w:r>
              <w:rPr>
                <w:rFonts w:ascii="Times New Roman" w:hAnsi="Times New Roman"/>
                <w:sz w:val="24"/>
              </w:rPr>
              <w:t>57,8</w:t>
            </w:r>
          </w:p>
        </w:tc>
        <w:tc>
          <w:tcPr>
            <w:tcW w:type="dxa" w:w="78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C0E0000">
            <w:pPr>
              <w:widowControl w:val="0"/>
              <w:spacing w:after="0" w:line="276" w:lineRule="auto"/>
              <w:ind/>
              <w:jc w:val="center"/>
              <w:rPr>
                <w:rFonts w:ascii="Times New Roman" w:hAnsi="Times New Roman"/>
                <w:sz w:val="24"/>
              </w:rPr>
            </w:pPr>
            <w:r>
              <w:rPr>
                <w:rFonts w:ascii="Times New Roman" w:hAnsi="Times New Roman"/>
                <w:sz w:val="24"/>
              </w:rPr>
              <w:t>82,4</w:t>
            </w:r>
          </w:p>
        </w:tc>
        <w:tc>
          <w:tcPr>
            <w:tcW w:type="dxa" w:w="99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D0E0000">
            <w:pPr>
              <w:widowControl w:val="0"/>
              <w:spacing w:after="0" w:line="276" w:lineRule="auto"/>
              <w:ind/>
              <w:jc w:val="center"/>
              <w:rPr>
                <w:rFonts w:ascii="Times New Roman" w:hAnsi="Times New Roman"/>
                <w:sz w:val="24"/>
              </w:rPr>
            </w:pPr>
            <w:r>
              <w:rPr>
                <w:rFonts w:ascii="Times New Roman" w:hAnsi="Times New Roman"/>
                <w:sz w:val="24"/>
              </w:rPr>
              <w:t>1,1</w:t>
            </w:r>
          </w:p>
        </w:tc>
        <w:tc>
          <w:tcPr>
            <w:tcW w:type="dxa" w:w="116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E0E0000">
            <w:pPr>
              <w:widowControl w:val="0"/>
              <w:spacing w:after="0" w:line="276" w:lineRule="auto"/>
              <w:ind/>
              <w:jc w:val="center"/>
              <w:rPr>
                <w:rFonts w:ascii="Times New Roman" w:hAnsi="Times New Roman"/>
                <w:sz w:val="24"/>
              </w:rPr>
            </w:pPr>
            <w:r>
              <w:rPr>
                <w:rFonts w:ascii="Times New Roman" w:hAnsi="Times New Roman"/>
                <w:sz w:val="24"/>
              </w:rPr>
              <w:t>45,4</w:t>
            </w:r>
          </w:p>
        </w:tc>
        <w:tc>
          <w:tcPr>
            <w:tcW w:type="dxa" w:w="106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F0E0000">
            <w:pPr>
              <w:widowControl w:val="0"/>
              <w:spacing w:after="0" w:line="276" w:lineRule="auto"/>
              <w:ind/>
              <w:jc w:val="center"/>
              <w:rPr>
                <w:rFonts w:ascii="Times New Roman" w:hAnsi="Times New Roman"/>
                <w:sz w:val="24"/>
              </w:rPr>
            </w:pPr>
            <w:r>
              <w:rPr>
                <w:rFonts w:ascii="Times New Roman" w:hAnsi="Times New Roman"/>
                <w:sz w:val="24"/>
              </w:rPr>
              <w:t>86,3</w:t>
            </w:r>
          </w:p>
        </w:tc>
        <w:tc>
          <w:tcPr>
            <w:tcW w:type="dxa" w:w="81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00E0000">
            <w:pPr>
              <w:widowControl w:val="0"/>
              <w:spacing w:after="0" w:line="276" w:lineRule="auto"/>
              <w:ind/>
              <w:jc w:val="center"/>
              <w:rPr>
                <w:rFonts w:ascii="Times New Roman" w:hAnsi="Times New Roman"/>
                <w:sz w:val="24"/>
              </w:rPr>
            </w:pPr>
            <w:r>
              <w:rPr>
                <w:rFonts w:ascii="Times New Roman" w:hAnsi="Times New Roman"/>
                <w:sz w:val="24"/>
              </w:rPr>
              <w:t>1,0</w:t>
            </w:r>
          </w:p>
        </w:tc>
        <w:tc>
          <w:tcPr>
            <w:tcW w:type="dxa" w:w="57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10E0000">
            <w:pPr>
              <w:widowControl w:val="0"/>
              <w:spacing w:after="0" w:line="276" w:lineRule="auto"/>
              <w:ind/>
              <w:jc w:val="center"/>
              <w:rPr>
                <w:rFonts w:ascii="Times New Roman" w:hAnsi="Times New Roman"/>
                <w:sz w:val="24"/>
              </w:rPr>
            </w:pPr>
            <w:r>
              <w:rPr>
                <w:rFonts w:ascii="Times New Roman" w:hAnsi="Times New Roman"/>
                <w:sz w:val="24"/>
              </w:rPr>
              <w:t>12,4</w:t>
            </w:r>
          </w:p>
        </w:tc>
        <w:tc>
          <w:tcPr>
            <w:tcW w:type="dxa" w:w="55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20E0000">
            <w:pPr>
              <w:widowControl w:val="0"/>
              <w:spacing w:after="0" w:line="276" w:lineRule="auto"/>
              <w:ind/>
              <w:jc w:val="center"/>
              <w:rPr>
                <w:rFonts w:ascii="Times New Roman" w:hAnsi="Times New Roman"/>
                <w:sz w:val="24"/>
              </w:rPr>
            </w:pPr>
            <w:r>
              <w:rPr>
                <w:rFonts w:ascii="Times New Roman" w:hAnsi="Times New Roman"/>
                <w:sz w:val="24"/>
              </w:rPr>
              <w:t>100,0</w:t>
            </w:r>
          </w:p>
        </w:tc>
        <w:tc>
          <w:tcPr>
            <w:tcW w:type="dxa" w:w="93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30E0000">
            <w:pPr>
              <w:widowControl w:val="0"/>
              <w:spacing w:after="0" w:line="276" w:lineRule="auto"/>
              <w:ind/>
              <w:jc w:val="center"/>
              <w:rPr>
                <w:rFonts w:ascii="Times New Roman" w:hAnsi="Times New Roman"/>
                <w:sz w:val="24"/>
              </w:rPr>
            </w:pPr>
            <w:r>
              <w:rPr>
                <w:rFonts w:ascii="Times New Roman" w:hAnsi="Times New Roman"/>
                <w:sz w:val="24"/>
              </w:rPr>
              <w:t>1,0</w:t>
            </w:r>
          </w:p>
        </w:tc>
      </w:tr>
      <w:tr>
        <w:trPr>
          <w:trHeight w:hRule="atLeast" w:val="73"/>
        </w:trPr>
        <w:tc>
          <w:tcPr>
            <w:tcW w:type="dxa" w:w="337"/>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540E0000">
            <w:pPr>
              <w:widowControl w:val="0"/>
              <w:spacing w:after="0" w:line="240" w:lineRule="auto"/>
              <w:ind/>
              <w:jc w:val="center"/>
              <w:rPr>
                <w:rFonts w:ascii="Times New Roman" w:hAnsi="Times New Roman"/>
                <w:sz w:val="20"/>
              </w:rPr>
            </w:pPr>
            <w:r>
              <w:rPr>
                <w:rFonts w:ascii="Times New Roman" w:hAnsi="Times New Roman"/>
                <w:sz w:val="20"/>
              </w:rPr>
              <w:t>5.</w:t>
            </w:r>
          </w:p>
        </w:tc>
        <w:tc>
          <w:tcPr>
            <w:tcW w:type="dxa" w:w="2563"/>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550E0000">
            <w:pPr>
              <w:widowControl w:val="0"/>
              <w:spacing w:after="0" w:line="240" w:lineRule="auto"/>
              <w:ind/>
              <w:jc w:val="center"/>
              <w:rPr>
                <w:rFonts w:ascii="Times New Roman" w:hAnsi="Times New Roman"/>
                <w:sz w:val="24"/>
              </w:rPr>
            </w:pPr>
            <w:r>
              <w:rPr>
                <w:rFonts w:ascii="Times New Roman" w:hAnsi="Times New Roman"/>
                <w:sz w:val="24"/>
              </w:rPr>
              <w:t>Елизовский муниципальный район</w:t>
            </w:r>
          </w:p>
        </w:tc>
        <w:tc>
          <w:tcPr>
            <w:tcW w:type="dxa" w:w="100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60E0000">
            <w:pPr>
              <w:widowControl w:val="0"/>
              <w:spacing w:after="0" w:line="276" w:lineRule="auto"/>
              <w:ind/>
              <w:jc w:val="center"/>
              <w:rPr>
                <w:rFonts w:ascii="Times New Roman" w:hAnsi="Times New Roman"/>
                <w:sz w:val="24"/>
              </w:rPr>
            </w:pPr>
            <w:r>
              <w:rPr>
                <w:rFonts w:ascii="Times New Roman" w:hAnsi="Times New Roman"/>
                <w:sz w:val="24"/>
              </w:rPr>
              <w:t>27,3</w:t>
            </w:r>
          </w:p>
        </w:tc>
        <w:tc>
          <w:tcPr>
            <w:tcW w:type="dxa" w:w="78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70E0000">
            <w:pPr>
              <w:widowControl w:val="0"/>
              <w:spacing w:after="0" w:line="276" w:lineRule="auto"/>
              <w:ind/>
              <w:jc w:val="center"/>
              <w:rPr>
                <w:rFonts w:ascii="Times New Roman" w:hAnsi="Times New Roman"/>
                <w:sz w:val="24"/>
              </w:rPr>
            </w:pPr>
            <w:r>
              <w:rPr>
                <w:rFonts w:ascii="Times New Roman" w:hAnsi="Times New Roman"/>
                <w:sz w:val="24"/>
              </w:rPr>
              <w:t>54,1</w:t>
            </w:r>
          </w:p>
        </w:tc>
        <w:tc>
          <w:tcPr>
            <w:tcW w:type="dxa" w:w="99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80E0000">
            <w:pPr>
              <w:widowControl w:val="0"/>
              <w:spacing w:after="0" w:line="276" w:lineRule="auto"/>
              <w:ind/>
              <w:jc w:val="center"/>
              <w:rPr>
                <w:rFonts w:ascii="Times New Roman" w:hAnsi="Times New Roman"/>
                <w:sz w:val="24"/>
              </w:rPr>
            </w:pPr>
            <w:r>
              <w:rPr>
                <w:rFonts w:ascii="Times New Roman" w:hAnsi="Times New Roman"/>
                <w:sz w:val="24"/>
              </w:rPr>
              <w:t>1,8</w:t>
            </w:r>
          </w:p>
        </w:tc>
        <w:tc>
          <w:tcPr>
            <w:tcW w:type="dxa" w:w="116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90E0000">
            <w:pPr>
              <w:widowControl w:val="0"/>
              <w:spacing w:after="0" w:line="276" w:lineRule="auto"/>
              <w:ind/>
              <w:jc w:val="center"/>
              <w:rPr>
                <w:rFonts w:ascii="Times New Roman" w:hAnsi="Times New Roman"/>
                <w:sz w:val="24"/>
              </w:rPr>
            </w:pPr>
            <w:r>
              <w:rPr>
                <w:rFonts w:ascii="Times New Roman" w:hAnsi="Times New Roman"/>
                <w:sz w:val="24"/>
              </w:rPr>
              <w:t>15,9</w:t>
            </w:r>
          </w:p>
        </w:tc>
        <w:tc>
          <w:tcPr>
            <w:tcW w:type="dxa" w:w="106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A0E0000">
            <w:pPr>
              <w:widowControl w:val="0"/>
              <w:spacing w:after="0" w:line="276" w:lineRule="auto"/>
              <w:ind/>
              <w:jc w:val="center"/>
              <w:rPr>
                <w:rFonts w:ascii="Times New Roman" w:hAnsi="Times New Roman"/>
                <w:sz w:val="24"/>
              </w:rPr>
            </w:pPr>
            <w:r>
              <w:rPr>
                <w:rFonts w:ascii="Times New Roman" w:hAnsi="Times New Roman"/>
                <w:sz w:val="24"/>
              </w:rPr>
              <w:t>54,8</w:t>
            </w:r>
          </w:p>
        </w:tc>
        <w:tc>
          <w:tcPr>
            <w:tcW w:type="dxa" w:w="81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B0E0000">
            <w:pPr>
              <w:widowControl w:val="0"/>
              <w:spacing w:after="0" w:line="276" w:lineRule="auto"/>
              <w:ind/>
              <w:jc w:val="center"/>
              <w:rPr>
                <w:rFonts w:ascii="Times New Roman" w:hAnsi="Times New Roman"/>
                <w:sz w:val="24"/>
              </w:rPr>
            </w:pPr>
            <w:r>
              <w:rPr>
                <w:rFonts w:ascii="Times New Roman" w:hAnsi="Times New Roman"/>
                <w:sz w:val="24"/>
              </w:rPr>
              <w:t>1,7</w:t>
            </w:r>
          </w:p>
        </w:tc>
        <w:tc>
          <w:tcPr>
            <w:tcW w:type="dxa" w:w="57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C0E0000">
            <w:pPr>
              <w:widowControl w:val="0"/>
              <w:spacing w:after="0" w:line="276" w:lineRule="auto"/>
              <w:ind/>
              <w:jc w:val="center"/>
              <w:rPr>
                <w:rFonts w:ascii="Times New Roman" w:hAnsi="Times New Roman"/>
                <w:sz w:val="24"/>
              </w:rPr>
            </w:pPr>
            <w:r>
              <w:rPr>
                <w:rFonts w:ascii="Times New Roman" w:hAnsi="Times New Roman"/>
                <w:sz w:val="24"/>
              </w:rPr>
              <w:t>6,7</w:t>
            </w:r>
          </w:p>
        </w:tc>
        <w:tc>
          <w:tcPr>
            <w:tcW w:type="dxa" w:w="55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D0E0000">
            <w:pPr>
              <w:widowControl w:val="0"/>
              <w:spacing w:after="0" w:line="276" w:lineRule="auto"/>
              <w:ind/>
              <w:jc w:val="center"/>
              <w:rPr>
                <w:rFonts w:ascii="Times New Roman" w:hAnsi="Times New Roman"/>
                <w:sz w:val="24"/>
              </w:rPr>
            </w:pPr>
            <w:r>
              <w:rPr>
                <w:rFonts w:ascii="Times New Roman" w:hAnsi="Times New Roman"/>
                <w:sz w:val="24"/>
              </w:rPr>
              <w:t>82,7</w:t>
            </w:r>
          </w:p>
        </w:tc>
        <w:tc>
          <w:tcPr>
            <w:tcW w:type="dxa" w:w="93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E0E0000">
            <w:pPr>
              <w:widowControl w:val="0"/>
              <w:spacing w:after="0" w:line="276" w:lineRule="auto"/>
              <w:ind/>
              <w:jc w:val="center"/>
              <w:rPr>
                <w:rFonts w:ascii="Times New Roman" w:hAnsi="Times New Roman"/>
                <w:sz w:val="24"/>
              </w:rPr>
            </w:pPr>
            <w:r>
              <w:rPr>
                <w:rFonts w:ascii="Times New Roman" w:hAnsi="Times New Roman"/>
                <w:sz w:val="24"/>
              </w:rPr>
              <w:t>1,2</w:t>
            </w:r>
          </w:p>
        </w:tc>
      </w:tr>
      <w:tr>
        <w:trPr>
          <w:trHeight w:hRule="atLeast" w:val="73"/>
        </w:trPr>
        <w:tc>
          <w:tcPr>
            <w:tcW w:type="dxa" w:w="337"/>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5F0E0000">
            <w:pPr>
              <w:widowControl w:val="0"/>
              <w:spacing w:after="0" w:line="240" w:lineRule="auto"/>
              <w:ind/>
              <w:jc w:val="center"/>
              <w:rPr>
                <w:rFonts w:ascii="Times New Roman" w:hAnsi="Times New Roman"/>
                <w:sz w:val="20"/>
              </w:rPr>
            </w:pPr>
            <w:r>
              <w:rPr>
                <w:rFonts w:ascii="Times New Roman" w:hAnsi="Times New Roman"/>
                <w:sz w:val="20"/>
              </w:rPr>
              <w:t>6.</w:t>
            </w:r>
          </w:p>
        </w:tc>
        <w:tc>
          <w:tcPr>
            <w:tcW w:type="dxa" w:w="2563"/>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600E0000">
            <w:pPr>
              <w:widowControl w:val="0"/>
              <w:spacing w:after="0" w:line="240" w:lineRule="auto"/>
              <w:ind/>
              <w:jc w:val="center"/>
              <w:rPr>
                <w:rFonts w:ascii="Times New Roman" w:hAnsi="Times New Roman"/>
                <w:sz w:val="24"/>
              </w:rPr>
            </w:pPr>
            <w:r>
              <w:rPr>
                <w:rFonts w:ascii="Times New Roman" w:hAnsi="Times New Roman"/>
                <w:sz w:val="24"/>
              </w:rPr>
              <w:t>Мильковский муниципальный район</w:t>
            </w:r>
          </w:p>
        </w:tc>
        <w:tc>
          <w:tcPr>
            <w:tcW w:type="dxa" w:w="100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10E0000">
            <w:pPr>
              <w:widowControl w:val="0"/>
              <w:spacing w:after="0" w:line="276" w:lineRule="auto"/>
              <w:ind/>
              <w:jc w:val="center"/>
              <w:rPr>
                <w:rFonts w:ascii="Times New Roman" w:hAnsi="Times New Roman"/>
                <w:sz w:val="24"/>
              </w:rPr>
            </w:pPr>
            <w:r>
              <w:rPr>
                <w:rFonts w:ascii="Times New Roman" w:hAnsi="Times New Roman"/>
                <w:sz w:val="24"/>
              </w:rPr>
              <w:t>39,3</w:t>
            </w:r>
          </w:p>
        </w:tc>
        <w:tc>
          <w:tcPr>
            <w:tcW w:type="dxa" w:w="78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20E0000">
            <w:pPr>
              <w:widowControl w:val="0"/>
              <w:spacing w:after="0" w:line="276" w:lineRule="auto"/>
              <w:ind/>
              <w:jc w:val="center"/>
              <w:rPr>
                <w:rFonts w:ascii="Times New Roman" w:hAnsi="Times New Roman"/>
                <w:sz w:val="24"/>
              </w:rPr>
            </w:pPr>
            <w:r>
              <w:rPr>
                <w:rFonts w:ascii="Times New Roman" w:hAnsi="Times New Roman"/>
                <w:sz w:val="24"/>
              </w:rPr>
              <w:t>68,0</w:t>
            </w:r>
          </w:p>
        </w:tc>
        <w:tc>
          <w:tcPr>
            <w:tcW w:type="dxa" w:w="99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30E0000">
            <w:pPr>
              <w:widowControl w:val="0"/>
              <w:spacing w:after="0" w:line="276" w:lineRule="auto"/>
              <w:ind/>
              <w:jc w:val="center"/>
              <w:rPr>
                <w:rFonts w:ascii="Times New Roman" w:hAnsi="Times New Roman"/>
                <w:sz w:val="24"/>
              </w:rPr>
            </w:pPr>
            <w:r>
              <w:rPr>
                <w:rFonts w:ascii="Times New Roman" w:hAnsi="Times New Roman"/>
                <w:sz w:val="24"/>
              </w:rPr>
              <w:t>1,4</w:t>
            </w:r>
          </w:p>
        </w:tc>
        <w:tc>
          <w:tcPr>
            <w:tcW w:type="dxa" w:w="116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40E0000">
            <w:pPr>
              <w:widowControl w:val="0"/>
              <w:spacing w:after="0" w:line="276" w:lineRule="auto"/>
              <w:ind/>
              <w:jc w:val="center"/>
              <w:rPr>
                <w:rFonts w:ascii="Times New Roman" w:hAnsi="Times New Roman"/>
                <w:sz w:val="24"/>
              </w:rPr>
            </w:pPr>
            <w:r>
              <w:rPr>
                <w:rFonts w:ascii="Times New Roman" w:hAnsi="Times New Roman"/>
                <w:sz w:val="24"/>
              </w:rPr>
              <w:t>27,4</w:t>
            </w:r>
          </w:p>
        </w:tc>
        <w:tc>
          <w:tcPr>
            <w:tcW w:type="dxa" w:w="106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50E0000">
            <w:pPr>
              <w:widowControl w:val="0"/>
              <w:spacing w:after="0" w:line="276" w:lineRule="auto"/>
              <w:ind/>
              <w:jc w:val="center"/>
              <w:rPr>
                <w:rFonts w:ascii="Times New Roman" w:hAnsi="Times New Roman"/>
                <w:sz w:val="24"/>
              </w:rPr>
            </w:pPr>
            <w:r>
              <w:rPr>
                <w:rFonts w:ascii="Times New Roman" w:hAnsi="Times New Roman"/>
                <w:sz w:val="24"/>
              </w:rPr>
              <w:t>78,0</w:t>
            </w:r>
          </w:p>
        </w:tc>
        <w:tc>
          <w:tcPr>
            <w:tcW w:type="dxa" w:w="81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60E0000">
            <w:pPr>
              <w:widowControl w:val="0"/>
              <w:spacing w:after="0" w:line="276" w:lineRule="auto"/>
              <w:ind/>
              <w:jc w:val="center"/>
              <w:rPr>
                <w:rFonts w:ascii="Times New Roman" w:hAnsi="Times New Roman"/>
                <w:sz w:val="24"/>
              </w:rPr>
            </w:pPr>
            <w:r>
              <w:rPr>
                <w:rFonts w:ascii="Times New Roman" w:hAnsi="Times New Roman"/>
                <w:sz w:val="24"/>
              </w:rPr>
              <w:t>1,3</w:t>
            </w:r>
          </w:p>
        </w:tc>
        <w:tc>
          <w:tcPr>
            <w:tcW w:type="dxa" w:w="57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70E0000">
            <w:pPr>
              <w:widowControl w:val="0"/>
              <w:spacing w:after="0" w:line="276" w:lineRule="auto"/>
              <w:ind/>
              <w:jc w:val="center"/>
              <w:rPr>
                <w:rFonts w:ascii="Times New Roman" w:hAnsi="Times New Roman"/>
                <w:sz w:val="24"/>
              </w:rPr>
            </w:pPr>
            <w:r>
              <w:rPr>
                <w:rFonts w:ascii="Times New Roman" w:hAnsi="Times New Roman"/>
                <w:sz w:val="24"/>
              </w:rPr>
              <w:t>8,3</w:t>
            </w:r>
          </w:p>
        </w:tc>
        <w:tc>
          <w:tcPr>
            <w:tcW w:type="dxa" w:w="55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80E0000">
            <w:pPr>
              <w:widowControl w:val="0"/>
              <w:spacing w:after="0" w:line="276" w:lineRule="auto"/>
              <w:ind/>
              <w:jc w:val="center"/>
              <w:rPr>
                <w:rFonts w:ascii="Times New Roman" w:hAnsi="Times New Roman"/>
                <w:sz w:val="24"/>
              </w:rPr>
            </w:pPr>
            <w:r>
              <w:rPr>
                <w:rFonts w:ascii="Times New Roman" w:hAnsi="Times New Roman"/>
                <w:sz w:val="24"/>
              </w:rPr>
              <w:t>100,0</w:t>
            </w:r>
          </w:p>
        </w:tc>
        <w:tc>
          <w:tcPr>
            <w:tcW w:type="dxa" w:w="93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90E0000">
            <w:pPr>
              <w:widowControl w:val="0"/>
              <w:spacing w:after="0" w:line="276" w:lineRule="auto"/>
              <w:ind/>
              <w:jc w:val="center"/>
              <w:rPr>
                <w:rFonts w:ascii="Times New Roman" w:hAnsi="Times New Roman"/>
                <w:sz w:val="24"/>
              </w:rPr>
            </w:pPr>
            <w:r>
              <w:rPr>
                <w:rFonts w:ascii="Times New Roman" w:hAnsi="Times New Roman"/>
                <w:sz w:val="24"/>
              </w:rPr>
              <w:t>1,0</w:t>
            </w:r>
          </w:p>
        </w:tc>
      </w:tr>
      <w:tr>
        <w:trPr>
          <w:trHeight w:hRule="atLeast" w:val="73"/>
        </w:trPr>
        <w:tc>
          <w:tcPr>
            <w:tcW w:type="dxa" w:w="337"/>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6A0E0000">
            <w:pPr>
              <w:widowControl w:val="0"/>
              <w:spacing w:after="0" w:line="240" w:lineRule="auto"/>
              <w:ind/>
              <w:jc w:val="center"/>
              <w:rPr>
                <w:rFonts w:ascii="Times New Roman" w:hAnsi="Times New Roman"/>
                <w:sz w:val="20"/>
              </w:rPr>
            </w:pPr>
            <w:r>
              <w:rPr>
                <w:rFonts w:ascii="Times New Roman" w:hAnsi="Times New Roman"/>
                <w:sz w:val="20"/>
              </w:rPr>
              <w:t>7.</w:t>
            </w:r>
          </w:p>
        </w:tc>
        <w:tc>
          <w:tcPr>
            <w:tcW w:type="dxa" w:w="2563"/>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6B0E0000">
            <w:pPr>
              <w:widowControl w:val="0"/>
              <w:spacing w:after="0" w:line="240" w:lineRule="auto"/>
              <w:ind/>
              <w:jc w:val="center"/>
              <w:rPr>
                <w:rFonts w:ascii="Times New Roman" w:hAnsi="Times New Roman"/>
                <w:sz w:val="24"/>
              </w:rPr>
            </w:pPr>
            <w:r>
              <w:rPr>
                <w:rFonts w:ascii="Times New Roman" w:hAnsi="Times New Roman"/>
                <w:sz w:val="24"/>
              </w:rPr>
              <w:t>Соболевский муниципальный район</w:t>
            </w:r>
          </w:p>
        </w:tc>
        <w:tc>
          <w:tcPr>
            <w:tcW w:type="dxa" w:w="100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C0E0000">
            <w:pPr>
              <w:widowControl w:val="0"/>
              <w:spacing w:after="0" w:line="276" w:lineRule="auto"/>
              <w:ind/>
              <w:jc w:val="center"/>
              <w:rPr>
                <w:rFonts w:ascii="Times New Roman" w:hAnsi="Times New Roman"/>
                <w:sz w:val="24"/>
              </w:rPr>
            </w:pPr>
            <w:r>
              <w:rPr>
                <w:rFonts w:ascii="Times New Roman" w:hAnsi="Times New Roman"/>
                <w:sz w:val="24"/>
              </w:rPr>
              <w:t>32,9</w:t>
            </w:r>
          </w:p>
        </w:tc>
        <w:tc>
          <w:tcPr>
            <w:tcW w:type="dxa" w:w="78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D0E0000">
            <w:pPr>
              <w:widowControl w:val="0"/>
              <w:spacing w:after="0" w:line="276" w:lineRule="auto"/>
              <w:ind/>
              <w:jc w:val="center"/>
              <w:rPr>
                <w:rFonts w:ascii="Times New Roman" w:hAnsi="Times New Roman"/>
                <w:sz w:val="24"/>
              </w:rPr>
            </w:pPr>
            <w:r>
              <w:rPr>
                <w:rFonts w:ascii="Times New Roman" w:hAnsi="Times New Roman"/>
                <w:sz w:val="24"/>
              </w:rPr>
              <w:t>33,0</w:t>
            </w:r>
          </w:p>
        </w:tc>
        <w:tc>
          <w:tcPr>
            <w:tcW w:type="dxa" w:w="99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E0E0000">
            <w:pPr>
              <w:widowControl w:val="0"/>
              <w:spacing w:after="0" w:line="276" w:lineRule="auto"/>
              <w:ind/>
              <w:jc w:val="center"/>
              <w:rPr>
                <w:rFonts w:ascii="Times New Roman" w:hAnsi="Times New Roman"/>
                <w:sz w:val="24"/>
              </w:rPr>
            </w:pPr>
            <w:r>
              <w:rPr>
                <w:rFonts w:ascii="Times New Roman" w:hAnsi="Times New Roman"/>
                <w:sz w:val="24"/>
              </w:rPr>
              <w:t>2,3</w:t>
            </w:r>
          </w:p>
        </w:tc>
        <w:tc>
          <w:tcPr>
            <w:tcW w:type="dxa" w:w="116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F0E0000">
            <w:pPr>
              <w:widowControl w:val="0"/>
              <w:spacing w:after="0" w:line="276" w:lineRule="auto"/>
              <w:ind/>
              <w:jc w:val="center"/>
              <w:rPr>
                <w:rFonts w:ascii="Times New Roman" w:hAnsi="Times New Roman"/>
                <w:sz w:val="24"/>
              </w:rPr>
            </w:pPr>
            <w:r>
              <w:rPr>
                <w:rFonts w:ascii="Times New Roman" w:hAnsi="Times New Roman"/>
                <w:sz w:val="24"/>
              </w:rPr>
              <w:t>28,8</w:t>
            </w:r>
          </w:p>
        </w:tc>
        <w:tc>
          <w:tcPr>
            <w:tcW w:type="dxa" w:w="106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00E0000">
            <w:pPr>
              <w:widowControl w:val="0"/>
              <w:spacing w:after="0" w:line="276" w:lineRule="auto"/>
              <w:ind/>
              <w:jc w:val="center"/>
              <w:rPr>
                <w:rFonts w:ascii="Times New Roman" w:hAnsi="Times New Roman"/>
                <w:sz w:val="24"/>
              </w:rPr>
            </w:pPr>
            <w:r>
              <w:rPr>
                <w:rFonts w:ascii="Times New Roman" w:hAnsi="Times New Roman"/>
                <w:sz w:val="24"/>
              </w:rPr>
              <w:t>45,2</w:t>
            </w:r>
          </w:p>
        </w:tc>
        <w:tc>
          <w:tcPr>
            <w:tcW w:type="dxa" w:w="81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10E0000">
            <w:pPr>
              <w:widowControl w:val="0"/>
              <w:spacing w:after="0" w:line="276" w:lineRule="auto"/>
              <w:ind/>
              <w:jc w:val="center"/>
              <w:rPr>
                <w:rFonts w:ascii="Times New Roman" w:hAnsi="Times New Roman"/>
                <w:sz w:val="24"/>
              </w:rPr>
            </w:pPr>
            <w:r>
              <w:rPr>
                <w:rFonts w:ascii="Times New Roman" w:hAnsi="Times New Roman"/>
                <w:sz w:val="24"/>
              </w:rPr>
              <w:t>1,5</w:t>
            </w:r>
          </w:p>
        </w:tc>
        <w:tc>
          <w:tcPr>
            <w:tcW w:type="dxa" w:w="57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20E0000">
            <w:pPr>
              <w:widowControl w:val="0"/>
              <w:spacing w:after="0" w:line="276" w:lineRule="auto"/>
              <w:ind/>
              <w:jc w:val="center"/>
              <w:rPr>
                <w:rFonts w:ascii="Times New Roman" w:hAnsi="Times New Roman"/>
                <w:sz w:val="24"/>
              </w:rPr>
            </w:pPr>
            <w:r>
              <w:rPr>
                <w:rFonts w:ascii="Times New Roman" w:hAnsi="Times New Roman"/>
                <w:sz w:val="24"/>
              </w:rPr>
              <w:t>8,2</w:t>
            </w:r>
          </w:p>
        </w:tc>
        <w:tc>
          <w:tcPr>
            <w:tcW w:type="dxa" w:w="55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30E0000">
            <w:pPr>
              <w:widowControl w:val="0"/>
              <w:spacing w:after="0" w:line="276" w:lineRule="auto"/>
              <w:ind/>
              <w:jc w:val="center"/>
              <w:rPr>
                <w:rFonts w:ascii="Times New Roman" w:hAnsi="Times New Roman"/>
                <w:sz w:val="24"/>
              </w:rPr>
            </w:pPr>
            <w:r>
              <w:rPr>
                <w:rFonts w:ascii="Times New Roman" w:hAnsi="Times New Roman"/>
                <w:sz w:val="24"/>
              </w:rPr>
              <w:t>66,7</w:t>
            </w:r>
          </w:p>
        </w:tc>
        <w:tc>
          <w:tcPr>
            <w:tcW w:type="dxa" w:w="93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40E0000">
            <w:pPr>
              <w:widowControl w:val="0"/>
              <w:spacing w:after="0" w:line="276" w:lineRule="auto"/>
              <w:ind/>
              <w:jc w:val="center"/>
              <w:rPr>
                <w:rFonts w:ascii="Times New Roman" w:hAnsi="Times New Roman"/>
                <w:sz w:val="24"/>
              </w:rPr>
            </w:pPr>
            <w:r>
              <w:rPr>
                <w:rFonts w:ascii="Times New Roman" w:hAnsi="Times New Roman"/>
                <w:sz w:val="24"/>
              </w:rPr>
              <w:t>1,0</w:t>
            </w:r>
          </w:p>
        </w:tc>
      </w:tr>
      <w:tr>
        <w:trPr>
          <w:trHeight w:hRule="atLeast" w:val="73"/>
        </w:trPr>
        <w:tc>
          <w:tcPr>
            <w:tcW w:type="dxa" w:w="337"/>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750E0000">
            <w:pPr>
              <w:widowControl w:val="0"/>
              <w:spacing w:after="0" w:line="240" w:lineRule="auto"/>
              <w:ind/>
              <w:jc w:val="center"/>
              <w:rPr>
                <w:rFonts w:ascii="Times New Roman" w:hAnsi="Times New Roman"/>
                <w:sz w:val="20"/>
              </w:rPr>
            </w:pPr>
            <w:r>
              <w:rPr>
                <w:rFonts w:ascii="Times New Roman" w:hAnsi="Times New Roman"/>
                <w:sz w:val="20"/>
              </w:rPr>
              <w:t>8.</w:t>
            </w:r>
          </w:p>
        </w:tc>
        <w:tc>
          <w:tcPr>
            <w:tcW w:type="dxa" w:w="2563"/>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760E0000">
            <w:pPr>
              <w:widowControl w:val="0"/>
              <w:spacing w:after="0" w:line="240" w:lineRule="auto"/>
              <w:ind/>
              <w:jc w:val="center"/>
              <w:rPr>
                <w:rFonts w:ascii="Times New Roman" w:hAnsi="Times New Roman"/>
                <w:sz w:val="24"/>
              </w:rPr>
            </w:pPr>
            <w:r>
              <w:rPr>
                <w:rFonts w:ascii="Times New Roman" w:hAnsi="Times New Roman"/>
                <w:sz w:val="24"/>
              </w:rPr>
              <w:t>Усть–Большерецкий муниципальный район</w:t>
            </w:r>
          </w:p>
        </w:tc>
        <w:tc>
          <w:tcPr>
            <w:tcW w:type="dxa" w:w="100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70E0000">
            <w:pPr>
              <w:widowControl w:val="0"/>
              <w:spacing w:after="0" w:line="276" w:lineRule="auto"/>
              <w:ind/>
              <w:jc w:val="center"/>
              <w:rPr>
                <w:rFonts w:ascii="Times New Roman" w:hAnsi="Times New Roman"/>
                <w:sz w:val="24"/>
              </w:rPr>
            </w:pPr>
            <w:r>
              <w:rPr>
                <w:rFonts w:ascii="Times New Roman" w:hAnsi="Times New Roman"/>
                <w:sz w:val="24"/>
              </w:rPr>
              <w:t>35,5</w:t>
            </w:r>
          </w:p>
        </w:tc>
        <w:tc>
          <w:tcPr>
            <w:tcW w:type="dxa" w:w="78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80E0000">
            <w:pPr>
              <w:widowControl w:val="0"/>
              <w:spacing w:after="0" w:line="276" w:lineRule="auto"/>
              <w:ind/>
              <w:jc w:val="center"/>
              <w:rPr>
                <w:rFonts w:ascii="Times New Roman" w:hAnsi="Times New Roman"/>
                <w:sz w:val="24"/>
              </w:rPr>
            </w:pPr>
            <w:r>
              <w:rPr>
                <w:rFonts w:ascii="Times New Roman" w:hAnsi="Times New Roman"/>
                <w:sz w:val="24"/>
              </w:rPr>
              <w:t>52,3</w:t>
            </w:r>
          </w:p>
        </w:tc>
        <w:tc>
          <w:tcPr>
            <w:tcW w:type="dxa" w:w="99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90E0000">
            <w:pPr>
              <w:widowControl w:val="0"/>
              <w:spacing w:after="0" w:line="276" w:lineRule="auto"/>
              <w:ind/>
              <w:jc w:val="center"/>
              <w:rPr>
                <w:rFonts w:ascii="Times New Roman" w:hAnsi="Times New Roman"/>
                <w:sz w:val="24"/>
              </w:rPr>
            </w:pPr>
            <w:r>
              <w:rPr>
                <w:rFonts w:ascii="Times New Roman" w:hAnsi="Times New Roman"/>
                <w:sz w:val="24"/>
              </w:rPr>
              <w:t>1,2</w:t>
            </w:r>
          </w:p>
        </w:tc>
        <w:tc>
          <w:tcPr>
            <w:tcW w:type="dxa" w:w="116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A0E0000">
            <w:pPr>
              <w:widowControl w:val="0"/>
              <w:spacing w:after="0" w:line="276" w:lineRule="auto"/>
              <w:ind/>
              <w:jc w:val="center"/>
              <w:rPr>
                <w:rFonts w:ascii="Times New Roman" w:hAnsi="Times New Roman"/>
                <w:sz w:val="24"/>
              </w:rPr>
            </w:pPr>
            <w:r>
              <w:rPr>
                <w:rFonts w:ascii="Times New Roman" w:hAnsi="Times New Roman"/>
                <w:sz w:val="24"/>
              </w:rPr>
              <w:t>23,2</w:t>
            </w:r>
          </w:p>
        </w:tc>
        <w:tc>
          <w:tcPr>
            <w:tcW w:type="dxa" w:w="106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B0E0000">
            <w:pPr>
              <w:widowControl w:val="0"/>
              <w:spacing w:after="0" w:line="276" w:lineRule="auto"/>
              <w:ind/>
              <w:jc w:val="center"/>
              <w:rPr>
                <w:rFonts w:ascii="Times New Roman" w:hAnsi="Times New Roman"/>
                <w:sz w:val="24"/>
              </w:rPr>
            </w:pPr>
            <w:r>
              <w:rPr>
                <w:rFonts w:ascii="Times New Roman" w:hAnsi="Times New Roman"/>
                <w:sz w:val="24"/>
              </w:rPr>
              <w:t>61,3</w:t>
            </w:r>
          </w:p>
        </w:tc>
        <w:tc>
          <w:tcPr>
            <w:tcW w:type="dxa" w:w="81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C0E0000">
            <w:pPr>
              <w:widowControl w:val="0"/>
              <w:spacing w:after="0" w:line="276" w:lineRule="auto"/>
              <w:ind/>
              <w:jc w:val="center"/>
              <w:rPr>
                <w:rFonts w:ascii="Times New Roman" w:hAnsi="Times New Roman"/>
                <w:sz w:val="24"/>
              </w:rPr>
            </w:pPr>
            <w:r>
              <w:rPr>
                <w:rFonts w:ascii="Times New Roman" w:hAnsi="Times New Roman"/>
                <w:sz w:val="24"/>
              </w:rPr>
              <w:t>1,1</w:t>
            </w:r>
          </w:p>
        </w:tc>
        <w:tc>
          <w:tcPr>
            <w:tcW w:type="dxa" w:w="57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D0E0000">
            <w:pPr>
              <w:widowControl w:val="0"/>
              <w:spacing w:after="0" w:line="276" w:lineRule="auto"/>
              <w:ind/>
              <w:jc w:val="center"/>
              <w:rPr>
                <w:rFonts w:ascii="Times New Roman" w:hAnsi="Times New Roman"/>
                <w:sz w:val="24"/>
              </w:rPr>
            </w:pPr>
            <w:r>
              <w:rPr>
                <w:rFonts w:ascii="Times New Roman" w:hAnsi="Times New Roman"/>
                <w:sz w:val="24"/>
              </w:rPr>
              <w:t>10,9</w:t>
            </w:r>
          </w:p>
        </w:tc>
        <w:tc>
          <w:tcPr>
            <w:tcW w:type="dxa" w:w="55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E0E0000">
            <w:pPr>
              <w:widowControl w:val="0"/>
              <w:spacing w:after="0" w:line="276" w:lineRule="auto"/>
              <w:ind/>
              <w:jc w:val="center"/>
              <w:rPr>
                <w:rFonts w:ascii="Times New Roman" w:hAnsi="Times New Roman"/>
                <w:sz w:val="24"/>
              </w:rPr>
            </w:pPr>
            <w:r>
              <w:rPr>
                <w:rFonts w:ascii="Times New Roman" w:hAnsi="Times New Roman"/>
                <w:sz w:val="24"/>
              </w:rPr>
              <w:t>84,2</w:t>
            </w:r>
          </w:p>
        </w:tc>
        <w:tc>
          <w:tcPr>
            <w:tcW w:type="dxa" w:w="93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F0E0000">
            <w:pPr>
              <w:widowControl w:val="0"/>
              <w:spacing w:after="0" w:line="276" w:lineRule="auto"/>
              <w:ind/>
              <w:jc w:val="center"/>
              <w:rPr>
                <w:rFonts w:ascii="Times New Roman" w:hAnsi="Times New Roman"/>
                <w:sz w:val="24"/>
              </w:rPr>
            </w:pPr>
            <w:r>
              <w:rPr>
                <w:rFonts w:ascii="Times New Roman" w:hAnsi="Times New Roman"/>
                <w:sz w:val="24"/>
              </w:rPr>
              <w:t>1,0</w:t>
            </w:r>
          </w:p>
        </w:tc>
      </w:tr>
      <w:tr>
        <w:trPr>
          <w:trHeight w:hRule="atLeast" w:val="73"/>
        </w:trPr>
        <w:tc>
          <w:tcPr>
            <w:tcW w:type="dxa" w:w="337"/>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800E0000">
            <w:pPr>
              <w:widowControl w:val="0"/>
              <w:spacing w:after="0" w:line="240" w:lineRule="auto"/>
              <w:ind/>
              <w:jc w:val="center"/>
              <w:rPr>
                <w:rFonts w:ascii="Times New Roman" w:hAnsi="Times New Roman"/>
                <w:sz w:val="20"/>
              </w:rPr>
            </w:pPr>
            <w:r>
              <w:rPr>
                <w:rFonts w:ascii="Times New Roman" w:hAnsi="Times New Roman"/>
                <w:sz w:val="20"/>
              </w:rPr>
              <w:t>9.</w:t>
            </w:r>
          </w:p>
        </w:tc>
        <w:tc>
          <w:tcPr>
            <w:tcW w:type="dxa" w:w="2563"/>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810E0000">
            <w:pPr>
              <w:widowControl w:val="0"/>
              <w:spacing w:after="0" w:line="240" w:lineRule="auto"/>
              <w:ind/>
              <w:jc w:val="center"/>
              <w:rPr>
                <w:rFonts w:ascii="Times New Roman" w:hAnsi="Times New Roman"/>
                <w:sz w:val="24"/>
              </w:rPr>
            </w:pPr>
            <w:r>
              <w:rPr>
                <w:rFonts w:ascii="Times New Roman" w:hAnsi="Times New Roman"/>
                <w:sz w:val="24"/>
              </w:rPr>
              <w:t>Усть–Камчатский муниципальный район</w:t>
            </w:r>
          </w:p>
        </w:tc>
        <w:tc>
          <w:tcPr>
            <w:tcW w:type="dxa" w:w="100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20E0000">
            <w:pPr>
              <w:widowControl w:val="0"/>
              <w:spacing w:after="0" w:line="276" w:lineRule="auto"/>
              <w:ind/>
              <w:jc w:val="center"/>
              <w:rPr>
                <w:rFonts w:ascii="Times New Roman" w:hAnsi="Times New Roman"/>
                <w:sz w:val="24"/>
              </w:rPr>
            </w:pPr>
            <w:r>
              <w:rPr>
                <w:rFonts w:ascii="Times New Roman" w:hAnsi="Times New Roman"/>
                <w:sz w:val="24"/>
              </w:rPr>
              <w:t>30,9</w:t>
            </w:r>
          </w:p>
        </w:tc>
        <w:tc>
          <w:tcPr>
            <w:tcW w:type="dxa" w:w="78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30E0000">
            <w:pPr>
              <w:widowControl w:val="0"/>
              <w:spacing w:after="0" w:line="276" w:lineRule="auto"/>
              <w:ind/>
              <w:jc w:val="center"/>
              <w:rPr>
                <w:rFonts w:ascii="Times New Roman" w:hAnsi="Times New Roman"/>
                <w:sz w:val="24"/>
              </w:rPr>
            </w:pPr>
            <w:r>
              <w:rPr>
                <w:rFonts w:ascii="Times New Roman" w:hAnsi="Times New Roman"/>
                <w:sz w:val="24"/>
              </w:rPr>
              <w:t>42,3</w:t>
            </w:r>
          </w:p>
        </w:tc>
        <w:tc>
          <w:tcPr>
            <w:tcW w:type="dxa" w:w="99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40E0000">
            <w:pPr>
              <w:widowControl w:val="0"/>
              <w:spacing w:after="0" w:line="276" w:lineRule="auto"/>
              <w:ind/>
              <w:jc w:val="center"/>
              <w:rPr>
                <w:rFonts w:ascii="Times New Roman" w:hAnsi="Times New Roman"/>
                <w:sz w:val="24"/>
              </w:rPr>
            </w:pPr>
            <w:r>
              <w:rPr>
                <w:rFonts w:ascii="Times New Roman" w:hAnsi="Times New Roman"/>
                <w:sz w:val="24"/>
              </w:rPr>
              <w:t>2,0</w:t>
            </w:r>
          </w:p>
        </w:tc>
        <w:tc>
          <w:tcPr>
            <w:tcW w:type="dxa" w:w="116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50E0000">
            <w:pPr>
              <w:widowControl w:val="0"/>
              <w:spacing w:after="0" w:line="276" w:lineRule="auto"/>
              <w:ind/>
              <w:jc w:val="center"/>
              <w:rPr>
                <w:rFonts w:ascii="Times New Roman" w:hAnsi="Times New Roman"/>
                <w:sz w:val="24"/>
              </w:rPr>
            </w:pPr>
            <w:r>
              <w:rPr>
                <w:rFonts w:ascii="Times New Roman" w:hAnsi="Times New Roman"/>
                <w:sz w:val="24"/>
              </w:rPr>
              <w:t>19,2</w:t>
            </w:r>
          </w:p>
        </w:tc>
        <w:tc>
          <w:tcPr>
            <w:tcW w:type="dxa" w:w="106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60E0000">
            <w:pPr>
              <w:widowControl w:val="0"/>
              <w:spacing w:after="0" w:line="276" w:lineRule="auto"/>
              <w:ind/>
              <w:jc w:val="center"/>
              <w:rPr>
                <w:rFonts w:ascii="Times New Roman" w:hAnsi="Times New Roman"/>
                <w:sz w:val="24"/>
              </w:rPr>
            </w:pPr>
            <w:r>
              <w:rPr>
                <w:rFonts w:ascii="Times New Roman" w:hAnsi="Times New Roman"/>
                <w:sz w:val="24"/>
              </w:rPr>
              <w:t>48,6</w:t>
            </w:r>
          </w:p>
        </w:tc>
        <w:tc>
          <w:tcPr>
            <w:tcW w:type="dxa" w:w="81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70E0000">
            <w:pPr>
              <w:widowControl w:val="0"/>
              <w:spacing w:after="0" w:line="276" w:lineRule="auto"/>
              <w:ind/>
              <w:jc w:val="center"/>
              <w:rPr>
                <w:rFonts w:ascii="Times New Roman" w:hAnsi="Times New Roman"/>
                <w:sz w:val="24"/>
              </w:rPr>
            </w:pPr>
            <w:r>
              <w:rPr>
                <w:rFonts w:ascii="Times New Roman" w:hAnsi="Times New Roman"/>
                <w:sz w:val="24"/>
              </w:rPr>
              <w:t>1,6</w:t>
            </w:r>
          </w:p>
        </w:tc>
        <w:tc>
          <w:tcPr>
            <w:tcW w:type="dxa" w:w="57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80E0000">
            <w:pPr>
              <w:widowControl w:val="0"/>
              <w:spacing w:after="0" w:line="276" w:lineRule="auto"/>
              <w:ind/>
              <w:jc w:val="center"/>
              <w:rPr>
                <w:rFonts w:ascii="Times New Roman" w:hAnsi="Times New Roman"/>
                <w:sz w:val="24"/>
              </w:rPr>
            </w:pPr>
            <w:r>
              <w:rPr>
                <w:rFonts w:ascii="Times New Roman" w:hAnsi="Times New Roman"/>
                <w:sz w:val="24"/>
              </w:rPr>
              <w:t>9,6</w:t>
            </w:r>
          </w:p>
        </w:tc>
        <w:tc>
          <w:tcPr>
            <w:tcW w:type="dxa" w:w="55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90E0000">
            <w:pPr>
              <w:widowControl w:val="0"/>
              <w:spacing w:after="0" w:line="276" w:lineRule="auto"/>
              <w:ind/>
              <w:jc w:val="center"/>
              <w:rPr>
                <w:rFonts w:ascii="Times New Roman" w:hAnsi="Times New Roman"/>
                <w:sz w:val="24"/>
              </w:rPr>
            </w:pPr>
            <w:r>
              <w:rPr>
                <w:rFonts w:ascii="Times New Roman" w:hAnsi="Times New Roman"/>
                <w:sz w:val="24"/>
              </w:rPr>
              <w:t>90,0</w:t>
            </w:r>
          </w:p>
        </w:tc>
        <w:tc>
          <w:tcPr>
            <w:tcW w:type="dxa" w:w="93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A0E0000">
            <w:pPr>
              <w:widowControl w:val="0"/>
              <w:spacing w:after="0" w:line="276" w:lineRule="auto"/>
              <w:ind/>
              <w:jc w:val="center"/>
              <w:rPr>
                <w:rFonts w:ascii="Times New Roman" w:hAnsi="Times New Roman"/>
                <w:sz w:val="24"/>
              </w:rPr>
            </w:pPr>
            <w:r>
              <w:rPr>
                <w:rFonts w:ascii="Times New Roman" w:hAnsi="Times New Roman"/>
                <w:sz w:val="24"/>
              </w:rPr>
              <w:t>1,0</w:t>
            </w:r>
          </w:p>
        </w:tc>
      </w:tr>
      <w:tr>
        <w:trPr>
          <w:trHeight w:hRule="atLeast" w:val="73"/>
        </w:trPr>
        <w:tc>
          <w:tcPr>
            <w:tcW w:type="dxa" w:w="337"/>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8B0E0000">
            <w:pPr>
              <w:widowControl w:val="0"/>
              <w:spacing w:after="0" w:line="240" w:lineRule="auto"/>
              <w:ind/>
              <w:jc w:val="center"/>
              <w:rPr>
                <w:rFonts w:ascii="Times New Roman" w:hAnsi="Times New Roman"/>
                <w:sz w:val="20"/>
              </w:rPr>
            </w:pPr>
            <w:r>
              <w:rPr>
                <w:rFonts w:ascii="Times New Roman" w:hAnsi="Times New Roman"/>
                <w:sz w:val="20"/>
              </w:rPr>
              <w:t>10.</w:t>
            </w:r>
          </w:p>
        </w:tc>
        <w:tc>
          <w:tcPr>
            <w:tcW w:type="dxa" w:w="2563"/>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8C0E0000">
            <w:pPr>
              <w:widowControl w:val="0"/>
              <w:spacing w:after="0" w:line="240" w:lineRule="auto"/>
              <w:ind/>
              <w:jc w:val="center"/>
              <w:rPr>
                <w:rFonts w:ascii="Times New Roman" w:hAnsi="Times New Roman"/>
                <w:sz w:val="24"/>
              </w:rPr>
            </w:pPr>
            <w:r>
              <w:rPr>
                <w:rFonts w:ascii="Times New Roman" w:hAnsi="Times New Roman"/>
                <w:sz w:val="24"/>
              </w:rPr>
              <w:t>Карагинский муниципальный район</w:t>
            </w:r>
          </w:p>
        </w:tc>
        <w:tc>
          <w:tcPr>
            <w:tcW w:type="dxa" w:w="100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D0E0000">
            <w:pPr>
              <w:widowControl w:val="0"/>
              <w:spacing w:after="0" w:line="276" w:lineRule="auto"/>
              <w:ind/>
              <w:jc w:val="center"/>
              <w:rPr>
                <w:rFonts w:ascii="Times New Roman" w:hAnsi="Times New Roman"/>
                <w:sz w:val="24"/>
              </w:rPr>
            </w:pPr>
            <w:r>
              <w:rPr>
                <w:rFonts w:ascii="Times New Roman" w:hAnsi="Times New Roman"/>
                <w:sz w:val="24"/>
              </w:rPr>
              <w:t>58,1</w:t>
            </w:r>
          </w:p>
        </w:tc>
        <w:tc>
          <w:tcPr>
            <w:tcW w:type="dxa" w:w="78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E0E0000">
            <w:pPr>
              <w:widowControl w:val="0"/>
              <w:spacing w:after="0" w:line="276" w:lineRule="auto"/>
              <w:ind/>
              <w:jc w:val="center"/>
              <w:rPr>
                <w:rFonts w:ascii="Times New Roman" w:hAnsi="Times New Roman"/>
                <w:sz w:val="24"/>
              </w:rPr>
            </w:pPr>
            <w:r>
              <w:rPr>
                <w:rFonts w:ascii="Times New Roman" w:hAnsi="Times New Roman"/>
                <w:sz w:val="24"/>
              </w:rPr>
              <w:t>54,2</w:t>
            </w:r>
          </w:p>
        </w:tc>
        <w:tc>
          <w:tcPr>
            <w:tcW w:type="dxa" w:w="99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F0E0000">
            <w:pPr>
              <w:widowControl w:val="0"/>
              <w:spacing w:after="0" w:line="276" w:lineRule="auto"/>
              <w:ind/>
              <w:jc w:val="center"/>
              <w:rPr>
                <w:rFonts w:ascii="Times New Roman" w:hAnsi="Times New Roman"/>
                <w:sz w:val="24"/>
              </w:rPr>
            </w:pPr>
            <w:r>
              <w:rPr>
                <w:rFonts w:ascii="Times New Roman" w:hAnsi="Times New Roman"/>
                <w:sz w:val="24"/>
              </w:rPr>
              <w:t>1,6</w:t>
            </w:r>
          </w:p>
        </w:tc>
        <w:tc>
          <w:tcPr>
            <w:tcW w:type="dxa" w:w="116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00E0000">
            <w:pPr>
              <w:widowControl w:val="0"/>
              <w:spacing w:after="0" w:line="276" w:lineRule="auto"/>
              <w:ind/>
              <w:jc w:val="center"/>
              <w:rPr>
                <w:rFonts w:ascii="Times New Roman" w:hAnsi="Times New Roman"/>
                <w:sz w:val="24"/>
              </w:rPr>
            </w:pPr>
            <w:r>
              <w:rPr>
                <w:rFonts w:ascii="Times New Roman" w:hAnsi="Times New Roman"/>
                <w:sz w:val="24"/>
              </w:rPr>
              <w:t>33,2</w:t>
            </w:r>
          </w:p>
        </w:tc>
        <w:tc>
          <w:tcPr>
            <w:tcW w:type="dxa" w:w="106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10E0000">
            <w:pPr>
              <w:widowControl w:val="0"/>
              <w:spacing w:after="0" w:line="276" w:lineRule="auto"/>
              <w:ind/>
              <w:jc w:val="center"/>
              <w:rPr>
                <w:rFonts w:ascii="Times New Roman" w:hAnsi="Times New Roman"/>
                <w:sz w:val="24"/>
              </w:rPr>
            </w:pPr>
            <w:r>
              <w:rPr>
                <w:rFonts w:ascii="Times New Roman" w:hAnsi="Times New Roman"/>
                <w:sz w:val="24"/>
              </w:rPr>
              <w:t>48,0</w:t>
            </w:r>
          </w:p>
        </w:tc>
        <w:tc>
          <w:tcPr>
            <w:tcW w:type="dxa" w:w="81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20E0000">
            <w:pPr>
              <w:widowControl w:val="0"/>
              <w:spacing w:after="0" w:line="276" w:lineRule="auto"/>
              <w:ind/>
              <w:jc w:val="center"/>
              <w:rPr>
                <w:rFonts w:ascii="Times New Roman" w:hAnsi="Times New Roman"/>
                <w:sz w:val="24"/>
              </w:rPr>
            </w:pPr>
            <w:r>
              <w:rPr>
                <w:rFonts w:ascii="Times New Roman" w:hAnsi="Times New Roman"/>
                <w:sz w:val="24"/>
              </w:rPr>
              <w:t>1,7</w:t>
            </w:r>
          </w:p>
        </w:tc>
        <w:tc>
          <w:tcPr>
            <w:tcW w:type="dxa" w:w="57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30E0000">
            <w:pPr>
              <w:widowControl w:val="0"/>
              <w:spacing w:after="0" w:line="276" w:lineRule="auto"/>
              <w:ind/>
              <w:jc w:val="center"/>
              <w:rPr>
                <w:rFonts w:ascii="Times New Roman" w:hAnsi="Times New Roman"/>
                <w:sz w:val="24"/>
              </w:rPr>
            </w:pPr>
            <w:r>
              <w:rPr>
                <w:rFonts w:ascii="Times New Roman" w:hAnsi="Times New Roman"/>
                <w:sz w:val="24"/>
              </w:rPr>
              <w:t>11,1</w:t>
            </w:r>
          </w:p>
        </w:tc>
        <w:tc>
          <w:tcPr>
            <w:tcW w:type="dxa" w:w="55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40E0000">
            <w:pPr>
              <w:widowControl w:val="0"/>
              <w:spacing w:after="0" w:line="276" w:lineRule="auto"/>
              <w:ind/>
              <w:jc w:val="center"/>
              <w:rPr>
                <w:rFonts w:ascii="Times New Roman" w:hAnsi="Times New Roman"/>
                <w:sz w:val="24"/>
              </w:rPr>
            </w:pPr>
            <w:r>
              <w:rPr>
                <w:rFonts w:ascii="Times New Roman" w:hAnsi="Times New Roman"/>
                <w:sz w:val="24"/>
              </w:rPr>
              <w:t>80,0</w:t>
            </w:r>
          </w:p>
        </w:tc>
        <w:tc>
          <w:tcPr>
            <w:tcW w:type="dxa" w:w="93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50E0000">
            <w:pPr>
              <w:widowControl w:val="0"/>
              <w:spacing w:after="0" w:line="276" w:lineRule="auto"/>
              <w:ind/>
              <w:jc w:val="center"/>
              <w:rPr>
                <w:rFonts w:ascii="Times New Roman" w:hAnsi="Times New Roman"/>
                <w:sz w:val="24"/>
              </w:rPr>
            </w:pPr>
            <w:r>
              <w:rPr>
                <w:rFonts w:ascii="Times New Roman" w:hAnsi="Times New Roman"/>
                <w:sz w:val="24"/>
              </w:rPr>
              <w:t>1,0</w:t>
            </w:r>
          </w:p>
        </w:tc>
      </w:tr>
      <w:tr>
        <w:trPr>
          <w:trHeight w:hRule="atLeast" w:val="73"/>
        </w:trPr>
        <w:tc>
          <w:tcPr>
            <w:tcW w:type="dxa" w:w="337"/>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960E0000">
            <w:pPr>
              <w:widowControl w:val="0"/>
              <w:spacing w:after="0" w:line="240" w:lineRule="auto"/>
              <w:ind/>
              <w:jc w:val="center"/>
              <w:rPr>
                <w:rFonts w:ascii="Times New Roman" w:hAnsi="Times New Roman"/>
                <w:sz w:val="20"/>
              </w:rPr>
            </w:pPr>
            <w:r>
              <w:rPr>
                <w:rFonts w:ascii="Times New Roman" w:hAnsi="Times New Roman"/>
                <w:sz w:val="20"/>
              </w:rPr>
              <w:t>11.</w:t>
            </w:r>
          </w:p>
        </w:tc>
        <w:tc>
          <w:tcPr>
            <w:tcW w:type="dxa" w:w="2563"/>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970E0000">
            <w:pPr>
              <w:widowControl w:val="0"/>
              <w:spacing w:after="0" w:line="240" w:lineRule="auto"/>
              <w:ind/>
              <w:jc w:val="center"/>
              <w:rPr>
                <w:rFonts w:ascii="Times New Roman" w:hAnsi="Times New Roman"/>
                <w:sz w:val="24"/>
              </w:rPr>
            </w:pPr>
            <w:r>
              <w:rPr>
                <w:rFonts w:ascii="Times New Roman" w:hAnsi="Times New Roman"/>
                <w:sz w:val="24"/>
              </w:rPr>
              <w:t>Олюторский муниципальный район</w:t>
            </w:r>
          </w:p>
        </w:tc>
        <w:tc>
          <w:tcPr>
            <w:tcW w:type="dxa" w:w="100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80E0000">
            <w:pPr>
              <w:widowControl w:val="0"/>
              <w:spacing w:after="0" w:line="276" w:lineRule="auto"/>
              <w:ind/>
              <w:jc w:val="center"/>
              <w:rPr>
                <w:rFonts w:ascii="Times New Roman" w:hAnsi="Times New Roman"/>
                <w:sz w:val="24"/>
              </w:rPr>
            </w:pPr>
            <w:r>
              <w:rPr>
                <w:rFonts w:ascii="Times New Roman" w:hAnsi="Times New Roman"/>
                <w:sz w:val="24"/>
              </w:rPr>
              <w:t>46,6</w:t>
            </w:r>
          </w:p>
        </w:tc>
        <w:tc>
          <w:tcPr>
            <w:tcW w:type="dxa" w:w="78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90E0000">
            <w:pPr>
              <w:widowControl w:val="0"/>
              <w:spacing w:after="0" w:line="276" w:lineRule="auto"/>
              <w:ind/>
              <w:jc w:val="center"/>
              <w:rPr>
                <w:rFonts w:ascii="Times New Roman" w:hAnsi="Times New Roman"/>
                <w:sz w:val="24"/>
              </w:rPr>
            </w:pPr>
            <w:r>
              <w:rPr>
                <w:rFonts w:ascii="Times New Roman" w:hAnsi="Times New Roman"/>
                <w:sz w:val="24"/>
              </w:rPr>
              <w:t>38,7</w:t>
            </w:r>
          </w:p>
        </w:tc>
        <w:tc>
          <w:tcPr>
            <w:tcW w:type="dxa" w:w="99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A0E0000">
            <w:pPr>
              <w:widowControl w:val="0"/>
              <w:spacing w:after="0" w:line="276" w:lineRule="auto"/>
              <w:ind/>
              <w:jc w:val="center"/>
              <w:rPr>
                <w:rFonts w:ascii="Times New Roman" w:hAnsi="Times New Roman"/>
                <w:sz w:val="24"/>
              </w:rPr>
            </w:pPr>
            <w:r>
              <w:rPr>
                <w:rFonts w:ascii="Times New Roman" w:hAnsi="Times New Roman"/>
                <w:sz w:val="24"/>
              </w:rPr>
              <w:t>2,4</w:t>
            </w:r>
          </w:p>
        </w:tc>
        <w:tc>
          <w:tcPr>
            <w:tcW w:type="dxa" w:w="116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B0E0000">
            <w:pPr>
              <w:widowControl w:val="0"/>
              <w:spacing w:after="0" w:line="276" w:lineRule="auto"/>
              <w:ind/>
              <w:jc w:val="center"/>
              <w:rPr>
                <w:rFonts w:ascii="Times New Roman" w:hAnsi="Times New Roman"/>
                <w:sz w:val="24"/>
              </w:rPr>
            </w:pPr>
            <w:r>
              <w:rPr>
                <w:rFonts w:ascii="Times New Roman" w:hAnsi="Times New Roman"/>
                <w:sz w:val="24"/>
              </w:rPr>
              <w:t>28,5</w:t>
            </w:r>
          </w:p>
        </w:tc>
        <w:tc>
          <w:tcPr>
            <w:tcW w:type="dxa" w:w="106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C0E0000">
            <w:pPr>
              <w:widowControl w:val="0"/>
              <w:spacing w:after="0" w:line="276" w:lineRule="auto"/>
              <w:ind/>
              <w:jc w:val="center"/>
              <w:rPr>
                <w:rFonts w:ascii="Times New Roman" w:hAnsi="Times New Roman"/>
                <w:sz w:val="24"/>
              </w:rPr>
            </w:pPr>
            <w:r>
              <w:rPr>
                <w:rFonts w:ascii="Times New Roman" w:hAnsi="Times New Roman"/>
                <w:sz w:val="24"/>
              </w:rPr>
              <w:t>44,9</w:t>
            </w:r>
          </w:p>
        </w:tc>
        <w:tc>
          <w:tcPr>
            <w:tcW w:type="dxa" w:w="81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D0E0000">
            <w:pPr>
              <w:widowControl w:val="0"/>
              <w:spacing w:after="0" w:line="276" w:lineRule="auto"/>
              <w:ind/>
              <w:jc w:val="center"/>
              <w:rPr>
                <w:rFonts w:ascii="Times New Roman" w:hAnsi="Times New Roman"/>
                <w:sz w:val="24"/>
              </w:rPr>
            </w:pPr>
            <w:r>
              <w:rPr>
                <w:rFonts w:ascii="Times New Roman" w:hAnsi="Times New Roman"/>
                <w:sz w:val="24"/>
              </w:rPr>
              <w:t>1,9</w:t>
            </w:r>
          </w:p>
        </w:tc>
        <w:tc>
          <w:tcPr>
            <w:tcW w:type="dxa" w:w="57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E0E0000">
            <w:pPr>
              <w:widowControl w:val="0"/>
              <w:spacing w:after="0" w:line="276" w:lineRule="auto"/>
              <w:ind/>
              <w:jc w:val="center"/>
              <w:rPr>
                <w:rFonts w:ascii="Times New Roman" w:hAnsi="Times New Roman"/>
                <w:sz w:val="24"/>
              </w:rPr>
            </w:pPr>
            <w:r>
              <w:rPr>
                <w:rFonts w:ascii="Times New Roman" w:hAnsi="Times New Roman"/>
                <w:sz w:val="24"/>
              </w:rPr>
              <w:t>10,4</w:t>
            </w:r>
          </w:p>
        </w:tc>
        <w:tc>
          <w:tcPr>
            <w:tcW w:type="dxa" w:w="55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F0E0000">
            <w:pPr>
              <w:widowControl w:val="0"/>
              <w:spacing w:after="0" w:line="276" w:lineRule="auto"/>
              <w:ind/>
              <w:jc w:val="center"/>
              <w:rPr>
                <w:rFonts w:ascii="Times New Roman" w:hAnsi="Times New Roman"/>
                <w:sz w:val="24"/>
              </w:rPr>
            </w:pPr>
            <w:r>
              <w:rPr>
                <w:rFonts w:ascii="Times New Roman" w:hAnsi="Times New Roman"/>
                <w:sz w:val="24"/>
              </w:rPr>
              <w:t>80,0</w:t>
            </w:r>
          </w:p>
        </w:tc>
        <w:tc>
          <w:tcPr>
            <w:tcW w:type="dxa" w:w="93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00E0000">
            <w:pPr>
              <w:widowControl w:val="0"/>
              <w:spacing w:after="0" w:line="276" w:lineRule="auto"/>
              <w:ind/>
              <w:jc w:val="center"/>
              <w:rPr>
                <w:rFonts w:ascii="Times New Roman" w:hAnsi="Times New Roman"/>
                <w:sz w:val="24"/>
              </w:rPr>
            </w:pPr>
            <w:r>
              <w:rPr>
                <w:rFonts w:ascii="Times New Roman" w:hAnsi="Times New Roman"/>
                <w:sz w:val="24"/>
              </w:rPr>
              <w:t>1,0</w:t>
            </w:r>
          </w:p>
        </w:tc>
      </w:tr>
      <w:tr>
        <w:trPr>
          <w:trHeight w:hRule="atLeast" w:val="73"/>
        </w:trPr>
        <w:tc>
          <w:tcPr>
            <w:tcW w:type="dxa" w:w="337"/>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A10E0000">
            <w:pPr>
              <w:widowControl w:val="0"/>
              <w:spacing w:after="0" w:line="240" w:lineRule="auto"/>
              <w:ind/>
              <w:jc w:val="center"/>
              <w:rPr>
                <w:rFonts w:ascii="Times New Roman" w:hAnsi="Times New Roman"/>
                <w:sz w:val="20"/>
              </w:rPr>
            </w:pPr>
            <w:r>
              <w:rPr>
                <w:rFonts w:ascii="Times New Roman" w:hAnsi="Times New Roman"/>
                <w:sz w:val="20"/>
              </w:rPr>
              <w:t>12.</w:t>
            </w:r>
          </w:p>
        </w:tc>
        <w:tc>
          <w:tcPr>
            <w:tcW w:type="dxa" w:w="2563"/>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A20E0000">
            <w:pPr>
              <w:widowControl w:val="0"/>
              <w:spacing w:after="0" w:line="240" w:lineRule="auto"/>
              <w:ind/>
              <w:jc w:val="center"/>
              <w:rPr>
                <w:rFonts w:ascii="Times New Roman" w:hAnsi="Times New Roman"/>
                <w:sz w:val="24"/>
              </w:rPr>
            </w:pPr>
            <w:r>
              <w:rPr>
                <w:rFonts w:ascii="Times New Roman" w:hAnsi="Times New Roman"/>
                <w:sz w:val="24"/>
              </w:rPr>
              <w:t>Пенжинский муниципальный район</w:t>
            </w:r>
          </w:p>
        </w:tc>
        <w:tc>
          <w:tcPr>
            <w:tcW w:type="dxa" w:w="100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30E0000">
            <w:pPr>
              <w:widowControl w:val="0"/>
              <w:spacing w:after="0" w:line="276" w:lineRule="auto"/>
              <w:ind/>
              <w:jc w:val="center"/>
              <w:rPr>
                <w:rFonts w:ascii="Times New Roman" w:hAnsi="Times New Roman"/>
                <w:sz w:val="24"/>
              </w:rPr>
            </w:pPr>
            <w:r>
              <w:rPr>
                <w:rFonts w:ascii="Times New Roman" w:hAnsi="Times New Roman"/>
                <w:sz w:val="24"/>
              </w:rPr>
              <w:t>72,2</w:t>
            </w:r>
          </w:p>
        </w:tc>
        <w:tc>
          <w:tcPr>
            <w:tcW w:type="dxa" w:w="78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40E0000">
            <w:pPr>
              <w:widowControl w:val="0"/>
              <w:spacing w:after="0" w:line="276" w:lineRule="auto"/>
              <w:ind/>
              <w:jc w:val="center"/>
              <w:rPr>
                <w:rFonts w:ascii="Times New Roman" w:hAnsi="Times New Roman"/>
                <w:sz w:val="24"/>
              </w:rPr>
            </w:pPr>
            <w:r>
              <w:rPr>
                <w:rFonts w:ascii="Times New Roman" w:hAnsi="Times New Roman"/>
                <w:sz w:val="24"/>
              </w:rPr>
              <w:t>54,1</w:t>
            </w:r>
          </w:p>
        </w:tc>
        <w:tc>
          <w:tcPr>
            <w:tcW w:type="dxa" w:w="99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50E0000">
            <w:pPr>
              <w:widowControl w:val="0"/>
              <w:spacing w:after="0" w:line="276" w:lineRule="auto"/>
              <w:ind/>
              <w:jc w:val="center"/>
              <w:rPr>
                <w:rFonts w:ascii="Times New Roman" w:hAnsi="Times New Roman"/>
                <w:sz w:val="24"/>
              </w:rPr>
            </w:pPr>
            <w:r>
              <w:rPr>
                <w:rFonts w:ascii="Times New Roman" w:hAnsi="Times New Roman"/>
                <w:sz w:val="24"/>
              </w:rPr>
              <w:t>1,5</w:t>
            </w:r>
          </w:p>
        </w:tc>
        <w:tc>
          <w:tcPr>
            <w:tcW w:type="dxa" w:w="116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60E0000">
            <w:pPr>
              <w:widowControl w:val="0"/>
              <w:spacing w:after="0" w:line="276" w:lineRule="auto"/>
              <w:ind/>
              <w:jc w:val="center"/>
              <w:rPr>
                <w:rFonts w:ascii="Times New Roman" w:hAnsi="Times New Roman"/>
                <w:sz w:val="24"/>
              </w:rPr>
            </w:pPr>
            <w:r>
              <w:rPr>
                <w:rFonts w:ascii="Times New Roman" w:hAnsi="Times New Roman"/>
                <w:sz w:val="24"/>
              </w:rPr>
              <w:t>48,1</w:t>
            </w:r>
          </w:p>
        </w:tc>
        <w:tc>
          <w:tcPr>
            <w:tcW w:type="dxa" w:w="106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70E0000">
            <w:pPr>
              <w:widowControl w:val="0"/>
              <w:spacing w:after="0" w:line="276" w:lineRule="auto"/>
              <w:ind/>
              <w:jc w:val="center"/>
              <w:rPr>
                <w:rFonts w:ascii="Times New Roman" w:hAnsi="Times New Roman"/>
                <w:sz w:val="24"/>
              </w:rPr>
            </w:pPr>
            <w:r>
              <w:rPr>
                <w:rFonts w:ascii="Times New Roman" w:hAnsi="Times New Roman"/>
                <w:sz w:val="24"/>
              </w:rPr>
              <w:t>56,3</w:t>
            </w:r>
          </w:p>
        </w:tc>
        <w:tc>
          <w:tcPr>
            <w:tcW w:type="dxa" w:w="81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80E0000">
            <w:pPr>
              <w:widowControl w:val="0"/>
              <w:spacing w:after="0" w:line="276" w:lineRule="auto"/>
              <w:ind/>
              <w:jc w:val="center"/>
              <w:rPr>
                <w:rFonts w:ascii="Times New Roman" w:hAnsi="Times New Roman"/>
                <w:sz w:val="24"/>
              </w:rPr>
            </w:pPr>
            <w:r>
              <w:rPr>
                <w:rFonts w:ascii="Times New Roman" w:hAnsi="Times New Roman"/>
                <w:sz w:val="24"/>
              </w:rPr>
              <w:t>1,3</w:t>
            </w:r>
          </w:p>
        </w:tc>
        <w:tc>
          <w:tcPr>
            <w:tcW w:type="dxa" w:w="57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90E0000">
            <w:pPr>
              <w:widowControl w:val="0"/>
              <w:spacing w:after="0" w:line="276" w:lineRule="auto"/>
              <w:ind/>
              <w:jc w:val="center"/>
              <w:rPr>
                <w:rFonts w:ascii="Times New Roman" w:hAnsi="Times New Roman"/>
                <w:sz w:val="24"/>
              </w:rPr>
            </w:pPr>
            <w:r>
              <w:rPr>
                <w:rFonts w:ascii="Times New Roman" w:hAnsi="Times New Roman"/>
                <w:sz w:val="24"/>
              </w:rPr>
              <w:t>14,4</w:t>
            </w:r>
          </w:p>
        </w:tc>
        <w:tc>
          <w:tcPr>
            <w:tcW w:type="dxa" w:w="55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A0E0000">
            <w:pPr>
              <w:widowControl w:val="0"/>
              <w:spacing w:after="0" w:line="276" w:lineRule="auto"/>
              <w:ind/>
              <w:jc w:val="center"/>
              <w:rPr>
                <w:rFonts w:ascii="Times New Roman" w:hAnsi="Times New Roman"/>
                <w:sz w:val="24"/>
              </w:rPr>
            </w:pPr>
            <w:r>
              <w:rPr>
                <w:rFonts w:ascii="Times New Roman" w:hAnsi="Times New Roman"/>
                <w:sz w:val="24"/>
              </w:rPr>
              <w:t>75,0</w:t>
            </w:r>
          </w:p>
        </w:tc>
        <w:tc>
          <w:tcPr>
            <w:tcW w:type="dxa" w:w="93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B0E0000">
            <w:pPr>
              <w:widowControl w:val="0"/>
              <w:spacing w:after="0" w:line="276" w:lineRule="auto"/>
              <w:ind/>
              <w:jc w:val="center"/>
              <w:rPr>
                <w:rFonts w:ascii="Times New Roman" w:hAnsi="Times New Roman"/>
                <w:sz w:val="24"/>
              </w:rPr>
            </w:pPr>
            <w:r>
              <w:rPr>
                <w:rFonts w:ascii="Times New Roman" w:hAnsi="Times New Roman"/>
                <w:sz w:val="24"/>
              </w:rPr>
              <w:t>1,3</w:t>
            </w:r>
          </w:p>
        </w:tc>
      </w:tr>
      <w:tr>
        <w:trPr>
          <w:trHeight w:hRule="atLeast" w:val="73"/>
        </w:trPr>
        <w:tc>
          <w:tcPr>
            <w:tcW w:type="dxa" w:w="337"/>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AC0E0000">
            <w:pPr>
              <w:widowControl w:val="0"/>
              <w:spacing w:after="0" w:line="240" w:lineRule="auto"/>
              <w:ind/>
              <w:jc w:val="center"/>
              <w:rPr>
                <w:rFonts w:ascii="Times New Roman" w:hAnsi="Times New Roman"/>
                <w:sz w:val="20"/>
              </w:rPr>
            </w:pPr>
            <w:r>
              <w:rPr>
                <w:rFonts w:ascii="Times New Roman" w:hAnsi="Times New Roman"/>
                <w:sz w:val="20"/>
              </w:rPr>
              <w:t>13.</w:t>
            </w:r>
          </w:p>
        </w:tc>
        <w:tc>
          <w:tcPr>
            <w:tcW w:type="dxa" w:w="2563"/>
            <w:tcBorders>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AD0E0000">
            <w:pPr>
              <w:widowControl w:val="0"/>
              <w:spacing w:after="0" w:line="240" w:lineRule="auto"/>
              <w:ind/>
              <w:jc w:val="center"/>
              <w:rPr>
                <w:rFonts w:ascii="Times New Roman" w:hAnsi="Times New Roman"/>
                <w:sz w:val="24"/>
              </w:rPr>
            </w:pPr>
            <w:r>
              <w:rPr>
                <w:rFonts w:ascii="Times New Roman" w:hAnsi="Times New Roman"/>
                <w:sz w:val="24"/>
              </w:rPr>
              <w:t>Тигильский муниципальный район</w:t>
            </w:r>
          </w:p>
        </w:tc>
        <w:tc>
          <w:tcPr>
            <w:tcW w:type="dxa" w:w="100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E0E0000">
            <w:pPr>
              <w:widowControl w:val="0"/>
              <w:spacing w:after="0" w:line="276" w:lineRule="auto"/>
              <w:ind/>
              <w:jc w:val="center"/>
              <w:rPr>
                <w:rFonts w:ascii="Times New Roman" w:hAnsi="Times New Roman"/>
                <w:sz w:val="24"/>
              </w:rPr>
            </w:pPr>
            <w:r>
              <w:rPr>
                <w:rFonts w:ascii="Times New Roman" w:hAnsi="Times New Roman"/>
                <w:sz w:val="24"/>
              </w:rPr>
              <w:t>71,3</w:t>
            </w:r>
          </w:p>
        </w:tc>
        <w:tc>
          <w:tcPr>
            <w:tcW w:type="dxa" w:w="78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F0E0000">
            <w:pPr>
              <w:widowControl w:val="0"/>
              <w:spacing w:after="0" w:line="276" w:lineRule="auto"/>
              <w:ind/>
              <w:jc w:val="center"/>
              <w:rPr>
                <w:rFonts w:ascii="Times New Roman" w:hAnsi="Times New Roman"/>
                <w:sz w:val="24"/>
              </w:rPr>
            </w:pPr>
            <w:r>
              <w:rPr>
                <w:rFonts w:ascii="Times New Roman" w:hAnsi="Times New Roman"/>
                <w:sz w:val="24"/>
              </w:rPr>
              <w:t>59,0</w:t>
            </w:r>
          </w:p>
        </w:tc>
        <w:tc>
          <w:tcPr>
            <w:tcW w:type="dxa" w:w="99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00E0000">
            <w:pPr>
              <w:widowControl w:val="0"/>
              <w:spacing w:after="0" w:line="276" w:lineRule="auto"/>
              <w:ind/>
              <w:jc w:val="center"/>
              <w:rPr>
                <w:rFonts w:ascii="Times New Roman" w:hAnsi="Times New Roman"/>
                <w:sz w:val="24"/>
              </w:rPr>
            </w:pPr>
            <w:r>
              <w:rPr>
                <w:rFonts w:ascii="Times New Roman" w:hAnsi="Times New Roman"/>
                <w:sz w:val="24"/>
              </w:rPr>
              <w:t>1,5</w:t>
            </w:r>
          </w:p>
        </w:tc>
        <w:tc>
          <w:tcPr>
            <w:tcW w:type="dxa" w:w="116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10E0000">
            <w:pPr>
              <w:widowControl w:val="0"/>
              <w:spacing w:after="0" w:line="276" w:lineRule="auto"/>
              <w:ind/>
              <w:jc w:val="center"/>
              <w:rPr>
                <w:rFonts w:ascii="Times New Roman" w:hAnsi="Times New Roman"/>
                <w:sz w:val="24"/>
              </w:rPr>
            </w:pPr>
            <w:r>
              <w:rPr>
                <w:rFonts w:ascii="Times New Roman" w:hAnsi="Times New Roman"/>
                <w:sz w:val="24"/>
              </w:rPr>
              <w:t>38,7</w:t>
            </w:r>
          </w:p>
        </w:tc>
        <w:tc>
          <w:tcPr>
            <w:tcW w:type="dxa" w:w="106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20E0000">
            <w:pPr>
              <w:widowControl w:val="0"/>
              <w:spacing w:after="0" w:line="276" w:lineRule="auto"/>
              <w:ind/>
              <w:jc w:val="center"/>
              <w:rPr>
                <w:rFonts w:ascii="Times New Roman" w:hAnsi="Times New Roman"/>
                <w:sz w:val="24"/>
              </w:rPr>
            </w:pPr>
            <w:r>
              <w:rPr>
                <w:rFonts w:ascii="Times New Roman" w:hAnsi="Times New Roman"/>
                <w:sz w:val="24"/>
              </w:rPr>
              <w:t>57,5</w:t>
            </w:r>
          </w:p>
        </w:tc>
        <w:tc>
          <w:tcPr>
            <w:tcW w:type="dxa" w:w="81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30E0000">
            <w:pPr>
              <w:widowControl w:val="0"/>
              <w:spacing w:after="0" w:line="276" w:lineRule="auto"/>
              <w:ind/>
              <w:jc w:val="center"/>
              <w:rPr>
                <w:rFonts w:ascii="Times New Roman" w:hAnsi="Times New Roman"/>
                <w:sz w:val="24"/>
              </w:rPr>
            </w:pPr>
            <w:r>
              <w:rPr>
                <w:rFonts w:ascii="Times New Roman" w:hAnsi="Times New Roman"/>
                <w:sz w:val="24"/>
              </w:rPr>
              <w:t>1,5</w:t>
            </w:r>
          </w:p>
        </w:tc>
        <w:tc>
          <w:tcPr>
            <w:tcW w:type="dxa" w:w="57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40E0000">
            <w:pPr>
              <w:widowControl w:val="0"/>
              <w:spacing w:after="0" w:line="276" w:lineRule="auto"/>
              <w:ind/>
              <w:jc w:val="center"/>
              <w:rPr>
                <w:rFonts w:ascii="Times New Roman" w:hAnsi="Times New Roman"/>
                <w:sz w:val="24"/>
              </w:rPr>
            </w:pPr>
            <w:r>
              <w:rPr>
                <w:rFonts w:ascii="Times New Roman" w:hAnsi="Times New Roman"/>
                <w:sz w:val="24"/>
              </w:rPr>
              <w:t>12,4</w:t>
            </w:r>
          </w:p>
        </w:tc>
        <w:tc>
          <w:tcPr>
            <w:tcW w:type="dxa" w:w="55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50E0000">
            <w:pPr>
              <w:widowControl w:val="0"/>
              <w:spacing w:after="0" w:line="276" w:lineRule="auto"/>
              <w:ind/>
              <w:jc w:val="center"/>
              <w:rPr>
                <w:rFonts w:ascii="Times New Roman" w:hAnsi="Times New Roman"/>
                <w:sz w:val="24"/>
              </w:rPr>
            </w:pPr>
            <w:r>
              <w:rPr>
                <w:rFonts w:ascii="Times New Roman" w:hAnsi="Times New Roman"/>
                <w:sz w:val="24"/>
              </w:rPr>
              <w:t>100,0</w:t>
            </w:r>
          </w:p>
        </w:tc>
        <w:tc>
          <w:tcPr>
            <w:tcW w:type="dxa" w:w="93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60E0000">
            <w:pPr>
              <w:widowControl w:val="0"/>
              <w:spacing w:after="0" w:line="276" w:lineRule="auto"/>
              <w:ind/>
              <w:jc w:val="center"/>
              <w:rPr>
                <w:rFonts w:ascii="Times New Roman" w:hAnsi="Times New Roman"/>
                <w:sz w:val="24"/>
              </w:rPr>
            </w:pPr>
            <w:r>
              <w:rPr>
                <w:rFonts w:ascii="Times New Roman" w:hAnsi="Times New Roman"/>
                <w:sz w:val="24"/>
              </w:rPr>
              <w:t>1,0</w:t>
            </w:r>
          </w:p>
        </w:tc>
      </w:tr>
      <w:tr>
        <w:trPr>
          <w:trHeight w:hRule="atLeast" w:val="302"/>
        </w:trPr>
        <w:tc>
          <w:tcPr>
            <w:tcW w:type="dxa" w:w="33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70E0000">
            <w:pPr>
              <w:widowControl w:val="0"/>
              <w:spacing w:after="0" w:line="240" w:lineRule="auto"/>
              <w:ind/>
              <w:jc w:val="center"/>
              <w:rPr>
                <w:rFonts w:ascii="Times New Roman" w:hAnsi="Times New Roman"/>
                <w:sz w:val="20"/>
              </w:rPr>
            </w:pPr>
            <w:r>
              <w:rPr>
                <w:rFonts w:ascii="Times New Roman" w:hAnsi="Times New Roman"/>
                <w:sz w:val="20"/>
              </w:rPr>
              <w:t>14.</w:t>
            </w:r>
          </w:p>
        </w:tc>
        <w:tc>
          <w:tcPr>
            <w:tcW w:type="dxa" w:w="256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80E0000">
            <w:pPr>
              <w:widowControl w:val="0"/>
              <w:spacing w:after="0" w:line="240" w:lineRule="auto"/>
              <w:ind/>
              <w:jc w:val="center"/>
              <w:rPr>
                <w:rFonts w:ascii="Times New Roman" w:hAnsi="Times New Roman"/>
                <w:sz w:val="24"/>
              </w:rPr>
            </w:pPr>
            <w:r>
              <w:rPr>
                <w:rFonts w:ascii="Times New Roman" w:hAnsi="Times New Roman"/>
                <w:sz w:val="24"/>
              </w:rPr>
              <w:t xml:space="preserve">Суммарно по </w:t>
            </w:r>
            <w:r>
              <w:rPr>
                <w:rFonts w:ascii="Times New Roman" w:hAnsi="Times New Roman"/>
                <w:sz w:val="24"/>
              </w:rPr>
              <w:t>Камчатскому краю</w:t>
            </w:r>
          </w:p>
        </w:tc>
        <w:tc>
          <w:tcPr>
            <w:tcW w:type="dxa" w:w="100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90E0000">
            <w:pPr>
              <w:widowControl w:val="0"/>
              <w:spacing w:after="0" w:line="276" w:lineRule="auto"/>
              <w:ind/>
              <w:jc w:val="center"/>
              <w:rPr>
                <w:rFonts w:ascii="Times New Roman" w:hAnsi="Times New Roman"/>
                <w:sz w:val="24"/>
              </w:rPr>
            </w:pPr>
            <w:r>
              <w:rPr>
                <w:rFonts w:ascii="Times New Roman" w:hAnsi="Times New Roman"/>
                <w:sz w:val="24"/>
              </w:rPr>
              <w:t>46,3</w:t>
            </w:r>
          </w:p>
        </w:tc>
        <w:tc>
          <w:tcPr>
            <w:tcW w:type="dxa" w:w="78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A0E0000">
            <w:pPr>
              <w:widowControl w:val="0"/>
              <w:spacing w:after="0" w:line="276" w:lineRule="auto"/>
              <w:ind/>
              <w:jc w:val="center"/>
              <w:rPr>
                <w:rFonts w:ascii="Times New Roman" w:hAnsi="Times New Roman"/>
                <w:sz w:val="24"/>
              </w:rPr>
            </w:pPr>
            <w:r>
              <w:rPr>
                <w:rFonts w:ascii="Times New Roman" w:hAnsi="Times New Roman"/>
                <w:sz w:val="24"/>
              </w:rPr>
              <w:t>53,1</w:t>
            </w:r>
          </w:p>
        </w:tc>
        <w:tc>
          <w:tcPr>
            <w:tcW w:type="dxa" w:w="99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B0E0000">
            <w:pPr>
              <w:widowControl w:val="0"/>
              <w:spacing w:after="0" w:line="276" w:lineRule="auto"/>
              <w:ind/>
              <w:jc w:val="center"/>
              <w:rPr>
                <w:rFonts w:ascii="Times New Roman" w:hAnsi="Times New Roman"/>
                <w:sz w:val="24"/>
              </w:rPr>
            </w:pPr>
            <w:r>
              <w:rPr>
                <w:rFonts w:ascii="Times New Roman" w:hAnsi="Times New Roman"/>
                <w:sz w:val="24"/>
              </w:rPr>
              <w:t>1,6</w:t>
            </w:r>
          </w:p>
        </w:tc>
        <w:tc>
          <w:tcPr>
            <w:tcW w:type="dxa" w:w="116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C0E0000">
            <w:pPr>
              <w:widowControl w:val="0"/>
              <w:spacing w:after="0" w:line="276" w:lineRule="auto"/>
              <w:ind/>
              <w:jc w:val="center"/>
              <w:rPr>
                <w:rFonts w:ascii="Times New Roman" w:hAnsi="Times New Roman"/>
                <w:sz w:val="24"/>
              </w:rPr>
            </w:pPr>
            <w:r>
              <w:rPr>
                <w:rFonts w:ascii="Times New Roman" w:hAnsi="Times New Roman"/>
                <w:sz w:val="24"/>
              </w:rPr>
              <w:t>30,5</w:t>
            </w:r>
          </w:p>
        </w:tc>
        <w:tc>
          <w:tcPr>
            <w:tcW w:type="dxa" w:w="106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D0E0000">
            <w:pPr>
              <w:widowControl w:val="0"/>
              <w:spacing w:after="0" w:line="276" w:lineRule="auto"/>
              <w:ind/>
              <w:jc w:val="center"/>
              <w:rPr>
                <w:rFonts w:ascii="Times New Roman" w:hAnsi="Times New Roman"/>
                <w:sz w:val="24"/>
              </w:rPr>
            </w:pPr>
            <w:r>
              <w:rPr>
                <w:rFonts w:ascii="Times New Roman" w:hAnsi="Times New Roman"/>
                <w:sz w:val="24"/>
              </w:rPr>
              <w:t>56,9</w:t>
            </w:r>
          </w:p>
        </w:tc>
        <w:tc>
          <w:tcPr>
            <w:tcW w:type="dxa" w:w="81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E0E0000">
            <w:pPr>
              <w:widowControl w:val="0"/>
              <w:spacing w:after="0" w:line="276" w:lineRule="auto"/>
              <w:ind/>
              <w:jc w:val="center"/>
              <w:rPr>
                <w:rFonts w:ascii="Times New Roman" w:hAnsi="Times New Roman"/>
                <w:sz w:val="24"/>
              </w:rPr>
            </w:pPr>
            <w:r>
              <w:rPr>
                <w:rFonts w:ascii="Times New Roman" w:hAnsi="Times New Roman"/>
                <w:sz w:val="24"/>
              </w:rPr>
              <w:t>1,4</w:t>
            </w:r>
          </w:p>
        </w:tc>
        <w:tc>
          <w:tcPr>
            <w:tcW w:type="dxa" w:w="57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F0E0000">
            <w:pPr>
              <w:widowControl w:val="0"/>
              <w:spacing w:after="0" w:line="276" w:lineRule="auto"/>
              <w:ind/>
              <w:jc w:val="center"/>
              <w:rPr>
                <w:rFonts w:ascii="Times New Roman" w:hAnsi="Times New Roman"/>
                <w:sz w:val="24"/>
              </w:rPr>
            </w:pPr>
            <w:r>
              <w:rPr>
                <w:rFonts w:ascii="Times New Roman" w:hAnsi="Times New Roman"/>
                <w:sz w:val="24"/>
              </w:rPr>
              <w:t>8,7</w:t>
            </w:r>
          </w:p>
        </w:tc>
        <w:tc>
          <w:tcPr>
            <w:tcW w:type="dxa" w:w="55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00E0000">
            <w:pPr>
              <w:widowControl w:val="0"/>
              <w:spacing w:after="0" w:line="276" w:lineRule="auto"/>
              <w:ind/>
              <w:jc w:val="center"/>
              <w:rPr>
                <w:rFonts w:ascii="Times New Roman" w:hAnsi="Times New Roman"/>
                <w:sz w:val="24"/>
              </w:rPr>
            </w:pPr>
            <w:r>
              <w:rPr>
                <w:rFonts w:ascii="Times New Roman" w:hAnsi="Times New Roman"/>
                <w:sz w:val="24"/>
              </w:rPr>
              <w:t>76,7</w:t>
            </w:r>
          </w:p>
        </w:tc>
        <w:tc>
          <w:tcPr>
            <w:tcW w:type="dxa" w:w="93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10E0000">
            <w:pPr>
              <w:widowControl w:val="0"/>
              <w:spacing w:after="0" w:line="276" w:lineRule="auto"/>
              <w:ind/>
              <w:jc w:val="center"/>
              <w:rPr>
                <w:rFonts w:ascii="Times New Roman" w:hAnsi="Times New Roman"/>
                <w:sz w:val="24"/>
              </w:rPr>
            </w:pPr>
            <w:r>
              <w:rPr>
                <w:rFonts w:ascii="Times New Roman" w:hAnsi="Times New Roman"/>
                <w:sz w:val="24"/>
              </w:rPr>
              <w:t>1,0</w:t>
            </w:r>
          </w:p>
        </w:tc>
      </w:tr>
    </w:tbl>
    <w:p w14:paraId="C20E0000">
      <w:pPr>
        <w:spacing w:after="0" w:line="276" w:lineRule="auto"/>
        <w:ind/>
        <w:rPr>
          <w:rFonts w:ascii="Times New Roman" w:hAnsi="Times New Roman"/>
          <w:sz w:val="20"/>
        </w:rPr>
      </w:pPr>
    </w:p>
    <w:p w14:paraId="C30E0000">
      <w:pPr>
        <w:spacing w:after="0" w:line="276" w:lineRule="auto"/>
        <w:ind/>
        <w:rPr>
          <w:rFonts w:ascii="Times New Roman" w:hAnsi="Times New Roman"/>
          <w:sz w:val="20"/>
        </w:rPr>
      </w:pPr>
    </w:p>
    <w:p w14:paraId="C40E0000">
      <w:pPr>
        <w:spacing w:after="0" w:line="276" w:lineRule="auto"/>
        <w:ind/>
        <w:jc w:val="right"/>
        <w:rPr>
          <w:rFonts w:ascii="Times New Roman" w:hAnsi="Times New Roman"/>
          <w:sz w:val="28"/>
        </w:rPr>
      </w:pPr>
    </w:p>
    <w:p w14:paraId="C50E0000">
      <w:pPr>
        <w:spacing w:after="0" w:line="276" w:lineRule="auto"/>
        <w:ind/>
        <w:jc w:val="right"/>
        <w:rPr>
          <w:rFonts w:ascii="Times New Roman" w:hAnsi="Times New Roman"/>
          <w:sz w:val="28"/>
        </w:rPr>
      </w:pPr>
    </w:p>
    <w:p w14:paraId="C60E0000">
      <w:pPr>
        <w:spacing w:after="0" w:line="276" w:lineRule="auto"/>
        <w:ind/>
        <w:jc w:val="right"/>
        <w:rPr>
          <w:rFonts w:ascii="Times New Roman" w:hAnsi="Times New Roman"/>
          <w:sz w:val="28"/>
        </w:rPr>
      </w:pPr>
      <w:r>
        <w:rPr>
          <w:rFonts w:ascii="Times New Roman" w:hAnsi="Times New Roman"/>
          <w:sz w:val="28"/>
        </w:rPr>
        <w:t>Таблица 11</w:t>
      </w:r>
    </w:p>
    <w:p w14:paraId="C70E0000">
      <w:pPr>
        <w:spacing w:after="0" w:line="276" w:lineRule="auto"/>
        <w:ind/>
        <w:jc w:val="center"/>
        <w:rPr>
          <w:rFonts w:ascii="Times New Roman" w:hAnsi="Times New Roman"/>
          <w:sz w:val="28"/>
        </w:rPr>
      </w:pPr>
      <w:r>
        <w:rPr>
          <w:rFonts w:ascii="Times New Roman" w:hAnsi="Times New Roman"/>
          <w:sz w:val="28"/>
        </w:rPr>
        <w:t>Сравнительная характеристика врачебных кадров</w:t>
      </w:r>
    </w:p>
    <w:tbl>
      <w:tblPr>
        <w:tblStyle w:val="Style_4"/>
        <w:tblInd w:type="dxa" w:w="-572"/>
        <w:tblLayout w:type="fixed"/>
        <w:tblCellMar>
          <w:top w:type="dxa" w:w="0"/>
          <w:left w:type="dxa" w:w="108"/>
          <w:bottom w:type="dxa" w:w="0"/>
          <w:right w:type="dxa" w:w="108"/>
        </w:tblCellMar>
      </w:tblPr>
      <w:tblGrid>
        <w:gridCol w:w="369"/>
        <w:gridCol w:w="2652"/>
        <w:gridCol w:w="820"/>
        <w:gridCol w:w="825"/>
        <w:gridCol w:w="629"/>
        <w:gridCol w:w="951"/>
        <w:gridCol w:w="653"/>
        <w:gridCol w:w="479"/>
        <w:gridCol w:w="775"/>
        <w:gridCol w:w="791"/>
        <w:gridCol w:w="757"/>
        <w:gridCol w:w="1079"/>
      </w:tblGrid>
      <w:tr>
        <w:trPr>
          <w:trHeight w:hRule="atLeast" w:val="651"/>
        </w:trPr>
        <w:tc>
          <w:tcPr>
            <w:tcW w:type="dxa" w:w="369"/>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80E0000">
            <w:pPr>
              <w:widowControl w:val="0"/>
              <w:spacing w:after="0" w:line="240" w:lineRule="auto"/>
              <w:ind/>
              <w:jc w:val="center"/>
              <w:rPr>
                <w:rFonts w:ascii="Times New Roman" w:hAnsi="Times New Roman"/>
                <w:sz w:val="20"/>
              </w:rPr>
            </w:pPr>
          </w:p>
        </w:tc>
        <w:tc>
          <w:tcPr>
            <w:tcW w:type="dxa" w:w="2652"/>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90E0000">
            <w:pPr>
              <w:widowControl w:val="0"/>
              <w:spacing w:after="0" w:line="240" w:lineRule="auto"/>
              <w:ind/>
              <w:jc w:val="center"/>
              <w:rPr>
                <w:rFonts w:ascii="Times New Roman" w:hAnsi="Times New Roman"/>
                <w:sz w:val="20"/>
              </w:rPr>
            </w:pPr>
            <w:r>
              <w:rPr>
                <w:rFonts w:ascii="Times New Roman" w:hAnsi="Times New Roman"/>
                <w:sz w:val="20"/>
              </w:rPr>
              <w:t>Наименование муниципального образования Камчатского края</w:t>
            </w:r>
          </w:p>
        </w:tc>
        <w:tc>
          <w:tcPr>
            <w:tcW w:type="dxa" w:w="2274"/>
            <w:gridSpan w:val="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A0E0000">
            <w:pPr>
              <w:widowControl w:val="0"/>
              <w:spacing w:after="0" w:line="240" w:lineRule="auto"/>
              <w:ind/>
              <w:jc w:val="center"/>
              <w:rPr>
                <w:rFonts w:ascii="Times New Roman" w:hAnsi="Times New Roman"/>
                <w:sz w:val="20"/>
              </w:rPr>
            </w:pPr>
            <w:r>
              <w:rPr>
                <w:rFonts w:ascii="Times New Roman" w:hAnsi="Times New Roman"/>
                <w:sz w:val="20"/>
              </w:rPr>
              <w:t>Врачи – всего</w:t>
            </w:r>
          </w:p>
        </w:tc>
        <w:tc>
          <w:tcPr>
            <w:tcW w:type="dxa" w:w="2083"/>
            <w:gridSpan w:val="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B0E0000">
            <w:pPr>
              <w:widowControl w:val="0"/>
              <w:spacing w:after="0" w:line="240" w:lineRule="auto"/>
              <w:ind/>
              <w:jc w:val="center"/>
              <w:rPr>
                <w:rFonts w:ascii="Times New Roman" w:hAnsi="Times New Roman"/>
                <w:sz w:val="20"/>
              </w:rPr>
            </w:pPr>
            <w:r>
              <w:rPr>
                <w:rFonts w:ascii="Times New Roman" w:hAnsi="Times New Roman"/>
                <w:sz w:val="20"/>
              </w:rPr>
              <w:t>Врачи, оказывающие медицинскую помощь в амбулаторных условиях</w:t>
            </w:r>
          </w:p>
        </w:tc>
        <w:tc>
          <w:tcPr>
            <w:tcW w:type="dxa" w:w="2323"/>
            <w:gridSpan w:val="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C0E0000">
            <w:pPr>
              <w:widowControl w:val="0"/>
              <w:spacing w:after="0" w:line="240" w:lineRule="auto"/>
              <w:ind/>
              <w:jc w:val="center"/>
              <w:rPr>
                <w:rFonts w:ascii="Times New Roman" w:hAnsi="Times New Roman"/>
                <w:sz w:val="20"/>
              </w:rPr>
            </w:pPr>
            <w:r>
              <w:rPr>
                <w:rFonts w:ascii="Times New Roman" w:hAnsi="Times New Roman"/>
                <w:sz w:val="20"/>
              </w:rPr>
              <w:t>Врачи–терапевты участковые, врачи–педиатры участковые, врачи общей практики (семейные врачи)</w:t>
            </w:r>
          </w:p>
        </w:tc>
        <w:tc>
          <w:tcPr>
            <w:tcW w:type="dxa" w:w="1079"/>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D0E0000">
            <w:pPr>
              <w:widowControl w:val="0"/>
              <w:spacing w:after="0" w:line="240" w:lineRule="auto"/>
              <w:ind/>
              <w:jc w:val="center"/>
              <w:rPr>
                <w:rFonts w:ascii="Times New Roman" w:hAnsi="Times New Roman"/>
                <w:sz w:val="20"/>
              </w:rPr>
            </w:pPr>
            <w:r>
              <w:rPr>
                <w:rFonts w:ascii="Times New Roman" w:hAnsi="Times New Roman"/>
                <w:sz w:val="20"/>
              </w:rPr>
              <w:t>Суммарный коэффициент обеспеченности врачами (КОВ)</w:t>
            </w:r>
          </w:p>
        </w:tc>
      </w:tr>
      <w:tr>
        <w:trPr>
          <w:trHeight w:hRule="atLeast" w:val="233"/>
        </w:trPr>
        <w:tc>
          <w:tcPr>
            <w:tcW w:type="dxa" w:w="369"/>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c>
          <w:tcPr>
            <w:tcW w:type="dxa" w:w="2652"/>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c>
          <w:tcPr>
            <w:tcW w:type="dxa" w:w="82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E0E0000">
            <w:pPr>
              <w:widowControl w:val="0"/>
              <w:spacing w:after="0" w:line="240" w:lineRule="auto"/>
              <w:ind/>
              <w:jc w:val="center"/>
              <w:rPr>
                <w:rFonts w:ascii="Times New Roman" w:hAnsi="Times New Roman"/>
                <w:sz w:val="20"/>
              </w:rPr>
            </w:pPr>
            <w:r>
              <w:rPr>
                <w:rFonts w:ascii="Times New Roman" w:hAnsi="Times New Roman"/>
                <w:sz w:val="20"/>
              </w:rPr>
              <w:t>Обеспеченность на 10 тысяч населения</w:t>
            </w:r>
          </w:p>
        </w:tc>
        <w:tc>
          <w:tcPr>
            <w:tcW w:type="dxa" w:w="82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F0E0000">
            <w:pPr>
              <w:widowControl w:val="0"/>
              <w:spacing w:after="0" w:line="240" w:lineRule="auto"/>
              <w:ind/>
              <w:jc w:val="center"/>
              <w:rPr>
                <w:rFonts w:ascii="Times New Roman" w:hAnsi="Times New Roman"/>
                <w:sz w:val="20"/>
              </w:rPr>
            </w:pPr>
            <w:r>
              <w:rPr>
                <w:rFonts w:ascii="Times New Roman" w:hAnsi="Times New Roman"/>
                <w:sz w:val="20"/>
              </w:rPr>
              <w:t>Укомплектованность, процентов</w:t>
            </w:r>
          </w:p>
        </w:tc>
        <w:tc>
          <w:tcPr>
            <w:tcW w:type="dxa" w:w="62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00E0000">
            <w:pPr>
              <w:widowControl w:val="0"/>
              <w:spacing w:after="0" w:line="240" w:lineRule="auto"/>
              <w:ind/>
              <w:jc w:val="center"/>
              <w:rPr>
                <w:rFonts w:ascii="Times New Roman" w:hAnsi="Times New Roman"/>
                <w:sz w:val="20"/>
              </w:rPr>
            </w:pPr>
            <w:r>
              <w:rPr>
                <w:rFonts w:ascii="Times New Roman" w:hAnsi="Times New Roman"/>
                <w:sz w:val="20"/>
              </w:rPr>
              <w:t>Коэффициент совместительства</w:t>
            </w:r>
          </w:p>
        </w:tc>
        <w:tc>
          <w:tcPr>
            <w:tcW w:type="dxa" w:w="95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10E0000">
            <w:pPr>
              <w:widowControl w:val="0"/>
              <w:spacing w:after="0" w:line="240" w:lineRule="auto"/>
              <w:ind/>
              <w:jc w:val="center"/>
              <w:rPr>
                <w:rFonts w:ascii="Times New Roman" w:hAnsi="Times New Roman"/>
                <w:sz w:val="20"/>
              </w:rPr>
            </w:pPr>
            <w:r>
              <w:rPr>
                <w:rFonts w:ascii="Times New Roman" w:hAnsi="Times New Roman"/>
                <w:sz w:val="20"/>
              </w:rPr>
              <w:t>Обеспеченность на 10 тысяч населения</w:t>
            </w:r>
          </w:p>
        </w:tc>
        <w:tc>
          <w:tcPr>
            <w:tcW w:type="dxa" w:w="65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20E0000">
            <w:pPr>
              <w:widowControl w:val="0"/>
              <w:spacing w:after="0" w:line="240" w:lineRule="auto"/>
              <w:ind/>
              <w:jc w:val="center"/>
              <w:rPr>
                <w:rFonts w:ascii="Times New Roman" w:hAnsi="Times New Roman"/>
                <w:sz w:val="20"/>
              </w:rPr>
            </w:pPr>
            <w:r>
              <w:rPr>
                <w:rFonts w:ascii="Times New Roman" w:hAnsi="Times New Roman"/>
                <w:sz w:val="20"/>
              </w:rPr>
              <w:t>Укомплектованность, процентов</w:t>
            </w:r>
          </w:p>
        </w:tc>
        <w:tc>
          <w:tcPr>
            <w:tcW w:type="dxa" w:w="47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30E0000">
            <w:pPr>
              <w:widowControl w:val="0"/>
              <w:spacing w:after="0" w:line="240" w:lineRule="auto"/>
              <w:ind/>
              <w:jc w:val="center"/>
              <w:rPr>
                <w:rFonts w:ascii="Times New Roman" w:hAnsi="Times New Roman"/>
                <w:sz w:val="20"/>
              </w:rPr>
            </w:pPr>
            <w:r>
              <w:rPr>
                <w:rFonts w:ascii="Times New Roman" w:hAnsi="Times New Roman"/>
                <w:sz w:val="20"/>
              </w:rPr>
              <w:t>Коэффициент совместительства</w:t>
            </w:r>
          </w:p>
        </w:tc>
        <w:tc>
          <w:tcPr>
            <w:tcW w:type="dxa" w:w="7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40E0000">
            <w:pPr>
              <w:widowControl w:val="0"/>
              <w:spacing w:after="0" w:line="240" w:lineRule="auto"/>
              <w:ind/>
              <w:jc w:val="center"/>
              <w:rPr>
                <w:rFonts w:ascii="Times New Roman" w:hAnsi="Times New Roman"/>
                <w:sz w:val="20"/>
              </w:rPr>
            </w:pPr>
            <w:r>
              <w:rPr>
                <w:rFonts w:ascii="Times New Roman" w:hAnsi="Times New Roman"/>
                <w:sz w:val="20"/>
              </w:rPr>
              <w:t>Обеспеченность на 10 тысяч населения</w:t>
            </w:r>
          </w:p>
        </w:tc>
        <w:tc>
          <w:tcPr>
            <w:tcW w:type="dxa" w:w="79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50E0000">
            <w:pPr>
              <w:widowControl w:val="0"/>
              <w:spacing w:after="0" w:line="240" w:lineRule="auto"/>
              <w:ind/>
              <w:jc w:val="center"/>
              <w:rPr>
                <w:rFonts w:ascii="Times New Roman" w:hAnsi="Times New Roman"/>
                <w:sz w:val="20"/>
              </w:rPr>
            </w:pPr>
            <w:r>
              <w:rPr>
                <w:rFonts w:ascii="Times New Roman" w:hAnsi="Times New Roman"/>
                <w:sz w:val="20"/>
              </w:rPr>
              <w:t>Укомплектованность, процентов</w:t>
            </w:r>
          </w:p>
        </w:tc>
        <w:tc>
          <w:tcPr>
            <w:tcW w:type="dxa" w:w="75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60E0000">
            <w:pPr>
              <w:widowControl w:val="0"/>
              <w:spacing w:after="0" w:line="240" w:lineRule="auto"/>
              <w:ind/>
              <w:jc w:val="center"/>
              <w:rPr>
                <w:rFonts w:ascii="Times New Roman" w:hAnsi="Times New Roman"/>
                <w:sz w:val="20"/>
              </w:rPr>
            </w:pPr>
            <w:r>
              <w:rPr>
                <w:rFonts w:ascii="Times New Roman" w:hAnsi="Times New Roman"/>
                <w:sz w:val="20"/>
              </w:rPr>
              <w:t>Коэффициент совместительства</w:t>
            </w:r>
          </w:p>
        </w:tc>
        <w:tc>
          <w:tcPr>
            <w:tcW w:type="dxa" w:w="1079"/>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r>
    </w:tbl>
    <w:p w14:paraId="D70E0000">
      <w:pPr>
        <w:spacing w:after="0" w:line="24" w:lineRule="auto"/>
        <w:ind/>
      </w:pPr>
    </w:p>
    <w:tbl>
      <w:tblPr>
        <w:tblStyle w:val="Style_4"/>
        <w:tblInd w:type="dxa" w:w="-572"/>
        <w:tblLayout w:type="fixed"/>
        <w:tblCellMar>
          <w:top w:type="dxa" w:w="0"/>
          <w:left w:type="dxa" w:w="108"/>
          <w:bottom w:type="dxa" w:w="0"/>
          <w:right w:type="dxa" w:w="108"/>
        </w:tblCellMar>
      </w:tblPr>
      <w:tblGrid>
        <w:gridCol w:w="380"/>
        <w:gridCol w:w="2656"/>
        <w:gridCol w:w="778"/>
        <w:gridCol w:w="822"/>
        <w:gridCol w:w="601"/>
        <w:gridCol w:w="948"/>
        <w:gridCol w:w="676"/>
        <w:gridCol w:w="515"/>
        <w:gridCol w:w="785"/>
        <w:gridCol w:w="788"/>
        <w:gridCol w:w="755"/>
        <w:gridCol w:w="1075"/>
      </w:tblGrid>
      <w:tr>
        <w:trPr>
          <w:trHeight w:hRule="atLeast" w:val="233"/>
        </w:trPr>
        <w:tc>
          <w:tcPr>
            <w:tcW w:type="dxa" w:w="38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80E0000">
            <w:pPr>
              <w:widowControl w:val="0"/>
              <w:spacing w:after="0" w:line="240" w:lineRule="auto"/>
              <w:ind/>
              <w:jc w:val="center"/>
              <w:rPr>
                <w:rFonts w:ascii="Times New Roman" w:hAnsi="Times New Roman"/>
                <w:sz w:val="20"/>
              </w:rPr>
            </w:pPr>
            <w:r>
              <w:rPr>
                <w:rFonts w:ascii="Times New Roman" w:hAnsi="Times New Roman"/>
                <w:sz w:val="20"/>
              </w:rPr>
              <w:t>1</w:t>
            </w:r>
          </w:p>
        </w:tc>
        <w:tc>
          <w:tcPr>
            <w:tcW w:type="dxa" w:w="265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90E0000">
            <w:pPr>
              <w:widowControl w:val="0"/>
              <w:spacing w:after="0" w:line="240" w:lineRule="auto"/>
              <w:ind/>
              <w:jc w:val="center"/>
              <w:rPr>
                <w:rFonts w:ascii="Times New Roman" w:hAnsi="Times New Roman"/>
                <w:sz w:val="20"/>
              </w:rPr>
            </w:pPr>
            <w:r>
              <w:rPr>
                <w:rFonts w:ascii="Times New Roman" w:hAnsi="Times New Roman"/>
                <w:sz w:val="20"/>
              </w:rPr>
              <w:t>2</w:t>
            </w:r>
          </w:p>
        </w:tc>
        <w:tc>
          <w:tcPr>
            <w:tcW w:type="dxa" w:w="77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A0E0000">
            <w:pPr>
              <w:widowControl w:val="0"/>
              <w:spacing w:after="0" w:line="240" w:lineRule="auto"/>
              <w:ind/>
              <w:jc w:val="center"/>
              <w:rPr>
                <w:rFonts w:ascii="Times New Roman" w:hAnsi="Times New Roman"/>
                <w:sz w:val="20"/>
              </w:rPr>
            </w:pPr>
            <w:r>
              <w:rPr>
                <w:rFonts w:ascii="Times New Roman" w:hAnsi="Times New Roman"/>
                <w:sz w:val="20"/>
              </w:rPr>
              <w:t>3</w:t>
            </w:r>
          </w:p>
        </w:tc>
        <w:tc>
          <w:tcPr>
            <w:tcW w:type="dxa" w:w="82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B0E0000">
            <w:pPr>
              <w:widowControl w:val="0"/>
              <w:spacing w:after="0" w:line="240" w:lineRule="auto"/>
              <w:ind/>
              <w:jc w:val="center"/>
              <w:rPr>
                <w:rFonts w:ascii="Times New Roman" w:hAnsi="Times New Roman"/>
                <w:sz w:val="20"/>
              </w:rPr>
            </w:pPr>
            <w:r>
              <w:rPr>
                <w:rFonts w:ascii="Times New Roman" w:hAnsi="Times New Roman"/>
                <w:sz w:val="20"/>
              </w:rPr>
              <w:t>4</w:t>
            </w:r>
          </w:p>
        </w:tc>
        <w:tc>
          <w:tcPr>
            <w:tcW w:type="dxa" w:w="60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C0E0000">
            <w:pPr>
              <w:widowControl w:val="0"/>
              <w:spacing w:after="0" w:line="240" w:lineRule="auto"/>
              <w:ind/>
              <w:jc w:val="center"/>
              <w:rPr>
                <w:rFonts w:ascii="Times New Roman" w:hAnsi="Times New Roman"/>
                <w:sz w:val="20"/>
              </w:rPr>
            </w:pPr>
            <w:r>
              <w:rPr>
                <w:rFonts w:ascii="Times New Roman" w:hAnsi="Times New Roman"/>
                <w:sz w:val="20"/>
              </w:rPr>
              <w:t>5</w:t>
            </w:r>
          </w:p>
        </w:tc>
        <w:tc>
          <w:tcPr>
            <w:tcW w:type="dxa" w:w="9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D0E0000">
            <w:pPr>
              <w:widowControl w:val="0"/>
              <w:spacing w:after="0" w:line="240" w:lineRule="auto"/>
              <w:ind/>
              <w:jc w:val="center"/>
              <w:rPr>
                <w:rFonts w:ascii="Times New Roman" w:hAnsi="Times New Roman"/>
                <w:sz w:val="20"/>
              </w:rPr>
            </w:pPr>
            <w:r>
              <w:rPr>
                <w:rFonts w:ascii="Times New Roman" w:hAnsi="Times New Roman"/>
                <w:sz w:val="20"/>
              </w:rPr>
              <w:t>6</w:t>
            </w:r>
          </w:p>
        </w:tc>
        <w:tc>
          <w:tcPr>
            <w:tcW w:type="dxa" w:w="6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E0E0000">
            <w:pPr>
              <w:widowControl w:val="0"/>
              <w:spacing w:after="0" w:line="240" w:lineRule="auto"/>
              <w:ind/>
              <w:jc w:val="center"/>
              <w:rPr>
                <w:rFonts w:ascii="Times New Roman" w:hAnsi="Times New Roman"/>
                <w:sz w:val="20"/>
              </w:rPr>
            </w:pPr>
            <w:r>
              <w:rPr>
                <w:rFonts w:ascii="Times New Roman" w:hAnsi="Times New Roman"/>
                <w:sz w:val="20"/>
              </w:rPr>
              <w:t>7</w:t>
            </w:r>
          </w:p>
        </w:tc>
        <w:tc>
          <w:tcPr>
            <w:tcW w:type="dxa" w:w="5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F0E0000">
            <w:pPr>
              <w:widowControl w:val="0"/>
              <w:spacing w:after="0" w:line="240" w:lineRule="auto"/>
              <w:ind/>
              <w:jc w:val="center"/>
              <w:rPr>
                <w:rFonts w:ascii="Times New Roman" w:hAnsi="Times New Roman"/>
                <w:sz w:val="20"/>
              </w:rPr>
            </w:pPr>
            <w:r>
              <w:rPr>
                <w:rFonts w:ascii="Times New Roman" w:hAnsi="Times New Roman"/>
                <w:sz w:val="20"/>
              </w:rPr>
              <w:t>8</w:t>
            </w:r>
          </w:p>
        </w:tc>
        <w:tc>
          <w:tcPr>
            <w:tcW w:type="dxa" w:w="78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00E0000">
            <w:pPr>
              <w:widowControl w:val="0"/>
              <w:spacing w:after="0" w:line="240" w:lineRule="auto"/>
              <w:ind/>
              <w:jc w:val="center"/>
              <w:rPr>
                <w:rFonts w:ascii="Times New Roman" w:hAnsi="Times New Roman"/>
                <w:sz w:val="20"/>
              </w:rPr>
            </w:pPr>
            <w:r>
              <w:rPr>
                <w:rFonts w:ascii="Times New Roman" w:hAnsi="Times New Roman"/>
                <w:sz w:val="20"/>
              </w:rPr>
              <w:t>9</w:t>
            </w:r>
          </w:p>
        </w:tc>
        <w:tc>
          <w:tcPr>
            <w:tcW w:type="dxa" w:w="78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10E0000">
            <w:pPr>
              <w:widowControl w:val="0"/>
              <w:spacing w:after="0" w:line="240" w:lineRule="auto"/>
              <w:ind/>
              <w:jc w:val="center"/>
              <w:rPr>
                <w:rFonts w:ascii="Times New Roman" w:hAnsi="Times New Roman"/>
                <w:sz w:val="20"/>
              </w:rPr>
            </w:pPr>
            <w:r>
              <w:rPr>
                <w:rFonts w:ascii="Times New Roman" w:hAnsi="Times New Roman"/>
                <w:sz w:val="20"/>
              </w:rPr>
              <w:t>10</w:t>
            </w:r>
          </w:p>
        </w:tc>
        <w:tc>
          <w:tcPr>
            <w:tcW w:type="dxa" w:w="75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20E0000">
            <w:pPr>
              <w:widowControl w:val="0"/>
              <w:spacing w:after="0" w:line="240" w:lineRule="auto"/>
              <w:ind/>
              <w:jc w:val="center"/>
              <w:rPr>
                <w:rFonts w:ascii="Times New Roman" w:hAnsi="Times New Roman"/>
                <w:sz w:val="20"/>
              </w:rPr>
            </w:pPr>
            <w:r>
              <w:rPr>
                <w:rFonts w:ascii="Times New Roman" w:hAnsi="Times New Roman"/>
                <w:sz w:val="20"/>
              </w:rPr>
              <w:t>11</w:t>
            </w:r>
          </w:p>
        </w:tc>
        <w:tc>
          <w:tcPr>
            <w:tcW w:type="dxa" w:w="10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30E0000">
            <w:pPr>
              <w:widowControl w:val="0"/>
              <w:spacing w:after="0" w:line="240" w:lineRule="auto"/>
              <w:ind/>
              <w:jc w:val="center"/>
              <w:rPr>
                <w:rFonts w:ascii="Times New Roman" w:hAnsi="Times New Roman"/>
                <w:sz w:val="20"/>
              </w:rPr>
            </w:pPr>
            <w:r>
              <w:rPr>
                <w:rFonts w:ascii="Times New Roman" w:hAnsi="Times New Roman"/>
                <w:sz w:val="20"/>
              </w:rPr>
              <w:t>12</w:t>
            </w:r>
          </w:p>
        </w:tc>
      </w:tr>
      <w:tr>
        <w:trPr>
          <w:trHeight w:hRule="atLeast" w:val="74"/>
        </w:trPr>
        <w:tc>
          <w:tcPr>
            <w:tcW w:type="dxa" w:w="380"/>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E40E0000">
            <w:pPr>
              <w:widowControl w:val="0"/>
              <w:spacing w:after="0" w:line="240" w:lineRule="auto"/>
              <w:ind/>
              <w:jc w:val="center"/>
              <w:rPr>
                <w:rFonts w:ascii="Times New Roman" w:hAnsi="Times New Roman"/>
                <w:sz w:val="20"/>
              </w:rPr>
            </w:pPr>
            <w:r>
              <w:rPr>
                <w:rFonts w:ascii="Times New Roman" w:hAnsi="Times New Roman"/>
                <w:sz w:val="20"/>
              </w:rPr>
              <w:t>1.</w:t>
            </w:r>
          </w:p>
        </w:tc>
        <w:tc>
          <w:tcPr>
            <w:tcW w:type="dxa" w:w="2656"/>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E50E0000">
            <w:pPr>
              <w:widowControl w:val="0"/>
              <w:spacing w:after="0" w:line="240" w:lineRule="auto"/>
              <w:ind/>
              <w:jc w:val="center"/>
              <w:rPr>
                <w:rFonts w:ascii="Times New Roman" w:hAnsi="Times New Roman"/>
                <w:sz w:val="24"/>
              </w:rPr>
            </w:pPr>
            <w:r>
              <w:rPr>
                <w:rFonts w:ascii="Times New Roman" w:hAnsi="Times New Roman"/>
                <w:sz w:val="24"/>
              </w:rPr>
              <w:t>Петропавловск–Камчатский городской округ</w:t>
            </w:r>
          </w:p>
        </w:tc>
        <w:tc>
          <w:tcPr>
            <w:tcW w:type="dxa" w:w="77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60E0000">
            <w:pPr>
              <w:widowControl w:val="0"/>
              <w:spacing w:after="0" w:line="276" w:lineRule="auto"/>
              <w:ind/>
              <w:jc w:val="center"/>
              <w:rPr>
                <w:rFonts w:ascii="Times New Roman" w:hAnsi="Times New Roman"/>
                <w:sz w:val="24"/>
              </w:rPr>
            </w:pPr>
            <w:r>
              <w:rPr>
                <w:rFonts w:ascii="Times New Roman" w:hAnsi="Times New Roman"/>
                <w:sz w:val="24"/>
              </w:rPr>
              <w:t>45,4</w:t>
            </w:r>
          </w:p>
        </w:tc>
        <w:tc>
          <w:tcPr>
            <w:tcW w:type="dxa" w:w="82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70E0000">
            <w:pPr>
              <w:widowControl w:val="0"/>
              <w:spacing w:after="0" w:line="276" w:lineRule="auto"/>
              <w:ind/>
              <w:jc w:val="center"/>
              <w:rPr>
                <w:rFonts w:ascii="Times New Roman" w:hAnsi="Times New Roman"/>
                <w:sz w:val="24"/>
              </w:rPr>
            </w:pPr>
            <w:r>
              <w:rPr>
                <w:rFonts w:ascii="Times New Roman" w:hAnsi="Times New Roman"/>
                <w:sz w:val="24"/>
              </w:rPr>
              <w:t>50,2</w:t>
            </w:r>
          </w:p>
        </w:tc>
        <w:tc>
          <w:tcPr>
            <w:tcW w:type="dxa" w:w="60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80E0000">
            <w:pPr>
              <w:widowControl w:val="0"/>
              <w:spacing w:after="0" w:line="276" w:lineRule="auto"/>
              <w:ind/>
              <w:jc w:val="center"/>
              <w:rPr>
                <w:rFonts w:ascii="Times New Roman" w:hAnsi="Times New Roman"/>
                <w:sz w:val="24"/>
              </w:rPr>
            </w:pPr>
            <w:r>
              <w:rPr>
                <w:rFonts w:ascii="Times New Roman" w:hAnsi="Times New Roman"/>
                <w:sz w:val="24"/>
              </w:rPr>
              <w:t>1,6</w:t>
            </w:r>
          </w:p>
        </w:tc>
        <w:tc>
          <w:tcPr>
            <w:tcW w:type="dxa" w:w="9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90E0000">
            <w:pPr>
              <w:widowControl w:val="0"/>
              <w:spacing w:after="0" w:line="276" w:lineRule="auto"/>
              <w:ind/>
              <w:jc w:val="center"/>
              <w:rPr>
                <w:rFonts w:ascii="Times New Roman" w:hAnsi="Times New Roman"/>
                <w:sz w:val="24"/>
              </w:rPr>
            </w:pPr>
            <w:r>
              <w:rPr>
                <w:rFonts w:ascii="Times New Roman" w:hAnsi="Times New Roman"/>
                <w:sz w:val="24"/>
              </w:rPr>
              <w:t>27,7</w:t>
            </w:r>
          </w:p>
        </w:tc>
        <w:tc>
          <w:tcPr>
            <w:tcW w:type="dxa" w:w="6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A0E0000">
            <w:pPr>
              <w:widowControl w:val="0"/>
              <w:spacing w:after="0" w:line="276" w:lineRule="auto"/>
              <w:ind/>
              <w:jc w:val="center"/>
              <w:rPr>
                <w:rFonts w:ascii="Times New Roman" w:hAnsi="Times New Roman"/>
                <w:sz w:val="24"/>
              </w:rPr>
            </w:pPr>
            <w:r>
              <w:rPr>
                <w:rFonts w:ascii="Times New Roman" w:hAnsi="Times New Roman"/>
                <w:sz w:val="24"/>
              </w:rPr>
              <w:t>55,9</w:t>
            </w:r>
          </w:p>
        </w:tc>
        <w:tc>
          <w:tcPr>
            <w:tcW w:type="dxa" w:w="5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B0E0000">
            <w:pPr>
              <w:widowControl w:val="0"/>
              <w:spacing w:after="0" w:line="276" w:lineRule="auto"/>
              <w:ind/>
              <w:jc w:val="center"/>
              <w:rPr>
                <w:rFonts w:ascii="Times New Roman" w:hAnsi="Times New Roman"/>
                <w:sz w:val="24"/>
              </w:rPr>
            </w:pPr>
            <w:r>
              <w:rPr>
                <w:rFonts w:ascii="Times New Roman" w:hAnsi="Times New Roman"/>
                <w:sz w:val="24"/>
              </w:rPr>
              <w:t>1,4</w:t>
            </w:r>
          </w:p>
        </w:tc>
        <w:tc>
          <w:tcPr>
            <w:tcW w:type="dxa" w:w="78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C0E0000">
            <w:pPr>
              <w:widowControl w:val="0"/>
              <w:spacing w:after="0" w:line="276" w:lineRule="auto"/>
              <w:ind/>
              <w:jc w:val="center"/>
              <w:rPr>
                <w:rFonts w:ascii="Times New Roman" w:hAnsi="Times New Roman"/>
                <w:sz w:val="24"/>
              </w:rPr>
            </w:pPr>
            <w:r>
              <w:rPr>
                <w:rFonts w:ascii="Times New Roman" w:hAnsi="Times New Roman"/>
                <w:sz w:val="24"/>
              </w:rPr>
              <w:t>4,5</w:t>
            </w:r>
          </w:p>
        </w:tc>
        <w:tc>
          <w:tcPr>
            <w:tcW w:type="dxa" w:w="78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D0E0000">
            <w:pPr>
              <w:widowControl w:val="0"/>
              <w:spacing w:after="0" w:line="276" w:lineRule="auto"/>
              <w:ind/>
              <w:jc w:val="center"/>
              <w:rPr>
                <w:rFonts w:ascii="Times New Roman" w:hAnsi="Times New Roman"/>
                <w:sz w:val="24"/>
              </w:rPr>
            </w:pPr>
            <w:r>
              <w:rPr>
                <w:rFonts w:ascii="Times New Roman" w:hAnsi="Times New Roman"/>
                <w:sz w:val="24"/>
              </w:rPr>
              <w:t>67,5</w:t>
            </w:r>
          </w:p>
        </w:tc>
        <w:tc>
          <w:tcPr>
            <w:tcW w:type="dxa" w:w="75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E0E0000">
            <w:pPr>
              <w:widowControl w:val="0"/>
              <w:spacing w:after="0" w:line="276" w:lineRule="auto"/>
              <w:ind/>
              <w:jc w:val="center"/>
              <w:rPr>
                <w:rFonts w:ascii="Times New Roman" w:hAnsi="Times New Roman"/>
                <w:sz w:val="24"/>
              </w:rPr>
            </w:pPr>
            <w:r>
              <w:rPr>
                <w:rFonts w:ascii="Times New Roman" w:hAnsi="Times New Roman"/>
                <w:sz w:val="24"/>
              </w:rPr>
              <w:t>1,2</w:t>
            </w:r>
          </w:p>
        </w:tc>
        <w:tc>
          <w:tcPr>
            <w:tcW w:type="dxa" w:w="10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F0E0000">
            <w:pPr>
              <w:widowControl w:val="0"/>
              <w:spacing w:after="0" w:line="276" w:lineRule="auto"/>
              <w:ind/>
              <w:jc w:val="center"/>
              <w:rPr>
                <w:rFonts w:ascii="Times New Roman" w:hAnsi="Times New Roman"/>
                <w:sz w:val="24"/>
              </w:rPr>
            </w:pPr>
            <w:r>
              <w:rPr>
                <w:rFonts w:ascii="Times New Roman" w:hAnsi="Times New Roman"/>
                <w:sz w:val="24"/>
              </w:rPr>
              <w:t>28,4</w:t>
            </w:r>
          </w:p>
        </w:tc>
      </w:tr>
      <w:tr>
        <w:trPr>
          <w:trHeight w:hRule="atLeast" w:val="74"/>
        </w:trPr>
        <w:tc>
          <w:tcPr>
            <w:tcW w:type="dxa" w:w="380"/>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F00E0000">
            <w:pPr>
              <w:widowControl w:val="0"/>
              <w:spacing w:after="0" w:line="240" w:lineRule="auto"/>
              <w:ind/>
              <w:jc w:val="center"/>
              <w:rPr>
                <w:rFonts w:ascii="Times New Roman" w:hAnsi="Times New Roman"/>
                <w:sz w:val="20"/>
              </w:rPr>
            </w:pPr>
            <w:r>
              <w:rPr>
                <w:rFonts w:ascii="Times New Roman" w:hAnsi="Times New Roman"/>
                <w:sz w:val="20"/>
              </w:rPr>
              <w:t>2.</w:t>
            </w:r>
          </w:p>
        </w:tc>
        <w:tc>
          <w:tcPr>
            <w:tcW w:type="dxa" w:w="2656"/>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F10E0000">
            <w:pPr>
              <w:widowControl w:val="0"/>
              <w:spacing w:after="0" w:line="240" w:lineRule="auto"/>
              <w:ind/>
              <w:jc w:val="center"/>
              <w:rPr>
                <w:rFonts w:ascii="Times New Roman" w:hAnsi="Times New Roman"/>
                <w:sz w:val="24"/>
              </w:rPr>
            </w:pPr>
            <w:r>
              <w:rPr>
                <w:rFonts w:ascii="Times New Roman" w:hAnsi="Times New Roman"/>
                <w:sz w:val="24"/>
              </w:rPr>
              <w:t>Вилючинский городской округ</w:t>
            </w:r>
          </w:p>
        </w:tc>
        <w:tc>
          <w:tcPr>
            <w:tcW w:type="dxa" w:w="77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20E0000">
            <w:pPr>
              <w:widowControl w:val="0"/>
              <w:spacing w:after="0" w:line="276" w:lineRule="auto"/>
              <w:ind/>
              <w:jc w:val="center"/>
              <w:rPr>
                <w:rFonts w:ascii="Times New Roman" w:hAnsi="Times New Roman"/>
                <w:sz w:val="24"/>
              </w:rPr>
            </w:pPr>
            <w:r>
              <w:rPr>
                <w:rFonts w:ascii="Times New Roman" w:hAnsi="Times New Roman"/>
                <w:sz w:val="24"/>
              </w:rPr>
              <w:t>28,2</w:t>
            </w:r>
          </w:p>
        </w:tc>
        <w:tc>
          <w:tcPr>
            <w:tcW w:type="dxa" w:w="82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30E0000">
            <w:pPr>
              <w:widowControl w:val="0"/>
              <w:spacing w:after="0" w:line="276" w:lineRule="auto"/>
              <w:ind/>
              <w:jc w:val="center"/>
              <w:rPr>
                <w:rFonts w:ascii="Times New Roman" w:hAnsi="Times New Roman"/>
                <w:sz w:val="24"/>
              </w:rPr>
            </w:pPr>
            <w:r>
              <w:rPr>
                <w:rFonts w:ascii="Times New Roman" w:hAnsi="Times New Roman"/>
                <w:sz w:val="24"/>
              </w:rPr>
              <w:t>51,8</w:t>
            </w:r>
          </w:p>
        </w:tc>
        <w:tc>
          <w:tcPr>
            <w:tcW w:type="dxa" w:w="60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40E0000">
            <w:pPr>
              <w:widowControl w:val="0"/>
              <w:spacing w:after="0" w:line="276" w:lineRule="auto"/>
              <w:ind/>
              <w:jc w:val="center"/>
              <w:rPr>
                <w:rFonts w:ascii="Times New Roman" w:hAnsi="Times New Roman"/>
                <w:sz w:val="24"/>
              </w:rPr>
            </w:pPr>
            <w:r>
              <w:rPr>
                <w:rFonts w:ascii="Times New Roman" w:hAnsi="Times New Roman"/>
                <w:sz w:val="24"/>
              </w:rPr>
              <w:t>1,0</w:t>
            </w:r>
          </w:p>
        </w:tc>
        <w:tc>
          <w:tcPr>
            <w:tcW w:type="dxa" w:w="9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50E0000">
            <w:pPr>
              <w:widowControl w:val="0"/>
              <w:spacing w:after="0" w:line="276" w:lineRule="auto"/>
              <w:ind/>
              <w:jc w:val="center"/>
              <w:rPr>
                <w:rFonts w:ascii="Times New Roman" w:hAnsi="Times New Roman"/>
                <w:sz w:val="24"/>
              </w:rPr>
            </w:pPr>
            <w:r>
              <w:rPr>
                <w:rFonts w:ascii="Times New Roman" w:hAnsi="Times New Roman"/>
                <w:sz w:val="24"/>
              </w:rPr>
              <w:t>17,7</w:t>
            </w:r>
          </w:p>
        </w:tc>
        <w:tc>
          <w:tcPr>
            <w:tcW w:type="dxa" w:w="6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60E0000">
            <w:pPr>
              <w:widowControl w:val="0"/>
              <w:spacing w:after="0" w:line="276" w:lineRule="auto"/>
              <w:ind/>
              <w:jc w:val="center"/>
              <w:rPr>
                <w:rFonts w:ascii="Times New Roman" w:hAnsi="Times New Roman"/>
                <w:sz w:val="24"/>
              </w:rPr>
            </w:pPr>
            <w:r>
              <w:rPr>
                <w:rFonts w:ascii="Times New Roman" w:hAnsi="Times New Roman"/>
                <w:sz w:val="24"/>
              </w:rPr>
              <w:t>55,3</w:t>
            </w:r>
          </w:p>
        </w:tc>
        <w:tc>
          <w:tcPr>
            <w:tcW w:type="dxa" w:w="5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70E0000">
            <w:pPr>
              <w:widowControl w:val="0"/>
              <w:spacing w:after="0" w:line="276" w:lineRule="auto"/>
              <w:ind/>
              <w:jc w:val="center"/>
              <w:rPr>
                <w:rFonts w:ascii="Times New Roman" w:hAnsi="Times New Roman"/>
                <w:sz w:val="24"/>
              </w:rPr>
            </w:pPr>
            <w:r>
              <w:rPr>
                <w:rFonts w:ascii="Times New Roman" w:hAnsi="Times New Roman"/>
                <w:sz w:val="24"/>
              </w:rPr>
              <w:t>1,1</w:t>
            </w:r>
          </w:p>
        </w:tc>
        <w:tc>
          <w:tcPr>
            <w:tcW w:type="dxa" w:w="78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80E0000">
            <w:pPr>
              <w:widowControl w:val="0"/>
              <w:spacing w:after="0" w:line="276" w:lineRule="auto"/>
              <w:ind/>
              <w:jc w:val="center"/>
              <w:rPr>
                <w:rFonts w:ascii="Times New Roman" w:hAnsi="Times New Roman"/>
                <w:sz w:val="24"/>
              </w:rPr>
            </w:pPr>
            <w:r>
              <w:rPr>
                <w:rFonts w:ascii="Times New Roman" w:hAnsi="Times New Roman"/>
                <w:sz w:val="24"/>
              </w:rPr>
              <w:t>4,6</w:t>
            </w:r>
          </w:p>
        </w:tc>
        <w:tc>
          <w:tcPr>
            <w:tcW w:type="dxa" w:w="78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90E0000">
            <w:pPr>
              <w:widowControl w:val="0"/>
              <w:spacing w:after="0" w:line="276" w:lineRule="auto"/>
              <w:ind/>
              <w:jc w:val="center"/>
              <w:rPr>
                <w:rFonts w:ascii="Times New Roman" w:hAnsi="Times New Roman"/>
                <w:sz w:val="24"/>
              </w:rPr>
            </w:pPr>
            <w:r>
              <w:rPr>
                <w:rFonts w:ascii="Times New Roman" w:hAnsi="Times New Roman"/>
                <w:sz w:val="24"/>
              </w:rPr>
              <w:t>71,4</w:t>
            </w:r>
          </w:p>
        </w:tc>
        <w:tc>
          <w:tcPr>
            <w:tcW w:type="dxa" w:w="75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A0E0000">
            <w:pPr>
              <w:widowControl w:val="0"/>
              <w:spacing w:after="0" w:line="276" w:lineRule="auto"/>
              <w:ind/>
              <w:jc w:val="center"/>
              <w:rPr>
                <w:rFonts w:ascii="Times New Roman" w:hAnsi="Times New Roman"/>
                <w:sz w:val="24"/>
              </w:rPr>
            </w:pPr>
            <w:r>
              <w:rPr>
                <w:rFonts w:ascii="Times New Roman" w:hAnsi="Times New Roman"/>
                <w:sz w:val="24"/>
              </w:rPr>
              <w:t>1,0</w:t>
            </w:r>
          </w:p>
        </w:tc>
        <w:tc>
          <w:tcPr>
            <w:tcW w:type="dxa" w:w="10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B0E0000">
            <w:pPr>
              <w:widowControl w:val="0"/>
              <w:spacing w:after="0" w:line="276" w:lineRule="auto"/>
              <w:ind/>
              <w:jc w:val="center"/>
              <w:rPr>
                <w:rFonts w:ascii="Times New Roman" w:hAnsi="Times New Roman"/>
                <w:sz w:val="24"/>
              </w:rPr>
            </w:pPr>
            <w:r>
              <w:rPr>
                <w:rFonts w:ascii="Times New Roman" w:hAnsi="Times New Roman"/>
                <w:sz w:val="24"/>
              </w:rPr>
              <w:t>25,8</w:t>
            </w:r>
          </w:p>
        </w:tc>
      </w:tr>
      <w:tr>
        <w:trPr>
          <w:trHeight w:hRule="atLeast" w:val="74"/>
        </w:trPr>
        <w:tc>
          <w:tcPr>
            <w:tcW w:type="dxa" w:w="380"/>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FC0E0000">
            <w:pPr>
              <w:widowControl w:val="0"/>
              <w:spacing w:after="0" w:line="240" w:lineRule="auto"/>
              <w:ind/>
              <w:jc w:val="center"/>
              <w:rPr>
                <w:rFonts w:ascii="Times New Roman" w:hAnsi="Times New Roman"/>
                <w:sz w:val="20"/>
              </w:rPr>
            </w:pPr>
            <w:r>
              <w:rPr>
                <w:rFonts w:ascii="Times New Roman" w:hAnsi="Times New Roman"/>
                <w:sz w:val="20"/>
              </w:rPr>
              <w:t>3.</w:t>
            </w:r>
          </w:p>
        </w:tc>
        <w:tc>
          <w:tcPr>
            <w:tcW w:type="dxa" w:w="2656"/>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FD0E0000">
            <w:pPr>
              <w:widowControl w:val="0"/>
              <w:spacing w:after="0" w:line="240" w:lineRule="auto"/>
              <w:ind/>
              <w:jc w:val="center"/>
              <w:rPr>
                <w:rFonts w:ascii="Times New Roman" w:hAnsi="Times New Roman"/>
                <w:sz w:val="24"/>
              </w:rPr>
            </w:pPr>
            <w:r>
              <w:rPr>
                <w:rFonts w:ascii="Times New Roman" w:hAnsi="Times New Roman"/>
                <w:sz w:val="24"/>
              </w:rPr>
              <w:t>Алеутский муниципальный округ</w:t>
            </w:r>
          </w:p>
        </w:tc>
        <w:tc>
          <w:tcPr>
            <w:tcW w:type="dxa" w:w="77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E0E0000">
            <w:pPr>
              <w:widowControl w:val="0"/>
              <w:spacing w:after="0" w:line="276" w:lineRule="auto"/>
              <w:ind/>
              <w:jc w:val="center"/>
              <w:rPr>
                <w:rFonts w:ascii="Times New Roman" w:hAnsi="Times New Roman"/>
                <w:sz w:val="24"/>
              </w:rPr>
            </w:pPr>
            <w:r>
              <w:rPr>
                <w:rFonts w:ascii="Times New Roman" w:hAnsi="Times New Roman"/>
                <w:sz w:val="24"/>
              </w:rPr>
              <w:t>56,6</w:t>
            </w:r>
          </w:p>
        </w:tc>
        <w:tc>
          <w:tcPr>
            <w:tcW w:type="dxa" w:w="82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F0E0000">
            <w:pPr>
              <w:widowControl w:val="0"/>
              <w:spacing w:after="0" w:line="276" w:lineRule="auto"/>
              <w:ind/>
              <w:jc w:val="center"/>
              <w:rPr>
                <w:rFonts w:ascii="Times New Roman" w:hAnsi="Times New Roman"/>
                <w:sz w:val="24"/>
              </w:rPr>
            </w:pPr>
            <w:r>
              <w:rPr>
                <w:rFonts w:ascii="Times New Roman" w:hAnsi="Times New Roman"/>
                <w:sz w:val="24"/>
              </w:rPr>
              <w:t>50,0</w:t>
            </w:r>
          </w:p>
        </w:tc>
        <w:tc>
          <w:tcPr>
            <w:tcW w:type="dxa" w:w="60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00F0000">
            <w:pPr>
              <w:widowControl w:val="0"/>
              <w:spacing w:after="0" w:line="276" w:lineRule="auto"/>
              <w:ind/>
              <w:jc w:val="center"/>
              <w:rPr>
                <w:rFonts w:ascii="Times New Roman" w:hAnsi="Times New Roman"/>
                <w:sz w:val="24"/>
              </w:rPr>
            </w:pPr>
            <w:r>
              <w:rPr>
                <w:rFonts w:ascii="Times New Roman" w:hAnsi="Times New Roman"/>
                <w:sz w:val="24"/>
              </w:rPr>
              <w:t>1,0</w:t>
            </w:r>
          </w:p>
        </w:tc>
        <w:tc>
          <w:tcPr>
            <w:tcW w:type="dxa" w:w="9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10F0000">
            <w:pPr>
              <w:widowControl w:val="0"/>
              <w:spacing w:after="0" w:line="276" w:lineRule="auto"/>
              <w:ind/>
              <w:jc w:val="center"/>
              <w:rPr>
                <w:rFonts w:ascii="Times New Roman" w:hAnsi="Times New Roman"/>
                <w:sz w:val="24"/>
              </w:rPr>
            </w:pPr>
            <w:r>
              <w:rPr>
                <w:rFonts w:ascii="Times New Roman" w:hAnsi="Times New Roman"/>
                <w:sz w:val="24"/>
              </w:rPr>
              <w:t>42,4</w:t>
            </w:r>
          </w:p>
        </w:tc>
        <w:tc>
          <w:tcPr>
            <w:tcW w:type="dxa" w:w="6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20F0000">
            <w:pPr>
              <w:widowControl w:val="0"/>
              <w:spacing w:after="0" w:line="276" w:lineRule="auto"/>
              <w:ind/>
              <w:jc w:val="center"/>
              <w:rPr>
                <w:rFonts w:ascii="Times New Roman" w:hAnsi="Times New Roman"/>
                <w:sz w:val="24"/>
              </w:rPr>
            </w:pPr>
            <w:r>
              <w:rPr>
                <w:rFonts w:ascii="Times New Roman" w:hAnsi="Times New Roman"/>
                <w:sz w:val="24"/>
              </w:rPr>
              <w:t>48,0</w:t>
            </w:r>
          </w:p>
        </w:tc>
        <w:tc>
          <w:tcPr>
            <w:tcW w:type="dxa" w:w="5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30F0000">
            <w:pPr>
              <w:widowControl w:val="0"/>
              <w:spacing w:after="0" w:line="276" w:lineRule="auto"/>
              <w:ind/>
              <w:jc w:val="center"/>
              <w:rPr>
                <w:rFonts w:ascii="Times New Roman" w:hAnsi="Times New Roman"/>
                <w:sz w:val="24"/>
              </w:rPr>
            </w:pPr>
            <w:r>
              <w:rPr>
                <w:rFonts w:ascii="Times New Roman" w:hAnsi="Times New Roman"/>
                <w:sz w:val="24"/>
              </w:rPr>
              <w:t>1,0</w:t>
            </w:r>
          </w:p>
        </w:tc>
        <w:tc>
          <w:tcPr>
            <w:tcW w:type="dxa" w:w="78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40F0000">
            <w:pPr>
              <w:widowControl w:val="0"/>
              <w:spacing w:after="0" w:line="276" w:lineRule="auto"/>
              <w:ind/>
              <w:jc w:val="center"/>
              <w:rPr>
                <w:rFonts w:ascii="Times New Roman" w:hAnsi="Times New Roman"/>
                <w:sz w:val="24"/>
              </w:rPr>
            </w:pPr>
            <w:r>
              <w:rPr>
                <w:rFonts w:ascii="Times New Roman" w:hAnsi="Times New Roman"/>
                <w:sz w:val="24"/>
              </w:rPr>
              <w:t>0,0</w:t>
            </w:r>
          </w:p>
        </w:tc>
        <w:tc>
          <w:tcPr>
            <w:tcW w:type="dxa" w:w="78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50F0000">
            <w:pPr>
              <w:widowControl w:val="0"/>
              <w:spacing w:after="0" w:line="276" w:lineRule="auto"/>
              <w:ind/>
              <w:jc w:val="center"/>
              <w:rPr>
                <w:rFonts w:ascii="Times New Roman" w:hAnsi="Times New Roman"/>
                <w:sz w:val="24"/>
              </w:rPr>
            </w:pPr>
            <w:r>
              <w:rPr>
                <w:rFonts w:ascii="Times New Roman" w:hAnsi="Times New Roman"/>
                <w:sz w:val="24"/>
              </w:rPr>
              <w:t>0,0</w:t>
            </w:r>
          </w:p>
        </w:tc>
        <w:tc>
          <w:tcPr>
            <w:tcW w:type="dxa" w:w="75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60F0000">
            <w:pPr>
              <w:widowControl w:val="0"/>
              <w:spacing w:after="0" w:line="276" w:lineRule="auto"/>
              <w:ind/>
              <w:jc w:val="center"/>
              <w:rPr>
                <w:rFonts w:ascii="Times New Roman" w:hAnsi="Times New Roman"/>
                <w:sz w:val="24"/>
              </w:rPr>
            </w:pPr>
          </w:p>
        </w:tc>
        <w:tc>
          <w:tcPr>
            <w:tcW w:type="dxa" w:w="10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70F0000">
            <w:pPr>
              <w:widowControl w:val="0"/>
              <w:spacing w:after="0" w:line="276" w:lineRule="auto"/>
              <w:ind/>
              <w:jc w:val="center"/>
              <w:rPr>
                <w:rFonts w:ascii="Times New Roman" w:hAnsi="Times New Roman"/>
                <w:sz w:val="24"/>
              </w:rPr>
            </w:pPr>
            <w:r>
              <w:rPr>
                <w:rFonts w:ascii="Times New Roman" w:hAnsi="Times New Roman"/>
                <w:sz w:val="24"/>
              </w:rPr>
              <w:t>22,1</w:t>
            </w:r>
          </w:p>
        </w:tc>
      </w:tr>
      <w:tr>
        <w:trPr>
          <w:trHeight w:hRule="atLeast" w:val="74"/>
        </w:trPr>
        <w:tc>
          <w:tcPr>
            <w:tcW w:type="dxa" w:w="380"/>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080F0000">
            <w:pPr>
              <w:widowControl w:val="0"/>
              <w:spacing w:after="0" w:line="240" w:lineRule="auto"/>
              <w:ind/>
              <w:jc w:val="center"/>
              <w:rPr>
                <w:rFonts w:ascii="Times New Roman" w:hAnsi="Times New Roman"/>
                <w:sz w:val="20"/>
              </w:rPr>
            </w:pPr>
            <w:r>
              <w:rPr>
                <w:rFonts w:ascii="Times New Roman" w:hAnsi="Times New Roman"/>
                <w:sz w:val="20"/>
              </w:rPr>
              <w:t>4.</w:t>
            </w:r>
          </w:p>
        </w:tc>
        <w:tc>
          <w:tcPr>
            <w:tcW w:type="dxa" w:w="2656"/>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090F0000">
            <w:pPr>
              <w:widowControl w:val="0"/>
              <w:spacing w:after="0" w:line="240" w:lineRule="auto"/>
              <w:ind/>
              <w:jc w:val="center"/>
              <w:rPr>
                <w:rFonts w:ascii="Times New Roman" w:hAnsi="Times New Roman"/>
                <w:sz w:val="24"/>
              </w:rPr>
            </w:pPr>
            <w:r>
              <w:rPr>
                <w:rFonts w:ascii="Times New Roman" w:hAnsi="Times New Roman"/>
                <w:sz w:val="24"/>
              </w:rPr>
              <w:t>Быстринский муниципальный район</w:t>
            </w:r>
          </w:p>
        </w:tc>
        <w:tc>
          <w:tcPr>
            <w:tcW w:type="dxa" w:w="77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A0F0000">
            <w:pPr>
              <w:widowControl w:val="0"/>
              <w:spacing w:after="0" w:line="276" w:lineRule="auto"/>
              <w:ind/>
              <w:jc w:val="center"/>
              <w:rPr>
                <w:rFonts w:ascii="Times New Roman" w:hAnsi="Times New Roman"/>
                <w:sz w:val="24"/>
              </w:rPr>
            </w:pPr>
            <w:r>
              <w:rPr>
                <w:rFonts w:ascii="Times New Roman" w:hAnsi="Times New Roman"/>
                <w:sz w:val="24"/>
              </w:rPr>
              <w:t>57,8</w:t>
            </w:r>
          </w:p>
        </w:tc>
        <w:tc>
          <w:tcPr>
            <w:tcW w:type="dxa" w:w="82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B0F0000">
            <w:pPr>
              <w:widowControl w:val="0"/>
              <w:spacing w:after="0" w:line="276" w:lineRule="auto"/>
              <w:ind/>
              <w:jc w:val="center"/>
              <w:rPr>
                <w:rFonts w:ascii="Times New Roman" w:hAnsi="Times New Roman"/>
                <w:sz w:val="24"/>
              </w:rPr>
            </w:pPr>
            <w:r>
              <w:rPr>
                <w:rFonts w:ascii="Times New Roman" w:hAnsi="Times New Roman"/>
                <w:sz w:val="24"/>
              </w:rPr>
              <w:t>82,4</w:t>
            </w:r>
          </w:p>
        </w:tc>
        <w:tc>
          <w:tcPr>
            <w:tcW w:type="dxa" w:w="60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C0F0000">
            <w:pPr>
              <w:widowControl w:val="0"/>
              <w:spacing w:after="0" w:line="276" w:lineRule="auto"/>
              <w:ind/>
              <w:jc w:val="center"/>
              <w:rPr>
                <w:rFonts w:ascii="Times New Roman" w:hAnsi="Times New Roman"/>
                <w:sz w:val="24"/>
              </w:rPr>
            </w:pPr>
            <w:r>
              <w:rPr>
                <w:rFonts w:ascii="Times New Roman" w:hAnsi="Times New Roman"/>
                <w:sz w:val="24"/>
              </w:rPr>
              <w:t>1,1</w:t>
            </w:r>
          </w:p>
        </w:tc>
        <w:tc>
          <w:tcPr>
            <w:tcW w:type="dxa" w:w="9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D0F0000">
            <w:pPr>
              <w:widowControl w:val="0"/>
              <w:spacing w:after="0" w:line="276" w:lineRule="auto"/>
              <w:ind/>
              <w:jc w:val="center"/>
              <w:rPr>
                <w:rFonts w:ascii="Times New Roman" w:hAnsi="Times New Roman"/>
                <w:sz w:val="24"/>
              </w:rPr>
            </w:pPr>
            <w:r>
              <w:rPr>
                <w:rFonts w:ascii="Times New Roman" w:hAnsi="Times New Roman"/>
                <w:sz w:val="24"/>
              </w:rPr>
              <w:t>45,4</w:t>
            </w:r>
          </w:p>
        </w:tc>
        <w:tc>
          <w:tcPr>
            <w:tcW w:type="dxa" w:w="6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E0F0000">
            <w:pPr>
              <w:widowControl w:val="0"/>
              <w:spacing w:after="0" w:line="276" w:lineRule="auto"/>
              <w:ind/>
              <w:jc w:val="center"/>
              <w:rPr>
                <w:rFonts w:ascii="Times New Roman" w:hAnsi="Times New Roman"/>
                <w:sz w:val="24"/>
              </w:rPr>
            </w:pPr>
            <w:r>
              <w:rPr>
                <w:rFonts w:ascii="Times New Roman" w:hAnsi="Times New Roman"/>
                <w:sz w:val="24"/>
              </w:rPr>
              <w:t>86,3</w:t>
            </w:r>
          </w:p>
        </w:tc>
        <w:tc>
          <w:tcPr>
            <w:tcW w:type="dxa" w:w="5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F0F0000">
            <w:pPr>
              <w:widowControl w:val="0"/>
              <w:spacing w:after="0" w:line="276" w:lineRule="auto"/>
              <w:ind/>
              <w:jc w:val="center"/>
              <w:rPr>
                <w:rFonts w:ascii="Times New Roman" w:hAnsi="Times New Roman"/>
                <w:sz w:val="24"/>
              </w:rPr>
            </w:pPr>
            <w:r>
              <w:rPr>
                <w:rFonts w:ascii="Times New Roman" w:hAnsi="Times New Roman"/>
                <w:sz w:val="24"/>
              </w:rPr>
              <w:t>1,0</w:t>
            </w:r>
          </w:p>
        </w:tc>
        <w:tc>
          <w:tcPr>
            <w:tcW w:type="dxa" w:w="78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00F0000">
            <w:pPr>
              <w:widowControl w:val="0"/>
              <w:spacing w:after="0" w:line="276" w:lineRule="auto"/>
              <w:ind/>
              <w:jc w:val="center"/>
              <w:rPr>
                <w:rFonts w:ascii="Times New Roman" w:hAnsi="Times New Roman"/>
                <w:sz w:val="24"/>
              </w:rPr>
            </w:pPr>
            <w:r>
              <w:rPr>
                <w:rFonts w:ascii="Times New Roman" w:hAnsi="Times New Roman"/>
                <w:sz w:val="24"/>
              </w:rPr>
              <w:t>12,4</w:t>
            </w:r>
          </w:p>
        </w:tc>
        <w:tc>
          <w:tcPr>
            <w:tcW w:type="dxa" w:w="78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10F0000">
            <w:pPr>
              <w:widowControl w:val="0"/>
              <w:spacing w:after="0" w:line="276" w:lineRule="auto"/>
              <w:ind/>
              <w:jc w:val="center"/>
              <w:rPr>
                <w:rFonts w:ascii="Times New Roman" w:hAnsi="Times New Roman"/>
                <w:sz w:val="24"/>
              </w:rPr>
            </w:pPr>
            <w:r>
              <w:rPr>
                <w:rFonts w:ascii="Times New Roman" w:hAnsi="Times New Roman"/>
                <w:sz w:val="24"/>
              </w:rPr>
              <w:t>100,0</w:t>
            </w:r>
          </w:p>
        </w:tc>
        <w:tc>
          <w:tcPr>
            <w:tcW w:type="dxa" w:w="75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20F0000">
            <w:pPr>
              <w:widowControl w:val="0"/>
              <w:spacing w:after="0" w:line="276" w:lineRule="auto"/>
              <w:ind/>
              <w:jc w:val="center"/>
              <w:rPr>
                <w:rFonts w:ascii="Times New Roman" w:hAnsi="Times New Roman"/>
                <w:sz w:val="24"/>
              </w:rPr>
            </w:pPr>
            <w:r>
              <w:rPr>
                <w:rFonts w:ascii="Times New Roman" w:hAnsi="Times New Roman"/>
                <w:sz w:val="24"/>
              </w:rPr>
              <w:t>1,0</w:t>
            </w:r>
          </w:p>
        </w:tc>
        <w:tc>
          <w:tcPr>
            <w:tcW w:type="dxa" w:w="10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30F0000">
            <w:pPr>
              <w:widowControl w:val="0"/>
              <w:spacing w:after="0" w:line="276" w:lineRule="auto"/>
              <w:ind/>
              <w:jc w:val="center"/>
              <w:rPr>
                <w:rFonts w:ascii="Times New Roman" w:hAnsi="Times New Roman"/>
                <w:sz w:val="24"/>
              </w:rPr>
            </w:pPr>
            <w:r>
              <w:rPr>
                <w:rFonts w:ascii="Times New Roman" w:hAnsi="Times New Roman"/>
                <w:sz w:val="24"/>
              </w:rPr>
              <w:t>43,0</w:t>
            </w:r>
          </w:p>
        </w:tc>
      </w:tr>
      <w:tr>
        <w:trPr>
          <w:trHeight w:hRule="atLeast" w:val="74"/>
        </w:trPr>
        <w:tc>
          <w:tcPr>
            <w:tcW w:type="dxa" w:w="380"/>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140F0000">
            <w:pPr>
              <w:widowControl w:val="0"/>
              <w:spacing w:after="0" w:line="240" w:lineRule="auto"/>
              <w:ind/>
              <w:jc w:val="center"/>
              <w:rPr>
                <w:rFonts w:ascii="Times New Roman" w:hAnsi="Times New Roman"/>
                <w:sz w:val="20"/>
              </w:rPr>
            </w:pPr>
            <w:r>
              <w:rPr>
                <w:rFonts w:ascii="Times New Roman" w:hAnsi="Times New Roman"/>
                <w:sz w:val="20"/>
              </w:rPr>
              <w:t>5.</w:t>
            </w:r>
          </w:p>
        </w:tc>
        <w:tc>
          <w:tcPr>
            <w:tcW w:type="dxa" w:w="2656"/>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150F0000">
            <w:pPr>
              <w:widowControl w:val="0"/>
              <w:spacing w:after="0" w:line="240" w:lineRule="auto"/>
              <w:ind/>
              <w:jc w:val="center"/>
              <w:rPr>
                <w:rFonts w:ascii="Times New Roman" w:hAnsi="Times New Roman"/>
                <w:sz w:val="24"/>
              </w:rPr>
            </w:pPr>
            <w:r>
              <w:rPr>
                <w:rFonts w:ascii="Times New Roman" w:hAnsi="Times New Roman"/>
                <w:sz w:val="24"/>
              </w:rPr>
              <w:t>Елизовский муниципальный район</w:t>
            </w:r>
          </w:p>
        </w:tc>
        <w:tc>
          <w:tcPr>
            <w:tcW w:type="dxa" w:w="77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60F0000">
            <w:pPr>
              <w:widowControl w:val="0"/>
              <w:spacing w:after="0" w:line="276" w:lineRule="auto"/>
              <w:ind/>
              <w:jc w:val="center"/>
              <w:rPr>
                <w:rFonts w:ascii="Times New Roman" w:hAnsi="Times New Roman"/>
                <w:sz w:val="24"/>
              </w:rPr>
            </w:pPr>
            <w:r>
              <w:rPr>
                <w:rFonts w:ascii="Times New Roman" w:hAnsi="Times New Roman"/>
                <w:sz w:val="24"/>
              </w:rPr>
              <w:t>27,3</w:t>
            </w:r>
          </w:p>
        </w:tc>
        <w:tc>
          <w:tcPr>
            <w:tcW w:type="dxa" w:w="82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70F0000">
            <w:pPr>
              <w:widowControl w:val="0"/>
              <w:spacing w:after="0" w:line="276" w:lineRule="auto"/>
              <w:ind/>
              <w:jc w:val="center"/>
              <w:rPr>
                <w:rFonts w:ascii="Times New Roman" w:hAnsi="Times New Roman"/>
                <w:sz w:val="24"/>
              </w:rPr>
            </w:pPr>
            <w:r>
              <w:rPr>
                <w:rFonts w:ascii="Times New Roman" w:hAnsi="Times New Roman"/>
                <w:sz w:val="24"/>
              </w:rPr>
              <w:t>54,1</w:t>
            </w:r>
          </w:p>
        </w:tc>
        <w:tc>
          <w:tcPr>
            <w:tcW w:type="dxa" w:w="60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80F0000">
            <w:pPr>
              <w:widowControl w:val="0"/>
              <w:spacing w:after="0" w:line="276" w:lineRule="auto"/>
              <w:ind/>
              <w:jc w:val="center"/>
              <w:rPr>
                <w:rFonts w:ascii="Times New Roman" w:hAnsi="Times New Roman"/>
                <w:sz w:val="24"/>
              </w:rPr>
            </w:pPr>
            <w:r>
              <w:rPr>
                <w:rFonts w:ascii="Times New Roman" w:hAnsi="Times New Roman"/>
                <w:sz w:val="24"/>
              </w:rPr>
              <w:t>1,8</w:t>
            </w:r>
          </w:p>
        </w:tc>
        <w:tc>
          <w:tcPr>
            <w:tcW w:type="dxa" w:w="9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90F0000">
            <w:pPr>
              <w:widowControl w:val="0"/>
              <w:spacing w:after="0" w:line="276" w:lineRule="auto"/>
              <w:ind/>
              <w:jc w:val="center"/>
              <w:rPr>
                <w:rFonts w:ascii="Times New Roman" w:hAnsi="Times New Roman"/>
                <w:sz w:val="24"/>
              </w:rPr>
            </w:pPr>
            <w:r>
              <w:rPr>
                <w:rFonts w:ascii="Times New Roman" w:hAnsi="Times New Roman"/>
                <w:sz w:val="24"/>
              </w:rPr>
              <w:t>15,9</w:t>
            </w:r>
          </w:p>
        </w:tc>
        <w:tc>
          <w:tcPr>
            <w:tcW w:type="dxa" w:w="6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A0F0000">
            <w:pPr>
              <w:widowControl w:val="0"/>
              <w:spacing w:after="0" w:line="276" w:lineRule="auto"/>
              <w:ind/>
              <w:jc w:val="center"/>
              <w:rPr>
                <w:rFonts w:ascii="Times New Roman" w:hAnsi="Times New Roman"/>
                <w:sz w:val="24"/>
              </w:rPr>
            </w:pPr>
            <w:r>
              <w:rPr>
                <w:rFonts w:ascii="Times New Roman" w:hAnsi="Times New Roman"/>
                <w:sz w:val="24"/>
              </w:rPr>
              <w:t>54,8</w:t>
            </w:r>
          </w:p>
        </w:tc>
        <w:tc>
          <w:tcPr>
            <w:tcW w:type="dxa" w:w="5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B0F0000">
            <w:pPr>
              <w:widowControl w:val="0"/>
              <w:spacing w:after="0" w:line="276" w:lineRule="auto"/>
              <w:ind/>
              <w:jc w:val="center"/>
              <w:rPr>
                <w:rFonts w:ascii="Times New Roman" w:hAnsi="Times New Roman"/>
                <w:sz w:val="24"/>
              </w:rPr>
            </w:pPr>
            <w:r>
              <w:rPr>
                <w:rFonts w:ascii="Times New Roman" w:hAnsi="Times New Roman"/>
                <w:sz w:val="24"/>
              </w:rPr>
              <w:t>1,7</w:t>
            </w:r>
          </w:p>
        </w:tc>
        <w:tc>
          <w:tcPr>
            <w:tcW w:type="dxa" w:w="78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C0F0000">
            <w:pPr>
              <w:widowControl w:val="0"/>
              <w:spacing w:after="0" w:line="276" w:lineRule="auto"/>
              <w:ind/>
              <w:jc w:val="center"/>
              <w:rPr>
                <w:rFonts w:ascii="Times New Roman" w:hAnsi="Times New Roman"/>
                <w:sz w:val="24"/>
              </w:rPr>
            </w:pPr>
            <w:r>
              <w:rPr>
                <w:rFonts w:ascii="Times New Roman" w:hAnsi="Times New Roman"/>
                <w:sz w:val="24"/>
              </w:rPr>
              <w:t>6,7</w:t>
            </w:r>
          </w:p>
        </w:tc>
        <w:tc>
          <w:tcPr>
            <w:tcW w:type="dxa" w:w="78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D0F0000">
            <w:pPr>
              <w:widowControl w:val="0"/>
              <w:spacing w:after="0" w:line="276" w:lineRule="auto"/>
              <w:ind/>
              <w:jc w:val="center"/>
              <w:rPr>
                <w:rFonts w:ascii="Times New Roman" w:hAnsi="Times New Roman"/>
                <w:sz w:val="24"/>
              </w:rPr>
            </w:pPr>
            <w:r>
              <w:rPr>
                <w:rFonts w:ascii="Times New Roman" w:hAnsi="Times New Roman"/>
                <w:sz w:val="24"/>
              </w:rPr>
              <w:t>82,7</w:t>
            </w:r>
          </w:p>
        </w:tc>
        <w:tc>
          <w:tcPr>
            <w:tcW w:type="dxa" w:w="75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E0F0000">
            <w:pPr>
              <w:widowControl w:val="0"/>
              <w:spacing w:after="0" w:line="276" w:lineRule="auto"/>
              <w:ind/>
              <w:jc w:val="center"/>
              <w:rPr>
                <w:rFonts w:ascii="Times New Roman" w:hAnsi="Times New Roman"/>
                <w:sz w:val="24"/>
              </w:rPr>
            </w:pPr>
            <w:r>
              <w:rPr>
                <w:rFonts w:ascii="Times New Roman" w:hAnsi="Times New Roman"/>
                <w:sz w:val="24"/>
              </w:rPr>
              <w:t>1,2</w:t>
            </w:r>
          </w:p>
        </w:tc>
        <w:tc>
          <w:tcPr>
            <w:tcW w:type="dxa" w:w="10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F0F0000">
            <w:pPr>
              <w:widowControl w:val="0"/>
              <w:spacing w:after="0" w:line="276" w:lineRule="auto"/>
              <w:ind/>
              <w:jc w:val="center"/>
              <w:rPr>
                <w:rFonts w:ascii="Times New Roman" w:hAnsi="Times New Roman"/>
                <w:sz w:val="24"/>
              </w:rPr>
            </w:pPr>
            <w:r>
              <w:rPr>
                <w:rFonts w:ascii="Times New Roman" w:hAnsi="Times New Roman"/>
                <w:sz w:val="24"/>
              </w:rPr>
              <w:t>27,4</w:t>
            </w:r>
          </w:p>
        </w:tc>
      </w:tr>
      <w:tr>
        <w:trPr>
          <w:trHeight w:hRule="atLeast" w:val="74"/>
        </w:trPr>
        <w:tc>
          <w:tcPr>
            <w:tcW w:type="dxa" w:w="380"/>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200F0000">
            <w:pPr>
              <w:widowControl w:val="0"/>
              <w:spacing w:after="0" w:line="240" w:lineRule="auto"/>
              <w:ind/>
              <w:jc w:val="center"/>
              <w:rPr>
                <w:rFonts w:ascii="Times New Roman" w:hAnsi="Times New Roman"/>
                <w:sz w:val="20"/>
              </w:rPr>
            </w:pPr>
            <w:r>
              <w:rPr>
                <w:rFonts w:ascii="Times New Roman" w:hAnsi="Times New Roman"/>
                <w:sz w:val="20"/>
              </w:rPr>
              <w:t>6.</w:t>
            </w:r>
          </w:p>
        </w:tc>
        <w:tc>
          <w:tcPr>
            <w:tcW w:type="dxa" w:w="2656"/>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210F0000">
            <w:pPr>
              <w:widowControl w:val="0"/>
              <w:spacing w:after="0" w:line="240" w:lineRule="auto"/>
              <w:ind/>
              <w:jc w:val="center"/>
              <w:rPr>
                <w:rFonts w:ascii="Times New Roman" w:hAnsi="Times New Roman"/>
                <w:sz w:val="24"/>
              </w:rPr>
            </w:pPr>
            <w:r>
              <w:rPr>
                <w:rFonts w:ascii="Times New Roman" w:hAnsi="Times New Roman"/>
                <w:sz w:val="24"/>
              </w:rPr>
              <w:t>Мильковский муниципальный район</w:t>
            </w:r>
          </w:p>
        </w:tc>
        <w:tc>
          <w:tcPr>
            <w:tcW w:type="dxa" w:w="77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20F0000">
            <w:pPr>
              <w:widowControl w:val="0"/>
              <w:spacing w:after="0" w:line="276" w:lineRule="auto"/>
              <w:ind/>
              <w:jc w:val="center"/>
              <w:rPr>
                <w:rFonts w:ascii="Times New Roman" w:hAnsi="Times New Roman"/>
                <w:sz w:val="24"/>
              </w:rPr>
            </w:pPr>
            <w:r>
              <w:rPr>
                <w:rFonts w:ascii="Times New Roman" w:hAnsi="Times New Roman"/>
                <w:sz w:val="24"/>
              </w:rPr>
              <w:t>39,3</w:t>
            </w:r>
          </w:p>
        </w:tc>
        <w:tc>
          <w:tcPr>
            <w:tcW w:type="dxa" w:w="82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30F0000">
            <w:pPr>
              <w:widowControl w:val="0"/>
              <w:spacing w:after="0" w:line="276" w:lineRule="auto"/>
              <w:ind/>
              <w:jc w:val="center"/>
              <w:rPr>
                <w:rFonts w:ascii="Times New Roman" w:hAnsi="Times New Roman"/>
                <w:sz w:val="24"/>
              </w:rPr>
            </w:pPr>
            <w:r>
              <w:rPr>
                <w:rFonts w:ascii="Times New Roman" w:hAnsi="Times New Roman"/>
                <w:sz w:val="24"/>
              </w:rPr>
              <w:t>68,0</w:t>
            </w:r>
          </w:p>
        </w:tc>
        <w:tc>
          <w:tcPr>
            <w:tcW w:type="dxa" w:w="60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40F0000">
            <w:pPr>
              <w:widowControl w:val="0"/>
              <w:spacing w:after="0" w:line="276" w:lineRule="auto"/>
              <w:ind/>
              <w:jc w:val="center"/>
              <w:rPr>
                <w:rFonts w:ascii="Times New Roman" w:hAnsi="Times New Roman"/>
                <w:sz w:val="24"/>
              </w:rPr>
            </w:pPr>
            <w:r>
              <w:rPr>
                <w:rFonts w:ascii="Times New Roman" w:hAnsi="Times New Roman"/>
                <w:sz w:val="24"/>
              </w:rPr>
              <w:t>1,4</w:t>
            </w:r>
          </w:p>
        </w:tc>
        <w:tc>
          <w:tcPr>
            <w:tcW w:type="dxa" w:w="9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50F0000">
            <w:pPr>
              <w:widowControl w:val="0"/>
              <w:spacing w:after="0" w:line="276" w:lineRule="auto"/>
              <w:ind/>
              <w:jc w:val="center"/>
              <w:rPr>
                <w:rFonts w:ascii="Times New Roman" w:hAnsi="Times New Roman"/>
                <w:sz w:val="24"/>
              </w:rPr>
            </w:pPr>
            <w:r>
              <w:rPr>
                <w:rFonts w:ascii="Times New Roman" w:hAnsi="Times New Roman"/>
                <w:sz w:val="24"/>
              </w:rPr>
              <w:t>27,4</w:t>
            </w:r>
          </w:p>
        </w:tc>
        <w:tc>
          <w:tcPr>
            <w:tcW w:type="dxa" w:w="6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60F0000">
            <w:pPr>
              <w:widowControl w:val="0"/>
              <w:spacing w:after="0" w:line="276" w:lineRule="auto"/>
              <w:ind/>
              <w:jc w:val="center"/>
              <w:rPr>
                <w:rFonts w:ascii="Times New Roman" w:hAnsi="Times New Roman"/>
                <w:sz w:val="24"/>
              </w:rPr>
            </w:pPr>
            <w:r>
              <w:rPr>
                <w:rFonts w:ascii="Times New Roman" w:hAnsi="Times New Roman"/>
                <w:sz w:val="24"/>
              </w:rPr>
              <w:t>78,0</w:t>
            </w:r>
          </w:p>
        </w:tc>
        <w:tc>
          <w:tcPr>
            <w:tcW w:type="dxa" w:w="5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70F0000">
            <w:pPr>
              <w:widowControl w:val="0"/>
              <w:spacing w:after="0" w:line="276" w:lineRule="auto"/>
              <w:ind/>
              <w:jc w:val="center"/>
              <w:rPr>
                <w:rFonts w:ascii="Times New Roman" w:hAnsi="Times New Roman"/>
                <w:sz w:val="24"/>
              </w:rPr>
            </w:pPr>
            <w:r>
              <w:rPr>
                <w:rFonts w:ascii="Times New Roman" w:hAnsi="Times New Roman"/>
                <w:sz w:val="24"/>
              </w:rPr>
              <w:t>1,3</w:t>
            </w:r>
          </w:p>
        </w:tc>
        <w:tc>
          <w:tcPr>
            <w:tcW w:type="dxa" w:w="78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80F0000">
            <w:pPr>
              <w:widowControl w:val="0"/>
              <w:spacing w:after="0" w:line="276" w:lineRule="auto"/>
              <w:ind/>
              <w:jc w:val="center"/>
              <w:rPr>
                <w:rFonts w:ascii="Times New Roman" w:hAnsi="Times New Roman"/>
                <w:sz w:val="24"/>
              </w:rPr>
            </w:pPr>
            <w:r>
              <w:rPr>
                <w:rFonts w:ascii="Times New Roman" w:hAnsi="Times New Roman"/>
                <w:sz w:val="24"/>
              </w:rPr>
              <w:t>8,3</w:t>
            </w:r>
          </w:p>
        </w:tc>
        <w:tc>
          <w:tcPr>
            <w:tcW w:type="dxa" w:w="78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90F0000">
            <w:pPr>
              <w:widowControl w:val="0"/>
              <w:spacing w:after="0" w:line="276" w:lineRule="auto"/>
              <w:ind/>
              <w:jc w:val="center"/>
              <w:rPr>
                <w:rFonts w:ascii="Times New Roman" w:hAnsi="Times New Roman"/>
                <w:sz w:val="24"/>
              </w:rPr>
            </w:pPr>
            <w:r>
              <w:rPr>
                <w:rFonts w:ascii="Times New Roman" w:hAnsi="Times New Roman"/>
                <w:sz w:val="24"/>
              </w:rPr>
              <w:t>100,0</w:t>
            </w:r>
          </w:p>
        </w:tc>
        <w:tc>
          <w:tcPr>
            <w:tcW w:type="dxa" w:w="75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A0F0000">
            <w:pPr>
              <w:widowControl w:val="0"/>
              <w:spacing w:after="0" w:line="276" w:lineRule="auto"/>
              <w:ind/>
              <w:jc w:val="center"/>
              <w:rPr>
                <w:rFonts w:ascii="Times New Roman" w:hAnsi="Times New Roman"/>
                <w:sz w:val="24"/>
              </w:rPr>
            </w:pPr>
            <w:r>
              <w:rPr>
                <w:rFonts w:ascii="Times New Roman" w:hAnsi="Times New Roman"/>
                <w:sz w:val="24"/>
              </w:rPr>
              <w:t>1,0</w:t>
            </w:r>
          </w:p>
        </w:tc>
        <w:tc>
          <w:tcPr>
            <w:tcW w:type="dxa" w:w="10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B0F0000">
            <w:pPr>
              <w:widowControl w:val="0"/>
              <w:spacing w:after="0" w:line="276" w:lineRule="auto"/>
              <w:ind/>
              <w:jc w:val="center"/>
              <w:rPr>
                <w:rFonts w:ascii="Times New Roman" w:hAnsi="Times New Roman"/>
                <w:sz w:val="24"/>
              </w:rPr>
            </w:pPr>
            <w:r>
              <w:rPr>
                <w:rFonts w:ascii="Times New Roman" w:hAnsi="Times New Roman"/>
                <w:sz w:val="24"/>
              </w:rPr>
              <w:t>37,0</w:t>
            </w:r>
          </w:p>
        </w:tc>
      </w:tr>
      <w:tr>
        <w:trPr>
          <w:trHeight w:hRule="atLeast" w:val="74"/>
        </w:trPr>
        <w:tc>
          <w:tcPr>
            <w:tcW w:type="dxa" w:w="380"/>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2C0F0000">
            <w:pPr>
              <w:widowControl w:val="0"/>
              <w:spacing w:after="0" w:line="240" w:lineRule="auto"/>
              <w:ind/>
              <w:jc w:val="center"/>
              <w:rPr>
                <w:rFonts w:ascii="Times New Roman" w:hAnsi="Times New Roman"/>
                <w:sz w:val="20"/>
              </w:rPr>
            </w:pPr>
            <w:r>
              <w:rPr>
                <w:rFonts w:ascii="Times New Roman" w:hAnsi="Times New Roman"/>
                <w:sz w:val="20"/>
              </w:rPr>
              <w:t>7.</w:t>
            </w:r>
          </w:p>
        </w:tc>
        <w:tc>
          <w:tcPr>
            <w:tcW w:type="dxa" w:w="2656"/>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2D0F0000">
            <w:pPr>
              <w:widowControl w:val="0"/>
              <w:spacing w:after="0" w:line="240" w:lineRule="auto"/>
              <w:ind/>
              <w:jc w:val="center"/>
              <w:rPr>
                <w:rFonts w:ascii="Times New Roman" w:hAnsi="Times New Roman"/>
                <w:sz w:val="24"/>
              </w:rPr>
            </w:pPr>
            <w:r>
              <w:rPr>
                <w:rFonts w:ascii="Times New Roman" w:hAnsi="Times New Roman"/>
                <w:sz w:val="24"/>
              </w:rPr>
              <w:t>Соболевский муниципальный район</w:t>
            </w:r>
          </w:p>
        </w:tc>
        <w:tc>
          <w:tcPr>
            <w:tcW w:type="dxa" w:w="77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E0F0000">
            <w:pPr>
              <w:widowControl w:val="0"/>
              <w:spacing w:after="0" w:line="276" w:lineRule="auto"/>
              <w:ind/>
              <w:jc w:val="center"/>
              <w:rPr>
                <w:rFonts w:ascii="Times New Roman" w:hAnsi="Times New Roman"/>
                <w:sz w:val="24"/>
              </w:rPr>
            </w:pPr>
            <w:r>
              <w:rPr>
                <w:rFonts w:ascii="Times New Roman" w:hAnsi="Times New Roman"/>
                <w:sz w:val="24"/>
              </w:rPr>
              <w:t>32,9</w:t>
            </w:r>
          </w:p>
        </w:tc>
        <w:tc>
          <w:tcPr>
            <w:tcW w:type="dxa" w:w="82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F0F0000">
            <w:pPr>
              <w:widowControl w:val="0"/>
              <w:spacing w:after="0" w:line="276" w:lineRule="auto"/>
              <w:ind/>
              <w:jc w:val="center"/>
              <w:rPr>
                <w:rFonts w:ascii="Times New Roman" w:hAnsi="Times New Roman"/>
                <w:sz w:val="24"/>
              </w:rPr>
            </w:pPr>
            <w:r>
              <w:rPr>
                <w:rFonts w:ascii="Times New Roman" w:hAnsi="Times New Roman"/>
                <w:sz w:val="24"/>
              </w:rPr>
              <w:t>33,0</w:t>
            </w:r>
          </w:p>
        </w:tc>
        <w:tc>
          <w:tcPr>
            <w:tcW w:type="dxa" w:w="60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00F0000">
            <w:pPr>
              <w:widowControl w:val="0"/>
              <w:spacing w:after="0" w:line="276" w:lineRule="auto"/>
              <w:ind/>
              <w:jc w:val="center"/>
              <w:rPr>
                <w:rFonts w:ascii="Times New Roman" w:hAnsi="Times New Roman"/>
                <w:sz w:val="24"/>
              </w:rPr>
            </w:pPr>
            <w:r>
              <w:rPr>
                <w:rFonts w:ascii="Times New Roman" w:hAnsi="Times New Roman"/>
                <w:sz w:val="24"/>
              </w:rPr>
              <w:t>2,3</w:t>
            </w:r>
          </w:p>
        </w:tc>
        <w:tc>
          <w:tcPr>
            <w:tcW w:type="dxa" w:w="9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10F0000">
            <w:pPr>
              <w:widowControl w:val="0"/>
              <w:spacing w:after="0" w:line="276" w:lineRule="auto"/>
              <w:ind/>
              <w:jc w:val="center"/>
              <w:rPr>
                <w:rFonts w:ascii="Times New Roman" w:hAnsi="Times New Roman"/>
                <w:sz w:val="24"/>
              </w:rPr>
            </w:pPr>
            <w:r>
              <w:rPr>
                <w:rFonts w:ascii="Times New Roman" w:hAnsi="Times New Roman"/>
                <w:sz w:val="24"/>
              </w:rPr>
              <w:t>28,8</w:t>
            </w:r>
          </w:p>
        </w:tc>
        <w:tc>
          <w:tcPr>
            <w:tcW w:type="dxa" w:w="6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20F0000">
            <w:pPr>
              <w:widowControl w:val="0"/>
              <w:spacing w:after="0" w:line="276" w:lineRule="auto"/>
              <w:ind/>
              <w:jc w:val="center"/>
              <w:rPr>
                <w:rFonts w:ascii="Times New Roman" w:hAnsi="Times New Roman"/>
                <w:sz w:val="24"/>
              </w:rPr>
            </w:pPr>
            <w:r>
              <w:rPr>
                <w:rFonts w:ascii="Times New Roman" w:hAnsi="Times New Roman"/>
                <w:sz w:val="24"/>
              </w:rPr>
              <w:t>45,2</w:t>
            </w:r>
          </w:p>
        </w:tc>
        <w:tc>
          <w:tcPr>
            <w:tcW w:type="dxa" w:w="5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30F0000">
            <w:pPr>
              <w:widowControl w:val="0"/>
              <w:spacing w:after="0" w:line="276" w:lineRule="auto"/>
              <w:ind/>
              <w:jc w:val="center"/>
              <w:rPr>
                <w:rFonts w:ascii="Times New Roman" w:hAnsi="Times New Roman"/>
                <w:sz w:val="24"/>
              </w:rPr>
            </w:pPr>
            <w:r>
              <w:rPr>
                <w:rFonts w:ascii="Times New Roman" w:hAnsi="Times New Roman"/>
                <w:sz w:val="24"/>
              </w:rPr>
              <w:t>1,5</w:t>
            </w:r>
          </w:p>
        </w:tc>
        <w:tc>
          <w:tcPr>
            <w:tcW w:type="dxa" w:w="78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40F0000">
            <w:pPr>
              <w:widowControl w:val="0"/>
              <w:spacing w:after="0" w:line="276" w:lineRule="auto"/>
              <w:ind/>
              <w:jc w:val="center"/>
              <w:rPr>
                <w:rFonts w:ascii="Times New Roman" w:hAnsi="Times New Roman"/>
                <w:sz w:val="24"/>
              </w:rPr>
            </w:pPr>
            <w:r>
              <w:rPr>
                <w:rFonts w:ascii="Times New Roman" w:hAnsi="Times New Roman"/>
                <w:sz w:val="24"/>
              </w:rPr>
              <w:t>8,2</w:t>
            </w:r>
          </w:p>
        </w:tc>
        <w:tc>
          <w:tcPr>
            <w:tcW w:type="dxa" w:w="78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50F0000">
            <w:pPr>
              <w:widowControl w:val="0"/>
              <w:spacing w:after="0" w:line="276" w:lineRule="auto"/>
              <w:ind/>
              <w:jc w:val="center"/>
              <w:rPr>
                <w:rFonts w:ascii="Times New Roman" w:hAnsi="Times New Roman"/>
                <w:sz w:val="24"/>
              </w:rPr>
            </w:pPr>
            <w:r>
              <w:rPr>
                <w:rFonts w:ascii="Times New Roman" w:hAnsi="Times New Roman"/>
                <w:sz w:val="24"/>
              </w:rPr>
              <w:t>66,7</w:t>
            </w:r>
          </w:p>
        </w:tc>
        <w:tc>
          <w:tcPr>
            <w:tcW w:type="dxa" w:w="75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60F0000">
            <w:pPr>
              <w:widowControl w:val="0"/>
              <w:spacing w:after="0" w:line="276" w:lineRule="auto"/>
              <w:ind/>
              <w:jc w:val="center"/>
              <w:rPr>
                <w:rFonts w:ascii="Times New Roman" w:hAnsi="Times New Roman"/>
                <w:sz w:val="24"/>
              </w:rPr>
            </w:pPr>
            <w:r>
              <w:rPr>
                <w:rFonts w:ascii="Times New Roman" w:hAnsi="Times New Roman"/>
                <w:sz w:val="24"/>
              </w:rPr>
              <w:t>1,0</w:t>
            </w:r>
          </w:p>
        </w:tc>
        <w:tc>
          <w:tcPr>
            <w:tcW w:type="dxa" w:w="10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70F0000">
            <w:pPr>
              <w:widowControl w:val="0"/>
              <w:spacing w:after="0" w:line="276" w:lineRule="auto"/>
              <w:ind/>
              <w:jc w:val="center"/>
              <w:rPr>
                <w:rFonts w:ascii="Times New Roman" w:hAnsi="Times New Roman"/>
                <w:sz w:val="24"/>
              </w:rPr>
            </w:pPr>
            <w:r>
              <w:rPr>
                <w:rFonts w:ascii="Times New Roman" w:hAnsi="Times New Roman"/>
                <w:sz w:val="24"/>
              </w:rPr>
              <w:t>24,4</w:t>
            </w:r>
          </w:p>
        </w:tc>
      </w:tr>
      <w:tr>
        <w:trPr>
          <w:trHeight w:hRule="atLeast" w:val="74"/>
        </w:trPr>
        <w:tc>
          <w:tcPr>
            <w:tcW w:type="dxa" w:w="380"/>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380F0000">
            <w:pPr>
              <w:widowControl w:val="0"/>
              <w:spacing w:after="0" w:line="240" w:lineRule="auto"/>
              <w:ind/>
              <w:jc w:val="center"/>
              <w:rPr>
                <w:rFonts w:ascii="Times New Roman" w:hAnsi="Times New Roman"/>
                <w:sz w:val="20"/>
              </w:rPr>
            </w:pPr>
            <w:r>
              <w:rPr>
                <w:rFonts w:ascii="Times New Roman" w:hAnsi="Times New Roman"/>
                <w:sz w:val="20"/>
              </w:rPr>
              <w:t>8.</w:t>
            </w:r>
          </w:p>
        </w:tc>
        <w:tc>
          <w:tcPr>
            <w:tcW w:type="dxa" w:w="2656"/>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390F0000">
            <w:pPr>
              <w:widowControl w:val="0"/>
              <w:spacing w:after="0" w:line="240" w:lineRule="auto"/>
              <w:ind/>
              <w:jc w:val="center"/>
              <w:rPr>
                <w:rFonts w:ascii="Times New Roman" w:hAnsi="Times New Roman"/>
                <w:sz w:val="24"/>
              </w:rPr>
            </w:pPr>
            <w:r>
              <w:rPr>
                <w:rFonts w:ascii="Times New Roman" w:hAnsi="Times New Roman"/>
                <w:sz w:val="24"/>
              </w:rPr>
              <w:t>Усть–Большерецкий муниципальный район</w:t>
            </w:r>
          </w:p>
        </w:tc>
        <w:tc>
          <w:tcPr>
            <w:tcW w:type="dxa" w:w="77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A0F0000">
            <w:pPr>
              <w:widowControl w:val="0"/>
              <w:spacing w:after="0" w:line="276" w:lineRule="auto"/>
              <w:ind/>
              <w:jc w:val="center"/>
              <w:rPr>
                <w:rFonts w:ascii="Times New Roman" w:hAnsi="Times New Roman"/>
                <w:sz w:val="24"/>
              </w:rPr>
            </w:pPr>
            <w:r>
              <w:rPr>
                <w:rFonts w:ascii="Times New Roman" w:hAnsi="Times New Roman"/>
                <w:sz w:val="24"/>
              </w:rPr>
              <w:t>35,5</w:t>
            </w:r>
          </w:p>
        </w:tc>
        <w:tc>
          <w:tcPr>
            <w:tcW w:type="dxa" w:w="82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B0F0000">
            <w:pPr>
              <w:widowControl w:val="0"/>
              <w:spacing w:after="0" w:line="276" w:lineRule="auto"/>
              <w:ind/>
              <w:jc w:val="center"/>
              <w:rPr>
                <w:rFonts w:ascii="Times New Roman" w:hAnsi="Times New Roman"/>
                <w:sz w:val="24"/>
              </w:rPr>
            </w:pPr>
            <w:r>
              <w:rPr>
                <w:rFonts w:ascii="Times New Roman" w:hAnsi="Times New Roman"/>
                <w:sz w:val="24"/>
              </w:rPr>
              <w:t>52,3</w:t>
            </w:r>
          </w:p>
        </w:tc>
        <w:tc>
          <w:tcPr>
            <w:tcW w:type="dxa" w:w="60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C0F0000">
            <w:pPr>
              <w:widowControl w:val="0"/>
              <w:spacing w:after="0" w:line="276" w:lineRule="auto"/>
              <w:ind/>
              <w:jc w:val="center"/>
              <w:rPr>
                <w:rFonts w:ascii="Times New Roman" w:hAnsi="Times New Roman"/>
                <w:sz w:val="24"/>
              </w:rPr>
            </w:pPr>
            <w:r>
              <w:rPr>
                <w:rFonts w:ascii="Times New Roman" w:hAnsi="Times New Roman"/>
                <w:sz w:val="24"/>
              </w:rPr>
              <w:t>1,2</w:t>
            </w:r>
          </w:p>
        </w:tc>
        <w:tc>
          <w:tcPr>
            <w:tcW w:type="dxa" w:w="9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D0F0000">
            <w:pPr>
              <w:widowControl w:val="0"/>
              <w:spacing w:after="0" w:line="276" w:lineRule="auto"/>
              <w:ind/>
              <w:jc w:val="center"/>
              <w:rPr>
                <w:rFonts w:ascii="Times New Roman" w:hAnsi="Times New Roman"/>
                <w:sz w:val="24"/>
              </w:rPr>
            </w:pPr>
            <w:r>
              <w:rPr>
                <w:rFonts w:ascii="Times New Roman" w:hAnsi="Times New Roman"/>
                <w:sz w:val="24"/>
              </w:rPr>
              <w:t>23,2</w:t>
            </w:r>
          </w:p>
        </w:tc>
        <w:tc>
          <w:tcPr>
            <w:tcW w:type="dxa" w:w="6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E0F0000">
            <w:pPr>
              <w:widowControl w:val="0"/>
              <w:spacing w:after="0" w:line="276" w:lineRule="auto"/>
              <w:ind/>
              <w:jc w:val="center"/>
              <w:rPr>
                <w:rFonts w:ascii="Times New Roman" w:hAnsi="Times New Roman"/>
                <w:sz w:val="24"/>
              </w:rPr>
            </w:pPr>
            <w:r>
              <w:rPr>
                <w:rFonts w:ascii="Times New Roman" w:hAnsi="Times New Roman"/>
                <w:sz w:val="24"/>
              </w:rPr>
              <w:t>61,3</w:t>
            </w:r>
          </w:p>
        </w:tc>
        <w:tc>
          <w:tcPr>
            <w:tcW w:type="dxa" w:w="5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F0F0000">
            <w:pPr>
              <w:widowControl w:val="0"/>
              <w:spacing w:after="0" w:line="276" w:lineRule="auto"/>
              <w:ind/>
              <w:jc w:val="center"/>
              <w:rPr>
                <w:rFonts w:ascii="Times New Roman" w:hAnsi="Times New Roman"/>
                <w:sz w:val="24"/>
              </w:rPr>
            </w:pPr>
            <w:r>
              <w:rPr>
                <w:rFonts w:ascii="Times New Roman" w:hAnsi="Times New Roman"/>
                <w:sz w:val="24"/>
              </w:rPr>
              <w:t>1,1</w:t>
            </w:r>
          </w:p>
        </w:tc>
        <w:tc>
          <w:tcPr>
            <w:tcW w:type="dxa" w:w="78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00F0000">
            <w:pPr>
              <w:widowControl w:val="0"/>
              <w:spacing w:after="0" w:line="276" w:lineRule="auto"/>
              <w:ind/>
              <w:jc w:val="center"/>
              <w:rPr>
                <w:rFonts w:ascii="Times New Roman" w:hAnsi="Times New Roman"/>
                <w:sz w:val="24"/>
              </w:rPr>
            </w:pPr>
            <w:r>
              <w:rPr>
                <w:rFonts w:ascii="Times New Roman" w:hAnsi="Times New Roman"/>
                <w:sz w:val="24"/>
              </w:rPr>
              <w:t>10,9</w:t>
            </w:r>
          </w:p>
        </w:tc>
        <w:tc>
          <w:tcPr>
            <w:tcW w:type="dxa" w:w="78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10F0000">
            <w:pPr>
              <w:widowControl w:val="0"/>
              <w:spacing w:after="0" w:line="276" w:lineRule="auto"/>
              <w:ind/>
              <w:jc w:val="center"/>
              <w:rPr>
                <w:rFonts w:ascii="Times New Roman" w:hAnsi="Times New Roman"/>
                <w:sz w:val="24"/>
              </w:rPr>
            </w:pPr>
            <w:r>
              <w:rPr>
                <w:rFonts w:ascii="Times New Roman" w:hAnsi="Times New Roman"/>
                <w:sz w:val="24"/>
              </w:rPr>
              <w:t>84,2</w:t>
            </w:r>
          </w:p>
        </w:tc>
        <w:tc>
          <w:tcPr>
            <w:tcW w:type="dxa" w:w="75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20F0000">
            <w:pPr>
              <w:widowControl w:val="0"/>
              <w:spacing w:after="0" w:line="276" w:lineRule="auto"/>
              <w:ind/>
              <w:jc w:val="center"/>
              <w:rPr>
                <w:rFonts w:ascii="Times New Roman" w:hAnsi="Times New Roman"/>
                <w:sz w:val="24"/>
              </w:rPr>
            </w:pPr>
            <w:r>
              <w:rPr>
                <w:rFonts w:ascii="Times New Roman" w:hAnsi="Times New Roman"/>
                <w:sz w:val="24"/>
              </w:rPr>
              <w:t>1,0</w:t>
            </w:r>
          </w:p>
        </w:tc>
        <w:tc>
          <w:tcPr>
            <w:tcW w:type="dxa" w:w="10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30F0000">
            <w:pPr>
              <w:widowControl w:val="0"/>
              <w:spacing w:after="0" w:line="276" w:lineRule="auto"/>
              <w:ind/>
              <w:jc w:val="center"/>
              <w:rPr>
                <w:rFonts w:ascii="Times New Roman" w:hAnsi="Times New Roman"/>
                <w:sz w:val="24"/>
              </w:rPr>
            </w:pPr>
            <w:r>
              <w:rPr>
                <w:rFonts w:ascii="Times New Roman" w:hAnsi="Times New Roman"/>
                <w:sz w:val="24"/>
              </w:rPr>
              <w:t>30,1</w:t>
            </w:r>
          </w:p>
        </w:tc>
      </w:tr>
      <w:tr>
        <w:trPr>
          <w:trHeight w:hRule="atLeast" w:val="74"/>
        </w:trPr>
        <w:tc>
          <w:tcPr>
            <w:tcW w:type="dxa" w:w="380"/>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440F0000">
            <w:pPr>
              <w:widowControl w:val="0"/>
              <w:spacing w:after="0" w:line="240" w:lineRule="auto"/>
              <w:ind/>
              <w:jc w:val="center"/>
              <w:rPr>
                <w:rFonts w:ascii="Times New Roman" w:hAnsi="Times New Roman"/>
                <w:sz w:val="20"/>
              </w:rPr>
            </w:pPr>
            <w:r>
              <w:rPr>
                <w:rFonts w:ascii="Times New Roman" w:hAnsi="Times New Roman"/>
                <w:sz w:val="20"/>
              </w:rPr>
              <w:t>9.</w:t>
            </w:r>
          </w:p>
        </w:tc>
        <w:tc>
          <w:tcPr>
            <w:tcW w:type="dxa" w:w="2656"/>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450F0000">
            <w:pPr>
              <w:widowControl w:val="0"/>
              <w:spacing w:after="0" w:line="240" w:lineRule="auto"/>
              <w:ind/>
              <w:jc w:val="center"/>
              <w:rPr>
                <w:rFonts w:ascii="Times New Roman" w:hAnsi="Times New Roman"/>
                <w:sz w:val="24"/>
              </w:rPr>
            </w:pPr>
            <w:r>
              <w:rPr>
                <w:rFonts w:ascii="Times New Roman" w:hAnsi="Times New Roman"/>
                <w:sz w:val="24"/>
              </w:rPr>
              <w:t>Усть–Камчатский муниципальный район</w:t>
            </w:r>
          </w:p>
        </w:tc>
        <w:tc>
          <w:tcPr>
            <w:tcW w:type="dxa" w:w="77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60F0000">
            <w:pPr>
              <w:widowControl w:val="0"/>
              <w:spacing w:after="0" w:line="276" w:lineRule="auto"/>
              <w:ind/>
              <w:jc w:val="center"/>
              <w:rPr>
                <w:rFonts w:ascii="Times New Roman" w:hAnsi="Times New Roman"/>
                <w:sz w:val="24"/>
              </w:rPr>
            </w:pPr>
            <w:r>
              <w:rPr>
                <w:rFonts w:ascii="Times New Roman" w:hAnsi="Times New Roman"/>
                <w:sz w:val="24"/>
              </w:rPr>
              <w:t>30,9</w:t>
            </w:r>
          </w:p>
        </w:tc>
        <w:tc>
          <w:tcPr>
            <w:tcW w:type="dxa" w:w="82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70F0000">
            <w:pPr>
              <w:widowControl w:val="0"/>
              <w:spacing w:after="0" w:line="276" w:lineRule="auto"/>
              <w:ind/>
              <w:jc w:val="center"/>
              <w:rPr>
                <w:rFonts w:ascii="Times New Roman" w:hAnsi="Times New Roman"/>
                <w:sz w:val="24"/>
              </w:rPr>
            </w:pPr>
            <w:r>
              <w:rPr>
                <w:rFonts w:ascii="Times New Roman" w:hAnsi="Times New Roman"/>
                <w:sz w:val="24"/>
              </w:rPr>
              <w:t>42,3</w:t>
            </w:r>
          </w:p>
        </w:tc>
        <w:tc>
          <w:tcPr>
            <w:tcW w:type="dxa" w:w="60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80F0000">
            <w:pPr>
              <w:widowControl w:val="0"/>
              <w:spacing w:after="0" w:line="276" w:lineRule="auto"/>
              <w:ind/>
              <w:jc w:val="center"/>
              <w:rPr>
                <w:rFonts w:ascii="Times New Roman" w:hAnsi="Times New Roman"/>
                <w:sz w:val="24"/>
              </w:rPr>
            </w:pPr>
            <w:r>
              <w:rPr>
                <w:rFonts w:ascii="Times New Roman" w:hAnsi="Times New Roman"/>
                <w:sz w:val="24"/>
              </w:rPr>
              <w:t>2,0</w:t>
            </w:r>
          </w:p>
        </w:tc>
        <w:tc>
          <w:tcPr>
            <w:tcW w:type="dxa" w:w="9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90F0000">
            <w:pPr>
              <w:widowControl w:val="0"/>
              <w:spacing w:after="0" w:line="276" w:lineRule="auto"/>
              <w:ind/>
              <w:jc w:val="center"/>
              <w:rPr>
                <w:rFonts w:ascii="Times New Roman" w:hAnsi="Times New Roman"/>
                <w:sz w:val="24"/>
              </w:rPr>
            </w:pPr>
            <w:r>
              <w:rPr>
                <w:rFonts w:ascii="Times New Roman" w:hAnsi="Times New Roman"/>
                <w:sz w:val="24"/>
              </w:rPr>
              <w:t>19,2</w:t>
            </w:r>
          </w:p>
        </w:tc>
        <w:tc>
          <w:tcPr>
            <w:tcW w:type="dxa" w:w="6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A0F0000">
            <w:pPr>
              <w:widowControl w:val="0"/>
              <w:spacing w:after="0" w:line="276" w:lineRule="auto"/>
              <w:ind/>
              <w:jc w:val="center"/>
              <w:rPr>
                <w:rFonts w:ascii="Times New Roman" w:hAnsi="Times New Roman"/>
                <w:sz w:val="24"/>
              </w:rPr>
            </w:pPr>
            <w:r>
              <w:rPr>
                <w:rFonts w:ascii="Times New Roman" w:hAnsi="Times New Roman"/>
                <w:sz w:val="24"/>
              </w:rPr>
              <w:t>48,6</w:t>
            </w:r>
          </w:p>
        </w:tc>
        <w:tc>
          <w:tcPr>
            <w:tcW w:type="dxa" w:w="5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B0F0000">
            <w:pPr>
              <w:widowControl w:val="0"/>
              <w:spacing w:after="0" w:line="276" w:lineRule="auto"/>
              <w:ind/>
              <w:jc w:val="center"/>
              <w:rPr>
                <w:rFonts w:ascii="Times New Roman" w:hAnsi="Times New Roman"/>
                <w:sz w:val="24"/>
              </w:rPr>
            </w:pPr>
            <w:r>
              <w:rPr>
                <w:rFonts w:ascii="Times New Roman" w:hAnsi="Times New Roman"/>
                <w:sz w:val="24"/>
              </w:rPr>
              <w:t>1,6</w:t>
            </w:r>
          </w:p>
        </w:tc>
        <w:tc>
          <w:tcPr>
            <w:tcW w:type="dxa" w:w="78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C0F0000">
            <w:pPr>
              <w:widowControl w:val="0"/>
              <w:spacing w:after="0" w:line="276" w:lineRule="auto"/>
              <w:ind/>
              <w:jc w:val="center"/>
              <w:rPr>
                <w:rFonts w:ascii="Times New Roman" w:hAnsi="Times New Roman"/>
                <w:sz w:val="24"/>
              </w:rPr>
            </w:pPr>
            <w:r>
              <w:rPr>
                <w:rFonts w:ascii="Times New Roman" w:hAnsi="Times New Roman"/>
                <w:sz w:val="24"/>
              </w:rPr>
              <w:t>9,6</w:t>
            </w:r>
          </w:p>
        </w:tc>
        <w:tc>
          <w:tcPr>
            <w:tcW w:type="dxa" w:w="78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D0F0000">
            <w:pPr>
              <w:widowControl w:val="0"/>
              <w:spacing w:after="0" w:line="276" w:lineRule="auto"/>
              <w:ind/>
              <w:jc w:val="center"/>
              <w:rPr>
                <w:rFonts w:ascii="Times New Roman" w:hAnsi="Times New Roman"/>
                <w:sz w:val="24"/>
              </w:rPr>
            </w:pPr>
            <w:r>
              <w:rPr>
                <w:rFonts w:ascii="Times New Roman" w:hAnsi="Times New Roman"/>
                <w:sz w:val="24"/>
              </w:rPr>
              <w:t>90,0</w:t>
            </w:r>
          </w:p>
        </w:tc>
        <w:tc>
          <w:tcPr>
            <w:tcW w:type="dxa" w:w="75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E0F0000">
            <w:pPr>
              <w:widowControl w:val="0"/>
              <w:spacing w:after="0" w:line="276" w:lineRule="auto"/>
              <w:ind/>
              <w:jc w:val="center"/>
              <w:rPr>
                <w:rFonts w:ascii="Times New Roman" w:hAnsi="Times New Roman"/>
                <w:sz w:val="24"/>
              </w:rPr>
            </w:pPr>
            <w:r>
              <w:rPr>
                <w:rFonts w:ascii="Times New Roman" w:hAnsi="Times New Roman"/>
                <w:sz w:val="24"/>
              </w:rPr>
              <w:t>1,0</w:t>
            </w:r>
          </w:p>
        </w:tc>
        <w:tc>
          <w:tcPr>
            <w:tcW w:type="dxa" w:w="10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F0F0000">
            <w:pPr>
              <w:widowControl w:val="0"/>
              <w:spacing w:after="0" w:line="276" w:lineRule="auto"/>
              <w:ind/>
              <w:jc w:val="center"/>
              <w:rPr>
                <w:rFonts w:ascii="Times New Roman" w:hAnsi="Times New Roman"/>
                <w:sz w:val="24"/>
              </w:rPr>
            </w:pPr>
            <w:r>
              <w:rPr>
                <w:rFonts w:ascii="Times New Roman" w:hAnsi="Times New Roman"/>
                <w:sz w:val="24"/>
              </w:rPr>
              <w:t>27,2</w:t>
            </w:r>
          </w:p>
        </w:tc>
      </w:tr>
      <w:tr>
        <w:trPr>
          <w:trHeight w:hRule="atLeast" w:val="74"/>
        </w:trPr>
        <w:tc>
          <w:tcPr>
            <w:tcW w:type="dxa" w:w="380"/>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500F0000">
            <w:pPr>
              <w:widowControl w:val="0"/>
              <w:spacing w:after="0" w:line="240" w:lineRule="auto"/>
              <w:ind/>
              <w:jc w:val="center"/>
              <w:rPr>
                <w:rFonts w:ascii="Times New Roman" w:hAnsi="Times New Roman"/>
                <w:sz w:val="20"/>
              </w:rPr>
            </w:pPr>
            <w:r>
              <w:rPr>
                <w:rFonts w:ascii="Times New Roman" w:hAnsi="Times New Roman"/>
                <w:sz w:val="20"/>
              </w:rPr>
              <w:t>10.</w:t>
            </w:r>
          </w:p>
        </w:tc>
        <w:tc>
          <w:tcPr>
            <w:tcW w:type="dxa" w:w="2656"/>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510F0000">
            <w:pPr>
              <w:widowControl w:val="0"/>
              <w:spacing w:after="0" w:line="240" w:lineRule="auto"/>
              <w:ind/>
              <w:jc w:val="center"/>
              <w:rPr>
                <w:rFonts w:ascii="Times New Roman" w:hAnsi="Times New Roman"/>
                <w:sz w:val="24"/>
              </w:rPr>
            </w:pPr>
            <w:r>
              <w:rPr>
                <w:rFonts w:ascii="Times New Roman" w:hAnsi="Times New Roman"/>
                <w:sz w:val="24"/>
              </w:rPr>
              <w:t>Карагинский муниципальный район</w:t>
            </w:r>
          </w:p>
        </w:tc>
        <w:tc>
          <w:tcPr>
            <w:tcW w:type="dxa" w:w="77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20F0000">
            <w:pPr>
              <w:widowControl w:val="0"/>
              <w:spacing w:after="0" w:line="276" w:lineRule="auto"/>
              <w:ind/>
              <w:jc w:val="center"/>
              <w:rPr>
                <w:rFonts w:ascii="Times New Roman" w:hAnsi="Times New Roman"/>
                <w:sz w:val="24"/>
              </w:rPr>
            </w:pPr>
            <w:r>
              <w:rPr>
                <w:rFonts w:ascii="Times New Roman" w:hAnsi="Times New Roman"/>
                <w:sz w:val="24"/>
              </w:rPr>
              <w:t>58,1</w:t>
            </w:r>
          </w:p>
        </w:tc>
        <w:tc>
          <w:tcPr>
            <w:tcW w:type="dxa" w:w="82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30F0000">
            <w:pPr>
              <w:widowControl w:val="0"/>
              <w:spacing w:after="0" w:line="276" w:lineRule="auto"/>
              <w:ind/>
              <w:jc w:val="center"/>
              <w:rPr>
                <w:rFonts w:ascii="Times New Roman" w:hAnsi="Times New Roman"/>
                <w:sz w:val="24"/>
              </w:rPr>
            </w:pPr>
            <w:r>
              <w:rPr>
                <w:rFonts w:ascii="Times New Roman" w:hAnsi="Times New Roman"/>
                <w:sz w:val="24"/>
              </w:rPr>
              <w:t>54,2</w:t>
            </w:r>
          </w:p>
        </w:tc>
        <w:tc>
          <w:tcPr>
            <w:tcW w:type="dxa" w:w="60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40F0000">
            <w:pPr>
              <w:widowControl w:val="0"/>
              <w:spacing w:after="0" w:line="276" w:lineRule="auto"/>
              <w:ind/>
              <w:jc w:val="center"/>
              <w:rPr>
                <w:rFonts w:ascii="Times New Roman" w:hAnsi="Times New Roman"/>
                <w:sz w:val="24"/>
              </w:rPr>
            </w:pPr>
            <w:r>
              <w:rPr>
                <w:rFonts w:ascii="Times New Roman" w:hAnsi="Times New Roman"/>
                <w:sz w:val="24"/>
              </w:rPr>
              <w:t>1,6</w:t>
            </w:r>
          </w:p>
        </w:tc>
        <w:tc>
          <w:tcPr>
            <w:tcW w:type="dxa" w:w="9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50F0000">
            <w:pPr>
              <w:widowControl w:val="0"/>
              <w:spacing w:after="0" w:line="276" w:lineRule="auto"/>
              <w:ind/>
              <w:jc w:val="center"/>
              <w:rPr>
                <w:rFonts w:ascii="Times New Roman" w:hAnsi="Times New Roman"/>
                <w:sz w:val="24"/>
              </w:rPr>
            </w:pPr>
            <w:r>
              <w:rPr>
                <w:rFonts w:ascii="Times New Roman" w:hAnsi="Times New Roman"/>
                <w:sz w:val="24"/>
              </w:rPr>
              <w:t>33,2</w:t>
            </w:r>
          </w:p>
        </w:tc>
        <w:tc>
          <w:tcPr>
            <w:tcW w:type="dxa" w:w="6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60F0000">
            <w:pPr>
              <w:widowControl w:val="0"/>
              <w:spacing w:after="0" w:line="276" w:lineRule="auto"/>
              <w:ind/>
              <w:jc w:val="center"/>
              <w:rPr>
                <w:rFonts w:ascii="Times New Roman" w:hAnsi="Times New Roman"/>
                <w:sz w:val="24"/>
              </w:rPr>
            </w:pPr>
            <w:r>
              <w:rPr>
                <w:rFonts w:ascii="Times New Roman" w:hAnsi="Times New Roman"/>
                <w:sz w:val="24"/>
              </w:rPr>
              <w:t>48,0</w:t>
            </w:r>
          </w:p>
        </w:tc>
        <w:tc>
          <w:tcPr>
            <w:tcW w:type="dxa" w:w="5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70F0000">
            <w:pPr>
              <w:widowControl w:val="0"/>
              <w:spacing w:after="0" w:line="276" w:lineRule="auto"/>
              <w:ind/>
              <w:jc w:val="center"/>
              <w:rPr>
                <w:rFonts w:ascii="Times New Roman" w:hAnsi="Times New Roman"/>
                <w:sz w:val="24"/>
              </w:rPr>
            </w:pPr>
            <w:r>
              <w:rPr>
                <w:rFonts w:ascii="Times New Roman" w:hAnsi="Times New Roman"/>
                <w:sz w:val="24"/>
              </w:rPr>
              <w:t>1,7</w:t>
            </w:r>
          </w:p>
        </w:tc>
        <w:tc>
          <w:tcPr>
            <w:tcW w:type="dxa" w:w="78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80F0000">
            <w:pPr>
              <w:widowControl w:val="0"/>
              <w:spacing w:after="0" w:line="276" w:lineRule="auto"/>
              <w:ind/>
              <w:jc w:val="center"/>
              <w:rPr>
                <w:rFonts w:ascii="Times New Roman" w:hAnsi="Times New Roman"/>
                <w:sz w:val="24"/>
              </w:rPr>
            </w:pPr>
            <w:r>
              <w:rPr>
                <w:rFonts w:ascii="Times New Roman" w:hAnsi="Times New Roman"/>
                <w:sz w:val="24"/>
              </w:rPr>
              <w:t>11,1</w:t>
            </w:r>
          </w:p>
        </w:tc>
        <w:tc>
          <w:tcPr>
            <w:tcW w:type="dxa" w:w="78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90F0000">
            <w:pPr>
              <w:widowControl w:val="0"/>
              <w:spacing w:after="0" w:line="276" w:lineRule="auto"/>
              <w:ind/>
              <w:jc w:val="center"/>
              <w:rPr>
                <w:rFonts w:ascii="Times New Roman" w:hAnsi="Times New Roman"/>
                <w:sz w:val="24"/>
              </w:rPr>
            </w:pPr>
            <w:r>
              <w:rPr>
                <w:rFonts w:ascii="Times New Roman" w:hAnsi="Times New Roman"/>
                <w:sz w:val="24"/>
              </w:rPr>
              <w:t>80,0</w:t>
            </w:r>
          </w:p>
        </w:tc>
        <w:tc>
          <w:tcPr>
            <w:tcW w:type="dxa" w:w="75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A0F0000">
            <w:pPr>
              <w:widowControl w:val="0"/>
              <w:spacing w:after="0" w:line="276" w:lineRule="auto"/>
              <w:ind/>
              <w:jc w:val="center"/>
              <w:rPr>
                <w:rFonts w:ascii="Times New Roman" w:hAnsi="Times New Roman"/>
                <w:sz w:val="24"/>
              </w:rPr>
            </w:pPr>
            <w:r>
              <w:rPr>
                <w:rFonts w:ascii="Times New Roman" w:hAnsi="Times New Roman"/>
                <w:sz w:val="24"/>
              </w:rPr>
              <w:t>1,0</w:t>
            </w:r>
          </w:p>
        </w:tc>
        <w:tc>
          <w:tcPr>
            <w:tcW w:type="dxa" w:w="10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B0F0000">
            <w:pPr>
              <w:widowControl w:val="0"/>
              <w:spacing w:after="0" w:line="276" w:lineRule="auto"/>
              <w:ind/>
              <w:jc w:val="center"/>
              <w:rPr>
                <w:rFonts w:ascii="Times New Roman" w:hAnsi="Times New Roman"/>
                <w:sz w:val="24"/>
              </w:rPr>
            </w:pPr>
            <w:r>
              <w:rPr>
                <w:rFonts w:ascii="Times New Roman" w:hAnsi="Times New Roman"/>
                <w:sz w:val="24"/>
              </w:rPr>
              <w:t>32,1</w:t>
            </w:r>
          </w:p>
        </w:tc>
      </w:tr>
      <w:tr>
        <w:trPr>
          <w:trHeight w:hRule="atLeast" w:val="74"/>
        </w:trPr>
        <w:tc>
          <w:tcPr>
            <w:tcW w:type="dxa" w:w="380"/>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5C0F0000">
            <w:pPr>
              <w:widowControl w:val="0"/>
              <w:spacing w:after="0" w:line="240" w:lineRule="auto"/>
              <w:ind/>
              <w:jc w:val="center"/>
              <w:rPr>
                <w:rFonts w:ascii="Times New Roman" w:hAnsi="Times New Roman"/>
                <w:sz w:val="20"/>
              </w:rPr>
            </w:pPr>
            <w:r>
              <w:rPr>
                <w:rFonts w:ascii="Times New Roman" w:hAnsi="Times New Roman"/>
                <w:sz w:val="20"/>
              </w:rPr>
              <w:t>11.</w:t>
            </w:r>
          </w:p>
        </w:tc>
        <w:tc>
          <w:tcPr>
            <w:tcW w:type="dxa" w:w="2656"/>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5D0F0000">
            <w:pPr>
              <w:widowControl w:val="0"/>
              <w:spacing w:after="0" w:line="240" w:lineRule="auto"/>
              <w:ind/>
              <w:jc w:val="center"/>
              <w:rPr>
                <w:rFonts w:ascii="Times New Roman" w:hAnsi="Times New Roman"/>
                <w:sz w:val="24"/>
              </w:rPr>
            </w:pPr>
            <w:r>
              <w:rPr>
                <w:rFonts w:ascii="Times New Roman" w:hAnsi="Times New Roman"/>
                <w:sz w:val="24"/>
              </w:rPr>
              <w:t>Олюторский муниципальный район</w:t>
            </w:r>
          </w:p>
        </w:tc>
        <w:tc>
          <w:tcPr>
            <w:tcW w:type="dxa" w:w="77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E0F0000">
            <w:pPr>
              <w:widowControl w:val="0"/>
              <w:spacing w:after="0" w:line="276" w:lineRule="auto"/>
              <w:ind/>
              <w:jc w:val="center"/>
              <w:rPr>
                <w:rFonts w:ascii="Times New Roman" w:hAnsi="Times New Roman"/>
                <w:sz w:val="24"/>
              </w:rPr>
            </w:pPr>
            <w:r>
              <w:rPr>
                <w:rFonts w:ascii="Times New Roman" w:hAnsi="Times New Roman"/>
                <w:sz w:val="24"/>
              </w:rPr>
              <w:t>46,6</w:t>
            </w:r>
          </w:p>
        </w:tc>
        <w:tc>
          <w:tcPr>
            <w:tcW w:type="dxa" w:w="82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F0F0000">
            <w:pPr>
              <w:widowControl w:val="0"/>
              <w:spacing w:after="0" w:line="276" w:lineRule="auto"/>
              <w:ind/>
              <w:jc w:val="center"/>
              <w:rPr>
                <w:rFonts w:ascii="Times New Roman" w:hAnsi="Times New Roman"/>
                <w:sz w:val="24"/>
              </w:rPr>
            </w:pPr>
            <w:r>
              <w:rPr>
                <w:rFonts w:ascii="Times New Roman" w:hAnsi="Times New Roman"/>
                <w:sz w:val="24"/>
              </w:rPr>
              <w:t>38,7</w:t>
            </w:r>
          </w:p>
        </w:tc>
        <w:tc>
          <w:tcPr>
            <w:tcW w:type="dxa" w:w="60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00F0000">
            <w:pPr>
              <w:widowControl w:val="0"/>
              <w:spacing w:after="0" w:line="276" w:lineRule="auto"/>
              <w:ind/>
              <w:jc w:val="center"/>
              <w:rPr>
                <w:rFonts w:ascii="Times New Roman" w:hAnsi="Times New Roman"/>
                <w:sz w:val="24"/>
              </w:rPr>
            </w:pPr>
            <w:r>
              <w:rPr>
                <w:rFonts w:ascii="Times New Roman" w:hAnsi="Times New Roman"/>
                <w:sz w:val="24"/>
              </w:rPr>
              <w:t>2,4</w:t>
            </w:r>
          </w:p>
        </w:tc>
        <w:tc>
          <w:tcPr>
            <w:tcW w:type="dxa" w:w="9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10F0000">
            <w:pPr>
              <w:widowControl w:val="0"/>
              <w:spacing w:after="0" w:line="276" w:lineRule="auto"/>
              <w:ind/>
              <w:jc w:val="center"/>
              <w:rPr>
                <w:rFonts w:ascii="Times New Roman" w:hAnsi="Times New Roman"/>
                <w:sz w:val="24"/>
              </w:rPr>
            </w:pPr>
            <w:r>
              <w:rPr>
                <w:rFonts w:ascii="Times New Roman" w:hAnsi="Times New Roman"/>
                <w:sz w:val="24"/>
              </w:rPr>
              <w:t>28,5</w:t>
            </w:r>
          </w:p>
        </w:tc>
        <w:tc>
          <w:tcPr>
            <w:tcW w:type="dxa" w:w="6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20F0000">
            <w:pPr>
              <w:widowControl w:val="0"/>
              <w:spacing w:after="0" w:line="276" w:lineRule="auto"/>
              <w:ind/>
              <w:jc w:val="center"/>
              <w:rPr>
                <w:rFonts w:ascii="Times New Roman" w:hAnsi="Times New Roman"/>
                <w:sz w:val="24"/>
              </w:rPr>
            </w:pPr>
            <w:r>
              <w:rPr>
                <w:rFonts w:ascii="Times New Roman" w:hAnsi="Times New Roman"/>
                <w:sz w:val="24"/>
              </w:rPr>
              <w:t>44,9</w:t>
            </w:r>
          </w:p>
        </w:tc>
        <w:tc>
          <w:tcPr>
            <w:tcW w:type="dxa" w:w="5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30F0000">
            <w:pPr>
              <w:widowControl w:val="0"/>
              <w:spacing w:after="0" w:line="276" w:lineRule="auto"/>
              <w:ind/>
              <w:jc w:val="center"/>
              <w:rPr>
                <w:rFonts w:ascii="Times New Roman" w:hAnsi="Times New Roman"/>
                <w:sz w:val="24"/>
              </w:rPr>
            </w:pPr>
            <w:r>
              <w:rPr>
                <w:rFonts w:ascii="Times New Roman" w:hAnsi="Times New Roman"/>
                <w:sz w:val="24"/>
              </w:rPr>
              <w:t>1,9</w:t>
            </w:r>
          </w:p>
        </w:tc>
        <w:tc>
          <w:tcPr>
            <w:tcW w:type="dxa" w:w="78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40F0000">
            <w:pPr>
              <w:widowControl w:val="0"/>
              <w:spacing w:after="0" w:line="276" w:lineRule="auto"/>
              <w:ind/>
              <w:jc w:val="center"/>
              <w:rPr>
                <w:rFonts w:ascii="Times New Roman" w:hAnsi="Times New Roman"/>
                <w:sz w:val="24"/>
              </w:rPr>
            </w:pPr>
            <w:r>
              <w:rPr>
                <w:rFonts w:ascii="Times New Roman" w:hAnsi="Times New Roman"/>
                <w:sz w:val="24"/>
              </w:rPr>
              <w:t>10,4</w:t>
            </w:r>
          </w:p>
        </w:tc>
        <w:tc>
          <w:tcPr>
            <w:tcW w:type="dxa" w:w="78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50F0000">
            <w:pPr>
              <w:widowControl w:val="0"/>
              <w:spacing w:after="0" w:line="276" w:lineRule="auto"/>
              <w:ind/>
              <w:jc w:val="center"/>
              <w:rPr>
                <w:rFonts w:ascii="Times New Roman" w:hAnsi="Times New Roman"/>
                <w:sz w:val="24"/>
              </w:rPr>
            </w:pPr>
            <w:r>
              <w:rPr>
                <w:rFonts w:ascii="Times New Roman" w:hAnsi="Times New Roman"/>
                <w:sz w:val="24"/>
              </w:rPr>
              <w:t>80,0</w:t>
            </w:r>
          </w:p>
        </w:tc>
        <w:tc>
          <w:tcPr>
            <w:tcW w:type="dxa" w:w="75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60F0000">
            <w:pPr>
              <w:widowControl w:val="0"/>
              <w:spacing w:after="0" w:line="276" w:lineRule="auto"/>
              <w:ind/>
              <w:jc w:val="center"/>
              <w:rPr>
                <w:rFonts w:ascii="Times New Roman" w:hAnsi="Times New Roman"/>
                <w:sz w:val="24"/>
              </w:rPr>
            </w:pPr>
            <w:r>
              <w:rPr>
                <w:rFonts w:ascii="Times New Roman" w:hAnsi="Times New Roman"/>
                <w:sz w:val="24"/>
              </w:rPr>
              <w:t>1,0</w:t>
            </w:r>
          </w:p>
        </w:tc>
        <w:tc>
          <w:tcPr>
            <w:tcW w:type="dxa" w:w="10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70F0000">
            <w:pPr>
              <w:widowControl w:val="0"/>
              <w:spacing w:after="0" w:line="276" w:lineRule="auto"/>
              <w:ind/>
              <w:jc w:val="center"/>
              <w:rPr>
                <w:rFonts w:ascii="Times New Roman" w:hAnsi="Times New Roman"/>
                <w:sz w:val="24"/>
              </w:rPr>
            </w:pPr>
            <w:r>
              <w:rPr>
                <w:rFonts w:ascii="Times New Roman" w:hAnsi="Times New Roman"/>
                <w:sz w:val="24"/>
              </w:rPr>
              <w:t>28,3</w:t>
            </w:r>
          </w:p>
        </w:tc>
      </w:tr>
      <w:tr>
        <w:trPr>
          <w:trHeight w:hRule="atLeast" w:val="74"/>
        </w:trPr>
        <w:tc>
          <w:tcPr>
            <w:tcW w:type="dxa" w:w="380"/>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680F0000">
            <w:pPr>
              <w:widowControl w:val="0"/>
              <w:spacing w:after="0" w:line="240" w:lineRule="auto"/>
              <w:ind/>
              <w:jc w:val="center"/>
              <w:rPr>
                <w:rFonts w:ascii="Times New Roman" w:hAnsi="Times New Roman"/>
                <w:sz w:val="20"/>
              </w:rPr>
            </w:pPr>
            <w:r>
              <w:rPr>
                <w:rFonts w:ascii="Times New Roman" w:hAnsi="Times New Roman"/>
                <w:sz w:val="20"/>
              </w:rPr>
              <w:t>12.</w:t>
            </w:r>
          </w:p>
        </w:tc>
        <w:tc>
          <w:tcPr>
            <w:tcW w:type="dxa" w:w="2656"/>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690F0000">
            <w:pPr>
              <w:widowControl w:val="0"/>
              <w:spacing w:after="0" w:line="240" w:lineRule="auto"/>
              <w:ind/>
              <w:jc w:val="center"/>
              <w:rPr>
                <w:rFonts w:ascii="Times New Roman" w:hAnsi="Times New Roman"/>
                <w:sz w:val="24"/>
              </w:rPr>
            </w:pPr>
            <w:r>
              <w:rPr>
                <w:rFonts w:ascii="Times New Roman" w:hAnsi="Times New Roman"/>
                <w:sz w:val="24"/>
              </w:rPr>
              <w:t>Пенжинский муниципальный район</w:t>
            </w:r>
          </w:p>
        </w:tc>
        <w:tc>
          <w:tcPr>
            <w:tcW w:type="dxa" w:w="77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A0F0000">
            <w:pPr>
              <w:widowControl w:val="0"/>
              <w:spacing w:after="0" w:line="276" w:lineRule="auto"/>
              <w:ind/>
              <w:jc w:val="center"/>
              <w:rPr>
                <w:rFonts w:ascii="Times New Roman" w:hAnsi="Times New Roman"/>
                <w:sz w:val="24"/>
              </w:rPr>
            </w:pPr>
            <w:r>
              <w:rPr>
                <w:rFonts w:ascii="Times New Roman" w:hAnsi="Times New Roman"/>
                <w:sz w:val="24"/>
              </w:rPr>
              <w:t>72,2</w:t>
            </w:r>
          </w:p>
        </w:tc>
        <w:tc>
          <w:tcPr>
            <w:tcW w:type="dxa" w:w="82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B0F0000">
            <w:pPr>
              <w:widowControl w:val="0"/>
              <w:spacing w:after="0" w:line="276" w:lineRule="auto"/>
              <w:ind/>
              <w:jc w:val="center"/>
              <w:rPr>
                <w:rFonts w:ascii="Times New Roman" w:hAnsi="Times New Roman"/>
                <w:sz w:val="24"/>
              </w:rPr>
            </w:pPr>
            <w:r>
              <w:rPr>
                <w:rFonts w:ascii="Times New Roman" w:hAnsi="Times New Roman"/>
                <w:sz w:val="24"/>
              </w:rPr>
              <w:t>54,1</w:t>
            </w:r>
          </w:p>
        </w:tc>
        <w:tc>
          <w:tcPr>
            <w:tcW w:type="dxa" w:w="60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C0F0000">
            <w:pPr>
              <w:widowControl w:val="0"/>
              <w:spacing w:after="0" w:line="276" w:lineRule="auto"/>
              <w:ind/>
              <w:jc w:val="center"/>
              <w:rPr>
                <w:rFonts w:ascii="Times New Roman" w:hAnsi="Times New Roman"/>
                <w:sz w:val="24"/>
              </w:rPr>
            </w:pPr>
            <w:r>
              <w:rPr>
                <w:rFonts w:ascii="Times New Roman" w:hAnsi="Times New Roman"/>
                <w:sz w:val="24"/>
              </w:rPr>
              <w:t>1,5</w:t>
            </w:r>
          </w:p>
        </w:tc>
        <w:tc>
          <w:tcPr>
            <w:tcW w:type="dxa" w:w="9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D0F0000">
            <w:pPr>
              <w:widowControl w:val="0"/>
              <w:spacing w:after="0" w:line="276" w:lineRule="auto"/>
              <w:ind/>
              <w:jc w:val="center"/>
              <w:rPr>
                <w:rFonts w:ascii="Times New Roman" w:hAnsi="Times New Roman"/>
                <w:sz w:val="24"/>
              </w:rPr>
            </w:pPr>
            <w:r>
              <w:rPr>
                <w:rFonts w:ascii="Times New Roman" w:hAnsi="Times New Roman"/>
                <w:sz w:val="24"/>
              </w:rPr>
              <w:t>48,1</w:t>
            </w:r>
          </w:p>
        </w:tc>
        <w:tc>
          <w:tcPr>
            <w:tcW w:type="dxa" w:w="6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E0F0000">
            <w:pPr>
              <w:widowControl w:val="0"/>
              <w:spacing w:after="0" w:line="276" w:lineRule="auto"/>
              <w:ind/>
              <w:jc w:val="center"/>
              <w:rPr>
                <w:rFonts w:ascii="Times New Roman" w:hAnsi="Times New Roman"/>
                <w:sz w:val="24"/>
              </w:rPr>
            </w:pPr>
            <w:r>
              <w:rPr>
                <w:rFonts w:ascii="Times New Roman" w:hAnsi="Times New Roman"/>
                <w:sz w:val="24"/>
              </w:rPr>
              <w:t>56,3</w:t>
            </w:r>
          </w:p>
        </w:tc>
        <w:tc>
          <w:tcPr>
            <w:tcW w:type="dxa" w:w="5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F0F0000">
            <w:pPr>
              <w:widowControl w:val="0"/>
              <w:spacing w:after="0" w:line="276" w:lineRule="auto"/>
              <w:ind/>
              <w:jc w:val="center"/>
              <w:rPr>
                <w:rFonts w:ascii="Times New Roman" w:hAnsi="Times New Roman"/>
                <w:sz w:val="24"/>
              </w:rPr>
            </w:pPr>
            <w:r>
              <w:rPr>
                <w:rFonts w:ascii="Times New Roman" w:hAnsi="Times New Roman"/>
                <w:sz w:val="24"/>
              </w:rPr>
              <w:t>1,3</w:t>
            </w:r>
          </w:p>
        </w:tc>
        <w:tc>
          <w:tcPr>
            <w:tcW w:type="dxa" w:w="78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00F0000">
            <w:pPr>
              <w:widowControl w:val="0"/>
              <w:spacing w:after="0" w:line="276" w:lineRule="auto"/>
              <w:ind/>
              <w:jc w:val="center"/>
              <w:rPr>
                <w:rFonts w:ascii="Times New Roman" w:hAnsi="Times New Roman"/>
                <w:sz w:val="24"/>
              </w:rPr>
            </w:pPr>
            <w:r>
              <w:rPr>
                <w:rFonts w:ascii="Times New Roman" w:hAnsi="Times New Roman"/>
                <w:sz w:val="24"/>
              </w:rPr>
              <w:t>14,4</w:t>
            </w:r>
          </w:p>
        </w:tc>
        <w:tc>
          <w:tcPr>
            <w:tcW w:type="dxa" w:w="78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10F0000">
            <w:pPr>
              <w:widowControl w:val="0"/>
              <w:spacing w:after="0" w:line="276" w:lineRule="auto"/>
              <w:ind/>
              <w:jc w:val="center"/>
              <w:rPr>
                <w:rFonts w:ascii="Times New Roman" w:hAnsi="Times New Roman"/>
                <w:sz w:val="24"/>
              </w:rPr>
            </w:pPr>
            <w:r>
              <w:rPr>
                <w:rFonts w:ascii="Times New Roman" w:hAnsi="Times New Roman"/>
                <w:sz w:val="24"/>
              </w:rPr>
              <w:t>75,0</w:t>
            </w:r>
          </w:p>
        </w:tc>
        <w:tc>
          <w:tcPr>
            <w:tcW w:type="dxa" w:w="75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20F0000">
            <w:pPr>
              <w:widowControl w:val="0"/>
              <w:spacing w:after="0" w:line="276" w:lineRule="auto"/>
              <w:ind/>
              <w:jc w:val="center"/>
              <w:rPr>
                <w:rFonts w:ascii="Times New Roman" w:hAnsi="Times New Roman"/>
                <w:sz w:val="24"/>
              </w:rPr>
            </w:pPr>
            <w:r>
              <w:rPr>
                <w:rFonts w:ascii="Times New Roman" w:hAnsi="Times New Roman"/>
                <w:sz w:val="24"/>
              </w:rPr>
              <w:t>1,3</w:t>
            </w:r>
          </w:p>
        </w:tc>
        <w:tc>
          <w:tcPr>
            <w:tcW w:type="dxa" w:w="10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30F0000">
            <w:pPr>
              <w:widowControl w:val="0"/>
              <w:spacing w:after="0" w:line="276" w:lineRule="auto"/>
              <w:ind/>
              <w:jc w:val="center"/>
              <w:rPr>
                <w:rFonts w:ascii="Times New Roman" w:hAnsi="Times New Roman"/>
                <w:sz w:val="24"/>
              </w:rPr>
            </w:pPr>
            <w:r>
              <w:rPr>
                <w:rFonts w:ascii="Times New Roman" w:hAnsi="Times New Roman"/>
                <w:sz w:val="24"/>
              </w:rPr>
              <w:t>36,0</w:t>
            </w:r>
          </w:p>
        </w:tc>
      </w:tr>
      <w:tr>
        <w:trPr>
          <w:trHeight w:hRule="atLeast" w:val="74"/>
        </w:trPr>
        <w:tc>
          <w:tcPr>
            <w:tcW w:type="dxa" w:w="380"/>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740F0000">
            <w:pPr>
              <w:widowControl w:val="0"/>
              <w:spacing w:after="0" w:line="240" w:lineRule="auto"/>
              <w:ind/>
              <w:jc w:val="center"/>
              <w:rPr>
                <w:rFonts w:ascii="Times New Roman" w:hAnsi="Times New Roman"/>
                <w:sz w:val="20"/>
              </w:rPr>
            </w:pPr>
            <w:r>
              <w:rPr>
                <w:rFonts w:ascii="Times New Roman" w:hAnsi="Times New Roman"/>
                <w:sz w:val="20"/>
              </w:rPr>
              <w:t>13.</w:t>
            </w:r>
          </w:p>
        </w:tc>
        <w:tc>
          <w:tcPr>
            <w:tcW w:type="dxa" w:w="2656"/>
            <w:tcBorders>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750F0000">
            <w:pPr>
              <w:widowControl w:val="0"/>
              <w:spacing w:after="0" w:line="240" w:lineRule="auto"/>
              <w:ind/>
              <w:jc w:val="center"/>
              <w:rPr>
                <w:rFonts w:ascii="Times New Roman" w:hAnsi="Times New Roman"/>
                <w:sz w:val="24"/>
              </w:rPr>
            </w:pPr>
            <w:r>
              <w:rPr>
                <w:rFonts w:ascii="Times New Roman" w:hAnsi="Times New Roman"/>
                <w:sz w:val="24"/>
              </w:rPr>
              <w:t>Тигильский муниципальный район</w:t>
            </w:r>
          </w:p>
        </w:tc>
        <w:tc>
          <w:tcPr>
            <w:tcW w:type="dxa" w:w="77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60F0000">
            <w:pPr>
              <w:widowControl w:val="0"/>
              <w:spacing w:after="0" w:line="276" w:lineRule="auto"/>
              <w:ind/>
              <w:jc w:val="center"/>
              <w:rPr>
                <w:rFonts w:ascii="Times New Roman" w:hAnsi="Times New Roman"/>
                <w:sz w:val="24"/>
              </w:rPr>
            </w:pPr>
            <w:r>
              <w:rPr>
                <w:rFonts w:ascii="Times New Roman" w:hAnsi="Times New Roman"/>
                <w:sz w:val="24"/>
              </w:rPr>
              <w:t>71,3</w:t>
            </w:r>
          </w:p>
        </w:tc>
        <w:tc>
          <w:tcPr>
            <w:tcW w:type="dxa" w:w="82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70F0000">
            <w:pPr>
              <w:widowControl w:val="0"/>
              <w:spacing w:after="0" w:line="276" w:lineRule="auto"/>
              <w:ind/>
              <w:jc w:val="center"/>
              <w:rPr>
                <w:rFonts w:ascii="Times New Roman" w:hAnsi="Times New Roman"/>
                <w:sz w:val="24"/>
              </w:rPr>
            </w:pPr>
            <w:r>
              <w:rPr>
                <w:rFonts w:ascii="Times New Roman" w:hAnsi="Times New Roman"/>
                <w:sz w:val="24"/>
              </w:rPr>
              <w:t>59,0</w:t>
            </w:r>
          </w:p>
        </w:tc>
        <w:tc>
          <w:tcPr>
            <w:tcW w:type="dxa" w:w="60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80F0000">
            <w:pPr>
              <w:widowControl w:val="0"/>
              <w:spacing w:after="0" w:line="276" w:lineRule="auto"/>
              <w:ind/>
              <w:jc w:val="center"/>
              <w:rPr>
                <w:rFonts w:ascii="Times New Roman" w:hAnsi="Times New Roman"/>
                <w:sz w:val="24"/>
              </w:rPr>
            </w:pPr>
            <w:r>
              <w:rPr>
                <w:rFonts w:ascii="Times New Roman" w:hAnsi="Times New Roman"/>
                <w:sz w:val="24"/>
              </w:rPr>
              <w:t>1,5</w:t>
            </w:r>
          </w:p>
        </w:tc>
        <w:tc>
          <w:tcPr>
            <w:tcW w:type="dxa" w:w="9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90F0000">
            <w:pPr>
              <w:widowControl w:val="0"/>
              <w:spacing w:after="0" w:line="276" w:lineRule="auto"/>
              <w:ind/>
              <w:jc w:val="center"/>
              <w:rPr>
                <w:rFonts w:ascii="Times New Roman" w:hAnsi="Times New Roman"/>
                <w:sz w:val="24"/>
              </w:rPr>
            </w:pPr>
            <w:r>
              <w:rPr>
                <w:rFonts w:ascii="Times New Roman" w:hAnsi="Times New Roman"/>
                <w:sz w:val="24"/>
              </w:rPr>
              <w:t>38,7</w:t>
            </w:r>
          </w:p>
        </w:tc>
        <w:tc>
          <w:tcPr>
            <w:tcW w:type="dxa" w:w="6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A0F0000">
            <w:pPr>
              <w:widowControl w:val="0"/>
              <w:spacing w:after="0" w:line="276" w:lineRule="auto"/>
              <w:ind/>
              <w:jc w:val="center"/>
              <w:rPr>
                <w:rFonts w:ascii="Times New Roman" w:hAnsi="Times New Roman"/>
                <w:sz w:val="24"/>
              </w:rPr>
            </w:pPr>
            <w:r>
              <w:rPr>
                <w:rFonts w:ascii="Times New Roman" w:hAnsi="Times New Roman"/>
                <w:sz w:val="24"/>
              </w:rPr>
              <w:t>57,5</w:t>
            </w:r>
          </w:p>
        </w:tc>
        <w:tc>
          <w:tcPr>
            <w:tcW w:type="dxa" w:w="5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B0F0000">
            <w:pPr>
              <w:widowControl w:val="0"/>
              <w:spacing w:after="0" w:line="276" w:lineRule="auto"/>
              <w:ind/>
              <w:jc w:val="center"/>
              <w:rPr>
                <w:rFonts w:ascii="Times New Roman" w:hAnsi="Times New Roman"/>
                <w:sz w:val="24"/>
              </w:rPr>
            </w:pPr>
            <w:r>
              <w:rPr>
                <w:rFonts w:ascii="Times New Roman" w:hAnsi="Times New Roman"/>
                <w:sz w:val="24"/>
              </w:rPr>
              <w:t>1,5</w:t>
            </w:r>
          </w:p>
        </w:tc>
        <w:tc>
          <w:tcPr>
            <w:tcW w:type="dxa" w:w="78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C0F0000">
            <w:pPr>
              <w:widowControl w:val="0"/>
              <w:spacing w:after="0" w:line="276" w:lineRule="auto"/>
              <w:ind/>
              <w:jc w:val="center"/>
              <w:rPr>
                <w:rFonts w:ascii="Times New Roman" w:hAnsi="Times New Roman"/>
                <w:sz w:val="24"/>
              </w:rPr>
            </w:pPr>
            <w:r>
              <w:rPr>
                <w:rFonts w:ascii="Times New Roman" w:hAnsi="Times New Roman"/>
                <w:sz w:val="24"/>
              </w:rPr>
              <w:t>12,4</w:t>
            </w:r>
          </w:p>
        </w:tc>
        <w:tc>
          <w:tcPr>
            <w:tcW w:type="dxa" w:w="78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D0F0000">
            <w:pPr>
              <w:widowControl w:val="0"/>
              <w:spacing w:after="0" w:line="276" w:lineRule="auto"/>
              <w:ind/>
              <w:jc w:val="center"/>
              <w:rPr>
                <w:rFonts w:ascii="Times New Roman" w:hAnsi="Times New Roman"/>
                <w:sz w:val="24"/>
              </w:rPr>
            </w:pPr>
            <w:r>
              <w:rPr>
                <w:rFonts w:ascii="Times New Roman" w:hAnsi="Times New Roman"/>
                <w:sz w:val="24"/>
              </w:rPr>
              <w:t>100,0</w:t>
            </w:r>
          </w:p>
        </w:tc>
        <w:tc>
          <w:tcPr>
            <w:tcW w:type="dxa" w:w="75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E0F0000">
            <w:pPr>
              <w:widowControl w:val="0"/>
              <w:spacing w:after="0" w:line="276" w:lineRule="auto"/>
              <w:ind/>
              <w:jc w:val="center"/>
              <w:rPr>
                <w:rFonts w:ascii="Times New Roman" w:hAnsi="Times New Roman"/>
                <w:sz w:val="24"/>
              </w:rPr>
            </w:pPr>
            <w:r>
              <w:rPr>
                <w:rFonts w:ascii="Times New Roman" w:hAnsi="Times New Roman"/>
                <w:sz w:val="24"/>
              </w:rPr>
              <w:t>1,0</w:t>
            </w:r>
          </w:p>
        </w:tc>
        <w:tc>
          <w:tcPr>
            <w:tcW w:type="dxa" w:w="10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F0F0000">
            <w:pPr>
              <w:widowControl w:val="0"/>
              <w:spacing w:after="0" w:line="276" w:lineRule="auto"/>
              <w:ind/>
              <w:jc w:val="center"/>
              <w:rPr>
                <w:rFonts w:ascii="Times New Roman" w:hAnsi="Times New Roman"/>
                <w:sz w:val="24"/>
              </w:rPr>
            </w:pPr>
            <w:r>
              <w:rPr>
                <w:rFonts w:ascii="Times New Roman" w:hAnsi="Times New Roman"/>
                <w:sz w:val="24"/>
              </w:rPr>
              <w:t>38,1</w:t>
            </w:r>
          </w:p>
        </w:tc>
      </w:tr>
      <w:tr>
        <w:trPr>
          <w:trHeight w:hRule="atLeast" w:val="764"/>
        </w:trPr>
        <w:tc>
          <w:tcPr>
            <w:tcW w:type="dxa" w:w="38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00F0000">
            <w:pPr>
              <w:widowControl w:val="0"/>
              <w:spacing w:after="0" w:line="240" w:lineRule="auto"/>
              <w:ind/>
              <w:jc w:val="center"/>
              <w:rPr>
                <w:rFonts w:ascii="Times New Roman" w:hAnsi="Times New Roman"/>
                <w:sz w:val="20"/>
              </w:rPr>
            </w:pPr>
            <w:r>
              <w:rPr>
                <w:rFonts w:ascii="Times New Roman" w:hAnsi="Times New Roman"/>
                <w:sz w:val="20"/>
              </w:rPr>
              <w:t>14.</w:t>
            </w:r>
          </w:p>
        </w:tc>
        <w:tc>
          <w:tcPr>
            <w:tcW w:type="dxa" w:w="265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10F0000">
            <w:pPr>
              <w:widowControl w:val="0"/>
              <w:spacing w:after="0" w:line="240" w:lineRule="auto"/>
              <w:ind/>
              <w:jc w:val="center"/>
              <w:rPr>
                <w:rFonts w:ascii="Times New Roman" w:hAnsi="Times New Roman"/>
                <w:sz w:val="24"/>
              </w:rPr>
            </w:pPr>
            <w:r>
              <w:rPr>
                <w:rFonts w:ascii="Times New Roman" w:hAnsi="Times New Roman"/>
                <w:sz w:val="24"/>
              </w:rPr>
              <w:t>Суммарно по региону</w:t>
            </w:r>
          </w:p>
        </w:tc>
        <w:tc>
          <w:tcPr>
            <w:tcW w:type="dxa" w:w="77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20F0000">
            <w:pPr>
              <w:widowControl w:val="0"/>
              <w:spacing w:after="0" w:line="276" w:lineRule="auto"/>
              <w:ind/>
              <w:jc w:val="center"/>
              <w:rPr>
                <w:rFonts w:ascii="Times New Roman" w:hAnsi="Times New Roman"/>
                <w:sz w:val="24"/>
              </w:rPr>
            </w:pPr>
            <w:r>
              <w:rPr>
                <w:rFonts w:ascii="Times New Roman" w:hAnsi="Times New Roman"/>
                <w:sz w:val="24"/>
              </w:rPr>
              <w:t>46,3</w:t>
            </w:r>
          </w:p>
        </w:tc>
        <w:tc>
          <w:tcPr>
            <w:tcW w:type="dxa" w:w="82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30F0000">
            <w:pPr>
              <w:widowControl w:val="0"/>
              <w:spacing w:after="0" w:line="276" w:lineRule="auto"/>
              <w:ind/>
              <w:jc w:val="center"/>
              <w:rPr>
                <w:rFonts w:ascii="Times New Roman" w:hAnsi="Times New Roman"/>
                <w:sz w:val="24"/>
              </w:rPr>
            </w:pPr>
            <w:r>
              <w:rPr>
                <w:rFonts w:ascii="Times New Roman" w:hAnsi="Times New Roman"/>
                <w:sz w:val="24"/>
              </w:rPr>
              <w:t>53,1</w:t>
            </w:r>
          </w:p>
        </w:tc>
        <w:tc>
          <w:tcPr>
            <w:tcW w:type="dxa" w:w="60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40F0000">
            <w:pPr>
              <w:widowControl w:val="0"/>
              <w:spacing w:after="0" w:line="276" w:lineRule="auto"/>
              <w:ind/>
              <w:jc w:val="center"/>
              <w:rPr>
                <w:rFonts w:ascii="Times New Roman" w:hAnsi="Times New Roman"/>
                <w:sz w:val="24"/>
              </w:rPr>
            </w:pPr>
            <w:r>
              <w:rPr>
                <w:rFonts w:ascii="Times New Roman" w:hAnsi="Times New Roman"/>
                <w:sz w:val="24"/>
              </w:rPr>
              <w:t>1,6</w:t>
            </w:r>
          </w:p>
        </w:tc>
        <w:tc>
          <w:tcPr>
            <w:tcW w:type="dxa" w:w="9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50F0000">
            <w:pPr>
              <w:widowControl w:val="0"/>
              <w:spacing w:after="0" w:line="276" w:lineRule="auto"/>
              <w:ind/>
              <w:jc w:val="center"/>
              <w:rPr>
                <w:rFonts w:ascii="Times New Roman" w:hAnsi="Times New Roman"/>
                <w:sz w:val="24"/>
              </w:rPr>
            </w:pPr>
            <w:r>
              <w:rPr>
                <w:rFonts w:ascii="Times New Roman" w:hAnsi="Times New Roman"/>
                <w:sz w:val="24"/>
              </w:rPr>
              <w:t>30,5</w:t>
            </w:r>
          </w:p>
        </w:tc>
        <w:tc>
          <w:tcPr>
            <w:tcW w:type="dxa" w:w="6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60F0000">
            <w:pPr>
              <w:widowControl w:val="0"/>
              <w:spacing w:after="0" w:line="276" w:lineRule="auto"/>
              <w:ind/>
              <w:jc w:val="center"/>
              <w:rPr>
                <w:rFonts w:ascii="Times New Roman" w:hAnsi="Times New Roman"/>
                <w:sz w:val="24"/>
              </w:rPr>
            </w:pPr>
            <w:r>
              <w:rPr>
                <w:rFonts w:ascii="Times New Roman" w:hAnsi="Times New Roman"/>
                <w:sz w:val="24"/>
              </w:rPr>
              <w:t>56,9</w:t>
            </w:r>
          </w:p>
        </w:tc>
        <w:tc>
          <w:tcPr>
            <w:tcW w:type="dxa" w:w="5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70F0000">
            <w:pPr>
              <w:widowControl w:val="0"/>
              <w:spacing w:after="0" w:line="276" w:lineRule="auto"/>
              <w:ind/>
              <w:jc w:val="center"/>
              <w:rPr>
                <w:rFonts w:ascii="Times New Roman" w:hAnsi="Times New Roman"/>
                <w:sz w:val="24"/>
              </w:rPr>
            </w:pPr>
            <w:r>
              <w:rPr>
                <w:rFonts w:ascii="Times New Roman" w:hAnsi="Times New Roman"/>
                <w:sz w:val="24"/>
              </w:rPr>
              <w:t>1,4</w:t>
            </w:r>
          </w:p>
        </w:tc>
        <w:tc>
          <w:tcPr>
            <w:tcW w:type="dxa" w:w="78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80F0000">
            <w:pPr>
              <w:widowControl w:val="0"/>
              <w:spacing w:after="0" w:line="276" w:lineRule="auto"/>
              <w:ind/>
              <w:jc w:val="center"/>
              <w:rPr>
                <w:rFonts w:ascii="Times New Roman" w:hAnsi="Times New Roman"/>
                <w:sz w:val="24"/>
              </w:rPr>
            </w:pPr>
            <w:r>
              <w:rPr>
                <w:rFonts w:ascii="Times New Roman" w:hAnsi="Times New Roman"/>
                <w:sz w:val="24"/>
              </w:rPr>
              <w:t>8,7</w:t>
            </w:r>
          </w:p>
        </w:tc>
        <w:tc>
          <w:tcPr>
            <w:tcW w:type="dxa" w:w="78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90F0000">
            <w:pPr>
              <w:widowControl w:val="0"/>
              <w:spacing w:after="0" w:line="276" w:lineRule="auto"/>
              <w:ind/>
              <w:jc w:val="center"/>
              <w:rPr>
                <w:rFonts w:ascii="Times New Roman" w:hAnsi="Times New Roman"/>
                <w:sz w:val="24"/>
              </w:rPr>
            </w:pPr>
            <w:r>
              <w:rPr>
                <w:rFonts w:ascii="Times New Roman" w:hAnsi="Times New Roman"/>
                <w:sz w:val="24"/>
              </w:rPr>
              <w:t>76,7</w:t>
            </w:r>
          </w:p>
        </w:tc>
        <w:tc>
          <w:tcPr>
            <w:tcW w:type="dxa" w:w="75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A0F0000">
            <w:pPr>
              <w:widowControl w:val="0"/>
              <w:spacing w:after="0" w:line="276" w:lineRule="auto"/>
              <w:ind/>
              <w:jc w:val="center"/>
              <w:rPr>
                <w:rFonts w:ascii="Times New Roman" w:hAnsi="Times New Roman"/>
                <w:sz w:val="24"/>
              </w:rPr>
            </w:pPr>
            <w:r>
              <w:rPr>
                <w:rFonts w:ascii="Times New Roman" w:hAnsi="Times New Roman"/>
                <w:sz w:val="24"/>
              </w:rPr>
              <w:t>1,0</w:t>
            </w:r>
          </w:p>
        </w:tc>
        <w:tc>
          <w:tcPr>
            <w:tcW w:type="dxa" w:w="10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B0F0000">
            <w:pPr>
              <w:widowControl w:val="0"/>
              <w:spacing w:after="0" w:line="276" w:lineRule="auto"/>
              <w:ind/>
              <w:jc w:val="center"/>
              <w:rPr>
                <w:rFonts w:ascii="Times New Roman" w:hAnsi="Times New Roman"/>
                <w:sz w:val="24"/>
              </w:rPr>
            </w:pPr>
            <w:r>
              <w:rPr>
                <w:rFonts w:ascii="Times New Roman" w:hAnsi="Times New Roman"/>
                <w:sz w:val="24"/>
              </w:rPr>
              <w:t>30,8</w:t>
            </w:r>
          </w:p>
        </w:tc>
      </w:tr>
    </w:tbl>
    <w:p w14:paraId="8C0F0000">
      <w:pPr>
        <w:spacing w:after="0" w:line="276" w:lineRule="auto"/>
        <w:ind/>
        <w:rPr>
          <w:rFonts w:ascii="Times New Roman" w:hAnsi="Times New Roman"/>
          <w:b w:val="1"/>
          <w:sz w:val="24"/>
        </w:rPr>
      </w:pPr>
    </w:p>
    <w:p w14:paraId="8D0F0000">
      <w:pPr>
        <w:sectPr>
          <w:footerReference r:id="rId3" w:type="default"/>
          <w:type w:val="nextPage"/>
          <w:pgSz w:h="16848" w:orient="portrait" w:w="11908"/>
          <w:pgMar w:bottom="1134" w:footer="0" w:gutter="0" w:header="568" w:left="1134" w:right="567" w:top="1134"/>
        </w:sectPr>
      </w:pPr>
    </w:p>
    <w:p w14:paraId="8E0F0000">
      <w:pPr>
        <w:spacing w:after="0" w:line="276" w:lineRule="auto"/>
        <w:ind/>
        <w:jc w:val="right"/>
        <w:rPr>
          <w:rFonts w:ascii="Times New Roman" w:hAnsi="Times New Roman"/>
          <w:sz w:val="28"/>
        </w:rPr>
      </w:pPr>
    </w:p>
    <w:p w14:paraId="8F0F0000">
      <w:pPr>
        <w:spacing w:after="0" w:line="276" w:lineRule="auto"/>
        <w:ind/>
        <w:jc w:val="right"/>
        <w:rPr>
          <w:rFonts w:ascii="Times New Roman" w:hAnsi="Times New Roman"/>
          <w:sz w:val="28"/>
        </w:rPr>
      </w:pPr>
      <w:r>
        <w:rPr>
          <w:rFonts w:ascii="Times New Roman" w:hAnsi="Times New Roman"/>
          <w:sz w:val="28"/>
        </w:rPr>
        <w:t>Таблица 12</w:t>
      </w:r>
    </w:p>
    <w:p w14:paraId="900F0000">
      <w:pPr>
        <w:spacing w:after="0" w:line="276" w:lineRule="auto"/>
        <w:ind/>
        <w:jc w:val="center"/>
        <w:rPr>
          <w:rFonts w:ascii="Times New Roman" w:hAnsi="Times New Roman"/>
          <w:sz w:val="26"/>
        </w:rPr>
      </w:pPr>
      <w:r>
        <w:rPr>
          <w:rFonts w:ascii="Times New Roman" w:hAnsi="Times New Roman"/>
          <w:sz w:val="26"/>
        </w:rPr>
        <w:t>Распределение муниципальных образований по коэффициенту обеспеченности медицинскими кадрами, врачи (КОВ)</w:t>
      </w:r>
    </w:p>
    <w:tbl>
      <w:tblPr>
        <w:tblStyle w:val="Style_4"/>
        <w:tblInd w:type="dxa" w:w="-572"/>
        <w:tblLayout w:type="fixed"/>
        <w:tblCellMar>
          <w:top w:type="dxa" w:w="0"/>
          <w:left w:type="dxa" w:w="108"/>
          <w:bottom w:type="dxa" w:w="0"/>
          <w:right w:type="dxa" w:w="108"/>
        </w:tblCellMar>
      </w:tblPr>
      <w:tblGrid>
        <w:gridCol w:w="2905"/>
        <w:gridCol w:w="2821"/>
        <w:gridCol w:w="3634"/>
        <w:gridCol w:w="3211"/>
        <w:gridCol w:w="2713"/>
      </w:tblGrid>
      <w:tr>
        <w:trPr>
          <w:trHeight w:hRule="atLeast" w:val="302"/>
        </w:trPr>
        <w:tc>
          <w:tcPr>
            <w:tcW w:type="dxa" w:w="290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10F0000">
            <w:pPr>
              <w:widowControl w:val="0"/>
              <w:spacing w:after="0" w:line="276" w:lineRule="auto"/>
              <w:ind/>
              <w:jc w:val="center"/>
              <w:rPr>
                <w:rFonts w:ascii="Times New Roman" w:hAnsi="Times New Roman"/>
                <w:sz w:val="20"/>
              </w:rPr>
            </w:pPr>
            <w:r>
              <w:rPr>
                <w:rFonts w:ascii="Times New Roman" w:hAnsi="Times New Roman"/>
                <w:sz w:val="20"/>
              </w:rPr>
              <w:t>I группа</w:t>
            </w:r>
          </w:p>
        </w:tc>
        <w:tc>
          <w:tcPr>
            <w:tcW w:type="dxa" w:w="282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20F0000">
            <w:pPr>
              <w:widowControl w:val="0"/>
              <w:spacing w:after="0" w:line="276" w:lineRule="auto"/>
              <w:ind/>
              <w:jc w:val="center"/>
              <w:rPr>
                <w:rFonts w:ascii="Times New Roman" w:hAnsi="Times New Roman"/>
                <w:sz w:val="20"/>
              </w:rPr>
            </w:pPr>
            <w:r>
              <w:rPr>
                <w:rFonts w:ascii="Times New Roman" w:hAnsi="Times New Roman"/>
                <w:sz w:val="20"/>
              </w:rPr>
              <w:t>II группа</w:t>
            </w:r>
          </w:p>
        </w:tc>
        <w:tc>
          <w:tcPr>
            <w:tcW w:type="dxa" w:w="36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30F0000">
            <w:pPr>
              <w:widowControl w:val="0"/>
              <w:spacing w:after="0" w:line="276" w:lineRule="auto"/>
              <w:ind/>
              <w:jc w:val="center"/>
              <w:rPr>
                <w:rFonts w:ascii="Times New Roman" w:hAnsi="Times New Roman"/>
                <w:sz w:val="20"/>
              </w:rPr>
            </w:pPr>
            <w:r>
              <w:rPr>
                <w:rFonts w:ascii="Times New Roman" w:hAnsi="Times New Roman"/>
                <w:sz w:val="20"/>
              </w:rPr>
              <w:t>III группа</w:t>
            </w:r>
          </w:p>
        </w:tc>
        <w:tc>
          <w:tcPr>
            <w:tcW w:type="dxa" w:w="321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40F0000">
            <w:pPr>
              <w:widowControl w:val="0"/>
              <w:spacing w:after="0" w:line="276" w:lineRule="auto"/>
              <w:ind/>
              <w:jc w:val="center"/>
              <w:rPr>
                <w:rFonts w:ascii="Times New Roman" w:hAnsi="Times New Roman"/>
                <w:sz w:val="20"/>
              </w:rPr>
            </w:pPr>
            <w:r>
              <w:rPr>
                <w:rFonts w:ascii="Times New Roman" w:hAnsi="Times New Roman"/>
                <w:sz w:val="20"/>
              </w:rPr>
              <w:t>IV группа</w:t>
            </w:r>
          </w:p>
        </w:tc>
        <w:tc>
          <w:tcPr>
            <w:tcW w:type="dxa" w:w="27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50F0000">
            <w:pPr>
              <w:widowControl w:val="0"/>
              <w:spacing w:after="0" w:line="276" w:lineRule="auto"/>
              <w:ind/>
              <w:jc w:val="center"/>
              <w:rPr>
                <w:rFonts w:ascii="Times New Roman" w:hAnsi="Times New Roman"/>
                <w:sz w:val="20"/>
              </w:rPr>
            </w:pPr>
            <w:r>
              <w:rPr>
                <w:rFonts w:ascii="Times New Roman" w:hAnsi="Times New Roman"/>
                <w:sz w:val="20"/>
              </w:rPr>
              <w:t>V группа</w:t>
            </w:r>
          </w:p>
        </w:tc>
      </w:tr>
      <w:tr>
        <w:tc>
          <w:tcPr>
            <w:tcW w:type="dxa" w:w="290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60F0000">
            <w:pPr>
              <w:widowControl w:val="0"/>
              <w:spacing w:after="0" w:line="240" w:lineRule="auto"/>
              <w:ind/>
              <w:jc w:val="center"/>
              <w:rPr>
                <w:rFonts w:ascii="Times New Roman" w:hAnsi="Times New Roman"/>
                <w:sz w:val="20"/>
              </w:rPr>
            </w:pPr>
            <w:r>
              <w:rPr>
                <w:rFonts w:ascii="Times New Roman" w:hAnsi="Times New Roman"/>
                <w:sz w:val="20"/>
              </w:rPr>
              <w:t>Крайне низкий КОВ</w:t>
            </w:r>
          </w:p>
        </w:tc>
        <w:tc>
          <w:tcPr>
            <w:tcW w:type="dxa" w:w="282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70F0000">
            <w:pPr>
              <w:widowControl w:val="0"/>
              <w:spacing w:after="0" w:line="240" w:lineRule="auto"/>
              <w:ind/>
              <w:jc w:val="center"/>
              <w:rPr>
                <w:rFonts w:ascii="Times New Roman" w:hAnsi="Times New Roman"/>
                <w:sz w:val="20"/>
              </w:rPr>
            </w:pPr>
            <w:r>
              <w:rPr>
                <w:rFonts w:ascii="Times New Roman" w:hAnsi="Times New Roman"/>
                <w:sz w:val="20"/>
              </w:rPr>
              <w:t>Низкий КОВ</w:t>
            </w:r>
          </w:p>
        </w:tc>
        <w:tc>
          <w:tcPr>
            <w:tcW w:type="dxa" w:w="36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80F0000">
            <w:pPr>
              <w:widowControl w:val="0"/>
              <w:spacing w:after="0" w:line="240" w:lineRule="auto"/>
              <w:ind/>
              <w:jc w:val="center"/>
              <w:rPr>
                <w:rFonts w:ascii="Times New Roman" w:hAnsi="Times New Roman"/>
                <w:sz w:val="20"/>
              </w:rPr>
            </w:pPr>
            <w:r>
              <w:rPr>
                <w:rFonts w:ascii="Times New Roman" w:hAnsi="Times New Roman"/>
                <w:sz w:val="20"/>
              </w:rPr>
              <w:t>Средний КОВ</w:t>
            </w:r>
          </w:p>
        </w:tc>
        <w:tc>
          <w:tcPr>
            <w:tcW w:type="dxa" w:w="321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90F0000">
            <w:pPr>
              <w:widowControl w:val="0"/>
              <w:spacing w:after="0" w:line="240" w:lineRule="auto"/>
              <w:ind/>
              <w:jc w:val="center"/>
              <w:rPr>
                <w:rFonts w:ascii="Times New Roman" w:hAnsi="Times New Roman"/>
                <w:sz w:val="20"/>
              </w:rPr>
            </w:pPr>
            <w:r>
              <w:rPr>
                <w:rFonts w:ascii="Times New Roman" w:hAnsi="Times New Roman"/>
                <w:sz w:val="20"/>
              </w:rPr>
              <w:t>Высокий КОВ</w:t>
            </w:r>
          </w:p>
        </w:tc>
        <w:tc>
          <w:tcPr>
            <w:tcW w:type="dxa" w:w="27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A0F0000">
            <w:pPr>
              <w:widowControl w:val="0"/>
              <w:spacing w:after="0" w:line="240" w:lineRule="auto"/>
              <w:ind/>
              <w:jc w:val="center"/>
              <w:rPr>
                <w:rFonts w:ascii="Times New Roman" w:hAnsi="Times New Roman"/>
                <w:sz w:val="20"/>
              </w:rPr>
            </w:pPr>
            <w:r>
              <w:rPr>
                <w:rFonts w:ascii="Times New Roman" w:hAnsi="Times New Roman"/>
                <w:sz w:val="20"/>
              </w:rPr>
              <w:t>Крайне высокий КОВ</w:t>
            </w:r>
          </w:p>
        </w:tc>
      </w:tr>
      <w:tr>
        <w:tc>
          <w:tcPr>
            <w:tcW w:type="dxa" w:w="290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B0F0000">
            <w:pPr>
              <w:widowControl w:val="0"/>
              <w:spacing w:after="0" w:line="240" w:lineRule="auto"/>
              <w:ind/>
              <w:jc w:val="center"/>
            </w:pPr>
            <w:r>
              <w:rPr>
                <w:rFonts w:ascii="Times New Roman" w:hAnsi="Times New Roman"/>
                <w:sz w:val="20"/>
              </w:rPr>
              <w:t xml:space="preserve">Минимальные показатели обеспеченности и укомплектованности врачами и врачами участковой службы при максимальном коэффициенте их совместительства. Низкая обеспеченность и минимальная укомплектованность врачами, оказывающими медицинскую помощь в амбулаторных условиях при максимальном коэффициенте их совместительства. Обеспеченность и укомплектованность значительно ниже, а коэффициент совместительства значительно выше показателей по </w:t>
            </w:r>
            <w:r>
              <w:rPr>
                <w:rFonts w:ascii="Times New Roman" w:hAnsi="Times New Roman"/>
                <w:i w:val="1"/>
                <w:sz w:val="20"/>
                <w:u w:val="single"/>
              </w:rPr>
              <w:t>Камчатскому краю</w:t>
            </w:r>
            <w:r>
              <w:rPr>
                <w:rFonts w:ascii="Times New Roman" w:hAnsi="Times New Roman"/>
                <w:sz w:val="20"/>
              </w:rPr>
              <w:t>.</w:t>
            </w:r>
          </w:p>
        </w:tc>
        <w:tc>
          <w:tcPr>
            <w:tcW w:type="dxa" w:w="282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C0F0000">
            <w:pPr>
              <w:widowControl w:val="0"/>
              <w:spacing w:after="0" w:line="240" w:lineRule="auto"/>
              <w:ind/>
              <w:jc w:val="center"/>
            </w:pPr>
            <w:r>
              <w:rPr>
                <w:rFonts w:ascii="Times New Roman" w:hAnsi="Times New Roman"/>
                <w:sz w:val="20"/>
              </w:rPr>
              <w:t xml:space="preserve">Низкие показатели обеспеченности и укомплектованности врачами и врачами участковой службы при высоком коэффициенте их совместительства. Минимальная обеспеченность врачами, оказывающими медицинскую помощь в амбулаторных условиях, при низких показателях укомплектованности и коэффициента совместительства. Обеспеченность и укомплектованность ниже показателей по </w:t>
            </w:r>
            <w:r>
              <w:rPr>
                <w:rFonts w:ascii="Times New Roman" w:hAnsi="Times New Roman"/>
                <w:i w:val="1"/>
                <w:sz w:val="20"/>
                <w:u w:val="single"/>
              </w:rPr>
              <w:t>Камчатскому краю</w:t>
            </w:r>
            <w:r>
              <w:rPr>
                <w:rFonts w:ascii="Times New Roman" w:hAnsi="Times New Roman"/>
                <w:sz w:val="20"/>
              </w:rPr>
              <w:t xml:space="preserve">. Коэффициент совместительства всего и в амбулаторном звене выше, а в участковой службе на уровне показателей по </w:t>
            </w:r>
            <w:r>
              <w:rPr>
                <w:rFonts w:ascii="Times New Roman" w:hAnsi="Times New Roman"/>
                <w:i w:val="1"/>
                <w:sz w:val="20"/>
                <w:u w:val="single"/>
              </w:rPr>
              <w:t>Камчатскому краю</w:t>
            </w:r>
            <w:r>
              <w:rPr>
                <w:rFonts w:ascii="Times New Roman" w:hAnsi="Times New Roman"/>
                <w:i w:val="1"/>
                <w:sz w:val="20"/>
              </w:rPr>
              <w:t>.</w:t>
            </w:r>
          </w:p>
        </w:tc>
        <w:tc>
          <w:tcPr>
            <w:tcW w:type="dxa" w:w="36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D0F0000">
            <w:pPr>
              <w:widowControl w:val="0"/>
              <w:spacing w:after="0" w:line="240" w:lineRule="auto"/>
              <w:ind/>
              <w:jc w:val="center"/>
              <w:rPr>
                <w:rFonts w:ascii="Times New Roman" w:hAnsi="Times New Roman"/>
                <w:sz w:val="20"/>
              </w:rPr>
            </w:pPr>
            <w:r>
              <w:rPr>
                <w:rFonts w:ascii="Times New Roman" w:hAnsi="Times New Roman"/>
                <w:sz w:val="20"/>
              </w:rPr>
              <w:t>Средние значения обеспеченности врачами при средних показателях укомплектованности и коэффициента совместительства. Средние значения обеспеченности врачами, оказывающими медицинскую помощь в амбулаторных условиях, и врачами участковой службы, при высоких коэффициентах их укомплектованности и низких значениях коэффициентов совместительства. Обеспеченность выше показателей</w:t>
            </w:r>
          </w:p>
          <w:p w14:paraId="9E0F0000">
            <w:pPr>
              <w:widowControl w:val="0"/>
              <w:spacing w:after="0" w:line="240" w:lineRule="auto"/>
              <w:ind/>
              <w:jc w:val="center"/>
            </w:pPr>
            <w:r>
              <w:rPr>
                <w:rFonts w:ascii="Times New Roman" w:hAnsi="Times New Roman"/>
                <w:sz w:val="20"/>
              </w:rPr>
              <w:t xml:space="preserve">по </w:t>
            </w:r>
            <w:r>
              <w:rPr>
                <w:rFonts w:ascii="Times New Roman" w:hAnsi="Times New Roman"/>
                <w:i w:val="1"/>
                <w:sz w:val="20"/>
                <w:u w:val="single"/>
              </w:rPr>
              <w:t>Камчатскому краю</w:t>
            </w:r>
            <w:r>
              <w:rPr>
                <w:rFonts w:ascii="Times New Roman" w:hAnsi="Times New Roman"/>
                <w:sz w:val="20"/>
              </w:rPr>
              <w:t>.</w:t>
            </w:r>
          </w:p>
          <w:p w14:paraId="9F0F0000">
            <w:pPr>
              <w:widowControl w:val="0"/>
              <w:spacing w:after="0" w:line="240" w:lineRule="auto"/>
              <w:ind/>
              <w:jc w:val="center"/>
              <w:rPr>
                <w:rFonts w:ascii="Times New Roman" w:hAnsi="Times New Roman"/>
                <w:sz w:val="20"/>
              </w:rPr>
            </w:pPr>
            <w:r>
              <w:rPr>
                <w:rFonts w:ascii="Times New Roman" w:hAnsi="Times New Roman"/>
                <w:sz w:val="20"/>
              </w:rPr>
              <w:t>Укомплектованность врачами всего и в амбулаторном звене ниже, а в участковой службе выше показателей</w:t>
            </w:r>
          </w:p>
          <w:p w14:paraId="A00F0000">
            <w:pPr>
              <w:widowControl w:val="0"/>
              <w:spacing w:after="0" w:line="240" w:lineRule="auto"/>
              <w:ind/>
              <w:jc w:val="center"/>
            </w:pPr>
            <w:r>
              <w:rPr>
                <w:rFonts w:ascii="Times New Roman" w:hAnsi="Times New Roman"/>
                <w:sz w:val="20"/>
              </w:rPr>
              <w:t xml:space="preserve">по </w:t>
            </w:r>
            <w:r>
              <w:rPr>
                <w:rFonts w:ascii="Times New Roman" w:hAnsi="Times New Roman"/>
                <w:i w:val="1"/>
                <w:sz w:val="20"/>
                <w:u w:val="single"/>
              </w:rPr>
              <w:t>Камчатскому краю</w:t>
            </w:r>
            <w:r>
              <w:rPr>
                <w:rFonts w:ascii="Times New Roman" w:hAnsi="Times New Roman"/>
                <w:sz w:val="20"/>
              </w:rPr>
              <w:t>. Коэффициент совместительства всего и в амбулаторном звене выше, а в участковой службе на уровне показателей</w:t>
            </w:r>
          </w:p>
          <w:p w14:paraId="A10F0000">
            <w:pPr>
              <w:widowControl w:val="0"/>
              <w:spacing w:after="0" w:line="240" w:lineRule="auto"/>
              <w:ind/>
              <w:jc w:val="center"/>
            </w:pPr>
            <w:r>
              <w:rPr>
                <w:rFonts w:ascii="Times New Roman" w:hAnsi="Times New Roman"/>
                <w:sz w:val="20"/>
              </w:rPr>
              <w:t xml:space="preserve">по </w:t>
            </w:r>
            <w:r>
              <w:rPr>
                <w:rFonts w:ascii="Times New Roman" w:hAnsi="Times New Roman"/>
                <w:i w:val="1"/>
                <w:sz w:val="20"/>
                <w:u w:val="single"/>
              </w:rPr>
              <w:t>Камчатскому краю.</w:t>
            </w:r>
          </w:p>
        </w:tc>
        <w:tc>
          <w:tcPr>
            <w:tcW w:type="dxa" w:w="321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20F0000">
            <w:pPr>
              <w:widowControl w:val="0"/>
              <w:spacing w:after="0" w:line="240" w:lineRule="auto"/>
              <w:ind/>
              <w:jc w:val="center"/>
            </w:pPr>
            <w:r>
              <w:rPr>
                <w:rFonts w:ascii="Times New Roman" w:hAnsi="Times New Roman"/>
                <w:sz w:val="20"/>
              </w:rPr>
              <w:t xml:space="preserve">Высокая обеспеченность и средняя укомплектованность врачами при среднем значении коэффициента совместительства. Высокие значения коэффициентов обеспеченности и укомплектованности врачами, оказывающими медицинскую помощь в амбулаторных условиях, и врачами участковой службы при низких значениях коэффициентов их совместительства. Обеспеченность и укомплектованность выше показателей по </w:t>
            </w:r>
            <w:r>
              <w:rPr>
                <w:rFonts w:ascii="Times New Roman" w:hAnsi="Times New Roman"/>
                <w:i w:val="1"/>
                <w:sz w:val="20"/>
                <w:u w:val="single"/>
              </w:rPr>
              <w:t>Камчатскому краю</w:t>
            </w:r>
            <w:r>
              <w:rPr>
                <w:rFonts w:ascii="Times New Roman" w:hAnsi="Times New Roman"/>
                <w:sz w:val="20"/>
              </w:rPr>
              <w:t xml:space="preserve">. Коэффициент совместительства в целом по врачам и в амбулаторном звене на уровне показателя по </w:t>
            </w:r>
            <w:r>
              <w:rPr>
                <w:rFonts w:ascii="Times New Roman" w:hAnsi="Times New Roman"/>
                <w:i w:val="1"/>
                <w:sz w:val="20"/>
                <w:u w:val="single"/>
              </w:rPr>
              <w:t>Камчатскому краю,</w:t>
            </w:r>
            <w:r>
              <w:rPr>
                <w:rFonts w:ascii="Times New Roman" w:hAnsi="Times New Roman"/>
                <w:sz w:val="20"/>
              </w:rPr>
              <w:t xml:space="preserve"> а в участковой службе ниже показателей по </w:t>
            </w:r>
            <w:r>
              <w:rPr>
                <w:rFonts w:ascii="Times New Roman" w:hAnsi="Times New Roman"/>
                <w:i w:val="1"/>
                <w:sz w:val="20"/>
                <w:u w:val="single"/>
              </w:rPr>
              <w:t>Камчатскому краю</w:t>
            </w:r>
            <w:r>
              <w:rPr>
                <w:rFonts w:ascii="Times New Roman" w:hAnsi="Times New Roman"/>
                <w:i w:val="1"/>
                <w:sz w:val="20"/>
              </w:rPr>
              <w:t>.</w:t>
            </w:r>
          </w:p>
        </w:tc>
        <w:tc>
          <w:tcPr>
            <w:tcW w:type="dxa" w:w="27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30F0000">
            <w:pPr>
              <w:widowControl w:val="0"/>
              <w:spacing w:after="0" w:line="240" w:lineRule="auto"/>
              <w:ind/>
              <w:jc w:val="center"/>
            </w:pPr>
            <w:r>
              <w:rPr>
                <w:rFonts w:ascii="Times New Roman" w:hAnsi="Times New Roman"/>
                <w:sz w:val="20"/>
              </w:rPr>
              <w:t xml:space="preserve">Высокие показатели обеспеченности, крайне высокие коэффициенты укомплектованности при минимальных значениях коэффициентов совместительства врачами, оказывающих медицинскую помощь в амбулаторных условиях и врачей участковой службы. Обеспеченность и укомплектованность значительно выше, а коэффициент совместительства ниже показателей по </w:t>
            </w:r>
            <w:r>
              <w:rPr>
                <w:rFonts w:ascii="Times New Roman" w:hAnsi="Times New Roman"/>
                <w:i w:val="1"/>
                <w:sz w:val="20"/>
                <w:u w:val="single"/>
              </w:rPr>
              <w:t>Камчатскому краю</w:t>
            </w:r>
            <w:r>
              <w:rPr>
                <w:rFonts w:ascii="Times New Roman" w:hAnsi="Times New Roman"/>
                <w:i w:val="1"/>
                <w:sz w:val="20"/>
              </w:rPr>
              <w:t>.</w:t>
            </w:r>
          </w:p>
        </w:tc>
      </w:tr>
      <w:tr>
        <w:tc>
          <w:tcPr>
            <w:tcW w:type="dxa" w:w="290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40F0000">
            <w:pPr>
              <w:widowControl w:val="0"/>
              <w:spacing w:after="0" w:line="240" w:lineRule="auto"/>
              <w:ind/>
              <w:jc w:val="center"/>
              <w:rPr>
                <w:rFonts w:ascii="Times New Roman" w:hAnsi="Times New Roman"/>
                <w:sz w:val="24"/>
              </w:rPr>
            </w:pPr>
            <w:r>
              <w:rPr>
                <w:rFonts w:ascii="Times New Roman" w:hAnsi="Times New Roman"/>
                <w:sz w:val="24"/>
              </w:rPr>
              <w:t>Алеутский муниципальный округ</w:t>
            </w:r>
          </w:p>
          <w:p w14:paraId="A50F0000">
            <w:pPr>
              <w:widowControl w:val="0"/>
              <w:spacing w:after="0" w:line="240" w:lineRule="auto"/>
              <w:ind/>
              <w:jc w:val="center"/>
              <w:rPr>
                <w:rFonts w:ascii="Times New Roman" w:hAnsi="Times New Roman"/>
                <w:sz w:val="24"/>
              </w:rPr>
            </w:pPr>
            <w:r>
              <w:rPr>
                <w:rFonts w:ascii="Times New Roman" w:hAnsi="Times New Roman"/>
                <w:sz w:val="24"/>
              </w:rPr>
              <w:t>Соболевский муниципальный район</w:t>
            </w:r>
          </w:p>
        </w:tc>
        <w:tc>
          <w:tcPr>
            <w:tcW w:type="dxa" w:w="282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60F0000">
            <w:pPr>
              <w:widowControl w:val="0"/>
              <w:spacing w:after="0" w:line="240" w:lineRule="auto"/>
              <w:ind/>
              <w:jc w:val="center"/>
              <w:rPr>
                <w:rFonts w:ascii="Times New Roman" w:hAnsi="Times New Roman"/>
                <w:sz w:val="24"/>
              </w:rPr>
            </w:pPr>
            <w:r>
              <w:rPr>
                <w:rFonts w:ascii="Times New Roman" w:hAnsi="Times New Roman"/>
                <w:sz w:val="24"/>
              </w:rPr>
              <w:t>Вилючинский городской округ</w:t>
            </w:r>
          </w:p>
          <w:p w14:paraId="A70F0000">
            <w:pPr>
              <w:widowControl w:val="0"/>
              <w:spacing w:after="0" w:line="240" w:lineRule="auto"/>
              <w:ind/>
              <w:jc w:val="center"/>
              <w:rPr>
                <w:rFonts w:ascii="Times New Roman" w:hAnsi="Times New Roman"/>
                <w:sz w:val="24"/>
              </w:rPr>
            </w:pPr>
            <w:r>
              <w:rPr>
                <w:rFonts w:ascii="Times New Roman" w:hAnsi="Times New Roman"/>
                <w:sz w:val="24"/>
              </w:rPr>
              <w:t>Елизовский муниципальный район</w:t>
            </w:r>
          </w:p>
          <w:p w14:paraId="A80F0000">
            <w:pPr>
              <w:widowControl w:val="0"/>
              <w:spacing w:after="0" w:line="240" w:lineRule="auto"/>
              <w:ind/>
              <w:jc w:val="center"/>
              <w:rPr>
                <w:rFonts w:ascii="Times New Roman" w:hAnsi="Times New Roman"/>
                <w:sz w:val="24"/>
              </w:rPr>
            </w:pPr>
            <w:r>
              <w:rPr>
                <w:rFonts w:ascii="Times New Roman" w:hAnsi="Times New Roman"/>
                <w:sz w:val="24"/>
              </w:rPr>
              <w:t>Усть–Камчатский муниципальный район</w:t>
            </w:r>
          </w:p>
          <w:p w14:paraId="A90F0000">
            <w:pPr>
              <w:widowControl w:val="0"/>
              <w:spacing w:after="0" w:line="240" w:lineRule="auto"/>
              <w:ind/>
              <w:jc w:val="center"/>
              <w:rPr>
                <w:rFonts w:ascii="Times New Roman" w:hAnsi="Times New Roman"/>
                <w:sz w:val="24"/>
              </w:rPr>
            </w:pPr>
          </w:p>
        </w:tc>
        <w:tc>
          <w:tcPr>
            <w:tcW w:type="dxa" w:w="36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A0F0000">
            <w:pPr>
              <w:widowControl w:val="0"/>
              <w:spacing w:after="0" w:line="240" w:lineRule="auto"/>
              <w:ind/>
              <w:jc w:val="center"/>
              <w:rPr>
                <w:rFonts w:ascii="Times New Roman" w:hAnsi="Times New Roman"/>
                <w:sz w:val="24"/>
              </w:rPr>
            </w:pPr>
            <w:r>
              <w:rPr>
                <w:rFonts w:ascii="Times New Roman" w:hAnsi="Times New Roman"/>
                <w:sz w:val="24"/>
              </w:rPr>
              <w:t>Петропавловск–Камчатский городской округ</w:t>
            </w:r>
          </w:p>
          <w:p w14:paraId="AB0F0000">
            <w:pPr>
              <w:widowControl w:val="0"/>
              <w:spacing w:after="0" w:line="240" w:lineRule="auto"/>
              <w:ind/>
              <w:jc w:val="center"/>
              <w:rPr>
                <w:rFonts w:ascii="Times New Roman" w:hAnsi="Times New Roman"/>
                <w:sz w:val="24"/>
              </w:rPr>
            </w:pPr>
            <w:r>
              <w:rPr>
                <w:rFonts w:ascii="Times New Roman" w:hAnsi="Times New Roman"/>
                <w:sz w:val="24"/>
              </w:rPr>
              <w:t>Усть</w:t>
            </w:r>
            <w:r>
              <w:rPr>
                <w:rFonts w:ascii="Times New Roman" w:hAnsi="Times New Roman"/>
                <w:sz w:val="24"/>
              </w:rPr>
              <w:t>-</w:t>
            </w:r>
            <w:r>
              <w:rPr>
                <w:rFonts w:ascii="Times New Roman" w:hAnsi="Times New Roman"/>
                <w:sz w:val="24"/>
              </w:rPr>
              <w:t>Большерецкий</w:t>
            </w:r>
            <w:r>
              <w:rPr>
                <w:rFonts w:ascii="Times New Roman" w:hAnsi="Times New Roman"/>
                <w:sz w:val="24"/>
              </w:rPr>
              <w:t xml:space="preserve"> </w:t>
            </w:r>
            <w:r>
              <w:rPr>
                <w:rFonts w:ascii="Times New Roman" w:hAnsi="Times New Roman"/>
                <w:sz w:val="24"/>
              </w:rPr>
              <w:t>муниципальный район</w:t>
            </w:r>
          </w:p>
          <w:p w14:paraId="AC0F0000">
            <w:pPr>
              <w:widowControl w:val="0"/>
              <w:spacing w:after="0" w:line="240" w:lineRule="auto"/>
              <w:ind/>
              <w:jc w:val="center"/>
              <w:rPr>
                <w:rFonts w:ascii="Times New Roman" w:hAnsi="Times New Roman"/>
                <w:sz w:val="24"/>
              </w:rPr>
            </w:pPr>
            <w:r>
              <w:rPr>
                <w:rFonts w:ascii="Times New Roman" w:hAnsi="Times New Roman"/>
                <w:sz w:val="24"/>
              </w:rPr>
              <w:t>Карагинский муниципальный район</w:t>
            </w:r>
          </w:p>
          <w:p w14:paraId="AD0F0000">
            <w:pPr>
              <w:widowControl w:val="0"/>
              <w:spacing w:after="0" w:line="240" w:lineRule="auto"/>
              <w:ind/>
              <w:jc w:val="center"/>
              <w:rPr>
                <w:rFonts w:ascii="Times New Roman" w:hAnsi="Times New Roman"/>
                <w:sz w:val="24"/>
              </w:rPr>
            </w:pPr>
            <w:r>
              <w:rPr>
                <w:rFonts w:ascii="Times New Roman" w:hAnsi="Times New Roman"/>
                <w:sz w:val="24"/>
              </w:rPr>
              <w:t>Олюторский муниципальный район</w:t>
            </w:r>
          </w:p>
        </w:tc>
        <w:tc>
          <w:tcPr>
            <w:tcW w:type="dxa" w:w="321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E0F0000">
            <w:pPr>
              <w:widowControl w:val="0"/>
              <w:spacing w:after="0" w:line="240" w:lineRule="auto"/>
              <w:ind/>
              <w:jc w:val="center"/>
              <w:rPr>
                <w:rFonts w:ascii="Times New Roman" w:hAnsi="Times New Roman"/>
                <w:sz w:val="24"/>
              </w:rPr>
            </w:pPr>
            <w:r>
              <w:rPr>
                <w:rFonts w:ascii="Times New Roman" w:hAnsi="Times New Roman"/>
                <w:sz w:val="24"/>
              </w:rPr>
              <w:t>Мильковский муниципальный район</w:t>
            </w:r>
          </w:p>
          <w:p w14:paraId="AF0F0000">
            <w:pPr>
              <w:widowControl w:val="0"/>
              <w:spacing w:after="0" w:line="240" w:lineRule="auto"/>
              <w:ind/>
              <w:jc w:val="center"/>
              <w:rPr>
                <w:rFonts w:ascii="Times New Roman" w:hAnsi="Times New Roman"/>
                <w:sz w:val="24"/>
              </w:rPr>
            </w:pPr>
            <w:r>
              <w:rPr>
                <w:rFonts w:ascii="Times New Roman" w:hAnsi="Times New Roman"/>
                <w:sz w:val="24"/>
              </w:rPr>
              <w:t>Пенжинский муниципальный район</w:t>
            </w:r>
          </w:p>
        </w:tc>
        <w:tc>
          <w:tcPr>
            <w:tcW w:type="dxa" w:w="27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00F0000">
            <w:pPr>
              <w:widowControl w:val="0"/>
              <w:spacing w:after="0" w:line="240" w:lineRule="auto"/>
              <w:ind/>
              <w:jc w:val="center"/>
              <w:rPr>
                <w:rFonts w:ascii="Times New Roman" w:hAnsi="Times New Roman"/>
                <w:sz w:val="24"/>
              </w:rPr>
            </w:pPr>
            <w:r>
              <w:rPr>
                <w:rFonts w:ascii="Times New Roman" w:hAnsi="Times New Roman"/>
                <w:sz w:val="24"/>
              </w:rPr>
              <w:t>Быстринский муниципальный район</w:t>
            </w:r>
          </w:p>
          <w:p w14:paraId="B10F0000">
            <w:pPr>
              <w:widowControl w:val="0"/>
              <w:spacing w:after="0" w:line="240" w:lineRule="auto"/>
              <w:ind/>
              <w:jc w:val="center"/>
              <w:rPr>
                <w:rFonts w:ascii="Times New Roman" w:hAnsi="Times New Roman"/>
                <w:sz w:val="24"/>
              </w:rPr>
            </w:pPr>
            <w:r>
              <w:rPr>
                <w:rFonts w:ascii="Times New Roman" w:hAnsi="Times New Roman"/>
                <w:sz w:val="24"/>
              </w:rPr>
              <w:t>Тигильский муниципальный район</w:t>
            </w:r>
          </w:p>
        </w:tc>
      </w:tr>
    </w:tbl>
    <w:p w14:paraId="B20F0000">
      <w:pPr>
        <w:spacing w:after="0" w:line="276" w:lineRule="auto"/>
        <w:ind/>
        <w:jc w:val="right"/>
        <w:rPr>
          <w:rFonts w:ascii="Times New Roman" w:hAnsi="Times New Roman"/>
          <w:sz w:val="28"/>
        </w:rPr>
      </w:pPr>
    </w:p>
    <w:p w14:paraId="B30F0000">
      <w:pPr>
        <w:spacing w:after="0" w:line="276" w:lineRule="auto"/>
        <w:ind/>
        <w:jc w:val="right"/>
        <w:rPr>
          <w:rFonts w:ascii="Times New Roman" w:hAnsi="Times New Roman"/>
          <w:sz w:val="28"/>
        </w:rPr>
      </w:pPr>
    </w:p>
    <w:p w14:paraId="B40F0000">
      <w:pPr>
        <w:spacing w:after="0" w:line="276" w:lineRule="auto"/>
        <w:ind/>
        <w:jc w:val="right"/>
        <w:rPr>
          <w:rFonts w:ascii="Times New Roman" w:hAnsi="Times New Roman"/>
          <w:sz w:val="28"/>
        </w:rPr>
      </w:pPr>
      <w:r>
        <w:rPr>
          <w:rFonts w:ascii="Times New Roman" w:hAnsi="Times New Roman"/>
          <w:sz w:val="28"/>
        </w:rPr>
        <w:t>Таблица 13</w:t>
      </w:r>
    </w:p>
    <w:p w14:paraId="B50F0000">
      <w:pPr>
        <w:spacing w:after="0" w:line="276" w:lineRule="auto"/>
        <w:ind/>
        <w:jc w:val="center"/>
        <w:rPr>
          <w:rFonts w:ascii="Times New Roman" w:hAnsi="Times New Roman"/>
          <w:sz w:val="28"/>
        </w:rPr>
      </w:pPr>
      <w:r>
        <w:rPr>
          <w:rFonts w:ascii="Times New Roman" w:hAnsi="Times New Roman"/>
          <w:sz w:val="28"/>
        </w:rPr>
        <w:t>Оценка уровня обеспеченности населения средним медицинским персоналом</w:t>
      </w:r>
    </w:p>
    <w:tbl>
      <w:tblPr>
        <w:tblStyle w:val="Style_4"/>
        <w:tblInd w:type="dxa" w:w="-572"/>
        <w:tblLayout w:type="fixed"/>
        <w:tblCellMar>
          <w:top w:type="dxa" w:w="0"/>
          <w:left w:type="dxa" w:w="108"/>
          <w:bottom w:type="dxa" w:w="0"/>
          <w:right w:type="dxa" w:w="108"/>
        </w:tblCellMar>
      </w:tblPr>
      <w:tblGrid>
        <w:gridCol w:w="708"/>
        <w:gridCol w:w="4301"/>
        <w:gridCol w:w="1275"/>
        <w:gridCol w:w="981"/>
        <w:gridCol w:w="957"/>
        <w:gridCol w:w="1277"/>
        <w:gridCol w:w="1148"/>
        <w:gridCol w:w="955"/>
        <w:gridCol w:w="1277"/>
        <w:gridCol w:w="1274"/>
        <w:gridCol w:w="1131"/>
      </w:tblGrid>
      <w:tr>
        <w:trPr>
          <w:trHeight w:hRule="atLeast" w:val="643"/>
        </w:trPr>
        <w:tc>
          <w:tcPr>
            <w:tcW w:type="dxa" w:w="708"/>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60F0000">
            <w:pPr>
              <w:widowControl w:val="0"/>
              <w:spacing w:after="0" w:line="276" w:lineRule="auto"/>
              <w:ind/>
              <w:jc w:val="center"/>
              <w:rPr>
                <w:rFonts w:ascii="Times New Roman" w:hAnsi="Times New Roman"/>
                <w:sz w:val="20"/>
              </w:rPr>
            </w:pPr>
          </w:p>
        </w:tc>
        <w:tc>
          <w:tcPr>
            <w:tcW w:type="dxa" w:w="4301"/>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70F0000">
            <w:pPr>
              <w:widowControl w:val="0"/>
              <w:spacing w:after="0" w:line="276" w:lineRule="auto"/>
              <w:ind/>
              <w:jc w:val="center"/>
              <w:rPr>
                <w:rFonts w:ascii="Times New Roman" w:hAnsi="Times New Roman"/>
                <w:sz w:val="20"/>
              </w:rPr>
            </w:pPr>
            <w:r>
              <w:rPr>
                <w:rFonts w:ascii="Times New Roman" w:hAnsi="Times New Roman"/>
                <w:sz w:val="20"/>
              </w:rPr>
              <w:t>Наименование муниципального района (округа)</w:t>
            </w:r>
          </w:p>
          <w:p w14:paraId="B80F0000">
            <w:pPr>
              <w:widowControl w:val="0"/>
              <w:spacing w:after="0" w:line="276" w:lineRule="auto"/>
              <w:ind/>
              <w:jc w:val="center"/>
              <w:rPr>
                <w:rFonts w:ascii="Times New Roman" w:hAnsi="Times New Roman"/>
                <w:sz w:val="20"/>
              </w:rPr>
            </w:pPr>
          </w:p>
        </w:tc>
        <w:tc>
          <w:tcPr>
            <w:tcW w:type="dxa" w:w="3213"/>
            <w:gridSpan w:val="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90F0000">
            <w:pPr>
              <w:widowControl w:val="0"/>
              <w:spacing w:after="0" w:line="276" w:lineRule="auto"/>
              <w:ind/>
              <w:jc w:val="center"/>
              <w:rPr>
                <w:rFonts w:ascii="Times New Roman" w:hAnsi="Times New Roman"/>
                <w:sz w:val="20"/>
              </w:rPr>
            </w:pPr>
            <w:r>
              <w:rPr>
                <w:rFonts w:ascii="Times New Roman" w:hAnsi="Times New Roman"/>
                <w:sz w:val="20"/>
              </w:rPr>
              <w:t>Средний медицинский персонал (СМП) – всего</w:t>
            </w:r>
          </w:p>
        </w:tc>
        <w:tc>
          <w:tcPr>
            <w:tcW w:type="dxa" w:w="3380"/>
            <w:gridSpan w:val="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A0F0000">
            <w:pPr>
              <w:widowControl w:val="0"/>
              <w:spacing w:after="0" w:line="276" w:lineRule="auto"/>
              <w:ind/>
              <w:jc w:val="center"/>
              <w:rPr>
                <w:rFonts w:ascii="Times New Roman" w:hAnsi="Times New Roman"/>
                <w:sz w:val="20"/>
              </w:rPr>
            </w:pPr>
            <w:r>
              <w:rPr>
                <w:rFonts w:ascii="Times New Roman" w:hAnsi="Times New Roman"/>
                <w:sz w:val="20"/>
              </w:rPr>
              <w:t>СМП в амбулаторных условиях</w:t>
            </w:r>
          </w:p>
        </w:tc>
        <w:tc>
          <w:tcPr>
            <w:tcW w:type="dxa" w:w="3682"/>
            <w:gridSpan w:val="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B0F0000">
            <w:pPr>
              <w:widowControl w:val="0"/>
              <w:spacing w:after="0" w:line="276" w:lineRule="auto"/>
              <w:ind/>
              <w:jc w:val="center"/>
              <w:rPr>
                <w:rFonts w:ascii="Times New Roman" w:hAnsi="Times New Roman"/>
                <w:sz w:val="20"/>
              </w:rPr>
            </w:pPr>
            <w:r>
              <w:rPr>
                <w:rFonts w:ascii="Times New Roman" w:hAnsi="Times New Roman"/>
                <w:sz w:val="20"/>
              </w:rPr>
              <w:t>СМП, работающий с врачами–терапевтами участковыми, врачами–педиатрами участковыми, врачами общей практики (семейными врачами)</w:t>
            </w:r>
          </w:p>
        </w:tc>
      </w:tr>
      <w:tr>
        <w:trPr>
          <w:trHeight w:hRule="atLeast" w:val="230"/>
        </w:trPr>
        <w:tc>
          <w:tcPr>
            <w:tcW w:type="dxa" w:w="708"/>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c>
          <w:tcPr>
            <w:tcW w:type="dxa" w:w="4301"/>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C0F0000">
            <w:pPr>
              <w:widowControl w:val="0"/>
              <w:spacing w:after="0" w:line="240" w:lineRule="auto"/>
              <w:ind/>
              <w:jc w:val="center"/>
              <w:rPr>
                <w:rFonts w:ascii="Times New Roman" w:hAnsi="Times New Roman"/>
                <w:sz w:val="20"/>
              </w:rPr>
            </w:pPr>
            <w:r>
              <w:rPr>
                <w:rFonts w:ascii="Times New Roman" w:hAnsi="Times New Roman"/>
                <w:sz w:val="20"/>
              </w:rPr>
              <w:t>Обеспеченность на 10 тысяч населения</w:t>
            </w:r>
          </w:p>
        </w:tc>
        <w:tc>
          <w:tcPr>
            <w:tcW w:type="dxa" w:w="98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D0F0000">
            <w:pPr>
              <w:widowControl w:val="0"/>
              <w:spacing w:after="0" w:line="240" w:lineRule="auto"/>
              <w:ind/>
              <w:jc w:val="center"/>
              <w:rPr>
                <w:rFonts w:ascii="Times New Roman" w:hAnsi="Times New Roman"/>
                <w:sz w:val="20"/>
              </w:rPr>
            </w:pPr>
            <w:r>
              <w:rPr>
                <w:rFonts w:ascii="Times New Roman" w:hAnsi="Times New Roman"/>
                <w:sz w:val="20"/>
              </w:rPr>
              <w:t>Укомплектованность, процентов</w:t>
            </w:r>
          </w:p>
        </w:tc>
        <w:tc>
          <w:tcPr>
            <w:tcW w:type="dxa" w:w="95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E0F0000">
            <w:pPr>
              <w:widowControl w:val="0"/>
              <w:spacing w:after="0" w:line="240" w:lineRule="auto"/>
              <w:ind/>
              <w:jc w:val="center"/>
              <w:rPr>
                <w:rFonts w:ascii="Times New Roman" w:hAnsi="Times New Roman"/>
                <w:sz w:val="20"/>
              </w:rPr>
            </w:pPr>
            <w:r>
              <w:rPr>
                <w:rFonts w:ascii="Times New Roman" w:hAnsi="Times New Roman"/>
                <w:sz w:val="20"/>
              </w:rPr>
              <w:t>Коэффициент совместительства</w:t>
            </w:r>
          </w:p>
        </w:tc>
        <w:tc>
          <w:tcPr>
            <w:tcW w:type="dxa" w:w="127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F0F0000">
            <w:pPr>
              <w:widowControl w:val="0"/>
              <w:spacing w:after="0" w:line="240" w:lineRule="auto"/>
              <w:ind/>
              <w:jc w:val="center"/>
              <w:rPr>
                <w:rFonts w:ascii="Times New Roman" w:hAnsi="Times New Roman"/>
                <w:sz w:val="20"/>
              </w:rPr>
            </w:pPr>
            <w:r>
              <w:rPr>
                <w:rFonts w:ascii="Times New Roman" w:hAnsi="Times New Roman"/>
                <w:sz w:val="20"/>
              </w:rPr>
              <w:t>Обеспеченность на 10 тысяч населения</w:t>
            </w:r>
          </w:p>
        </w:tc>
        <w:tc>
          <w:tcPr>
            <w:tcW w:type="dxa" w:w="11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00F0000">
            <w:pPr>
              <w:widowControl w:val="0"/>
              <w:spacing w:after="0" w:line="240" w:lineRule="auto"/>
              <w:ind/>
              <w:jc w:val="center"/>
              <w:rPr>
                <w:rFonts w:ascii="Times New Roman" w:hAnsi="Times New Roman"/>
                <w:sz w:val="20"/>
              </w:rPr>
            </w:pPr>
            <w:r>
              <w:rPr>
                <w:rFonts w:ascii="Times New Roman" w:hAnsi="Times New Roman"/>
                <w:sz w:val="20"/>
              </w:rPr>
              <w:t>Укомплектованность, процентов</w:t>
            </w:r>
          </w:p>
        </w:tc>
        <w:tc>
          <w:tcPr>
            <w:tcW w:type="dxa" w:w="95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10F0000">
            <w:pPr>
              <w:widowControl w:val="0"/>
              <w:spacing w:after="0" w:line="240" w:lineRule="auto"/>
              <w:ind/>
              <w:jc w:val="center"/>
              <w:rPr>
                <w:rFonts w:ascii="Times New Roman" w:hAnsi="Times New Roman"/>
                <w:sz w:val="20"/>
              </w:rPr>
            </w:pPr>
            <w:r>
              <w:rPr>
                <w:rFonts w:ascii="Times New Roman" w:hAnsi="Times New Roman"/>
                <w:sz w:val="20"/>
              </w:rPr>
              <w:t>Коэффициент совместительства</w:t>
            </w:r>
          </w:p>
        </w:tc>
        <w:tc>
          <w:tcPr>
            <w:tcW w:type="dxa" w:w="127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20F0000">
            <w:pPr>
              <w:widowControl w:val="0"/>
              <w:spacing w:after="0" w:line="240" w:lineRule="auto"/>
              <w:ind/>
              <w:jc w:val="center"/>
              <w:rPr>
                <w:rFonts w:ascii="Times New Roman" w:hAnsi="Times New Roman"/>
                <w:sz w:val="20"/>
              </w:rPr>
            </w:pPr>
            <w:r>
              <w:rPr>
                <w:rFonts w:ascii="Times New Roman" w:hAnsi="Times New Roman"/>
                <w:sz w:val="20"/>
              </w:rPr>
              <w:t>Обеспеченность на 10 тысяч населения</w:t>
            </w:r>
          </w:p>
        </w:tc>
        <w:tc>
          <w:tcPr>
            <w:tcW w:type="dxa" w:w="127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30F0000">
            <w:pPr>
              <w:widowControl w:val="0"/>
              <w:spacing w:after="0" w:line="240" w:lineRule="auto"/>
              <w:ind/>
              <w:jc w:val="center"/>
              <w:rPr>
                <w:rFonts w:ascii="Times New Roman" w:hAnsi="Times New Roman"/>
                <w:sz w:val="20"/>
              </w:rPr>
            </w:pPr>
            <w:r>
              <w:rPr>
                <w:rFonts w:ascii="Times New Roman" w:hAnsi="Times New Roman"/>
                <w:sz w:val="20"/>
              </w:rPr>
              <w:t>Укомплектованность, процентов</w:t>
            </w:r>
          </w:p>
        </w:tc>
        <w:tc>
          <w:tcPr>
            <w:tcW w:type="dxa" w:w="113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40F0000">
            <w:pPr>
              <w:widowControl w:val="0"/>
              <w:spacing w:after="0" w:line="240" w:lineRule="auto"/>
              <w:ind/>
              <w:jc w:val="center"/>
              <w:rPr>
                <w:rFonts w:ascii="Times New Roman" w:hAnsi="Times New Roman"/>
                <w:sz w:val="20"/>
              </w:rPr>
            </w:pPr>
            <w:r>
              <w:rPr>
                <w:rFonts w:ascii="Times New Roman" w:hAnsi="Times New Roman"/>
                <w:sz w:val="20"/>
              </w:rPr>
              <w:t>Коэффициент совместительства</w:t>
            </w:r>
          </w:p>
        </w:tc>
      </w:tr>
    </w:tbl>
    <w:p w14:paraId="C50F0000">
      <w:pPr>
        <w:spacing w:after="0" w:line="24" w:lineRule="auto"/>
        <w:ind/>
      </w:pPr>
    </w:p>
    <w:tbl>
      <w:tblPr>
        <w:tblStyle w:val="Style_4"/>
        <w:tblInd w:type="dxa" w:w="-572"/>
        <w:tblLayout w:type="fixed"/>
        <w:tblCellMar>
          <w:top w:type="dxa" w:w="0"/>
          <w:left w:type="dxa" w:w="108"/>
          <w:bottom w:type="dxa" w:w="0"/>
          <w:right w:type="dxa" w:w="108"/>
        </w:tblCellMar>
      </w:tblPr>
      <w:tblGrid>
        <w:gridCol w:w="708"/>
        <w:gridCol w:w="4301"/>
        <w:gridCol w:w="1275"/>
        <w:gridCol w:w="981"/>
        <w:gridCol w:w="957"/>
        <w:gridCol w:w="1277"/>
        <w:gridCol w:w="1148"/>
        <w:gridCol w:w="955"/>
        <w:gridCol w:w="1277"/>
        <w:gridCol w:w="1274"/>
        <w:gridCol w:w="1131"/>
      </w:tblGrid>
      <w:tr>
        <w:trPr>
          <w:trHeight w:hRule="atLeast" w:val="230"/>
        </w:trPr>
        <w:tc>
          <w:tcPr>
            <w:tcW w:type="dxa" w:w="70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60F0000">
            <w:pPr>
              <w:widowControl w:val="0"/>
              <w:spacing w:after="0" w:line="240" w:lineRule="auto"/>
              <w:ind/>
              <w:jc w:val="center"/>
              <w:rPr>
                <w:rFonts w:ascii="Times New Roman" w:hAnsi="Times New Roman"/>
                <w:sz w:val="20"/>
              </w:rPr>
            </w:pPr>
            <w:r>
              <w:rPr>
                <w:rFonts w:ascii="Times New Roman" w:hAnsi="Times New Roman"/>
                <w:sz w:val="20"/>
              </w:rPr>
              <w:t>1</w:t>
            </w:r>
          </w:p>
        </w:tc>
        <w:tc>
          <w:tcPr>
            <w:tcW w:type="dxa" w:w="430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70F0000">
            <w:pPr>
              <w:widowControl w:val="0"/>
              <w:spacing w:after="0" w:line="240" w:lineRule="auto"/>
              <w:ind/>
              <w:jc w:val="center"/>
              <w:rPr>
                <w:rFonts w:ascii="Times New Roman" w:hAnsi="Times New Roman"/>
                <w:sz w:val="20"/>
              </w:rPr>
            </w:pPr>
            <w:r>
              <w:rPr>
                <w:rFonts w:ascii="Times New Roman" w:hAnsi="Times New Roman"/>
                <w:sz w:val="20"/>
              </w:rPr>
              <w:t>2</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80F0000">
            <w:pPr>
              <w:widowControl w:val="0"/>
              <w:spacing w:after="0" w:line="240" w:lineRule="auto"/>
              <w:ind/>
              <w:jc w:val="center"/>
              <w:rPr>
                <w:rFonts w:ascii="Times New Roman" w:hAnsi="Times New Roman"/>
                <w:sz w:val="20"/>
              </w:rPr>
            </w:pPr>
            <w:r>
              <w:rPr>
                <w:rFonts w:ascii="Times New Roman" w:hAnsi="Times New Roman"/>
                <w:sz w:val="20"/>
              </w:rPr>
              <w:t>3</w:t>
            </w:r>
          </w:p>
        </w:tc>
        <w:tc>
          <w:tcPr>
            <w:tcW w:type="dxa" w:w="98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90F0000">
            <w:pPr>
              <w:widowControl w:val="0"/>
              <w:spacing w:after="0" w:line="240" w:lineRule="auto"/>
              <w:ind/>
              <w:jc w:val="center"/>
              <w:rPr>
                <w:rFonts w:ascii="Times New Roman" w:hAnsi="Times New Roman"/>
                <w:sz w:val="20"/>
              </w:rPr>
            </w:pPr>
            <w:r>
              <w:rPr>
                <w:rFonts w:ascii="Times New Roman" w:hAnsi="Times New Roman"/>
                <w:sz w:val="20"/>
              </w:rPr>
              <w:t>4</w:t>
            </w:r>
          </w:p>
        </w:tc>
        <w:tc>
          <w:tcPr>
            <w:tcW w:type="dxa" w:w="95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A0F0000">
            <w:pPr>
              <w:widowControl w:val="0"/>
              <w:spacing w:after="0" w:line="240" w:lineRule="auto"/>
              <w:ind/>
              <w:jc w:val="center"/>
              <w:rPr>
                <w:rFonts w:ascii="Times New Roman" w:hAnsi="Times New Roman"/>
                <w:sz w:val="20"/>
              </w:rPr>
            </w:pPr>
            <w:r>
              <w:rPr>
                <w:rFonts w:ascii="Times New Roman" w:hAnsi="Times New Roman"/>
                <w:sz w:val="20"/>
              </w:rPr>
              <w:t>5</w:t>
            </w:r>
          </w:p>
        </w:tc>
        <w:tc>
          <w:tcPr>
            <w:tcW w:type="dxa" w:w="127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B0F0000">
            <w:pPr>
              <w:widowControl w:val="0"/>
              <w:spacing w:after="0" w:line="240" w:lineRule="auto"/>
              <w:ind/>
              <w:jc w:val="center"/>
              <w:rPr>
                <w:rFonts w:ascii="Times New Roman" w:hAnsi="Times New Roman"/>
                <w:sz w:val="20"/>
              </w:rPr>
            </w:pPr>
            <w:r>
              <w:rPr>
                <w:rFonts w:ascii="Times New Roman" w:hAnsi="Times New Roman"/>
                <w:sz w:val="20"/>
              </w:rPr>
              <w:t>6</w:t>
            </w:r>
          </w:p>
        </w:tc>
        <w:tc>
          <w:tcPr>
            <w:tcW w:type="dxa" w:w="11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C0F0000">
            <w:pPr>
              <w:widowControl w:val="0"/>
              <w:spacing w:after="0" w:line="240" w:lineRule="auto"/>
              <w:ind/>
              <w:jc w:val="center"/>
              <w:rPr>
                <w:rFonts w:ascii="Times New Roman" w:hAnsi="Times New Roman"/>
                <w:sz w:val="20"/>
              </w:rPr>
            </w:pPr>
            <w:r>
              <w:rPr>
                <w:rFonts w:ascii="Times New Roman" w:hAnsi="Times New Roman"/>
                <w:sz w:val="20"/>
              </w:rPr>
              <w:t>7</w:t>
            </w:r>
          </w:p>
        </w:tc>
        <w:tc>
          <w:tcPr>
            <w:tcW w:type="dxa" w:w="95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D0F0000">
            <w:pPr>
              <w:widowControl w:val="0"/>
              <w:spacing w:after="0" w:line="240" w:lineRule="auto"/>
              <w:ind/>
              <w:jc w:val="center"/>
              <w:rPr>
                <w:rFonts w:ascii="Times New Roman" w:hAnsi="Times New Roman"/>
                <w:sz w:val="20"/>
              </w:rPr>
            </w:pPr>
            <w:r>
              <w:rPr>
                <w:rFonts w:ascii="Times New Roman" w:hAnsi="Times New Roman"/>
                <w:sz w:val="20"/>
              </w:rPr>
              <w:t>8</w:t>
            </w:r>
          </w:p>
        </w:tc>
        <w:tc>
          <w:tcPr>
            <w:tcW w:type="dxa" w:w="127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E0F0000">
            <w:pPr>
              <w:widowControl w:val="0"/>
              <w:spacing w:after="0" w:line="240" w:lineRule="auto"/>
              <w:ind/>
              <w:jc w:val="center"/>
              <w:rPr>
                <w:rFonts w:ascii="Times New Roman" w:hAnsi="Times New Roman"/>
                <w:sz w:val="20"/>
              </w:rPr>
            </w:pPr>
            <w:r>
              <w:rPr>
                <w:rFonts w:ascii="Times New Roman" w:hAnsi="Times New Roman"/>
                <w:sz w:val="20"/>
              </w:rPr>
              <w:t>9</w:t>
            </w:r>
          </w:p>
        </w:tc>
        <w:tc>
          <w:tcPr>
            <w:tcW w:type="dxa" w:w="127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F0F0000">
            <w:pPr>
              <w:widowControl w:val="0"/>
              <w:spacing w:after="0" w:line="240" w:lineRule="auto"/>
              <w:ind/>
              <w:jc w:val="center"/>
              <w:rPr>
                <w:rFonts w:ascii="Times New Roman" w:hAnsi="Times New Roman"/>
                <w:sz w:val="20"/>
              </w:rPr>
            </w:pPr>
            <w:r>
              <w:rPr>
                <w:rFonts w:ascii="Times New Roman" w:hAnsi="Times New Roman"/>
                <w:sz w:val="20"/>
              </w:rPr>
              <w:t>10</w:t>
            </w:r>
          </w:p>
        </w:tc>
        <w:tc>
          <w:tcPr>
            <w:tcW w:type="dxa" w:w="113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00F0000">
            <w:pPr>
              <w:widowControl w:val="0"/>
              <w:spacing w:after="0" w:line="240" w:lineRule="auto"/>
              <w:ind/>
              <w:jc w:val="center"/>
              <w:rPr>
                <w:rFonts w:ascii="Times New Roman" w:hAnsi="Times New Roman"/>
                <w:sz w:val="20"/>
              </w:rPr>
            </w:pPr>
            <w:r>
              <w:rPr>
                <w:rFonts w:ascii="Times New Roman" w:hAnsi="Times New Roman"/>
                <w:sz w:val="20"/>
              </w:rPr>
              <w:t>11</w:t>
            </w:r>
          </w:p>
        </w:tc>
      </w:tr>
      <w:tr>
        <w:trPr>
          <w:trHeight w:hRule="atLeast" w:val="73"/>
        </w:trPr>
        <w:tc>
          <w:tcPr>
            <w:tcW w:type="dxa" w:w="708"/>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D10F0000">
            <w:pPr>
              <w:widowControl w:val="0"/>
              <w:spacing w:after="0" w:line="240" w:lineRule="auto"/>
              <w:ind/>
              <w:jc w:val="center"/>
              <w:rPr>
                <w:rFonts w:ascii="Times New Roman" w:hAnsi="Times New Roman"/>
                <w:sz w:val="20"/>
              </w:rPr>
            </w:pPr>
            <w:r>
              <w:rPr>
                <w:rFonts w:ascii="Times New Roman" w:hAnsi="Times New Roman"/>
                <w:sz w:val="20"/>
              </w:rPr>
              <w:t>1.</w:t>
            </w:r>
          </w:p>
        </w:tc>
        <w:tc>
          <w:tcPr>
            <w:tcW w:type="dxa" w:w="4301"/>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D20F0000">
            <w:pPr>
              <w:widowControl w:val="0"/>
              <w:spacing w:after="0" w:line="240" w:lineRule="auto"/>
              <w:ind/>
              <w:jc w:val="center"/>
              <w:rPr>
                <w:rFonts w:ascii="Times New Roman" w:hAnsi="Times New Roman"/>
                <w:sz w:val="24"/>
              </w:rPr>
            </w:pPr>
            <w:r>
              <w:rPr>
                <w:rFonts w:ascii="Times New Roman" w:hAnsi="Times New Roman"/>
                <w:sz w:val="24"/>
              </w:rPr>
              <w:t>Петропавловск–Камчатский городской округ</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30F0000">
            <w:pPr>
              <w:widowControl w:val="0"/>
              <w:spacing w:after="0" w:line="276" w:lineRule="auto"/>
              <w:ind/>
              <w:jc w:val="center"/>
              <w:rPr>
                <w:rFonts w:ascii="Times New Roman" w:hAnsi="Times New Roman"/>
                <w:sz w:val="24"/>
              </w:rPr>
            </w:pPr>
            <w:r>
              <w:rPr>
                <w:rFonts w:ascii="Times New Roman" w:hAnsi="Times New Roman"/>
                <w:sz w:val="24"/>
              </w:rPr>
              <w:t>106,9</w:t>
            </w:r>
          </w:p>
        </w:tc>
        <w:tc>
          <w:tcPr>
            <w:tcW w:type="dxa" w:w="98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40F0000">
            <w:pPr>
              <w:widowControl w:val="0"/>
              <w:spacing w:after="0" w:line="276" w:lineRule="auto"/>
              <w:ind/>
              <w:jc w:val="center"/>
              <w:rPr>
                <w:rFonts w:ascii="Times New Roman" w:hAnsi="Times New Roman"/>
                <w:sz w:val="24"/>
              </w:rPr>
            </w:pPr>
            <w:r>
              <w:rPr>
                <w:rFonts w:ascii="Times New Roman" w:hAnsi="Times New Roman"/>
                <w:sz w:val="24"/>
              </w:rPr>
              <w:t>63,3</w:t>
            </w:r>
          </w:p>
        </w:tc>
        <w:tc>
          <w:tcPr>
            <w:tcW w:type="dxa" w:w="95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50F0000">
            <w:pPr>
              <w:widowControl w:val="0"/>
              <w:spacing w:after="0" w:line="276" w:lineRule="auto"/>
              <w:ind/>
              <w:jc w:val="center"/>
              <w:rPr>
                <w:rFonts w:ascii="Times New Roman" w:hAnsi="Times New Roman"/>
                <w:sz w:val="24"/>
              </w:rPr>
            </w:pPr>
            <w:r>
              <w:rPr>
                <w:rFonts w:ascii="Times New Roman" w:hAnsi="Times New Roman"/>
                <w:sz w:val="24"/>
              </w:rPr>
              <w:t>1,4</w:t>
            </w:r>
          </w:p>
        </w:tc>
        <w:tc>
          <w:tcPr>
            <w:tcW w:type="dxa" w:w="127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60F0000">
            <w:pPr>
              <w:widowControl w:val="0"/>
              <w:spacing w:after="0" w:line="276" w:lineRule="auto"/>
              <w:ind/>
              <w:jc w:val="center"/>
              <w:rPr>
                <w:rFonts w:ascii="Times New Roman" w:hAnsi="Times New Roman"/>
                <w:sz w:val="24"/>
              </w:rPr>
            </w:pPr>
            <w:r>
              <w:rPr>
                <w:rFonts w:ascii="Times New Roman" w:hAnsi="Times New Roman"/>
                <w:sz w:val="24"/>
              </w:rPr>
              <w:t>38,4</w:t>
            </w:r>
          </w:p>
        </w:tc>
        <w:tc>
          <w:tcPr>
            <w:tcW w:type="dxa" w:w="11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70F0000">
            <w:pPr>
              <w:widowControl w:val="0"/>
              <w:spacing w:after="0" w:line="276" w:lineRule="auto"/>
              <w:ind/>
              <w:jc w:val="center"/>
              <w:rPr>
                <w:rFonts w:ascii="Times New Roman" w:hAnsi="Times New Roman"/>
                <w:sz w:val="24"/>
              </w:rPr>
            </w:pPr>
            <w:r>
              <w:rPr>
                <w:rFonts w:ascii="Times New Roman" w:hAnsi="Times New Roman"/>
                <w:sz w:val="24"/>
              </w:rPr>
              <w:t>58,8</w:t>
            </w:r>
          </w:p>
        </w:tc>
        <w:tc>
          <w:tcPr>
            <w:tcW w:type="dxa" w:w="95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80F0000">
            <w:pPr>
              <w:widowControl w:val="0"/>
              <w:spacing w:after="0" w:line="276" w:lineRule="auto"/>
              <w:ind/>
              <w:jc w:val="center"/>
              <w:rPr>
                <w:rFonts w:ascii="Times New Roman" w:hAnsi="Times New Roman"/>
                <w:sz w:val="24"/>
              </w:rPr>
            </w:pPr>
            <w:r>
              <w:rPr>
                <w:rFonts w:ascii="Times New Roman" w:hAnsi="Times New Roman"/>
                <w:sz w:val="24"/>
              </w:rPr>
              <w:t>1,47</w:t>
            </w:r>
          </w:p>
        </w:tc>
        <w:tc>
          <w:tcPr>
            <w:tcW w:type="dxa" w:w="127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90F0000">
            <w:pPr>
              <w:widowControl w:val="0"/>
              <w:spacing w:after="0" w:line="276" w:lineRule="auto"/>
              <w:ind/>
              <w:jc w:val="center"/>
              <w:rPr>
                <w:rFonts w:ascii="Times New Roman" w:hAnsi="Times New Roman"/>
                <w:sz w:val="24"/>
              </w:rPr>
            </w:pPr>
            <w:r>
              <w:rPr>
                <w:rFonts w:ascii="Times New Roman" w:hAnsi="Times New Roman"/>
                <w:sz w:val="24"/>
              </w:rPr>
              <w:t>4,9</w:t>
            </w:r>
          </w:p>
        </w:tc>
        <w:tc>
          <w:tcPr>
            <w:tcW w:type="dxa" w:w="127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A0F0000">
            <w:pPr>
              <w:widowControl w:val="0"/>
              <w:spacing w:after="0" w:line="276" w:lineRule="auto"/>
              <w:ind/>
              <w:jc w:val="center"/>
              <w:rPr>
                <w:rFonts w:ascii="Times New Roman" w:hAnsi="Times New Roman"/>
                <w:sz w:val="24"/>
              </w:rPr>
            </w:pPr>
            <w:r>
              <w:rPr>
                <w:rFonts w:ascii="Times New Roman" w:hAnsi="Times New Roman"/>
                <w:sz w:val="24"/>
              </w:rPr>
              <w:t>71,3</w:t>
            </w:r>
          </w:p>
        </w:tc>
        <w:tc>
          <w:tcPr>
            <w:tcW w:type="dxa" w:w="113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B0F0000">
            <w:pPr>
              <w:widowControl w:val="0"/>
              <w:spacing w:after="0" w:line="276" w:lineRule="auto"/>
              <w:ind/>
              <w:jc w:val="center"/>
              <w:rPr>
                <w:rFonts w:ascii="Times New Roman" w:hAnsi="Times New Roman"/>
                <w:sz w:val="24"/>
              </w:rPr>
            </w:pPr>
            <w:r>
              <w:rPr>
                <w:rFonts w:ascii="Times New Roman" w:hAnsi="Times New Roman"/>
                <w:sz w:val="24"/>
              </w:rPr>
              <w:t>1,1</w:t>
            </w:r>
          </w:p>
        </w:tc>
      </w:tr>
      <w:tr>
        <w:trPr>
          <w:trHeight w:hRule="atLeast" w:val="73"/>
        </w:trPr>
        <w:tc>
          <w:tcPr>
            <w:tcW w:type="dxa" w:w="708"/>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DC0F0000">
            <w:pPr>
              <w:widowControl w:val="0"/>
              <w:spacing w:after="0" w:line="240" w:lineRule="auto"/>
              <w:ind/>
              <w:jc w:val="center"/>
              <w:rPr>
                <w:rFonts w:ascii="Times New Roman" w:hAnsi="Times New Roman"/>
                <w:sz w:val="20"/>
              </w:rPr>
            </w:pPr>
            <w:r>
              <w:rPr>
                <w:rFonts w:ascii="Times New Roman" w:hAnsi="Times New Roman"/>
                <w:sz w:val="20"/>
              </w:rPr>
              <w:t>2.</w:t>
            </w:r>
          </w:p>
        </w:tc>
        <w:tc>
          <w:tcPr>
            <w:tcW w:type="dxa" w:w="4301"/>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DD0F0000">
            <w:pPr>
              <w:widowControl w:val="0"/>
              <w:spacing w:after="0" w:line="240" w:lineRule="auto"/>
              <w:ind/>
              <w:jc w:val="center"/>
              <w:rPr>
                <w:rFonts w:ascii="Times New Roman" w:hAnsi="Times New Roman"/>
                <w:sz w:val="24"/>
              </w:rPr>
            </w:pPr>
            <w:r>
              <w:rPr>
                <w:rFonts w:ascii="Times New Roman" w:hAnsi="Times New Roman"/>
                <w:sz w:val="24"/>
              </w:rPr>
              <w:t>Вилючинский городской округ</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E0F0000">
            <w:pPr>
              <w:widowControl w:val="0"/>
              <w:spacing w:after="0" w:line="276" w:lineRule="auto"/>
              <w:ind/>
              <w:jc w:val="center"/>
              <w:rPr>
                <w:rFonts w:ascii="Times New Roman" w:hAnsi="Times New Roman"/>
                <w:sz w:val="24"/>
              </w:rPr>
            </w:pPr>
            <w:r>
              <w:rPr>
                <w:rFonts w:ascii="Times New Roman" w:hAnsi="Times New Roman"/>
                <w:sz w:val="24"/>
              </w:rPr>
              <w:t>66,4</w:t>
            </w:r>
          </w:p>
        </w:tc>
        <w:tc>
          <w:tcPr>
            <w:tcW w:type="dxa" w:w="98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F0F0000">
            <w:pPr>
              <w:widowControl w:val="0"/>
              <w:spacing w:after="0" w:line="276" w:lineRule="auto"/>
              <w:ind/>
              <w:jc w:val="center"/>
              <w:rPr>
                <w:rFonts w:ascii="Times New Roman" w:hAnsi="Times New Roman"/>
                <w:sz w:val="24"/>
              </w:rPr>
            </w:pPr>
            <w:r>
              <w:rPr>
                <w:rFonts w:ascii="Times New Roman" w:hAnsi="Times New Roman"/>
                <w:sz w:val="24"/>
              </w:rPr>
              <w:t>67,9</w:t>
            </w:r>
          </w:p>
        </w:tc>
        <w:tc>
          <w:tcPr>
            <w:tcW w:type="dxa" w:w="95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00F0000">
            <w:pPr>
              <w:widowControl w:val="0"/>
              <w:spacing w:after="0" w:line="276" w:lineRule="auto"/>
              <w:ind/>
              <w:jc w:val="center"/>
              <w:rPr>
                <w:rFonts w:ascii="Times New Roman" w:hAnsi="Times New Roman"/>
                <w:sz w:val="24"/>
              </w:rPr>
            </w:pPr>
            <w:r>
              <w:rPr>
                <w:rFonts w:ascii="Times New Roman" w:hAnsi="Times New Roman"/>
                <w:sz w:val="24"/>
              </w:rPr>
              <w:t>1,1</w:t>
            </w:r>
          </w:p>
        </w:tc>
        <w:tc>
          <w:tcPr>
            <w:tcW w:type="dxa" w:w="127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10F0000">
            <w:pPr>
              <w:widowControl w:val="0"/>
              <w:spacing w:after="0" w:line="276" w:lineRule="auto"/>
              <w:ind/>
              <w:jc w:val="center"/>
              <w:rPr>
                <w:rFonts w:ascii="Times New Roman" w:hAnsi="Times New Roman"/>
                <w:sz w:val="24"/>
              </w:rPr>
            </w:pPr>
            <w:r>
              <w:rPr>
                <w:rFonts w:ascii="Times New Roman" w:hAnsi="Times New Roman"/>
                <w:sz w:val="24"/>
              </w:rPr>
              <w:t>35,5</w:t>
            </w:r>
          </w:p>
        </w:tc>
        <w:tc>
          <w:tcPr>
            <w:tcW w:type="dxa" w:w="11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20F0000">
            <w:pPr>
              <w:widowControl w:val="0"/>
              <w:spacing w:after="0" w:line="276" w:lineRule="auto"/>
              <w:ind/>
              <w:jc w:val="center"/>
              <w:rPr>
                <w:rFonts w:ascii="Times New Roman" w:hAnsi="Times New Roman"/>
                <w:sz w:val="24"/>
              </w:rPr>
            </w:pPr>
            <w:r>
              <w:rPr>
                <w:rFonts w:ascii="Times New Roman" w:hAnsi="Times New Roman"/>
                <w:sz w:val="24"/>
              </w:rPr>
              <w:t>65,8</w:t>
            </w:r>
          </w:p>
        </w:tc>
        <w:tc>
          <w:tcPr>
            <w:tcW w:type="dxa" w:w="95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30F0000">
            <w:pPr>
              <w:widowControl w:val="0"/>
              <w:spacing w:after="0" w:line="276" w:lineRule="auto"/>
              <w:ind/>
              <w:jc w:val="center"/>
              <w:rPr>
                <w:rFonts w:ascii="Times New Roman" w:hAnsi="Times New Roman"/>
                <w:sz w:val="24"/>
              </w:rPr>
            </w:pPr>
            <w:r>
              <w:rPr>
                <w:rFonts w:ascii="Times New Roman" w:hAnsi="Times New Roman"/>
                <w:sz w:val="24"/>
              </w:rPr>
              <w:t>1,18</w:t>
            </w:r>
          </w:p>
        </w:tc>
        <w:tc>
          <w:tcPr>
            <w:tcW w:type="dxa" w:w="127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40F0000">
            <w:pPr>
              <w:widowControl w:val="0"/>
              <w:spacing w:after="0" w:line="276" w:lineRule="auto"/>
              <w:ind/>
              <w:jc w:val="center"/>
              <w:rPr>
                <w:rFonts w:ascii="Times New Roman" w:hAnsi="Times New Roman"/>
                <w:sz w:val="24"/>
              </w:rPr>
            </w:pPr>
            <w:r>
              <w:rPr>
                <w:rFonts w:ascii="Times New Roman" w:hAnsi="Times New Roman"/>
                <w:sz w:val="24"/>
              </w:rPr>
              <w:t>3,2</w:t>
            </w:r>
          </w:p>
        </w:tc>
        <w:tc>
          <w:tcPr>
            <w:tcW w:type="dxa" w:w="127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50F0000">
            <w:pPr>
              <w:widowControl w:val="0"/>
              <w:spacing w:after="0" w:line="276" w:lineRule="auto"/>
              <w:ind/>
              <w:jc w:val="center"/>
              <w:rPr>
                <w:rFonts w:ascii="Times New Roman" w:hAnsi="Times New Roman"/>
                <w:sz w:val="24"/>
              </w:rPr>
            </w:pPr>
            <w:r>
              <w:rPr>
                <w:rFonts w:ascii="Times New Roman" w:hAnsi="Times New Roman"/>
                <w:sz w:val="24"/>
              </w:rPr>
              <w:t>50,0</w:t>
            </w:r>
          </w:p>
        </w:tc>
        <w:tc>
          <w:tcPr>
            <w:tcW w:type="dxa" w:w="113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60F0000">
            <w:pPr>
              <w:widowControl w:val="0"/>
              <w:spacing w:after="0" w:line="276" w:lineRule="auto"/>
              <w:ind/>
              <w:jc w:val="center"/>
              <w:rPr>
                <w:rFonts w:ascii="Times New Roman" w:hAnsi="Times New Roman"/>
                <w:sz w:val="24"/>
              </w:rPr>
            </w:pPr>
            <w:r>
              <w:rPr>
                <w:rFonts w:ascii="Times New Roman" w:hAnsi="Times New Roman"/>
                <w:sz w:val="24"/>
              </w:rPr>
              <w:t>1,0</w:t>
            </w:r>
          </w:p>
        </w:tc>
      </w:tr>
      <w:tr>
        <w:trPr>
          <w:trHeight w:hRule="atLeast" w:val="73"/>
        </w:trPr>
        <w:tc>
          <w:tcPr>
            <w:tcW w:type="dxa" w:w="708"/>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E70F0000">
            <w:pPr>
              <w:widowControl w:val="0"/>
              <w:spacing w:after="0" w:line="240" w:lineRule="auto"/>
              <w:ind/>
              <w:jc w:val="center"/>
              <w:rPr>
                <w:rFonts w:ascii="Times New Roman" w:hAnsi="Times New Roman"/>
                <w:sz w:val="20"/>
              </w:rPr>
            </w:pPr>
            <w:r>
              <w:rPr>
                <w:rFonts w:ascii="Times New Roman" w:hAnsi="Times New Roman"/>
                <w:sz w:val="20"/>
              </w:rPr>
              <w:t>3.</w:t>
            </w:r>
          </w:p>
        </w:tc>
        <w:tc>
          <w:tcPr>
            <w:tcW w:type="dxa" w:w="4301"/>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E80F0000">
            <w:pPr>
              <w:widowControl w:val="0"/>
              <w:spacing w:after="0" w:line="240" w:lineRule="auto"/>
              <w:ind/>
              <w:jc w:val="center"/>
              <w:rPr>
                <w:rFonts w:ascii="Times New Roman" w:hAnsi="Times New Roman"/>
                <w:sz w:val="24"/>
              </w:rPr>
            </w:pPr>
            <w:r>
              <w:rPr>
                <w:rFonts w:ascii="Times New Roman" w:hAnsi="Times New Roman"/>
                <w:sz w:val="24"/>
              </w:rPr>
              <w:t>Алеутский муниципальный округ</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90F0000">
            <w:pPr>
              <w:widowControl w:val="0"/>
              <w:spacing w:after="0" w:line="276" w:lineRule="auto"/>
              <w:ind/>
              <w:jc w:val="center"/>
              <w:rPr>
                <w:rFonts w:ascii="Times New Roman" w:hAnsi="Times New Roman"/>
                <w:sz w:val="24"/>
              </w:rPr>
            </w:pPr>
            <w:r>
              <w:rPr>
                <w:rFonts w:ascii="Times New Roman" w:hAnsi="Times New Roman"/>
                <w:sz w:val="24"/>
              </w:rPr>
              <w:t>127,3</w:t>
            </w:r>
          </w:p>
        </w:tc>
        <w:tc>
          <w:tcPr>
            <w:tcW w:type="dxa" w:w="98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A0F0000">
            <w:pPr>
              <w:widowControl w:val="0"/>
              <w:spacing w:after="0" w:line="276" w:lineRule="auto"/>
              <w:ind/>
              <w:jc w:val="center"/>
              <w:rPr>
                <w:rFonts w:ascii="Times New Roman" w:hAnsi="Times New Roman"/>
                <w:sz w:val="24"/>
              </w:rPr>
            </w:pPr>
            <w:r>
              <w:rPr>
                <w:rFonts w:ascii="Times New Roman" w:hAnsi="Times New Roman"/>
                <w:sz w:val="24"/>
              </w:rPr>
              <w:t>59,0</w:t>
            </w:r>
          </w:p>
        </w:tc>
        <w:tc>
          <w:tcPr>
            <w:tcW w:type="dxa" w:w="95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B0F0000">
            <w:pPr>
              <w:widowControl w:val="0"/>
              <w:spacing w:after="0" w:line="276" w:lineRule="auto"/>
              <w:ind/>
              <w:jc w:val="center"/>
              <w:rPr>
                <w:rFonts w:ascii="Times New Roman" w:hAnsi="Times New Roman"/>
                <w:sz w:val="24"/>
              </w:rPr>
            </w:pPr>
            <w:r>
              <w:rPr>
                <w:rFonts w:ascii="Times New Roman" w:hAnsi="Times New Roman"/>
                <w:sz w:val="24"/>
              </w:rPr>
              <w:t>1,1</w:t>
            </w:r>
          </w:p>
        </w:tc>
        <w:tc>
          <w:tcPr>
            <w:tcW w:type="dxa" w:w="127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C0F0000">
            <w:pPr>
              <w:widowControl w:val="0"/>
              <w:spacing w:after="0" w:line="276" w:lineRule="auto"/>
              <w:ind/>
              <w:jc w:val="center"/>
              <w:rPr>
                <w:rFonts w:ascii="Times New Roman" w:hAnsi="Times New Roman"/>
                <w:sz w:val="24"/>
              </w:rPr>
            </w:pPr>
            <w:r>
              <w:rPr>
                <w:rFonts w:ascii="Times New Roman" w:hAnsi="Times New Roman"/>
                <w:sz w:val="24"/>
              </w:rPr>
              <w:t>56,6</w:t>
            </w:r>
          </w:p>
        </w:tc>
        <w:tc>
          <w:tcPr>
            <w:tcW w:type="dxa" w:w="11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D0F0000">
            <w:pPr>
              <w:widowControl w:val="0"/>
              <w:spacing w:after="0" w:line="276" w:lineRule="auto"/>
              <w:ind/>
              <w:jc w:val="center"/>
              <w:rPr>
                <w:rFonts w:ascii="Times New Roman" w:hAnsi="Times New Roman"/>
                <w:sz w:val="24"/>
              </w:rPr>
            </w:pPr>
            <w:r>
              <w:rPr>
                <w:rFonts w:ascii="Times New Roman" w:hAnsi="Times New Roman"/>
                <w:sz w:val="24"/>
              </w:rPr>
              <w:t>50,0</w:t>
            </w:r>
          </w:p>
        </w:tc>
        <w:tc>
          <w:tcPr>
            <w:tcW w:type="dxa" w:w="95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E0F0000">
            <w:pPr>
              <w:widowControl w:val="0"/>
              <w:spacing w:after="0" w:line="276" w:lineRule="auto"/>
              <w:ind/>
              <w:jc w:val="center"/>
              <w:rPr>
                <w:rFonts w:ascii="Times New Roman" w:hAnsi="Times New Roman"/>
                <w:sz w:val="24"/>
              </w:rPr>
            </w:pPr>
            <w:r>
              <w:rPr>
                <w:rFonts w:ascii="Times New Roman" w:hAnsi="Times New Roman"/>
                <w:sz w:val="24"/>
              </w:rPr>
              <w:t>1,00</w:t>
            </w:r>
          </w:p>
        </w:tc>
        <w:tc>
          <w:tcPr>
            <w:tcW w:type="dxa" w:w="127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F0F0000">
            <w:pPr>
              <w:widowControl w:val="0"/>
              <w:spacing w:after="0" w:line="276" w:lineRule="auto"/>
              <w:ind/>
              <w:jc w:val="center"/>
              <w:rPr>
                <w:rFonts w:ascii="Times New Roman" w:hAnsi="Times New Roman"/>
                <w:sz w:val="24"/>
              </w:rPr>
            </w:pPr>
            <w:r>
              <w:rPr>
                <w:rFonts w:ascii="Times New Roman" w:hAnsi="Times New Roman"/>
                <w:sz w:val="24"/>
              </w:rPr>
              <w:t>28,3</w:t>
            </w:r>
          </w:p>
        </w:tc>
        <w:tc>
          <w:tcPr>
            <w:tcW w:type="dxa" w:w="127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00F0000">
            <w:pPr>
              <w:widowControl w:val="0"/>
              <w:spacing w:after="0" w:line="276" w:lineRule="auto"/>
              <w:ind/>
              <w:jc w:val="center"/>
              <w:rPr>
                <w:rFonts w:ascii="Times New Roman" w:hAnsi="Times New Roman"/>
                <w:sz w:val="24"/>
              </w:rPr>
            </w:pPr>
            <w:r>
              <w:rPr>
                <w:rFonts w:ascii="Times New Roman" w:hAnsi="Times New Roman"/>
                <w:sz w:val="24"/>
              </w:rPr>
              <w:t>100,0</w:t>
            </w:r>
          </w:p>
        </w:tc>
        <w:tc>
          <w:tcPr>
            <w:tcW w:type="dxa" w:w="113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10F0000">
            <w:pPr>
              <w:widowControl w:val="0"/>
              <w:spacing w:after="0" w:line="276" w:lineRule="auto"/>
              <w:ind/>
              <w:jc w:val="center"/>
              <w:rPr>
                <w:rFonts w:ascii="Times New Roman" w:hAnsi="Times New Roman"/>
                <w:sz w:val="24"/>
              </w:rPr>
            </w:pPr>
            <w:r>
              <w:rPr>
                <w:rFonts w:ascii="Times New Roman" w:hAnsi="Times New Roman"/>
                <w:sz w:val="24"/>
              </w:rPr>
              <w:t>1,0</w:t>
            </w:r>
          </w:p>
        </w:tc>
      </w:tr>
      <w:tr>
        <w:trPr>
          <w:trHeight w:hRule="atLeast" w:val="73"/>
        </w:trPr>
        <w:tc>
          <w:tcPr>
            <w:tcW w:type="dxa" w:w="708"/>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F20F0000">
            <w:pPr>
              <w:widowControl w:val="0"/>
              <w:spacing w:after="0" w:line="240" w:lineRule="auto"/>
              <w:ind/>
              <w:jc w:val="center"/>
              <w:rPr>
                <w:rFonts w:ascii="Times New Roman" w:hAnsi="Times New Roman"/>
                <w:sz w:val="20"/>
              </w:rPr>
            </w:pPr>
            <w:r>
              <w:rPr>
                <w:rFonts w:ascii="Times New Roman" w:hAnsi="Times New Roman"/>
                <w:sz w:val="20"/>
              </w:rPr>
              <w:t>4.</w:t>
            </w:r>
          </w:p>
        </w:tc>
        <w:tc>
          <w:tcPr>
            <w:tcW w:type="dxa" w:w="4301"/>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F30F0000">
            <w:pPr>
              <w:widowControl w:val="0"/>
              <w:spacing w:after="0" w:line="240" w:lineRule="auto"/>
              <w:ind/>
              <w:jc w:val="center"/>
              <w:rPr>
                <w:rFonts w:ascii="Times New Roman" w:hAnsi="Times New Roman"/>
                <w:sz w:val="24"/>
              </w:rPr>
            </w:pPr>
            <w:r>
              <w:rPr>
                <w:rFonts w:ascii="Times New Roman" w:hAnsi="Times New Roman"/>
                <w:sz w:val="24"/>
              </w:rPr>
              <w:t>Быстринский муниципальный район</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40F0000">
            <w:pPr>
              <w:widowControl w:val="0"/>
              <w:spacing w:after="0" w:line="276" w:lineRule="auto"/>
              <w:ind/>
              <w:jc w:val="center"/>
              <w:rPr>
                <w:rFonts w:ascii="Times New Roman" w:hAnsi="Times New Roman"/>
                <w:sz w:val="24"/>
              </w:rPr>
            </w:pPr>
            <w:r>
              <w:rPr>
                <w:rFonts w:ascii="Times New Roman" w:hAnsi="Times New Roman"/>
                <w:sz w:val="24"/>
              </w:rPr>
              <w:t>78,4</w:t>
            </w:r>
          </w:p>
        </w:tc>
        <w:tc>
          <w:tcPr>
            <w:tcW w:type="dxa" w:w="98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50F0000">
            <w:pPr>
              <w:widowControl w:val="0"/>
              <w:spacing w:after="0" w:line="276" w:lineRule="auto"/>
              <w:ind/>
              <w:jc w:val="center"/>
              <w:rPr>
                <w:rFonts w:ascii="Times New Roman" w:hAnsi="Times New Roman"/>
                <w:sz w:val="24"/>
              </w:rPr>
            </w:pPr>
            <w:r>
              <w:rPr>
                <w:rFonts w:ascii="Times New Roman" w:hAnsi="Times New Roman"/>
                <w:sz w:val="24"/>
              </w:rPr>
              <w:t>67,9</w:t>
            </w:r>
          </w:p>
        </w:tc>
        <w:tc>
          <w:tcPr>
            <w:tcW w:type="dxa" w:w="95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60F0000">
            <w:pPr>
              <w:widowControl w:val="0"/>
              <w:spacing w:after="0" w:line="276" w:lineRule="auto"/>
              <w:ind/>
              <w:jc w:val="center"/>
              <w:rPr>
                <w:rFonts w:ascii="Times New Roman" w:hAnsi="Times New Roman"/>
                <w:sz w:val="24"/>
              </w:rPr>
            </w:pPr>
            <w:r>
              <w:rPr>
                <w:rFonts w:ascii="Times New Roman" w:hAnsi="Times New Roman"/>
                <w:sz w:val="24"/>
              </w:rPr>
              <w:t>1,2</w:t>
            </w:r>
          </w:p>
        </w:tc>
        <w:tc>
          <w:tcPr>
            <w:tcW w:type="dxa" w:w="127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70F0000">
            <w:pPr>
              <w:widowControl w:val="0"/>
              <w:spacing w:after="0" w:line="276" w:lineRule="auto"/>
              <w:ind/>
              <w:jc w:val="center"/>
              <w:rPr>
                <w:rFonts w:ascii="Times New Roman" w:hAnsi="Times New Roman"/>
                <w:sz w:val="24"/>
              </w:rPr>
            </w:pPr>
            <w:r>
              <w:rPr>
                <w:rFonts w:ascii="Times New Roman" w:hAnsi="Times New Roman"/>
                <w:sz w:val="24"/>
              </w:rPr>
              <w:t>37,1</w:t>
            </w:r>
          </w:p>
        </w:tc>
        <w:tc>
          <w:tcPr>
            <w:tcW w:type="dxa" w:w="11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80F0000">
            <w:pPr>
              <w:widowControl w:val="0"/>
              <w:spacing w:after="0" w:line="276" w:lineRule="auto"/>
              <w:ind/>
              <w:jc w:val="center"/>
              <w:rPr>
                <w:rFonts w:ascii="Times New Roman" w:hAnsi="Times New Roman"/>
                <w:sz w:val="24"/>
              </w:rPr>
            </w:pPr>
            <w:r>
              <w:rPr>
                <w:rFonts w:ascii="Times New Roman" w:hAnsi="Times New Roman"/>
                <w:sz w:val="24"/>
              </w:rPr>
              <w:t>56,3</w:t>
            </w:r>
          </w:p>
        </w:tc>
        <w:tc>
          <w:tcPr>
            <w:tcW w:type="dxa" w:w="95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90F0000">
            <w:pPr>
              <w:widowControl w:val="0"/>
              <w:spacing w:after="0" w:line="276" w:lineRule="auto"/>
              <w:ind/>
              <w:jc w:val="center"/>
              <w:rPr>
                <w:rFonts w:ascii="Times New Roman" w:hAnsi="Times New Roman"/>
                <w:sz w:val="24"/>
              </w:rPr>
            </w:pPr>
            <w:r>
              <w:rPr>
                <w:rFonts w:ascii="Times New Roman" w:hAnsi="Times New Roman"/>
                <w:sz w:val="24"/>
              </w:rPr>
              <w:t>1,36</w:t>
            </w:r>
          </w:p>
        </w:tc>
        <w:tc>
          <w:tcPr>
            <w:tcW w:type="dxa" w:w="127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A0F0000">
            <w:pPr>
              <w:widowControl w:val="0"/>
              <w:spacing w:after="0" w:line="276" w:lineRule="auto"/>
              <w:ind/>
              <w:jc w:val="center"/>
              <w:rPr>
                <w:rFonts w:ascii="Times New Roman" w:hAnsi="Times New Roman"/>
                <w:sz w:val="24"/>
              </w:rPr>
            </w:pPr>
            <w:r>
              <w:rPr>
                <w:rFonts w:ascii="Times New Roman" w:hAnsi="Times New Roman"/>
                <w:sz w:val="24"/>
              </w:rPr>
              <w:t>8,3</w:t>
            </w:r>
          </w:p>
        </w:tc>
        <w:tc>
          <w:tcPr>
            <w:tcW w:type="dxa" w:w="127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B0F0000">
            <w:pPr>
              <w:widowControl w:val="0"/>
              <w:spacing w:after="0" w:line="276" w:lineRule="auto"/>
              <w:ind/>
              <w:jc w:val="center"/>
              <w:rPr>
                <w:rFonts w:ascii="Times New Roman" w:hAnsi="Times New Roman"/>
                <w:sz w:val="24"/>
              </w:rPr>
            </w:pPr>
            <w:r>
              <w:rPr>
                <w:rFonts w:ascii="Times New Roman" w:hAnsi="Times New Roman"/>
                <w:sz w:val="24"/>
              </w:rPr>
              <w:t>88,9</w:t>
            </w:r>
          </w:p>
        </w:tc>
        <w:tc>
          <w:tcPr>
            <w:tcW w:type="dxa" w:w="113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C0F0000">
            <w:pPr>
              <w:widowControl w:val="0"/>
              <w:spacing w:after="0" w:line="276" w:lineRule="auto"/>
              <w:ind/>
              <w:jc w:val="center"/>
              <w:rPr>
                <w:rFonts w:ascii="Times New Roman" w:hAnsi="Times New Roman"/>
                <w:sz w:val="24"/>
              </w:rPr>
            </w:pPr>
            <w:r>
              <w:rPr>
                <w:rFonts w:ascii="Times New Roman" w:hAnsi="Times New Roman"/>
                <w:sz w:val="24"/>
              </w:rPr>
              <w:t>1,1</w:t>
            </w:r>
          </w:p>
        </w:tc>
      </w:tr>
      <w:tr>
        <w:trPr>
          <w:trHeight w:hRule="atLeast" w:val="73"/>
        </w:trPr>
        <w:tc>
          <w:tcPr>
            <w:tcW w:type="dxa" w:w="708"/>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FD0F0000">
            <w:pPr>
              <w:widowControl w:val="0"/>
              <w:spacing w:after="0" w:line="240" w:lineRule="auto"/>
              <w:ind/>
              <w:jc w:val="center"/>
              <w:rPr>
                <w:rFonts w:ascii="Times New Roman" w:hAnsi="Times New Roman"/>
                <w:sz w:val="20"/>
              </w:rPr>
            </w:pPr>
            <w:r>
              <w:rPr>
                <w:rFonts w:ascii="Times New Roman" w:hAnsi="Times New Roman"/>
                <w:sz w:val="20"/>
              </w:rPr>
              <w:t>5.</w:t>
            </w:r>
          </w:p>
        </w:tc>
        <w:tc>
          <w:tcPr>
            <w:tcW w:type="dxa" w:w="4301"/>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FE0F0000">
            <w:pPr>
              <w:widowControl w:val="0"/>
              <w:spacing w:after="0" w:line="240" w:lineRule="auto"/>
              <w:ind/>
              <w:jc w:val="center"/>
              <w:rPr>
                <w:rFonts w:ascii="Times New Roman" w:hAnsi="Times New Roman"/>
                <w:sz w:val="24"/>
              </w:rPr>
            </w:pPr>
            <w:r>
              <w:rPr>
                <w:rFonts w:ascii="Times New Roman" w:hAnsi="Times New Roman"/>
                <w:sz w:val="24"/>
              </w:rPr>
              <w:t>Елизовский муниципальный район</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F0F0000">
            <w:pPr>
              <w:widowControl w:val="0"/>
              <w:spacing w:after="0" w:line="276" w:lineRule="auto"/>
              <w:ind/>
              <w:jc w:val="center"/>
              <w:rPr>
                <w:rFonts w:ascii="Times New Roman" w:hAnsi="Times New Roman"/>
                <w:sz w:val="24"/>
              </w:rPr>
            </w:pPr>
            <w:r>
              <w:rPr>
                <w:rFonts w:ascii="Times New Roman" w:hAnsi="Times New Roman"/>
                <w:sz w:val="24"/>
              </w:rPr>
              <w:t>67,3</w:t>
            </w:r>
          </w:p>
        </w:tc>
        <w:tc>
          <w:tcPr>
            <w:tcW w:type="dxa" w:w="98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0100000">
            <w:pPr>
              <w:widowControl w:val="0"/>
              <w:spacing w:after="0" w:line="276" w:lineRule="auto"/>
              <w:ind/>
              <w:jc w:val="center"/>
              <w:rPr>
                <w:rFonts w:ascii="Times New Roman" w:hAnsi="Times New Roman"/>
                <w:sz w:val="24"/>
              </w:rPr>
            </w:pPr>
            <w:r>
              <w:rPr>
                <w:rFonts w:ascii="Times New Roman" w:hAnsi="Times New Roman"/>
                <w:sz w:val="24"/>
              </w:rPr>
              <w:t>66,0</w:t>
            </w:r>
          </w:p>
        </w:tc>
        <w:tc>
          <w:tcPr>
            <w:tcW w:type="dxa" w:w="95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1100000">
            <w:pPr>
              <w:widowControl w:val="0"/>
              <w:spacing w:after="0" w:line="276" w:lineRule="auto"/>
              <w:ind/>
              <w:jc w:val="center"/>
              <w:rPr>
                <w:rFonts w:ascii="Times New Roman" w:hAnsi="Times New Roman"/>
                <w:sz w:val="24"/>
              </w:rPr>
            </w:pPr>
            <w:r>
              <w:rPr>
                <w:rFonts w:ascii="Times New Roman" w:hAnsi="Times New Roman"/>
                <w:sz w:val="24"/>
              </w:rPr>
              <w:t>1,5</w:t>
            </w:r>
          </w:p>
        </w:tc>
        <w:tc>
          <w:tcPr>
            <w:tcW w:type="dxa" w:w="127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2100000">
            <w:pPr>
              <w:widowControl w:val="0"/>
              <w:spacing w:after="0" w:line="276" w:lineRule="auto"/>
              <w:ind/>
              <w:jc w:val="center"/>
              <w:rPr>
                <w:rFonts w:ascii="Times New Roman" w:hAnsi="Times New Roman"/>
                <w:sz w:val="24"/>
              </w:rPr>
            </w:pPr>
            <w:r>
              <w:rPr>
                <w:rFonts w:ascii="Times New Roman" w:hAnsi="Times New Roman"/>
                <w:sz w:val="24"/>
              </w:rPr>
              <w:t>36,3</w:t>
            </w:r>
          </w:p>
        </w:tc>
        <w:tc>
          <w:tcPr>
            <w:tcW w:type="dxa" w:w="11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3100000">
            <w:pPr>
              <w:widowControl w:val="0"/>
              <w:spacing w:after="0" w:line="276" w:lineRule="auto"/>
              <w:ind/>
              <w:jc w:val="center"/>
              <w:rPr>
                <w:rFonts w:ascii="Times New Roman" w:hAnsi="Times New Roman"/>
                <w:sz w:val="24"/>
              </w:rPr>
            </w:pPr>
            <w:r>
              <w:rPr>
                <w:rFonts w:ascii="Times New Roman" w:hAnsi="Times New Roman"/>
                <w:sz w:val="24"/>
              </w:rPr>
              <w:t>62,3</w:t>
            </w:r>
          </w:p>
        </w:tc>
        <w:tc>
          <w:tcPr>
            <w:tcW w:type="dxa" w:w="95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4100000">
            <w:pPr>
              <w:widowControl w:val="0"/>
              <w:spacing w:after="0" w:line="276" w:lineRule="auto"/>
              <w:ind/>
              <w:jc w:val="center"/>
              <w:rPr>
                <w:rFonts w:ascii="Times New Roman" w:hAnsi="Times New Roman"/>
                <w:sz w:val="24"/>
              </w:rPr>
            </w:pPr>
            <w:r>
              <w:rPr>
                <w:rFonts w:ascii="Times New Roman" w:hAnsi="Times New Roman"/>
                <w:sz w:val="24"/>
              </w:rPr>
              <w:t>1,54</w:t>
            </w:r>
          </w:p>
        </w:tc>
        <w:tc>
          <w:tcPr>
            <w:tcW w:type="dxa" w:w="127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5100000">
            <w:pPr>
              <w:widowControl w:val="0"/>
              <w:spacing w:after="0" w:line="276" w:lineRule="auto"/>
              <w:ind/>
              <w:jc w:val="center"/>
              <w:rPr>
                <w:rFonts w:ascii="Times New Roman" w:hAnsi="Times New Roman"/>
                <w:sz w:val="24"/>
              </w:rPr>
            </w:pPr>
            <w:r>
              <w:rPr>
                <w:rFonts w:ascii="Times New Roman" w:hAnsi="Times New Roman"/>
                <w:sz w:val="24"/>
              </w:rPr>
              <w:t>6,5</w:t>
            </w:r>
          </w:p>
        </w:tc>
        <w:tc>
          <w:tcPr>
            <w:tcW w:type="dxa" w:w="127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6100000">
            <w:pPr>
              <w:widowControl w:val="0"/>
              <w:spacing w:after="0" w:line="276" w:lineRule="auto"/>
              <w:ind/>
              <w:jc w:val="center"/>
              <w:rPr>
                <w:rFonts w:ascii="Times New Roman" w:hAnsi="Times New Roman"/>
                <w:sz w:val="24"/>
              </w:rPr>
            </w:pPr>
            <w:r>
              <w:rPr>
                <w:rFonts w:ascii="Times New Roman" w:hAnsi="Times New Roman"/>
                <w:sz w:val="24"/>
              </w:rPr>
              <w:t>75,7</w:t>
            </w:r>
          </w:p>
        </w:tc>
        <w:tc>
          <w:tcPr>
            <w:tcW w:type="dxa" w:w="113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7100000">
            <w:pPr>
              <w:widowControl w:val="0"/>
              <w:spacing w:after="0" w:line="276" w:lineRule="auto"/>
              <w:ind/>
              <w:jc w:val="center"/>
              <w:rPr>
                <w:rFonts w:ascii="Times New Roman" w:hAnsi="Times New Roman"/>
                <w:sz w:val="24"/>
              </w:rPr>
            </w:pPr>
            <w:r>
              <w:rPr>
                <w:rFonts w:ascii="Times New Roman" w:hAnsi="Times New Roman"/>
                <w:sz w:val="24"/>
              </w:rPr>
              <w:t>1,3</w:t>
            </w:r>
          </w:p>
        </w:tc>
      </w:tr>
      <w:tr>
        <w:trPr>
          <w:trHeight w:hRule="atLeast" w:val="73"/>
        </w:trPr>
        <w:tc>
          <w:tcPr>
            <w:tcW w:type="dxa" w:w="708"/>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08100000">
            <w:pPr>
              <w:widowControl w:val="0"/>
              <w:spacing w:after="0" w:line="240" w:lineRule="auto"/>
              <w:ind/>
              <w:jc w:val="center"/>
              <w:rPr>
                <w:rFonts w:ascii="Times New Roman" w:hAnsi="Times New Roman"/>
                <w:sz w:val="20"/>
              </w:rPr>
            </w:pPr>
            <w:r>
              <w:rPr>
                <w:rFonts w:ascii="Times New Roman" w:hAnsi="Times New Roman"/>
                <w:sz w:val="20"/>
              </w:rPr>
              <w:t>6.</w:t>
            </w:r>
          </w:p>
        </w:tc>
        <w:tc>
          <w:tcPr>
            <w:tcW w:type="dxa" w:w="4301"/>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09100000">
            <w:pPr>
              <w:widowControl w:val="0"/>
              <w:spacing w:after="0" w:line="240" w:lineRule="auto"/>
              <w:ind/>
              <w:jc w:val="center"/>
              <w:rPr>
                <w:rFonts w:ascii="Times New Roman" w:hAnsi="Times New Roman"/>
                <w:sz w:val="24"/>
              </w:rPr>
            </w:pPr>
            <w:r>
              <w:rPr>
                <w:rFonts w:ascii="Times New Roman" w:hAnsi="Times New Roman"/>
                <w:sz w:val="24"/>
              </w:rPr>
              <w:t>Мильковский муниципальный район</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A100000">
            <w:pPr>
              <w:widowControl w:val="0"/>
              <w:spacing w:after="0" w:line="276" w:lineRule="auto"/>
              <w:ind/>
              <w:jc w:val="center"/>
              <w:rPr>
                <w:rFonts w:ascii="Times New Roman" w:hAnsi="Times New Roman"/>
                <w:sz w:val="24"/>
              </w:rPr>
            </w:pPr>
            <w:r>
              <w:rPr>
                <w:rFonts w:ascii="Times New Roman" w:hAnsi="Times New Roman"/>
                <w:sz w:val="24"/>
              </w:rPr>
              <w:t>70,2</w:t>
            </w:r>
          </w:p>
        </w:tc>
        <w:tc>
          <w:tcPr>
            <w:tcW w:type="dxa" w:w="98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B100000">
            <w:pPr>
              <w:widowControl w:val="0"/>
              <w:spacing w:after="0" w:line="276" w:lineRule="auto"/>
              <w:ind/>
              <w:jc w:val="center"/>
              <w:rPr>
                <w:rFonts w:ascii="Times New Roman" w:hAnsi="Times New Roman"/>
                <w:sz w:val="24"/>
              </w:rPr>
            </w:pPr>
            <w:r>
              <w:rPr>
                <w:rFonts w:ascii="Times New Roman" w:hAnsi="Times New Roman"/>
                <w:sz w:val="24"/>
              </w:rPr>
              <w:t>65,9</w:t>
            </w:r>
          </w:p>
        </w:tc>
        <w:tc>
          <w:tcPr>
            <w:tcW w:type="dxa" w:w="95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C100000">
            <w:pPr>
              <w:widowControl w:val="0"/>
              <w:spacing w:after="0" w:line="276" w:lineRule="auto"/>
              <w:ind/>
              <w:jc w:val="center"/>
              <w:rPr>
                <w:rFonts w:ascii="Times New Roman" w:hAnsi="Times New Roman"/>
                <w:sz w:val="24"/>
              </w:rPr>
            </w:pPr>
            <w:r>
              <w:rPr>
                <w:rFonts w:ascii="Times New Roman" w:hAnsi="Times New Roman"/>
                <w:sz w:val="24"/>
              </w:rPr>
              <w:t>1,3</w:t>
            </w:r>
          </w:p>
        </w:tc>
        <w:tc>
          <w:tcPr>
            <w:tcW w:type="dxa" w:w="127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D100000">
            <w:pPr>
              <w:widowControl w:val="0"/>
              <w:spacing w:after="0" w:line="276" w:lineRule="auto"/>
              <w:ind/>
              <w:jc w:val="center"/>
              <w:rPr>
                <w:rFonts w:ascii="Times New Roman" w:hAnsi="Times New Roman"/>
                <w:sz w:val="24"/>
              </w:rPr>
            </w:pPr>
            <w:r>
              <w:rPr>
                <w:rFonts w:ascii="Times New Roman" w:hAnsi="Times New Roman"/>
                <w:sz w:val="24"/>
              </w:rPr>
              <w:t>34,5</w:t>
            </w:r>
          </w:p>
        </w:tc>
        <w:tc>
          <w:tcPr>
            <w:tcW w:type="dxa" w:w="11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E100000">
            <w:pPr>
              <w:widowControl w:val="0"/>
              <w:spacing w:after="0" w:line="276" w:lineRule="auto"/>
              <w:ind/>
              <w:jc w:val="center"/>
              <w:rPr>
                <w:rFonts w:ascii="Times New Roman" w:hAnsi="Times New Roman"/>
                <w:sz w:val="24"/>
              </w:rPr>
            </w:pPr>
            <w:r>
              <w:rPr>
                <w:rFonts w:ascii="Times New Roman" w:hAnsi="Times New Roman"/>
                <w:sz w:val="24"/>
              </w:rPr>
              <w:t>58,9</w:t>
            </w:r>
          </w:p>
        </w:tc>
        <w:tc>
          <w:tcPr>
            <w:tcW w:type="dxa" w:w="95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F100000">
            <w:pPr>
              <w:widowControl w:val="0"/>
              <w:spacing w:after="0" w:line="276" w:lineRule="auto"/>
              <w:ind/>
              <w:jc w:val="center"/>
              <w:rPr>
                <w:rFonts w:ascii="Times New Roman" w:hAnsi="Times New Roman"/>
                <w:sz w:val="24"/>
              </w:rPr>
            </w:pPr>
            <w:r>
              <w:rPr>
                <w:rFonts w:ascii="Times New Roman" w:hAnsi="Times New Roman"/>
                <w:sz w:val="24"/>
              </w:rPr>
              <w:t>1,47</w:t>
            </w:r>
          </w:p>
        </w:tc>
        <w:tc>
          <w:tcPr>
            <w:tcW w:type="dxa" w:w="127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0100000">
            <w:pPr>
              <w:widowControl w:val="0"/>
              <w:spacing w:after="0" w:line="276" w:lineRule="auto"/>
              <w:ind/>
              <w:jc w:val="center"/>
              <w:rPr>
                <w:rFonts w:ascii="Times New Roman" w:hAnsi="Times New Roman"/>
                <w:sz w:val="24"/>
              </w:rPr>
            </w:pPr>
            <w:r>
              <w:rPr>
                <w:rFonts w:ascii="Times New Roman" w:hAnsi="Times New Roman"/>
                <w:sz w:val="24"/>
              </w:rPr>
              <w:t>7,1</w:t>
            </w:r>
          </w:p>
        </w:tc>
        <w:tc>
          <w:tcPr>
            <w:tcW w:type="dxa" w:w="127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1100000">
            <w:pPr>
              <w:widowControl w:val="0"/>
              <w:spacing w:after="0" w:line="276" w:lineRule="auto"/>
              <w:ind/>
              <w:jc w:val="center"/>
              <w:rPr>
                <w:rFonts w:ascii="Times New Roman" w:hAnsi="Times New Roman"/>
                <w:sz w:val="24"/>
              </w:rPr>
            </w:pPr>
            <w:r>
              <w:rPr>
                <w:rFonts w:ascii="Times New Roman" w:hAnsi="Times New Roman"/>
                <w:sz w:val="24"/>
              </w:rPr>
              <w:t>85,7</w:t>
            </w:r>
          </w:p>
        </w:tc>
        <w:tc>
          <w:tcPr>
            <w:tcW w:type="dxa" w:w="113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2100000">
            <w:pPr>
              <w:widowControl w:val="0"/>
              <w:spacing w:after="0" w:line="276" w:lineRule="auto"/>
              <w:ind/>
              <w:jc w:val="center"/>
              <w:rPr>
                <w:rFonts w:ascii="Times New Roman" w:hAnsi="Times New Roman"/>
                <w:sz w:val="24"/>
              </w:rPr>
            </w:pPr>
            <w:r>
              <w:rPr>
                <w:rFonts w:ascii="Times New Roman" w:hAnsi="Times New Roman"/>
                <w:sz w:val="24"/>
              </w:rPr>
              <w:t>1,0</w:t>
            </w:r>
          </w:p>
        </w:tc>
      </w:tr>
      <w:tr>
        <w:trPr>
          <w:trHeight w:hRule="atLeast" w:val="73"/>
        </w:trPr>
        <w:tc>
          <w:tcPr>
            <w:tcW w:type="dxa" w:w="708"/>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13100000">
            <w:pPr>
              <w:widowControl w:val="0"/>
              <w:spacing w:after="0" w:line="240" w:lineRule="auto"/>
              <w:ind/>
              <w:jc w:val="center"/>
              <w:rPr>
                <w:rFonts w:ascii="Times New Roman" w:hAnsi="Times New Roman"/>
                <w:sz w:val="20"/>
              </w:rPr>
            </w:pPr>
            <w:r>
              <w:rPr>
                <w:rFonts w:ascii="Times New Roman" w:hAnsi="Times New Roman"/>
                <w:sz w:val="20"/>
              </w:rPr>
              <w:t>7.</w:t>
            </w:r>
          </w:p>
        </w:tc>
        <w:tc>
          <w:tcPr>
            <w:tcW w:type="dxa" w:w="4301"/>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14100000">
            <w:pPr>
              <w:widowControl w:val="0"/>
              <w:spacing w:after="0" w:line="240" w:lineRule="auto"/>
              <w:ind/>
              <w:jc w:val="center"/>
              <w:rPr>
                <w:rFonts w:ascii="Times New Roman" w:hAnsi="Times New Roman"/>
                <w:sz w:val="24"/>
              </w:rPr>
            </w:pPr>
            <w:r>
              <w:rPr>
                <w:rFonts w:ascii="Times New Roman" w:hAnsi="Times New Roman"/>
                <w:sz w:val="24"/>
              </w:rPr>
              <w:t>Соболевский муниципальный район</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5100000">
            <w:pPr>
              <w:widowControl w:val="0"/>
              <w:spacing w:after="0" w:line="276" w:lineRule="auto"/>
              <w:ind/>
              <w:jc w:val="center"/>
              <w:rPr>
                <w:rFonts w:ascii="Times New Roman" w:hAnsi="Times New Roman"/>
                <w:sz w:val="24"/>
              </w:rPr>
            </w:pPr>
            <w:r>
              <w:rPr>
                <w:rFonts w:ascii="Times New Roman" w:hAnsi="Times New Roman"/>
                <w:sz w:val="24"/>
              </w:rPr>
              <w:t>94,7</w:t>
            </w:r>
          </w:p>
        </w:tc>
        <w:tc>
          <w:tcPr>
            <w:tcW w:type="dxa" w:w="98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6100000">
            <w:pPr>
              <w:widowControl w:val="0"/>
              <w:spacing w:after="0" w:line="276" w:lineRule="auto"/>
              <w:ind/>
              <w:jc w:val="center"/>
              <w:rPr>
                <w:rFonts w:ascii="Times New Roman" w:hAnsi="Times New Roman"/>
                <w:sz w:val="24"/>
              </w:rPr>
            </w:pPr>
            <w:r>
              <w:rPr>
                <w:rFonts w:ascii="Times New Roman" w:hAnsi="Times New Roman"/>
                <w:sz w:val="24"/>
              </w:rPr>
              <w:t>57,1</w:t>
            </w:r>
          </w:p>
        </w:tc>
        <w:tc>
          <w:tcPr>
            <w:tcW w:type="dxa" w:w="95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7100000">
            <w:pPr>
              <w:widowControl w:val="0"/>
              <w:spacing w:after="0" w:line="276" w:lineRule="auto"/>
              <w:ind/>
              <w:jc w:val="center"/>
              <w:rPr>
                <w:rFonts w:ascii="Times New Roman" w:hAnsi="Times New Roman"/>
                <w:sz w:val="24"/>
              </w:rPr>
            </w:pPr>
            <w:r>
              <w:rPr>
                <w:rFonts w:ascii="Times New Roman" w:hAnsi="Times New Roman"/>
                <w:sz w:val="24"/>
              </w:rPr>
              <w:t>1,6</w:t>
            </w:r>
          </w:p>
        </w:tc>
        <w:tc>
          <w:tcPr>
            <w:tcW w:type="dxa" w:w="127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8100000">
            <w:pPr>
              <w:widowControl w:val="0"/>
              <w:spacing w:after="0" w:line="276" w:lineRule="auto"/>
              <w:ind/>
              <w:jc w:val="center"/>
              <w:rPr>
                <w:rFonts w:ascii="Times New Roman" w:hAnsi="Times New Roman"/>
                <w:sz w:val="24"/>
              </w:rPr>
            </w:pPr>
            <w:r>
              <w:rPr>
                <w:rFonts w:ascii="Times New Roman" w:hAnsi="Times New Roman"/>
                <w:sz w:val="24"/>
              </w:rPr>
              <w:t>57,6</w:t>
            </w:r>
          </w:p>
        </w:tc>
        <w:tc>
          <w:tcPr>
            <w:tcW w:type="dxa" w:w="11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9100000">
            <w:pPr>
              <w:widowControl w:val="0"/>
              <w:spacing w:after="0" w:line="276" w:lineRule="auto"/>
              <w:ind/>
              <w:jc w:val="center"/>
              <w:rPr>
                <w:rFonts w:ascii="Times New Roman" w:hAnsi="Times New Roman"/>
                <w:sz w:val="24"/>
              </w:rPr>
            </w:pPr>
            <w:r>
              <w:rPr>
                <w:rFonts w:ascii="Times New Roman" w:hAnsi="Times New Roman"/>
                <w:sz w:val="24"/>
              </w:rPr>
              <w:t>57,7</w:t>
            </w:r>
          </w:p>
        </w:tc>
        <w:tc>
          <w:tcPr>
            <w:tcW w:type="dxa" w:w="95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A100000">
            <w:pPr>
              <w:widowControl w:val="0"/>
              <w:spacing w:after="0" w:line="276" w:lineRule="auto"/>
              <w:ind/>
              <w:jc w:val="center"/>
              <w:rPr>
                <w:rFonts w:ascii="Times New Roman" w:hAnsi="Times New Roman"/>
                <w:sz w:val="24"/>
              </w:rPr>
            </w:pPr>
            <w:r>
              <w:rPr>
                <w:rFonts w:ascii="Times New Roman" w:hAnsi="Times New Roman"/>
                <w:sz w:val="24"/>
              </w:rPr>
              <w:t>1,41</w:t>
            </w:r>
          </w:p>
        </w:tc>
        <w:tc>
          <w:tcPr>
            <w:tcW w:type="dxa" w:w="127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B100000">
            <w:pPr>
              <w:widowControl w:val="0"/>
              <w:spacing w:after="0" w:line="276" w:lineRule="auto"/>
              <w:ind/>
              <w:jc w:val="center"/>
              <w:rPr>
                <w:rFonts w:ascii="Times New Roman" w:hAnsi="Times New Roman"/>
                <w:sz w:val="24"/>
              </w:rPr>
            </w:pPr>
            <w:r>
              <w:rPr>
                <w:rFonts w:ascii="Times New Roman" w:hAnsi="Times New Roman"/>
                <w:sz w:val="24"/>
              </w:rPr>
              <w:t>12,4</w:t>
            </w:r>
          </w:p>
        </w:tc>
        <w:tc>
          <w:tcPr>
            <w:tcW w:type="dxa" w:w="127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C100000">
            <w:pPr>
              <w:widowControl w:val="0"/>
              <w:spacing w:after="0" w:line="276" w:lineRule="auto"/>
              <w:ind/>
              <w:jc w:val="center"/>
              <w:rPr>
                <w:rFonts w:ascii="Times New Roman" w:hAnsi="Times New Roman"/>
                <w:sz w:val="24"/>
              </w:rPr>
            </w:pPr>
            <w:r>
              <w:rPr>
                <w:rFonts w:ascii="Times New Roman" w:hAnsi="Times New Roman"/>
                <w:sz w:val="24"/>
              </w:rPr>
              <w:t>100,0</w:t>
            </w:r>
          </w:p>
        </w:tc>
        <w:tc>
          <w:tcPr>
            <w:tcW w:type="dxa" w:w="113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D100000">
            <w:pPr>
              <w:widowControl w:val="0"/>
              <w:spacing w:after="0" w:line="276" w:lineRule="auto"/>
              <w:ind/>
              <w:jc w:val="center"/>
              <w:rPr>
                <w:rFonts w:ascii="Times New Roman" w:hAnsi="Times New Roman"/>
                <w:sz w:val="24"/>
              </w:rPr>
            </w:pPr>
            <w:r>
              <w:rPr>
                <w:rFonts w:ascii="Times New Roman" w:hAnsi="Times New Roman"/>
                <w:sz w:val="24"/>
              </w:rPr>
              <w:t>1,0</w:t>
            </w:r>
          </w:p>
        </w:tc>
      </w:tr>
      <w:tr>
        <w:trPr>
          <w:trHeight w:hRule="atLeast" w:val="73"/>
        </w:trPr>
        <w:tc>
          <w:tcPr>
            <w:tcW w:type="dxa" w:w="708"/>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1E100000">
            <w:pPr>
              <w:widowControl w:val="0"/>
              <w:spacing w:after="0" w:line="240" w:lineRule="auto"/>
              <w:ind/>
              <w:jc w:val="center"/>
              <w:rPr>
                <w:rFonts w:ascii="Times New Roman" w:hAnsi="Times New Roman"/>
                <w:sz w:val="20"/>
              </w:rPr>
            </w:pPr>
            <w:r>
              <w:rPr>
                <w:rFonts w:ascii="Times New Roman" w:hAnsi="Times New Roman"/>
                <w:sz w:val="20"/>
              </w:rPr>
              <w:t>8.</w:t>
            </w:r>
          </w:p>
        </w:tc>
        <w:tc>
          <w:tcPr>
            <w:tcW w:type="dxa" w:w="4301"/>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1F100000">
            <w:pPr>
              <w:widowControl w:val="0"/>
              <w:spacing w:after="0" w:line="240" w:lineRule="auto"/>
              <w:ind/>
              <w:jc w:val="center"/>
              <w:rPr>
                <w:rFonts w:ascii="Times New Roman" w:hAnsi="Times New Roman"/>
                <w:sz w:val="24"/>
              </w:rPr>
            </w:pPr>
            <w:r>
              <w:rPr>
                <w:rFonts w:ascii="Times New Roman" w:hAnsi="Times New Roman"/>
                <w:sz w:val="24"/>
              </w:rPr>
              <w:t>Усть–Большерецкий муниципальный район</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0100000">
            <w:pPr>
              <w:widowControl w:val="0"/>
              <w:spacing w:after="0" w:line="276" w:lineRule="auto"/>
              <w:ind/>
              <w:jc w:val="center"/>
              <w:rPr>
                <w:rFonts w:ascii="Times New Roman" w:hAnsi="Times New Roman"/>
                <w:sz w:val="24"/>
              </w:rPr>
            </w:pPr>
            <w:r>
              <w:rPr>
                <w:rFonts w:ascii="Times New Roman" w:hAnsi="Times New Roman"/>
                <w:sz w:val="24"/>
              </w:rPr>
              <w:t>84,7</w:t>
            </w:r>
          </w:p>
        </w:tc>
        <w:tc>
          <w:tcPr>
            <w:tcW w:type="dxa" w:w="98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1100000">
            <w:pPr>
              <w:widowControl w:val="0"/>
              <w:spacing w:after="0" w:line="276" w:lineRule="auto"/>
              <w:ind/>
              <w:jc w:val="center"/>
              <w:rPr>
                <w:rFonts w:ascii="Times New Roman" w:hAnsi="Times New Roman"/>
                <w:sz w:val="24"/>
              </w:rPr>
            </w:pPr>
            <w:r>
              <w:rPr>
                <w:rFonts w:ascii="Times New Roman" w:hAnsi="Times New Roman"/>
                <w:sz w:val="24"/>
              </w:rPr>
              <w:t>53,3</w:t>
            </w:r>
          </w:p>
        </w:tc>
        <w:tc>
          <w:tcPr>
            <w:tcW w:type="dxa" w:w="95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2100000">
            <w:pPr>
              <w:widowControl w:val="0"/>
              <w:spacing w:after="0" w:line="276" w:lineRule="auto"/>
              <w:ind/>
              <w:jc w:val="center"/>
              <w:rPr>
                <w:rFonts w:ascii="Times New Roman" w:hAnsi="Times New Roman"/>
                <w:sz w:val="24"/>
              </w:rPr>
            </w:pPr>
            <w:r>
              <w:rPr>
                <w:rFonts w:ascii="Times New Roman" w:hAnsi="Times New Roman"/>
                <w:sz w:val="24"/>
              </w:rPr>
              <w:t>1,1</w:t>
            </w:r>
          </w:p>
        </w:tc>
        <w:tc>
          <w:tcPr>
            <w:tcW w:type="dxa" w:w="127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3100000">
            <w:pPr>
              <w:widowControl w:val="0"/>
              <w:spacing w:after="0" w:line="276" w:lineRule="auto"/>
              <w:ind/>
              <w:jc w:val="center"/>
              <w:rPr>
                <w:rFonts w:ascii="Times New Roman" w:hAnsi="Times New Roman"/>
                <w:sz w:val="24"/>
              </w:rPr>
            </w:pPr>
            <w:r>
              <w:rPr>
                <w:rFonts w:ascii="Times New Roman" w:hAnsi="Times New Roman"/>
                <w:sz w:val="24"/>
              </w:rPr>
              <w:t>41,0</w:t>
            </w:r>
          </w:p>
        </w:tc>
        <w:tc>
          <w:tcPr>
            <w:tcW w:type="dxa" w:w="11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4100000">
            <w:pPr>
              <w:widowControl w:val="0"/>
              <w:spacing w:after="0" w:line="276" w:lineRule="auto"/>
              <w:ind/>
              <w:jc w:val="center"/>
              <w:rPr>
                <w:rFonts w:ascii="Times New Roman" w:hAnsi="Times New Roman"/>
                <w:sz w:val="24"/>
              </w:rPr>
            </w:pPr>
            <w:r>
              <w:rPr>
                <w:rFonts w:ascii="Times New Roman" w:hAnsi="Times New Roman"/>
                <w:sz w:val="24"/>
              </w:rPr>
              <w:t>47,1</w:t>
            </w:r>
          </w:p>
        </w:tc>
        <w:tc>
          <w:tcPr>
            <w:tcW w:type="dxa" w:w="95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5100000">
            <w:pPr>
              <w:widowControl w:val="0"/>
              <w:spacing w:after="0" w:line="276" w:lineRule="auto"/>
              <w:ind/>
              <w:jc w:val="center"/>
              <w:rPr>
                <w:rFonts w:ascii="Times New Roman" w:hAnsi="Times New Roman"/>
                <w:sz w:val="24"/>
              </w:rPr>
            </w:pPr>
            <w:r>
              <w:rPr>
                <w:rFonts w:ascii="Times New Roman" w:hAnsi="Times New Roman"/>
                <w:sz w:val="24"/>
              </w:rPr>
              <w:t>1,13</w:t>
            </w:r>
          </w:p>
        </w:tc>
        <w:tc>
          <w:tcPr>
            <w:tcW w:type="dxa" w:w="127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6100000">
            <w:pPr>
              <w:widowControl w:val="0"/>
              <w:spacing w:after="0" w:line="276" w:lineRule="auto"/>
              <w:ind/>
              <w:jc w:val="center"/>
              <w:rPr>
                <w:rFonts w:ascii="Times New Roman" w:hAnsi="Times New Roman"/>
                <w:sz w:val="24"/>
              </w:rPr>
            </w:pPr>
            <w:r>
              <w:rPr>
                <w:rFonts w:ascii="Times New Roman" w:hAnsi="Times New Roman"/>
                <w:sz w:val="24"/>
              </w:rPr>
              <w:t>8,2</w:t>
            </w:r>
          </w:p>
        </w:tc>
        <w:tc>
          <w:tcPr>
            <w:tcW w:type="dxa" w:w="127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7100000">
            <w:pPr>
              <w:widowControl w:val="0"/>
              <w:spacing w:after="0" w:line="276" w:lineRule="auto"/>
              <w:ind/>
              <w:jc w:val="center"/>
              <w:rPr>
                <w:rFonts w:ascii="Times New Roman" w:hAnsi="Times New Roman"/>
                <w:sz w:val="24"/>
              </w:rPr>
            </w:pPr>
            <w:r>
              <w:rPr>
                <w:rFonts w:ascii="Times New Roman" w:hAnsi="Times New Roman"/>
                <w:sz w:val="24"/>
              </w:rPr>
              <w:t>75,0</w:t>
            </w:r>
          </w:p>
        </w:tc>
        <w:tc>
          <w:tcPr>
            <w:tcW w:type="dxa" w:w="113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8100000">
            <w:pPr>
              <w:widowControl w:val="0"/>
              <w:spacing w:after="0" w:line="276" w:lineRule="auto"/>
              <w:ind/>
              <w:jc w:val="center"/>
              <w:rPr>
                <w:rFonts w:ascii="Times New Roman" w:hAnsi="Times New Roman"/>
                <w:sz w:val="24"/>
              </w:rPr>
            </w:pPr>
            <w:r>
              <w:rPr>
                <w:rFonts w:ascii="Times New Roman" w:hAnsi="Times New Roman"/>
                <w:sz w:val="24"/>
              </w:rPr>
              <w:t>1,1</w:t>
            </w:r>
          </w:p>
        </w:tc>
      </w:tr>
      <w:tr>
        <w:trPr>
          <w:trHeight w:hRule="atLeast" w:val="73"/>
        </w:trPr>
        <w:tc>
          <w:tcPr>
            <w:tcW w:type="dxa" w:w="708"/>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29100000">
            <w:pPr>
              <w:widowControl w:val="0"/>
              <w:spacing w:after="0" w:line="240" w:lineRule="auto"/>
              <w:ind/>
              <w:jc w:val="center"/>
              <w:rPr>
                <w:rFonts w:ascii="Times New Roman" w:hAnsi="Times New Roman"/>
                <w:sz w:val="20"/>
              </w:rPr>
            </w:pPr>
            <w:r>
              <w:rPr>
                <w:rFonts w:ascii="Times New Roman" w:hAnsi="Times New Roman"/>
                <w:sz w:val="20"/>
              </w:rPr>
              <w:t>9.</w:t>
            </w:r>
          </w:p>
        </w:tc>
        <w:tc>
          <w:tcPr>
            <w:tcW w:type="dxa" w:w="4301"/>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2A100000">
            <w:pPr>
              <w:widowControl w:val="0"/>
              <w:spacing w:after="0" w:line="240" w:lineRule="auto"/>
              <w:ind/>
              <w:jc w:val="center"/>
              <w:rPr>
                <w:rFonts w:ascii="Times New Roman" w:hAnsi="Times New Roman"/>
                <w:sz w:val="24"/>
              </w:rPr>
            </w:pPr>
            <w:r>
              <w:rPr>
                <w:rFonts w:ascii="Times New Roman" w:hAnsi="Times New Roman"/>
                <w:sz w:val="24"/>
              </w:rPr>
              <w:t>Усть–Камчатский муниципальный район</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B100000">
            <w:pPr>
              <w:widowControl w:val="0"/>
              <w:spacing w:after="0" w:line="276" w:lineRule="auto"/>
              <w:ind/>
              <w:jc w:val="center"/>
              <w:rPr>
                <w:rFonts w:ascii="Times New Roman" w:hAnsi="Times New Roman"/>
                <w:sz w:val="24"/>
              </w:rPr>
            </w:pPr>
            <w:r>
              <w:rPr>
                <w:rFonts w:ascii="Times New Roman" w:hAnsi="Times New Roman"/>
                <w:sz w:val="24"/>
              </w:rPr>
              <w:t>70,3</w:t>
            </w:r>
          </w:p>
        </w:tc>
        <w:tc>
          <w:tcPr>
            <w:tcW w:type="dxa" w:w="98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C100000">
            <w:pPr>
              <w:widowControl w:val="0"/>
              <w:spacing w:after="0" w:line="276" w:lineRule="auto"/>
              <w:ind/>
              <w:jc w:val="center"/>
              <w:rPr>
                <w:rFonts w:ascii="Times New Roman" w:hAnsi="Times New Roman"/>
                <w:sz w:val="24"/>
              </w:rPr>
            </w:pPr>
            <w:r>
              <w:rPr>
                <w:rFonts w:ascii="Times New Roman" w:hAnsi="Times New Roman"/>
                <w:sz w:val="24"/>
              </w:rPr>
              <w:t>51,3</w:t>
            </w:r>
          </w:p>
        </w:tc>
        <w:tc>
          <w:tcPr>
            <w:tcW w:type="dxa" w:w="95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D100000">
            <w:pPr>
              <w:widowControl w:val="0"/>
              <w:spacing w:after="0" w:line="276" w:lineRule="auto"/>
              <w:ind/>
              <w:jc w:val="center"/>
              <w:rPr>
                <w:rFonts w:ascii="Times New Roman" w:hAnsi="Times New Roman"/>
                <w:sz w:val="24"/>
              </w:rPr>
            </w:pPr>
            <w:r>
              <w:rPr>
                <w:rFonts w:ascii="Times New Roman" w:hAnsi="Times New Roman"/>
                <w:sz w:val="24"/>
              </w:rPr>
              <w:t>1,6</w:t>
            </w:r>
          </w:p>
        </w:tc>
        <w:tc>
          <w:tcPr>
            <w:tcW w:type="dxa" w:w="127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E100000">
            <w:pPr>
              <w:widowControl w:val="0"/>
              <w:spacing w:after="0" w:line="276" w:lineRule="auto"/>
              <w:ind/>
              <w:jc w:val="center"/>
              <w:rPr>
                <w:rFonts w:ascii="Times New Roman" w:hAnsi="Times New Roman"/>
                <w:sz w:val="24"/>
              </w:rPr>
            </w:pPr>
            <w:r>
              <w:rPr>
                <w:rFonts w:ascii="Times New Roman" w:hAnsi="Times New Roman"/>
                <w:sz w:val="24"/>
              </w:rPr>
              <w:t>40,5</w:t>
            </w:r>
          </w:p>
        </w:tc>
        <w:tc>
          <w:tcPr>
            <w:tcW w:type="dxa" w:w="11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F100000">
            <w:pPr>
              <w:widowControl w:val="0"/>
              <w:spacing w:after="0" w:line="276" w:lineRule="auto"/>
              <w:ind/>
              <w:jc w:val="center"/>
              <w:rPr>
                <w:rFonts w:ascii="Times New Roman" w:hAnsi="Times New Roman"/>
                <w:sz w:val="24"/>
              </w:rPr>
            </w:pPr>
            <w:r>
              <w:rPr>
                <w:rFonts w:ascii="Times New Roman" w:hAnsi="Times New Roman"/>
                <w:sz w:val="24"/>
              </w:rPr>
              <w:t>56,1</w:t>
            </w:r>
          </w:p>
        </w:tc>
        <w:tc>
          <w:tcPr>
            <w:tcW w:type="dxa" w:w="95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0100000">
            <w:pPr>
              <w:widowControl w:val="0"/>
              <w:spacing w:after="0" w:line="276" w:lineRule="auto"/>
              <w:ind/>
              <w:jc w:val="center"/>
              <w:rPr>
                <w:rFonts w:ascii="Times New Roman" w:hAnsi="Times New Roman"/>
                <w:sz w:val="24"/>
              </w:rPr>
            </w:pPr>
            <w:r>
              <w:rPr>
                <w:rFonts w:ascii="Times New Roman" w:hAnsi="Times New Roman"/>
                <w:sz w:val="24"/>
              </w:rPr>
              <w:t>1,49</w:t>
            </w:r>
          </w:p>
        </w:tc>
        <w:tc>
          <w:tcPr>
            <w:tcW w:type="dxa" w:w="127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1100000">
            <w:pPr>
              <w:widowControl w:val="0"/>
              <w:spacing w:after="0" w:line="276" w:lineRule="auto"/>
              <w:ind/>
              <w:jc w:val="center"/>
              <w:rPr>
                <w:rFonts w:ascii="Times New Roman" w:hAnsi="Times New Roman"/>
                <w:sz w:val="24"/>
              </w:rPr>
            </w:pPr>
            <w:r>
              <w:rPr>
                <w:rFonts w:ascii="Times New Roman" w:hAnsi="Times New Roman"/>
                <w:sz w:val="24"/>
              </w:rPr>
              <w:t>8,5</w:t>
            </w:r>
          </w:p>
        </w:tc>
        <w:tc>
          <w:tcPr>
            <w:tcW w:type="dxa" w:w="127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2100000">
            <w:pPr>
              <w:widowControl w:val="0"/>
              <w:spacing w:after="0" w:line="276" w:lineRule="auto"/>
              <w:ind/>
              <w:jc w:val="center"/>
              <w:rPr>
                <w:rFonts w:ascii="Times New Roman" w:hAnsi="Times New Roman"/>
                <w:sz w:val="24"/>
              </w:rPr>
            </w:pPr>
            <w:r>
              <w:rPr>
                <w:rFonts w:ascii="Times New Roman" w:hAnsi="Times New Roman"/>
                <w:sz w:val="24"/>
              </w:rPr>
              <w:t>80,0</w:t>
            </w:r>
          </w:p>
        </w:tc>
        <w:tc>
          <w:tcPr>
            <w:tcW w:type="dxa" w:w="113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3100000">
            <w:pPr>
              <w:widowControl w:val="0"/>
              <w:spacing w:after="0" w:line="276" w:lineRule="auto"/>
              <w:ind/>
              <w:jc w:val="center"/>
              <w:rPr>
                <w:rFonts w:ascii="Times New Roman" w:hAnsi="Times New Roman"/>
                <w:sz w:val="24"/>
              </w:rPr>
            </w:pPr>
            <w:r>
              <w:rPr>
                <w:rFonts w:ascii="Times New Roman" w:hAnsi="Times New Roman"/>
                <w:sz w:val="24"/>
              </w:rPr>
              <w:t>1,2</w:t>
            </w:r>
          </w:p>
        </w:tc>
      </w:tr>
      <w:tr>
        <w:trPr>
          <w:trHeight w:hRule="atLeast" w:val="73"/>
        </w:trPr>
        <w:tc>
          <w:tcPr>
            <w:tcW w:type="dxa" w:w="708"/>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34100000">
            <w:pPr>
              <w:widowControl w:val="0"/>
              <w:spacing w:after="0" w:line="240" w:lineRule="auto"/>
              <w:ind/>
              <w:jc w:val="center"/>
              <w:rPr>
                <w:rFonts w:ascii="Times New Roman" w:hAnsi="Times New Roman"/>
                <w:sz w:val="20"/>
              </w:rPr>
            </w:pPr>
            <w:r>
              <w:rPr>
                <w:rFonts w:ascii="Times New Roman" w:hAnsi="Times New Roman"/>
                <w:sz w:val="20"/>
              </w:rPr>
              <w:t>10.</w:t>
            </w:r>
          </w:p>
        </w:tc>
        <w:tc>
          <w:tcPr>
            <w:tcW w:type="dxa" w:w="4301"/>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35100000">
            <w:pPr>
              <w:widowControl w:val="0"/>
              <w:spacing w:after="0" w:line="240" w:lineRule="auto"/>
              <w:ind/>
              <w:jc w:val="center"/>
              <w:rPr>
                <w:rFonts w:ascii="Times New Roman" w:hAnsi="Times New Roman"/>
                <w:sz w:val="24"/>
              </w:rPr>
            </w:pPr>
            <w:r>
              <w:rPr>
                <w:rFonts w:ascii="Times New Roman" w:hAnsi="Times New Roman"/>
                <w:sz w:val="24"/>
              </w:rPr>
              <w:t>Карагинский муниципальный район</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6100000">
            <w:pPr>
              <w:widowControl w:val="0"/>
              <w:spacing w:after="0" w:line="276" w:lineRule="auto"/>
              <w:ind/>
              <w:jc w:val="center"/>
              <w:rPr>
                <w:rFonts w:ascii="Times New Roman" w:hAnsi="Times New Roman"/>
                <w:sz w:val="24"/>
              </w:rPr>
            </w:pPr>
            <w:r>
              <w:rPr>
                <w:rFonts w:ascii="Times New Roman" w:hAnsi="Times New Roman"/>
                <w:sz w:val="24"/>
              </w:rPr>
              <w:t>110,6</w:t>
            </w:r>
          </w:p>
        </w:tc>
        <w:tc>
          <w:tcPr>
            <w:tcW w:type="dxa" w:w="98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7100000">
            <w:pPr>
              <w:widowControl w:val="0"/>
              <w:spacing w:after="0" w:line="276" w:lineRule="auto"/>
              <w:ind/>
              <w:jc w:val="center"/>
              <w:rPr>
                <w:rFonts w:ascii="Times New Roman" w:hAnsi="Times New Roman"/>
                <w:sz w:val="24"/>
              </w:rPr>
            </w:pPr>
            <w:r>
              <w:rPr>
                <w:rFonts w:ascii="Times New Roman" w:hAnsi="Times New Roman"/>
                <w:sz w:val="24"/>
              </w:rPr>
              <w:t>43,2</w:t>
            </w:r>
          </w:p>
        </w:tc>
        <w:tc>
          <w:tcPr>
            <w:tcW w:type="dxa" w:w="95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8100000">
            <w:pPr>
              <w:widowControl w:val="0"/>
              <w:spacing w:after="0" w:line="276" w:lineRule="auto"/>
              <w:ind/>
              <w:jc w:val="center"/>
              <w:rPr>
                <w:rFonts w:ascii="Times New Roman" w:hAnsi="Times New Roman"/>
                <w:sz w:val="24"/>
              </w:rPr>
            </w:pPr>
            <w:r>
              <w:rPr>
                <w:rFonts w:ascii="Times New Roman" w:hAnsi="Times New Roman"/>
                <w:sz w:val="24"/>
              </w:rPr>
              <w:t>2,2</w:t>
            </w:r>
          </w:p>
        </w:tc>
        <w:tc>
          <w:tcPr>
            <w:tcW w:type="dxa" w:w="127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9100000">
            <w:pPr>
              <w:widowControl w:val="0"/>
              <w:spacing w:after="0" w:line="276" w:lineRule="auto"/>
              <w:ind/>
              <w:jc w:val="center"/>
              <w:rPr>
                <w:rFonts w:ascii="Times New Roman" w:hAnsi="Times New Roman"/>
                <w:sz w:val="24"/>
              </w:rPr>
            </w:pPr>
            <w:r>
              <w:rPr>
                <w:rFonts w:ascii="Times New Roman" w:hAnsi="Times New Roman"/>
                <w:sz w:val="24"/>
              </w:rPr>
              <w:t>52,5</w:t>
            </w:r>
          </w:p>
        </w:tc>
        <w:tc>
          <w:tcPr>
            <w:tcW w:type="dxa" w:w="11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A100000">
            <w:pPr>
              <w:widowControl w:val="0"/>
              <w:spacing w:after="0" w:line="276" w:lineRule="auto"/>
              <w:ind/>
              <w:jc w:val="center"/>
              <w:rPr>
                <w:rFonts w:ascii="Times New Roman" w:hAnsi="Times New Roman"/>
                <w:sz w:val="24"/>
              </w:rPr>
            </w:pPr>
            <w:r>
              <w:rPr>
                <w:rFonts w:ascii="Times New Roman" w:hAnsi="Times New Roman"/>
                <w:sz w:val="24"/>
              </w:rPr>
              <w:t>37,4</w:t>
            </w:r>
          </w:p>
        </w:tc>
        <w:tc>
          <w:tcPr>
            <w:tcW w:type="dxa" w:w="95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B100000">
            <w:pPr>
              <w:widowControl w:val="0"/>
              <w:spacing w:after="0" w:line="276" w:lineRule="auto"/>
              <w:ind/>
              <w:jc w:val="center"/>
              <w:rPr>
                <w:rFonts w:ascii="Times New Roman" w:hAnsi="Times New Roman"/>
                <w:sz w:val="24"/>
              </w:rPr>
            </w:pPr>
            <w:r>
              <w:rPr>
                <w:rFonts w:ascii="Times New Roman" w:hAnsi="Times New Roman"/>
                <w:sz w:val="24"/>
              </w:rPr>
              <w:t>2,57</w:t>
            </w:r>
          </w:p>
        </w:tc>
        <w:tc>
          <w:tcPr>
            <w:tcW w:type="dxa" w:w="127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C100000">
            <w:pPr>
              <w:widowControl w:val="0"/>
              <w:spacing w:after="0" w:line="276" w:lineRule="auto"/>
              <w:ind/>
              <w:jc w:val="center"/>
              <w:rPr>
                <w:rFonts w:ascii="Times New Roman" w:hAnsi="Times New Roman"/>
                <w:sz w:val="24"/>
              </w:rPr>
            </w:pPr>
            <w:r>
              <w:rPr>
                <w:rFonts w:ascii="Times New Roman" w:hAnsi="Times New Roman"/>
                <w:sz w:val="24"/>
              </w:rPr>
              <w:t>8,3</w:t>
            </w:r>
          </w:p>
        </w:tc>
        <w:tc>
          <w:tcPr>
            <w:tcW w:type="dxa" w:w="127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D100000">
            <w:pPr>
              <w:widowControl w:val="0"/>
              <w:spacing w:after="0" w:line="276" w:lineRule="auto"/>
              <w:ind/>
              <w:jc w:val="center"/>
              <w:rPr>
                <w:rFonts w:ascii="Times New Roman" w:hAnsi="Times New Roman"/>
                <w:sz w:val="24"/>
              </w:rPr>
            </w:pPr>
            <w:r>
              <w:rPr>
                <w:rFonts w:ascii="Times New Roman" w:hAnsi="Times New Roman"/>
                <w:sz w:val="24"/>
              </w:rPr>
              <w:t>100,0</w:t>
            </w:r>
          </w:p>
        </w:tc>
        <w:tc>
          <w:tcPr>
            <w:tcW w:type="dxa" w:w="113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E100000">
            <w:pPr>
              <w:widowControl w:val="0"/>
              <w:spacing w:after="0" w:line="276" w:lineRule="auto"/>
              <w:ind/>
              <w:jc w:val="center"/>
              <w:rPr>
                <w:rFonts w:ascii="Times New Roman" w:hAnsi="Times New Roman"/>
                <w:sz w:val="24"/>
              </w:rPr>
            </w:pPr>
            <w:r>
              <w:rPr>
                <w:rFonts w:ascii="Times New Roman" w:hAnsi="Times New Roman"/>
                <w:sz w:val="24"/>
              </w:rPr>
              <w:t>1,0</w:t>
            </w:r>
          </w:p>
        </w:tc>
      </w:tr>
      <w:tr>
        <w:trPr>
          <w:trHeight w:hRule="atLeast" w:val="73"/>
        </w:trPr>
        <w:tc>
          <w:tcPr>
            <w:tcW w:type="dxa" w:w="708"/>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3F100000">
            <w:pPr>
              <w:widowControl w:val="0"/>
              <w:spacing w:after="0" w:line="240" w:lineRule="auto"/>
              <w:ind/>
              <w:jc w:val="center"/>
              <w:rPr>
                <w:rFonts w:ascii="Times New Roman" w:hAnsi="Times New Roman"/>
                <w:sz w:val="20"/>
              </w:rPr>
            </w:pPr>
            <w:r>
              <w:rPr>
                <w:rFonts w:ascii="Times New Roman" w:hAnsi="Times New Roman"/>
                <w:sz w:val="20"/>
              </w:rPr>
              <w:t>11.</w:t>
            </w:r>
          </w:p>
        </w:tc>
        <w:tc>
          <w:tcPr>
            <w:tcW w:type="dxa" w:w="4301"/>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40100000">
            <w:pPr>
              <w:widowControl w:val="0"/>
              <w:spacing w:after="0" w:line="240" w:lineRule="auto"/>
              <w:ind/>
              <w:jc w:val="center"/>
              <w:rPr>
                <w:rFonts w:ascii="Times New Roman" w:hAnsi="Times New Roman"/>
                <w:sz w:val="24"/>
              </w:rPr>
            </w:pPr>
            <w:r>
              <w:rPr>
                <w:rFonts w:ascii="Times New Roman" w:hAnsi="Times New Roman"/>
                <w:sz w:val="24"/>
              </w:rPr>
              <w:t>Олюторский муниципальный район</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1100000">
            <w:pPr>
              <w:widowControl w:val="0"/>
              <w:spacing w:after="0" w:line="276" w:lineRule="auto"/>
              <w:ind/>
              <w:jc w:val="center"/>
              <w:rPr>
                <w:rFonts w:ascii="Times New Roman" w:hAnsi="Times New Roman"/>
                <w:sz w:val="24"/>
              </w:rPr>
            </w:pPr>
            <w:r>
              <w:rPr>
                <w:rFonts w:ascii="Times New Roman" w:hAnsi="Times New Roman"/>
                <w:sz w:val="24"/>
              </w:rPr>
              <w:t>147,6</w:t>
            </w:r>
          </w:p>
        </w:tc>
        <w:tc>
          <w:tcPr>
            <w:tcW w:type="dxa" w:w="98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2100000">
            <w:pPr>
              <w:widowControl w:val="0"/>
              <w:spacing w:after="0" w:line="276" w:lineRule="auto"/>
              <w:ind/>
              <w:jc w:val="center"/>
              <w:rPr>
                <w:rFonts w:ascii="Times New Roman" w:hAnsi="Times New Roman"/>
                <w:sz w:val="24"/>
              </w:rPr>
            </w:pPr>
            <w:r>
              <w:rPr>
                <w:rFonts w:ascii="Times New Roman" w:hAnsi="Times New Roman"/>
                <w:sz w:val="24"/>
              </w:rPr>
              <w:t>59,4</w:t>
            </w:r>
          </w:p>
        </w:tc>
        <w:tc>
          <w:tcPr>
            <w:tcW w:type="dxa" w:w="95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3100000">
            <w:pPr>
              <w:widowControl w:val="0"/>
              <w:spacing w:after="0" w:line="276" w:lineRule="auto"/>
              <w:ind/>
              <w:jc w:val="center"/>
              <w:rPr>
                <w:rFonts w:ascii="Times New Roman" w:hAnsi="Times New Roman"/>
                <w:sz w:val="24"/>
              </w:rPr>
            </w:pPr>
            <w:r>
              <w:rPr>
                <w:rFonts w:ascii="Times New Roman" w:hAnsi="Times New Roman"/>
                <w:sz w:val="24"/>
              </w:rPr>
              <w:t>1,7</w:t>
            </w:r>
          </w:p>
        </w:tc>
        <w:tc>
          <w:tcPr>
            <w:tcW w:type="dxa" w:w="127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4100000">
            <w:pPr>
              <w:widowControl w:val="0"/>
              <w:spacing w:after="0" w:line="276" w:lineRule="auto"/>
              <w:ind/>
              <w:jc w:val="center"/>
              <w:rPr>
                <w:rFonts w:ascii="Times New Roman" w:hAnsi="Times New Roman"/>
                <w:sz w:val="24"/>
              </w:rPr>
            </w:pPr>
            <w:r>
              <w:rPr>
                <w:rFonts w:ascii="Times New Roman" w:hAnsi="Times New Roman"/>
                <w:sz w:val="24"/>
              </w:rPr>
              <w:t>57,0</w:t>
            </w:r>
          </w:p>
        </w:tc>
        <w:tc>
          <w:tcPr>
            <w:tcW w:type="dxa" w:w="11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5100000">
            <w:pPr>
              <w:widowControl w:val="0"/>
              <w:spacing w:after="0" w:line="276" w:lineRule="auto"/>
              <w:ind/>
              <w:jc w:val="center"/>
              <w:rPr>
                <w:rFonts w:ascii="Times New Roman" w:hAnsi="Times New Roman"/>
                <w:sz w:val="24"/>
              </w:rPr>
            </w:pPr>
            <w:r>
              <w:rPr>
                <w:rFonts w:ascii="Times New Roman" w:hAnsi="Times New Roman"/>
                <w:sz w:val="24"/>
              </w:rPr>
              <w:t>50,6</w:t>
            </w:r>
          </w:p>
        </w:tc>
        <w:tc>
          <w:tcPr>
            <w:tcW w:type="dxa" w:w="95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6100000">
            <w:pPr>
              <w:widowControl w:val="0"/>
              <w:spacing w:after="0" w:line="276" w:lineRule="auto"/>
              <w:ind/>
              <w:jc w:val="center"/>
              <w:rPr>
                <w:rFonts w:ascii="Times New Roman" w:hAnsi="Times New Roman"/>
                <w:sz w:val="24"/>
              </w:rPr>
            </w:pPr>
            <w:r>
              <w:rPr>
                <w:rFonts w:ascii="Times New Roman" w:hAnsi="Times New Roman"/>
                <w:sz w:val="24"/>
              </w:rPr>
              <w:t>1,95</w:t>
            </w:r>
          </w:p>
        </w:tc>
        <w:tc>
          <w:tcPr>
            <w:tcW w:type="dxa" w:w="127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7100000">
            <w:pPr>
              <w:widowControl w:val="0"/>
              <w:spacing w:after="0" w:line="276" w:lineRule="auto"/>
              <w:ind/>
              <w:jc w:val="center"/>
              <w:rPr>
                <w:rFonts w:ascii="Times New Roman" w:hAnsi="Times New Roman"/>
                <w:sz w:val="24"/>
              </w:rPr>
            </w:pPr>
            <w:r>
              <w:rPr>
                <w:rFonts w:ascii="Times New Roman" w:hAnsi="Times New Roman"/>
                <w:sz w:val="24"/>
              </w:rPr>
              <w:t>13,0</w:t>
            </w:r>
          </w:p>
        </w:tc>
        <w:tc>
          <w:tcPr>
            <w:tcW w:type="dxa" w:w="127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8100000">
            <w:pPr>
              <w:widowControl w:val="0"/>
              <w:spacing w:after="0" w:line="276" w:lineRule="auto"/>
              <w:ind/>
              <w:jc w:val="center"/>
              <w:rPr>
                <w:rFonts w:ascii="Times New Roman" w:hAnsi="Times New Roman"/>
                <w:sz w:val="24"/>
              </w:rPr>
            </w:pPr>
            <w:r>
              <w:rPr>
                <w:rFonts w:ascii="Times New Roman" w:hAnsi="Times New Roman"/>
                <w:sz w:val="24"/>
              </w:rPr>
              <w:t>100,0</w:t>
            </w:r>
          </w:p>
        </w:tc>
        <w:tc>
          <w:tcPr>
            <w:tcW w:type="dxa" w:w="113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9100000">
            <w:pPr>
              <w:widowControl w:val="0"/>
              <w:spacing w:after="0" w:line="276" w:lineRule="auto"/>
              <w:ind/>
              <w:jc w:val="center"/>
              <w:rPr>
                <w:rFonts w:ascii="Times New Roman" w:hAnsi="Times New Roman"/>
                <w:sz w:val="24"/>
              </w:rPr>
            </w:pPr>
            <w:r>
              <w:rPr>
                <w:rFonts w:ascii="Times New Roman" w:hAnsi="Times New Roman"/>
                <w:sz w:val="24"/>
              </w:rPr>
              <w:t>1,0</w:t>
            </w:r>
          </w:p>
        </w:tc>
      </w:tr>
      <w:tr>
        <w:trPr>
          <w:trHeight w:hRule="atLeast" w:val="73"/>
        </w:trPr>
        <w:tc>
          <w:tcPr>
            <w:tcW w:type="dxa" w:w="708"/>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4A100000">
            <w:pPr>
              <w:widowControl w:val="0"/>
              <w:spacing w:after="0" w:line="240" w:lineRule="auto"/>
              <w:ind/>
              <w:jc w:val="center"/>
              <w:rPr>
                <w:rFonts w:ascii="Times New Roman" w:hAnsi="Times New Roman"/>
                <w:sz w:val="20"/>
              </w:rPr>
            </w:pPr>
            <w:r>
              <w:rPr>
                <w:rFonts w:ascii="Times New Roman" w:hAnsi="Times New Roman"/>
                <w:sz w:val="20"/>
              </w:rPr>
              <w:t>12.</w:t>
            </w:r>
          </w:p>
        </w:tc>
        <w:tc>
          <w:tcPr>
            <w:tcW w:type="dxa" w:w="4301"/>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4B100000">
            <w:pPr>
              <w:widowControl w:val="0"/>
              <w:spacing w:after="0" w:line="240" w:lineRule="auto"/>
              <w:ind/>
              <w:jc w:val="center"/>
              <w:rPr>
                <w:rFonts w:ascii="Times New Roman" w:hAnsi="Times New Roman"/>
                <w:sz w:val="24"/>
              </w:rPr>
            </w:pPr>
            <w:r>
              <w:rPr>
                <w:rFonts w:ascii="Times New Roman" w:hAnsi="Times New Roman"/>
                <w:sz w:val="24"/>
              </w:rPr>
              <w:t>Пенжинский муниципальный район</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C100000">
            <w:pPr>
              <w:widowControl w:val="0"/>
              <w:spacing w:after="0" w:line="276" w:lineRule="auto"/>
              <w:ind/>
              <w:jc w:val="center"/>
              <w:rPr>
                <w:rFonts w:ascii="Times New Roman" w:hAnsi="Times New Roman"/>
                <w:sz w:val="24"/>
              </w:rPr>
            </w:pPr>
            <w:r>
              <w:rPr>
                <w:rFonts w:ascii="Times New Roman" w:hAnsi="Times New Roman"/>
                <w:sz w:val="24"/>
              </w:rPr>
              <w:t>158,8</w:t>
            </w:r>
          </w:p>
        </w:tc>
        <w:tc>
          <w:tcPr>
            <w:tcW w:type="dxa" w:w="98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D100000">
            <w:pPr>
              <w:widowControl w:val="0"/>
              <w:spacing w:after="0" w:line="276" w:lineRule="auto"/>
              <w:ind/>
              <w:jc w:val="center"/>
              <w:rPr>
                <w:rFonts w:ascii="Times New Roman" w:hAnsi="Times New Roman"/>
                <w:sz w:val="24"/>
              </w:rPr>
            </w:pPr>
            <w:r>
              <w:rPr>
                <w:rFonts w:ascii="Times New Roman" w:hAnsi="Times New Roman"/>
                <w:sz w:val="24"/>
              </w:rPr>
              <w:t>62,3</w:t>
            </w:r>
          </w:p>
        </w:tc>
        <w:tc>
          <w:tcPr>
            <w:tcW w:type="dxa" w:w="95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E100000">
            <w:pPr>
              <w:widowControl w:val="0"/>
              <w:spacing w:after="0" w:line="276" w:lineRule="auto"/>
              <w:ind/>
              <w:jc w:val="center"/>
              <w:rPr>
                <w:rFonts w:ascii="Times New Roman" w:hAnsi="Times New Roman"/>
                <w:sz w:val="24"/>
              </w:rPr>
            </w:pPr>
            <w:r>
              <w:rPr>
                <w:rFonts w:ascii="Times New Roman" w:hAnsi="Times New Roman"/>
                <w:sz w:val="24"/>
              </w:rPr>
              <w:t>1,4</w:t>
            </w:r>
          </w:p>
        </w:tc>
        <w:tc>
          <w:tcPr>
            <w:tcW w:type="dxa" w:w="127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F100000">
            <w:pPr>
              <w:widowControl w:val="0"/>
              <w:spacing w:after="0" w:line="276" w:lineRule="auto"/>
              <w:ind/>
              <w:jc w:val="center"/>
              <w:rPr>
                <w:rFonts w:ascii="Times New Roman" w:hAnsi="Times New Roman"/>
                <w:sz w:val="24"/>
              </w:rPr>
            </w:pPr>
            <w:r>
              <w:rPr>
                <w:rFonts w:ascii="Times New Roman" w:hAnsi="Times New Roman"/>
                <w:sz w:val="24"/>
              </w:rPr>
              <w:t>86,6</w:t>
            </w:r>
          </w:p>
        </w:tc>
        <w:tc>
          <w:tcPr>
            <w:tcW w:type="dxa" w:w="11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0100000">
            <w:pPr>
              <w:widowControl w:val="0"/>
              <w:spacing w:after="0" w:line="276" w:lineRule="auto"/>
              <w:ind/>
              <w:jc w:val="center"/>
              <w:rPr>
                <w:rFonts w:ascii="Times New Roman" w:hAnsi="Times New Roman"/>
                <w:sz w:val="24"/>
              </w:rPr>
            </w:pPr>
            <w:r>
              <w:rPr>
                <w:rFonts w:ascii="Times New Roman" w:hAnsi="Times New Roman"/>
                <w:sz w:val="24"/>
              </w:rPr>
              <w:t>55,4</w:t>
            </w:r>
          </w:p>
        </w:tc>
        <w:tc>
          <w:tcPr>
            <w:tcW w:type="dxa" w:w="95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1100000">
            <w:pPr>
              <w:widowControl w:val="0"/>
              <w:spacing w:after="0" w:line="276" w:lineRule="auto"/>
              <w:ind/>
              <w:jc w:val="center"/>
              <w:rPr>
                <w:rFonts w:ascii="Times New Roman" w:hAnsi="Times New Roman"/>
                <w:sz w:val="24"/>
              </w:rPr>
            </w:pPr>
            <w:r>
              <w:rPr>
                <w:rFonts w:ascii="Times New Roman" w:hAnsi="Times New Roman"/>
                <w:sz w:val="24"/>
              </w:rPr>
              <w:t>1,50</w:t>
            </w:r>
          </w:p>
        </w:tc>
        <w:tc>
          <w:tcPr>
            <w:tcW w:type="dxa" w:w="127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2100000">
            <w:pPr>
              <w:widowControl w:val="0"/>
              <w:spacing w:after="0" w:line="276" w:lineRule="auto"/>
              <w:ind/>
              <w:jc w:val="center"/>
              <w:rPr>
                <w:rFonts w:ascii="Times New Roman" w:hAnsi="Times New Roman"/>
                <w:sz w:val="24"/>
              </w:rPr>
            </w:pPr>
            <w:r>
              <w:rPr>
                <w:rFonts w:ascii="Times New Roman" w:hAnsi="Times New Roman"/>
                <w:sz w:val="24"/>
              </w:rPr>
              <w:t>14,4</w:t>
            </w:r>
          </w:p>
        </w:tc>
        <w:tc>
          <w:tcPr>
            <w:tcW w:type="dxa" w:w="127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3100000">
            <w:pPr>
              <w:widowControl w:val="0"/>
              <w:spacing w:after="0" w:line="276" w:lineRule="auto"/>
              <w:ind/>
              <w:jc w:val="center"/>
              <w:rPr>
                <w:rFonts w:ascii="Times New Roman" w:hAnsi="Times New Roman"/>
                <w:sz w:val="24"/>
              </w:rPr>
            </w:pPr>
            <w:r>
              <w:rPr>
                <w:rFonts w:ascii="Times New Roman" w:hAnsi="Times New Roman"/>
                <w:sz w:val="24"/>
              </w:rPr>
              <w:t>85,7</w:t>
            </w:r>
          </w:p>
        </w:tc>
        <w:tc>
          <w:tcPr>
            <w:tcW w:type="dxa" w:w="113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4100000">
            <w:pPr>
              <w:widowControl w:val="0"/>
              <w:spacing w:after="0" w:line="276" w:lineRule="auto"/>
              <w:ind/>
              <w:jc w:val="center"/>
              <w:rPr>
                <w:rFonts w:ascii="Times New Roman" w:hAnsi="Times New Roman"/>
                <w:sz w:val="24"/>
              </w:rPr>
            </w:pPr>
            <w:r>
              <w:rPr>
                <w:rFonts w:ascii="Times New Roman" w:hAnsi="Times New Roman"/>
                <w:sz w:val="24"/>
              </w:rPr>
              <w:t>1,0</w:t>
            </w:r>
          </w:p>
        </w:tc>
      </w:tr>
      <w:tr>
        <w:trPr>
          <w:trHeight w:hRule="atLeast" w:val="73"/>
        </w:trPr>
        <w:tc>
          <w:tcPr>
            <w:tcW w:type="dxa" w:w="708"/>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55100000">
            <w:pPr>
              <w:widowControl w:val="0"/>
              <w:spacing w:after="0" w:line="240" w:lineRule="auto"/>
              <w:ind/>
              <w:jc w:val="center"/>
              <w:rPr>
                <w:rFonts w:ascii="Times New Roman" w:hAnsi="Times New Roman"/>
                <w:sz w:val="20"/>
              </w:rPr>
            </w:pPr>
            <w:r>
              <w:rPr>
                <w:rFonts w:ascii="Times New Roman" w:hAnsi="Times New Roman"/>
                <w:sz w:val="20"/>
              </w:rPr>
              <w:t>13.</w:t>
            </w:r>
          </w:p>
        </w:tc>
        <w:tc>
          <w:tcPr>
            <w:tcW w:type="dxa" w:w="4301"/>
            <w:tcBorders>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56100000">
            <w:pPr>
              <w:widowControl w:val="0"/>
              <w:spacing w:after="0" w:line="240" w:lineRule="auto"/>
              <w:ind/>
              <w:jc w:val="center"/>
              <w:rPr>
                <w:rFonts w:ascii="Times New Roman" w:hAnsi="Times New Roman"/>
                <w:sz w:val="24"/>
              </w:rPr>
            </w:pPr>
            <w:r>
              <w:rPr>
                <w:rFonts w:ascii="Times New Roman" w:hAnsi="Times New Roman"/>
                <w:sz w:val="24"/>
              </w:rPr>
              <w:t>Тигильский муниципальный район</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7100000">
            <w:pPr>
              <w:widowControl w:val="0"/>
              <w:spacing w:after="0" w:line="276" w:lineRule="auto"/>
              <w:ind/>
              <w:jc w:val="center"/>
              <w:rPr>
                <w:rFonts w:ascii="Times New Roman" w:hAnsi="Times New Roman"/>
                <w:sz w:val="24"/>
              </w:rPr>
            </w:pPr>
            <w:r>
              <w:rPr>
                <w:rFonts w:ascii="Times New Roman" w:hAnsi="Times New Roman"/>
                <w:sz w:val="24"/>
              </w:rPr>
              <w:t>164,2</w:t>
            </w:r>
          </w:p>
        </w:tc>
        <w:tc>
          <w:tcPr>
            <w:tcW w:type="dxa" w:w="98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8100000">
            <w:pPr>
              <w:widowControl w:val="0"/>
              <w:spacing w:after="0" w:line="276" w:lineRule="auto"/>
              <w:ind/>
              <w:jc w:val="center"/>
              <w:rPr>
                <w:rFonts w:ascii="Times New Roman" w:hAnsi="Times New Roman"/>
                <w:sz w:val="24"/>
              </w:rPr>
            </w:pPr>
            <w:r>
              <w:rPr>
                <w:rFonts w:ascii="Times New Roman" w:hAnsi="Times New Roman"/>
                <w:sz w:val="24"/>
              </w:rPr>
              <w:t>59,5</w:t>
            </w:r>
          </w:p>
        </w:tc>
        <w:tc>
          <w:tcPr>
            <w:tcW w:type="dxa" w:w="95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9100000">
            <w:pPr>
              <w:widowControl w:val="0"/>
              <w:spacing w:after="0" w:line="276" w:lineRule="auto"/>
              <w:ind/>
              <w:jc w:val="center"/>
              <w:rPr>
                <w:rFonts w:ascii="Times New Roman" w:hAnsi="Times New Roman"/>
                <w:sz w:val="24"/>
              </w:rPr>
            </w:pPr>
            <w:r>
              <w:rPr>
                <w:rFonts w:ascii="Times New Roman" w:hAnsi="Times New Roman"/>
                <w:sz w:val="24"/>
              </w:rPr>
              <w:t>1,6</w:t>
            </w:r>
          </w:p>
        </w:tc>
        <w:tc>
          <w:tcPr>
            <w:tcW w:type="dxa" w:w="127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A100000">
            <w:pPr>
              <w:widowControl w:val="0"/>
              <w:spacing w:after="0" w:line="276" w:lineRule="auto"/>
              <w:ind/>
              <w:jc w:val="center"/>
              <w:rPr>
                <w:rFonts w:ascii="Times New Roman" w:hAnsi="Times New Roman"/>
                <w:sz w:val="24"/>
              </w:rPr>
            </w:pPr>
            <w:r>
              <w:rPr>
                <w:rFonts w:ascii="Times New Roman" w:hAnsi="Times New Roman"/>
                <w:sz w:val="24"/>
              </w:rPr>
              <w:t>63,5</w:t>
            </w:r>
          </w:p>
        </w:tc>
        <w:tc>
          <w:tcPr>
            <w:tcW w:type="dxa" w:w="11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B100000">
            <w:pPr>
              <w:widowControl w:val="0"/>
              <w:spacing w:after="0" w:line="276" w:lineRule="auto"/>
              <w:ind/>
              <w:jc w:val="center"/>
              <w:rPr>
                <w:rFonts w:ascii="Times New Roman" w:hAnsi="Times New Roman"/>
                <w:sz w:val="24"/>
              </w:rPr>
            </w:pPr>
            <w:r>
              <w:rPr>
                <w:rFonts w:ascii="Times New Roman" w:hAnsi="Times New Roman"/>
                <w:sz w:val="24"/>
              </w:rPr>
              <w:t>53,9</w:t>
            </w:r>
          </w:p>
        </w:tc>
        <w:tc>
          <w:tcPr>
            <w:tcW w:type="dxa" w:w="95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C100000">
            <w:pPr>
              <w:widowControl w:val="0"/>
              <w:spacing w:after="0" w:line="276" w:lineRule="auto"/>
              <w:ind/>
              <w:jc w:val="center"/>
              <w:rPr>
                <w:rFonts w:ascii="Times New Roman" w:hAnsi="Times New Roman"/>
                <w:sz w:val="24"/>
              </w:rPr>
            </w:pPr>
            <w:r>
              <w:rPr>
                <w:rFonts w:ascii="Times New Roman" w:hAnsi="Times New Roman"/>
                <w:sz w:val="24"/>
              </w:rPr>
              <w:t>1,71</w:t>
            </w:r>
          </w:p>
        </w:tc>
        <w:tc>
          <w:tcPr>
            <w:tcW w:type="dxa" w:w="127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D100000">
            <w:pPr>
              <w:widowControl w:val="0"/>
              <w:spacing w:after="0" w:line="276" w:lineRule="auto"/>
              <w:ind/>
              <w:jc w:val="center"/>
              <w:rPr>
                <w:rFonts w:ascii="Times New Roman" w:hAnsi="Times New Roman"/>
                <w:sz w:val="24"/>
              </w:rPr>
            </w:pPr>
            <w:r>
              <w:rPr>
                <w:rFonts w:ascii="Times New Roman" w:hAnsi="Times New Roman"/>
                <w:sz w:val="24"/>
              </w:rPr>
              <w:t>12,4</w:t>
            </w:r>
          </w:p>
        </w:tc>
        <w:tc>
          <w:tcPr>
            <w:tcW w:type="dxa" w:w="127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E100000">
            <w:pPr>
              <w:widowControl w:val="0"/>
              <w:spacing w:after="0" w:line="276" w:lineRule="auto"/>
              <w:ind/>
              <w:jc w:val="center"/>
              <w:rPr>
                <w:rFonts w:ascii="Times New Roman" w:hAnsi="Times New Roman"/>
                <w:sz w:val="24"/>
              </w:rPr>
            </w:pPr>
            <w:r>
              <w:rPr>
                <w:rFonts w:ascii="Times New Roman" w:hAnsi="Times New Roman"/>
                <w:sz w:val="24"/>
              </w:rPr>
              <w:t>100,0</w:t>
            </w:r>
          </w:p>
        </w:tc>
        <w:tc>
          <w:tcPr>
            <w:tcW w:type="dxa" w:w="113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F100000">
            <w:pPr>
              <w:widowControl w:val="0"/>
              <w:spacing w:after="0" w:line="276" w:lineRule="auto"/>
              <w:ind/>
              <w:jc w:val="center"/>
              <w:rPr>
                <w:rFonts w:ascii="Times New Roman" w:hAnsi="Times New Roman"/>
                <w:sz w:val="24"/>
              </w:rPr>
            </w:pPr>
            <w:r>
              <w:rPr>
                <w:rFonts w:ascii="Times New Roman" w:hAnsi="Times New Roman"/>
                <w:sz w:val="24"/>
              </w:rPr>
              <w:t>1,0</w:t>
            </w:r>
          </w:p>
        </w:tc>
      </w:tr>
      <w:tr>
        <w:trPr>
          <w:trHeight w:hRule="atLeast" w:val="302"/>
        </w:trPr>
        <w:tc>
          <w:tcPr>
            <w:tcW w:type="dxa" w:w="70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0100000">
            <w:pPr>
              <w:widowControl w:val="0"/>
              <w:spacing w:after="0" w:line="240" w:lineRule="auto"/>
              <w:ind/>
              <w:jc w:val="center"/>
              <w:rPr>
                <w:rFonts w:ascii="Times New Roman" w:hAnsi="Times New Roman"/>
                <w:sz w:val="20"/>
              </w:rPr>
            </w:pPr>
            <w:r>
              <w:rPr>
                <w:rFonts w:ascii="Times New Roman" w:hAnsi="Times New Roman"/>
                <w:sz w:val="20"/>
              </w:rPr>
              <w:t>14.</w:t>
            </w:r>
          </w:p>
        </w:tc>
        <w:tc>
          <w:tcPr>
            <w:tcW w:type="dxa" w:w="430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1100000">
            <w:pPr>
              <w:widowControl w:val="0"/>
              <w:spacing w:after="0" w:line="240" w:lineRule="auto"/>
              <w:ind/>
              <w:jc w:val="center"/>
              <w:rPr>
                <w:rFonts w:ascii="Times New Roman" w:hAnsi="Times New Roman"/>
                <w:sz w:val="24"/>
              </w:rPr>
            </w:pPr>
            <w:r>
              <w:rPr>
                <w:rFonts w:ascii="Times New Roman" w:hAnsi="Times New Roman"/>
                <w:sz w:val="24"/>
              </w:rPr>
              <w:t>Суммарно по региону</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2100000">
            <w:pPr>
              <w:widowControl w:val="0"/>
              <w:spacing w:after="0" w:line="276" w:lineRule="auto"/>
              <w:ind/>
              <w:jc w:val="center"/>
              <w:rPr>
                <w:rFonts w:ascii="Times New Roman" w:hAnsi="Times New Roman"/>
                <w:sz w:val="24"/>
              </w:rPr>
            </w:pPr>
            <w:r>
              <w:rPr>
                <w:rFonts w:ascii="Times New Roman" w:hAnsi="Times New Roman"/>
                <w:sz w:val="24"/>
              </w:rPr>
              <w:t>105,7</w:t>
            </w:r>
          </w:p>
        </w:tc>
        <w:tc>
          <w:tcPr>
            <w:tcW w:type="dxa" w:w="98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3100000">
            <w:pPr>
              <w:widowControl w:val="0"/>
              <w:spacing w:after="0" w:line="276" w:lineRule="auto"/>
              <w:ind/>
              <w:jc w:val="center"/>
              <w:rPr>
                <w:rFonts w:ascii="Times New Roman" w:hAnsi="Times New Roman"/>
                <w:sz w:val="24"/>
              </w:rPr>
            </w:pPr>
            <w:r>
              <w:rPr>
                <w:rFonts w:ascii="Times New Roman" w:hAnsi="Times New Roman"/>
                <w:sz w:val="24"/>
              </w:rPr>
              <w:t>59,7</w:t>
            </w:r>
          </w:p>
        </w:tc>
        <w:tc>
          <w:tcPr>
            <w:tcW w:type="dxa" w:w="95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4100000">
            <w:pPr>
              <w:widowControl w:val="0"/>
              <w:spacing w:after="0" w:line="276" w:lineRule="auto"/>
              <w:ind/>
              <w:jc w:val="center"/>
              <w:rPr>
                <w:rFonts w:ascii="Times New Roman" w:hAnsi="Times New Roman"/>
                <w:sz w:val="24"/>
              </w:rPr>
            </w:pPr>
            <w:r>
              <w:rPr>
                <w:rFonts w:ascii="Times New Roman" w:hAnsi="Times New Roman"/>
                <w:sz w:val="24"/>
              </w:rPr>
              <w:t>1,4</w:t>
            </w:r>
          </w:p>
        </w:tc>
        <w:tc>
          <w:tcPr>
            <w:tcW w:type="dxa" w:w="127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5100000">
            <w:pPr>
              <w:widowControl w:val="0"/>
              <w:spacing w:after="0" w:line="276" w:lineRule="auto"/>
              <w:ind/>
              <w:jc w:val="center"/>
              <w:rPr>
                <w:rFonts w:ascii="Times New Roman" w:hAnsi="Times New Roman"/>
                <w:sz w:val="24"/>
              </w:rPr>
            </w:pPr>
            <w:r>
              <w:rPr>
                <w:rFonts w:ascii="Times New Roman" w:hAnsi="Times New Roman"/>
                <w:sz w:val="24"/>
              </w:rPr>
              <w:t>49,0</w:t>
            </w:r>
          </w:p>
        </w:tc>
        <w:tc>
          <w:tcPr>
            <w:tcW w:type="dxa" w:w="11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6100000">
            <w:pPr>
              <w:widowControl w:val="0"/>
              <w:spacing w:after="0" w:line="276" w:lineRule="auto"/>
              <w:ind/>
              <w:jc w:val="center"/>
              <w:rPr>
                <w:rFonts w:ascii="Times New Roman" w:hAnsi="Times New Roman"/>
                <w:sz w:val="24"/>
              </w:rPr>
            </w:pPr>
            <w:r>
              <w:rPr>
                <w:rFonts w:ascii="Times New Roman" w:hAnsi="Times New Roman"/>
                <w:sz w:val="24"/>
              </w:rPr>
              <w:t>54,6</w:t>
            </w:r>
          </w:p>
        </w:tc>
        <w:tc>
          <w:tcPr>
            <w:tcW w:type="dxa" w:w="95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7100000">
            <w:pPr>
              <w:widowControl w:val="0"/>
              <w:spacing w:after="0" w:line="276" w:lineRule="auto"/>
              <w:ind/>
              <w:jc w:val="center"/>
              <w:rPr>
                <w:rFonts w:ascii="Times New Roman" w:hAnsi="Times New Roman"/>
                <w:sz w:val="24"/>
              </w:rPr>
            </w:pPr>
            <w:r>
              <w:rPr>
                <w:rFonts w:ascii="Times New Roman" w:hAnsi="Times New Roman"/>
                <w:sz w:val="24"/>
              </w:rPr>
              <w:t>1,52</w:t>
            </w:r>
          </w:p>
        </w:tc>
        <w:tc>
          <w:tcPr>
            <w:tcW w:type="dxa" w:w="127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8100000">
            <w:pPr>
              <w:widowControl w:val="0"/>
              <w:spacing w:after="0" w:line="276" w:lineRule="auto"/>
              <w:ind/>
              <w:jc w:val="center"/>
              <w:rPr>
                <w:rFonts w:ascii="Times New Roman" w:hAnsi="Times New Roman"/>
                <w:sz w:val="24"/>
              </w:rPr>
            </w:pPr>
            <w:r>
              <w:rPr>
                <w:rFonts w:ascii="Times New Roman" w:hAnsi="Times New Roman"/>
                <w:sz w:val="24"/>
              </w:rPr>
              <w:t>10,4</w:t>
            </w:r>
          </w:p>
        </w:tc>
        <w:tc>
          <w:tcPr>
            <w:tcW w:type="dxa" w:w="127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9100000">
            <w:pPr>
              <w:widowControl w:val="0"/>
              <w:spacing w:after="0" w:line="276" w:lineRule="auto"/>
              <w:ind/>
              <w:jc w:val="center"/>
              <w:rPr>
                <w:rFonts w:ascii="Times New Roman" w:hAnsi="Times New Roman"/>
                <w:sz w:val="24"/>
              </w:rPr>
            </w:pPr>
            <w:r>
              <w:rPr>
                <w:rFonts w:ascii="Times New Roman" w:hAnsi="Times New Roman"/>
                <w:sz w:val="24"/>
              </w:rPr>
              <w:t>85,6</w:t>
            </w:r>
          </w:p>
        </w:tc>
        <w:tc>
          <w:tcPr>
            <w:tcW w:type="dxa" w:w="113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A100000">
            <w:pPr>
              <w:widowControl w:val="0"/>
              <w:spacing w:after="0" w:line="276" w:lineRule="auto"/>
              <w:ind/>
              <w:jc w:val="center"/>
              <w:rPr>
                <w:rFonts w:ascii="Times New Roman" w:hAnsi="Times New Roman"/>
                <w:sz w:val="24"/>
              </w:rPr>
            </w:pPr>
            <w:r>
              <w:rPr>
                <w:rFonts w:ascii="Times New Roman" w:hAnsi="Times New Roman"/>
                <w:sz w:val="24"/>
              </w:rPr>
              <w:t>1,1</w:t>
            </w:r>
          </w:p>
        </w:tc>
      </w:tr>
    </w:tbl>
    <w:p w14:paraId="6B100000">
      <w:pPr>
        <w:spacing w:after="0" w:line="276" w:lineRule="auto"/>
        <w:ind/>
        <w:rPr>
          <w:rFonts w:ascii="Times New Roman" w:hAnsi="Times New Roman"/>
          <w:b w:val="1"/>
          <w:sz w:val="20"/>
        </w:rPr>
      </w:pPr>
    </w:p>
    <w:p w14:paraId="6C100000">
      <w:pPr>
        <w:spacing w:after="0" w:line="276" w:lineRule="auto"/>
        <w:ind/>
        <w:rPr>
          <w:rFonts w:ascii="Times New Roman" w:hAnsi="Times New Roman"/>
          <w:b w:val="1"/>
          <w:sz w:val="20"/>
        </w:rPr>
      </w:pPr>
    </w:p>
    <w:p w14:paraId="6D100000">
      <w:pPr>
        <w:spacing w:after="0" w:line="276" w:lineRule="auto"/>
        <w:ind/>
        <w:rPr>
          <w:rFonts w:ascii="Times New Roman" w:hAnsi="Times New Roman"/>
          <w:b w:val="1"/>
          <w:sz w:val="20"/>
        </w:rPr>
      </w:pPr>
    </w:p>
    <w:p w14:paraId="6E100000">
      <w:pPr>
        <w:spacing w:after="0" w:line="276" w:lineRule="auto"/>
        <w:ind/>
        <w:rPr>
          <w:rFonts w:ascii="Times New Roman" w:hAnsi="Times New Roman"/>
          <w:b w:val="1"/>
          <w:sz w:val="20"/>
        </w:rPr>
      </w:pPr>
    </w:p>
    <w:p w14:paraId="6F100000">
      <w:pPr>
        <w:spacing w:after="0" w:line="276" w:lineRule="auto"/>
        <w:ind/>
        <w:rPr>
          <w:rFonts w:ascii="Times New Roman" w:hAnsi="Times New Roman"/>
          <w:b w:val="1"/>
          <w:sz w:val="20"/>
        </w:rPr>
      </w:pPr>
    </w:p>
    <w:p w14:paraId="70100000">
      <w:pPr>
        <w:spacing w:after="0" w:line="276" w:lineRule="auto"/>
        <w:ind/>
        <w:jc w:val="right"/>
        <w:rPr>
          <w:rFonts w:ascii="Times New Roman" w:hAnsi="Times New Roman"/>
          <w:sz w:val="28"/>
        </w:rPr>
      </w:pPr>
      <w:r>
        <w:rPr>
          <w:rFonts w:ascii="Times New Roman" w:hAnsi="Times New Roman"/>
          <w:sz w:val="28"/>
        </w:rPr>
        <w:t>Таблица 14</w:t>
      </w:r>
    </w:p>
    <w:p w14:paraId="71100000">
      <w:pPr>
        <w:spacing w:after="0" w:line="276" w:lineRule="auto"/>
        <w:ind/>
        <w:jc w:val="center"/>
        <w:rPr>
          <w:rFonts w:ascii="Times New Roman" w:hAnsi="Times New Roman"/>
          <w:sz w:val="28"/>
        </w:rPr>
      </w:pPr>
      <w:r>
        <w:rPr>
          <w:rFonts w:ascii="Times New Roman" w:hAnsi="Times New Roman"/>
          <w:sz w:val="28"/>
        </w:rPr>
        <w:t>Сравнительная характеристика среднего медицинского персонала (СМП)</w:t>
      </w:r>
    </w:p>
    <w:tbl>
      <w:tblPr>
        <w:tblStyle w:val="Style_4"/>
        <w:tblInd w:type="dxa" w:w="-572"/>
        <w:tblLayout w:type="fixed"/>
        <w:tblCellMar>
          <w:top w:type="dxa" w:w="0"/>
          <w:left w:type="dxa" w:w="108"/>
          <w:bottom w:type="dxa" w:w="0"/>
          <w:right w:type="dxa" w:w="108"/>
        </w:tblCellMar>
      </w:tblPr>
      <w:tblGrid>
        <w:gridCol w:w="559"/>
        <w:gridCol w:w="3577"/>
        <w:gridCol w:w="1096"/>
        <w:gridCol w:w="1134"/>
        <w:gridCol w:w="1092"/>
        <w:gridCol w:w="1132"/>
        <w:gridCol w:w="1132"/>
        <w:gridCol w:w="1129"/>
        <w:gridCol w:w="1134"/>
        <w:gridCol w:w="1120"/>
        <w:gridCol w:w="1037"/>
        <w:gridCol w:w="1142"/>
      </w:tblGrid>
      <w:tr>
        <w:trPr>
          <w:trHeight w:hRule="atLeast" w:val="651"/>
        </w:trPr>
        <w:tc>
          <w:tcPr>
            <w:tcW w:type="dxa" w:w="559"/>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2100000">
            <w:pPr>
              <w:widowControl w:val="0"/>
              <w:spacing w:after="0" w:line="240" w:lineRule="auto"/>
              <w:ind/>
              <w:jc w:val="center"/>
              <w:rPr>
                <w:rFonts w:ascii="Times New Roman" w:hAnsi="Times New Roman"/>
                <w:sz w:val="20"/>
              </w:rPr>
            </w:pPr>
          </w:p>
        </w:tc>
        <w:tc>
          <w:tcPr>
            <w:tcW w:type="dxa" w:w="3577"/>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3100000">
            <w:pPr>
              <w:widowControl w:val="0"/>
              <w:spacing w:after="0" w:line="240" w:lineRule="auto"/>
              <w:ind/>
              <w:jc w:val="center"/>
              <w:rPr>
                <w:rFonts w:ascii="Times New Roman" w:hAnsi="Times New Roman"/>
                <w:sz w:val="20"/>
              </w:rPr>
            </w:pPr>
            <w:r>
              <w:rPr>
                <w:rFonts w:ascii="Times New Roman" w:hAnsi="Times New Roman"/>
                <w:sz w:val="20"/>
              </w:rPr>
              <w:t>Наименование муниципального района (округа)</w:t>
            </w:r>
          </w:p>
        </w:tc>
        <w:tc>
          <w:tcPr>
            <w:tcW w:type="dxa" w:w="3322"/>
            <w:gridSpan w:val="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4100000">
            <w:pPr>
              <w:widowControl w:val="0"/>
              <w:spacing w:after="0" w:line="240" w:lineRule="auto"/>
              <w:ind/>
              <w:jc w:val="center"/>
              <w:rPr>
                <w:rFonts w:ascii="Times New Roman" w:hAnsi="Times New Roman"/>
                <w:sz w:val="20"/>
              </w:rPr>
            </w:pPr>
            <w:r>
              <w:rPr>
                <w:rFonts w:ascii="Times New Roman" w:hAnsi="Times New Roman"/>
                <w:sz w:val="20"/>
              </w:rPr>
              <w:t>СМП – всего</w:t>
            </w:r>
          </w:p>
          <w:p w14:paraId="75100000">
            <w:pPr>
              <w:widowControl w:val="0"/>
              <w:spacing w:after="0" w:line="240" w:lineRule="auto"/>
              <w:ind/>
              <w:jc w:val="center"/>
              <w:rPr>
                <w:rFonts w:ascii="Times New Roman" w:hAnsi="Times New Roman"/>
                <w:sz w:val="20"/>
              </w:rPr>
            </w:pPr>
          </w:p>
        </w:tc>
        <w:tc>
          <w:tcPr>
            <w:tcW w:type="dxa" w:w="3393"/>
            <w:gridSpan w:val="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6100000">
            <w:pPr>
              <w:widowControl w:val="0"/>
              <w:spacing w:after="0" w:line="240" w:lineRule="auto"/>
              <w:ind/>
              <w:jc w:val="center"/>
              <w:rPr>
                <w:rFonts w:ascii="Times New Roman" w:hAnsi="Times New Roman"/>
                <w:sz w:val="20"/>
              </w:rPr>
            </w:pPr>
            <w:r>
              <w:rPr>
                <w:rFonts w:ascii="Times New Roman" w:hAnsi="Times New Roman"/>
                <w:sz w:val="20"/>
              </w:rPr>
              <w:t>СМП в амбулаторных условиях</w:t>
            </w:r>
          </w:p>
        </w:tc>
        <w:tc>
          <w:tcPr>
            <w:tcW w:type="dxa" w:w="3291"/>
            <w:gridSpan w:val="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7100000">
            <w:pPr>
              <w:widowControl w:val="0"/>
              <w:spacing w:after="0" w:line="240" w:lineRule="auto"/>
              <w:ind/>
              <w:jc w:val="center"/>
              <w:rPr>
                <w:rFonts w:ascii="Times New Roman" w:hAnsi="Times New Roman"/>
                <w:sz w:val="20"/>
              </w:rPr>
            </w:pPr>
            <w:r>
              <w:rPr>
                <w:rFonts w:ascii="Times New Roman" w:hAnsi="Times New Roman"/>
                <w:sz w:val="20"/>
              </w:rPr>
              <w:t>СМП, работающие с врачами–терапевтами участковыми, врачами–педиатрами участковыми, врачами общей практики (семейными врачами)</w:t>
            </w:r>
          </w:p>
        </w:tc>
        <w:tc>
          <w:tcPr>
            <w:tcW w:type="dxa" w:w="1142"/>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8100000">
            <w:pPr>
              <w:widowControl w:val="0"/>
              <w:spacing w:after="0" w:line="240" w:lineRule="auto"/>
              <w:ind/>
              <w:jc w:val="center"/>
              <w:rPr>
                <w:rFonts w:ascii="Times New Roman" w:hAnsi="Times New Roman"/>
                <w:sz w:val="20"/>
              </w:rPr>
            </w:pPr>
            <w:r>
              <w:rPr>
                <w:rFonts w:ascii="Times New Roman" w:hAnsi="Times New Roman"/>
                <w:sz w:val="20"/>
              </w:rPr>
              <w:t>Суммарный коэффициент обеспеченности СМП (КОСМП)</w:t>
            </w:r>
          </w:p>
        </w:tc>
      </w:tr>
      <w:tr>
        <w:trPr>
          <w:trHeight w:hRule="atLeast" w:val="233"/>
        </w:trPr>
        <w:tc>
          <w:tcPr>
            <w:tcW w:type="dxa" w:w="559"/>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c>
          <w:tcPr>
            <w:tcW w:type="dxa" w:w="3577"/>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c>
          <w:tcPr>
            <w:tcW w:type="dxa" w:w="109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9100000">
            <w:pPr>
              <w:widowControl w:val="0"/>
              <w:spacing w:after="0" w:line="240" w:lineRule="auto"/>
              <w:ind/>
              <w:jc w:val="center"/>
              <w:rPr>
                <w:rFonts w:ascii="Times New Roman" w:hAnsi="Times New Roman"/>
                <w:sz w:val="20"/>
              </w:rPr>
            </w:pPr>
            <w:r>
              <w:rPr>
                <w:rFonts w:ascii="Times New Roman" w:hAnsi="Times New Roman"/>
                <w:sz w:val="20"/>
              </w:rPr>
              <w:t>Обеспеченность на 10 тысяч населения</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A100000">
            <w:pPr>
              <w:widowControl w:val="0"/>
              <w:spacing w:after="0" w:line="240" w:lineRule="auto"/>
              <w:ind/>
              <w:jc w:val="center"/>
              <w:rPr>
                <w:rFonts w:ascii="Times New Roman" w:hAnsi="Times New Roman"/>
                <w:sz w:val="20"/>
              </w:rPr>
            </w:pPr>
            <w:r>
              <w:rPr>
                <w:rFonts w:ascii="Times New Roman" w:hAnsi="Times New Roman"/>
                <w:sz w:val="20"/>
              </w:rPr>
              <w:t>Укомплектованность, процентов</w:t>
            </w:r>
          </w:p>
        </w:tc>
        <w:tc>
          <w:tcPr>
            <w:tcW w:type="dxa" w:w="10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B100000">
            <w:pPr>
              <w:widowControl w:val="0"/>
              <w:spacing w:after="0" w:line="240" w:lineRule="auto"/>
              <w:ind/>
              <w:jc w:val="center"/>
              <w:rPr>
                <w:rFonts w:ascii="Times New Roman" w:hAnsi="Times New Roman"/>
                <w:sz w:val="20"/>
              </w:rPr>
            </w:pPr>
            <w:r>
              <w:rPr>
                <w:rFonts w:ascii="Times New Roman" w:hAnsi="Times New Roman"/>
                <w:sz w:val="20"/>
              </w:rPr>
              <w:t>Коэффициент совместительства</w:t>
            </w:r>
          </w:p>
        </w:tc>
        <w:tc>
          <w:tcPr>
            <w:tcW w:type="dxa" w:w="113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C100000">
            <w:pPr>
              <w:widowControl w:val="0"/>
              <w:spacing w:after="0" w:line="240" w:lineRule="auto"/>
              <w:ind/>
              <w:jc w:val="center"/>
              <w:rPr>
                <w:rFonts w:ascii="Times New Roman" w:hAnsi="Times New Roman"/>
                <w:sz w:val="20"/>
              </w:rPr>
            </w:pPr>
            <w:r>
              <w:rPr>
                <w:rFonts w:ascii="Times New Roman" w:hAnsi="Times New Roman"/>
                <w:sz w:val="20"/>
              </w:rPr>
              <w:t>Обеспеченность на 10 тысяч населения</w:t>
            </w:r>
          </w:p>
        </w:tc>
        <w:tc>
          <w:tcPr>
            <w:tcW w:type="dxa" w:w="113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D100000">
            <w:pPr>
              <w:widowControl w:val="0"/>
              <w:spacing w:after="0" w:line="240" w:lineRule="auto"/>
              <w:ind/>
              <w:jc w:val="center"/>
              <w:rPr>
                <w:rFonts w:ascii="Times New Roman" w:hAnsi="Times New Roman"/>
                <w:sz w:val="20"/>
              </w:rPr>
            </w:pPr>
            <w:r>
              <w:rPr>
                <w:rFonts w:ascii="Times New Roman" w:hAnsi="Times New Roman"/>
                <w:sz w:val="20"/>
              </w:rPr>
              <w:t>Укомплектованность, процентов</w:t>
            </w:r>
          </w:p>
        </w:tc>
        <w:tc>
          <w:tcPr>
            <w:tcW w:type="dxa" w:w="112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E100000">
            <w:pPr>
              <w:widowControl w:val="0"/>
              <w:spacing w:after="0" w:line="240" w:lineRule="auto"/>
              <w:ind/>
              <w:jc w:val="center"/>
              <w:rPr>
                <w:rFonts w:ascii="Times New Roman" w:hAnsi="Times New Roman"/>
                <w:sz w:val="20"/>
              </w:rPr>
            </w:pPr>
            <w:r>
              <w:rPr>
                <w:rFonts w:ascii="Times New Roman" w:hAnsi="Times New Roman"/>
                <w:sz w:val="20"/>
              </w:rPr>
              <w:t>Коэффициент совместительства</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F100000">
            <w:pPr>
              <w:widowControl w:val="0"/>
              <w:spacing w:after="0" w:line="240" w:lineRule="auto"/>
              <w:ind/>
              <w:jc w:val="center"/>
              <w:rPr>
                <w:rFonts w:ascii="Times New Roman" w:hAnsi="Times New Roman"/>
                <w:sz w:val="20"/>
              </w:rPr>
            </w:pPr>
            <w:r>
              <w:rPr>
                <w:rFonts w:ascii="Times New Roman" w:hAnsi="Times New Roman"/>
                <w:sz w:val="20"/>
              </w:rPr>
              <w:t>Обеспеченность на 10 тысяч населения</w:t>
            </w:r>
          </w:p>
        </w:tc>
        <w:tc>
          <w:tcPr>
            <w:tcW w:type="dxa" w:w="112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0100000">
            <w:pPr>
              <w:widowControl w:val="0"/>
              <w:spacing w:after="0" w:line="240" w:lineRule="auto"/>
              <w:ind/>
              <w:jc w:val="center"/>
              <w:rPr>
                <w:rFonts w:ascii="Times New Roman" w:hAnsi="Times New Roman"/>
                <w:sz w:val="20"/>
              </w:rPr>
            </w:pPr>
            <w:r>
              <w:rPr>
                <w:rFonts w:ascii="Times New Roman" w:hAnsi="Times New Roman"/>
                <w:sz w:val="20"/>
              </w:rPr>
              <w:t>Укомплектованность, процентов</w:t>
            </w:r>
          </w:p>
        </w:tc>
        <w:tc>
          <w:tcPr>
            <w:tcW w:type="dxa" w:w="103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1100000">
            <w:pPr>
              <w:widowControl w:val="0"/>
              <w:spacing w:after="0" w:line="240" w:lineRule="auto"/>
              <w:ind/>
              <w:jc w:val="center"/>
              <w:rPr>
                <w:rFonts w:ascii="Times New Roman" w:hAnsi="Times New Roman"/>
                <w:sz w:val="20"/>
              </w:rPr>
            </w:pPr>
            <w:r>
              <w:rPr>
                <w:rFonts w:ascii="Times New Roman" w:hAnsi="Times New Roman"/>
                <w:sz w:val="20"/>
              </w:rPr>
              <w:t>Коэффициент совместительства</w:t>
            </w:r>
          </w:p>
        </w:tc>
        <w:tc>
          <w:tcPr>
            <w:tcW w:type="dxa" w:w="1142"/>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r>
    </w:tbl>
    <w:p w14:paraId="82100000">
      <w:pPr>
        <w:spacing w:after="0" w:line="24" w:lineRule="auto"/>
        <w:ind/>
      </w:pPr>
    </w:p>
    <w:tbl>
      <w:tblPr>
        <w:tblStyle w:val="Style_4"/>
        <w:tblInd w:type="dxa" w:w="-572"/>
        <w:tblLayout w:type="fixed"/>
        <w:tblCellMar>
          <w:top w:type="dxa" w:w="0"/>
          <w:left w:type="dxa" w:w="108"/>
          <w:bottom w:type="dxa" w:w="0"/>
          <w:right w:type="dxa" w:w="108"/>
        </w:tblCellMar>
      </w:tblPr>
      <w:tblGrid>
        <w:gridCol w:w="559"/>
        <w:gridCol w:w="3577"/>
        <w:gridCol w:w="1096"/>
        <w:gridCol w:w="1134"/>
        <w:gridCol w:w="1092"/>
        <w:gridCol w:w="1132"/>
        <w:gridCol w:w="1132"/>
        <w:gridCol w:w="1129"/>
        <w:gridCol w:w="1134"/>
        <w:gridCol w:w="1120"/>
        <w:gridCol w:w="1037"/>
        <w:gridCol w:w="1142"/>
      </w:tblGrid>
      <w:tr>
        <w:trPr>
          <w:trHeight w:hRule="atLeast" w:val="233"/>
        </w:trPr>
        <w:tc>
          <w:tcPr>
            <w:tcW w:type="dxa" w:w="55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3100000">
            <w:pPr>
              <w:widowControl w:val="0"/>
              <w:spacing w:after="0" w:line="240" w:lineRule="auto"/>
              <w:ind/>
              <w:jc w:val="center"/>
              <w:rPr>
                <w:rFonts w:ascii="Times New Roman" w:hAnsi="Times New Roman"/>
                <w:sz w:val="20"/>
              </w:rPr>
            </w:pPr>
            <w:r>
              <w:rPr>
                <w:rFonts w:ascii="Times New Roman" w:hAnsi="Times New Roman"/>
                <w:sz w:val="20"/>
              </w:rPr>
              <w:t>1</w:t>
            </w:r>
          </w:p>
        </w:tc>
        <w:tc>
          <w:tcPr>
            <w:tcW w:type="dxa" w:w="357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4100000">
            <w:pPr>
              <w:widowControl w:val="0"/>
              <w:spacing w:after="0" w:line="240" w:lineRule="auto"/>
              <w:ind/>
              <w:jc w:val="center"/>
              <w:rPr>
                <w:rFonts w:ascii="Times New Roman" w:hAnsi="Times New Roman"/>
                <w:sz w:val="20"/>
              </w:rPr>
            </w:pPr>
            <w:r>
              <w:rPr>
                <w:rFonts w:ascii="Times New Roman" w:hAnsi="Times New Roman"/>
                <w:sz w:val="20"/>
              </w:rPr>
              <w:t>2</w:t>
            </w:r>
          </w:p>
        </w:tc>
        <w:tc>
          <w:tcPr>
            <w:tcW w:type="dxa" w:w="109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5100000">
            <w:pPr>
              <w:widowControl w:val="0"/>
              <w:spacing w:after="0" w:line="240" w:lineRule="auto"/>
              <w:ind/>
              <w:jc w:val="center"/>
              <w:rPr>
                <w:rFonts w:ascii="Times New Roman" w:hAnsi="Times New Roman"/>
                <w:sz w:val="20"/>
              </w:rPr>
            </w:pPr>
            <w:r>
              <w:rPr>
                <w:rFonts w:ascii="Times New Roman" w:hAnsi="Times New Roman"/>
                <w:sz w:val="20"/>
              </w:rPr>
              <w:t>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6100000">
            <w:pPr>
              <w:widowControl w:val="0"/>
              <w:spacing w:after="0" w:line="240" w:lineRule="auto"/>
              <w:ind/>
              <w:jc w:val="center"/>
              <w:rPr>
                <w:rFonts w:ascii="Times New Roman" w:hAnsi="Times New Roman"/>
                <w:sz w:val="20"/>
              </w:rPr>
            </w:pPr>
            <w:r>
              <w:rPr>
                <w:rFonts w:ascii="Times New Roman" w:hAnsi="Times New Roman"/>
                <w:sz w:val="20"/>
              </w:rPr>
              <w:t>4</w:t>
            </w:r>
          </w:p>
        </w:tc>
        <w:tc>
          <w:tcPr>
            <w:tcW w:type="dxa" w:w="10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7100000">
            <w:pPr>
              <w:widowControl w:val="0"/>
              <w:spacing w:after="0" w:line="240" w:lineRule="auto"/>
              <w:ind/>
              <w:jc w:val="center"/>
              <w:rPr>
                <w:rFonts w:ascii="Times New Roman" w:hAnsi="Times New Roman"/>
                <w:sz w:val="20"/>
              </w:rPr>
            </w:pPr>
            <w:r>
              <w:rPr>
                <w:rFonts w:ascii="Times New Roman" w:hAnsi="Times New Roman"/>
                <w:sz w:val="20"/>
              </w:rPr>
              <w:t>5</w:t>
            </w:r>
          </w:p>
        </w:tc>
        <w:tc>
          <w:tcPr>
            <w:tcW w:type="dxa" w:w="113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8100000">
            <w:pPr>
              <w:widowControl w:val="0"/>
              <w:spacing w:after="0" w:line="240" w:lineRule="auto"/>
              <w:ind/>
              <w:jc w:val="center"/>
              <w:rPr>
                <w:rFonts w:ascii="Times New Roman" w:hAnsi="Times New Roman"/>
                <w:sz w:val="20"/>
              </w:rPr>
            </w:pPr>
            <w:r>
              <w:rPr>
                <w:rFonts w:ascii="Times New Roman" w:hAnsi="Times New Roman"/>
                <w:sz w:val="20"/>
              </w:rPr>
              <w:t>6</w:t>
            </w:r>
          </w:p>
        </w:tc>
        <w:tc>
          <w:tcPr>
            <w:tcW w:type="dxa" w:w="113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9100000">
            <w:pPr>
              <w:widowControl w:val="0"/>
              <w:spacing w:after="0" w:line="240" w:lineRule="auto"/>
              <w:ind/>
              <w:jc w:val="center"/>
              <w:rPr>
                <w:rFonts w:ascii="Times New Roman" w:hAnsi="Times New Roman"/>
                <w:sz w:val="20"/>
              </w:rPr>
            </w:pPr>
            <w:r>
              <w:rPr>
                <w:rFonts w:ascii="Times New Roman" w:hAnsi="Times New Roman"/>
                <w:sz w:val="20"/>
              </w:rPr>
              <w:t>7</w:t>
            </w:r>
          </w:p>
        </w:tc>
        <w:tc>
          <w:tcPr>
            <w:tcW w:type="dxa" w:w="112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A100000">
            <w:pPr>
              <w:widowControl w:val="0"/>
              <w:spacing w:after="0" w:line="240" w:lineRule="auto"/>
              <w:ind/>
              <w:jc w:val="center"/>
              <w:rPr>
                <w:rFonts w:ascii="Times New Roman" w:hAnsi="Times New Roman"/>
                <w:sz w:val="20"/>
              </w:rPr>
            </w:pPr>
            <w:r>
              <w:rPr>
                <w:rFonts w:ascii="Times New Roman" w:hAnsi="Times New Roman"/>
                <w:sz w:val="20"/>
              </w:rPr>
              <w:t>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B100000">
            <w:pPr>
              <w:widowControl w:val="0"/>
              <w:spacing w:after="0" w:line="240" w:lineRule="auto"/>
              <w:ind/>
              <w:jc w:val="center"/>
              <w:rPr>
                <w:rFonts w:ascii="Times New Roman" w:hAnsi="Times New Roman"/>
                <w:sz w:val="20"/>
              </w:rPr>
            </w:pPr>
            <w:r>
              <w:rPr>
                <w:rFonts w:ascii="Times New Roman" w:hAnsi="Times New Roman"/>
                <w:sz w:val="20"/>
              </w:rPr>
              <w:t>9</w:t>
            </w:r>
          </w:p>
        </w:tc>
        <w:tc>
          <w:tcPr>
            <w:tcW w:type="dxa" w:w="112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C100000">
            <w:pPr>
              <w:widowControl w:val="0"/>
              <w:spacing w:after="0" w:line="240" w:lineRule="auto"/>
              <w:ind/>
              <w:jc w:val="center"/>
              <w:rPr>
                <w:rFonts w:ascii="Times New Roman" w:hAnsi="Times New Roman"/>
                <w:sz w:val="20"/>
              </w:rPr>
            </w:pPr>
            <w:r>
              <w:rPr>
                <w:rFonts w:ascii="Times New Roman" w:hAnsi="Times New Roman"/>
                <w:sz w:val="20"/>
              </w:rPr>
              <w:t>10</w:t>
            </w:r>
          </w:p>
        </w:tc>
        <w:tc>
          <w:tcPr>
            <w:tcW w:type="dxa" w:w="103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D100000">
            <w:pPr>
              <w:widowControl w:val="0"/>
              <w:spacing w:after="0" w:line="240" w:lineRule="auto"/>
              <w:ind/>
              <w:jc w:val="center"/>
              <w:rPr>
                <w:rFonts w:ascii="Times New Roman" w:hAnsi="Times New Roman"/>
                <w:sz w:val="20"/>
              </w:rPr>
            </w:pPr>
          </w:p>
        </w:tc>
        <w:tc>
          <w:tcPr>
            <w:tcW w:type="dxa" w:w="114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E100000">
            <w:pPr>
              <w:widowControl w:val="0"/>
              <w:spacing w:after="0" w:line="240" w:lineRule="auto"/>
              <w:ind/>
              <w:jc w:val="center"/>
              <w:rPr>
                <w:rFonts w:ascii="Times New Roman" w:hAnsi="Times New Roman"/>
                <w:sz w:val="20"/>
              </w:rPr>
            </w:pPr>
            <w:r>
              <w:rPr>
                <w:rFonts w:ascii="Times New Roman" w:hAnsi="Times New Roman"/>
                <w:sz w:val="20"/>
              </w:rPr>
              <w:t>11</w:t>
            </w:r>
          </w:p>
        </w:tc>
      </w:tr>
      <w:tr>
        <w:trPr>
          <w:trHeight w:hRule="atLeast" w:val="74"/>
        </w:trPr>
        <w:tc>
          <w:tcPr>
            <w:tcW w:type="dxa" w:w="559"/>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8F100000">
            <w:pPr>
              <w:widowControl w:val="0"/>
              <w:spacing w:after="0" w:line="240" w:lineRule="auto"/>
              <w:ind/>
              <w:jc w:val="center"/>
              <w:rPr>
                <w:rFonts w:ascii="Times New Roman" w:hAnsi="Times New Roman"/>
              </w:rPr>
            </w:pPr>
            <w:r>
              <w:rPr>
                <w:rFonts w:ascii="Times New Roman" w:hAnsi="Times New Roman"/>
              </w:rPr>
              <w:t>1.</w:t>
            </w:r>
          </w:p>
        </w:tc>
        <w:tc>
          <w:tcPr>
            <w:tcW w:type="dxa" w:w="3577"/>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90100000">
            <w:pPr>
              <w:widowControl w:val="0"/>
              <w:spacing w:after="0" w:line="240" w:lineRule="auto"/>
              <w:ind/>
              <w:jc w:val="center"/>
              <w:rPr>
                <w:rFonts w:ascii="Times New Roman" w:hAnsi="Times New Roman"/>
                <w:sz w:val="24"/>
              </w:rPr>
            </w:pPr>
            <w:r>
              <w:rPr>
                <w:rFonts w:ascii="Times New Roman" w:hAnsi="Times New Roman"/>
                <w:sz w:val="24"/>
              </w:rPr>
              <w:t>Петропавловск–Камчатский городской округ</w:t>
            </w:r>
          </w:p>
        </w:tc>
        <w:tc>
          <w:tcPr>
            <w:tcW w:type="dxa" w:w="109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1100000">
            <w:pPr>
              <w:widowControl w:val="0"/>
              <w:spacing w:after="0" w:line="276" w:lineRule="auto"/>
              <w:ind/>
              <w:jc w:val="center"/>
              <w:rPr>
                <w:rFonts w:ascii="Times New Roman" w:hAnsi="Times New Roman"/>
              </w:rPr>
            </w:pPr>
            <w:r>
              <w:rPr>
                <w:rFonts w:ascii="Times New Roman" w:hAnsi="Times New Roman"/>
              </w:rPr>
              <w:t>106,9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2100000">
            <w:pPr>
              <w:widowControl w:val="0"/>
              <w:spacing w:after="0" w:line="276" w:lineRule="auto"/>
              <w:ind/>
              <w:jc w:val="center"/>
              <w:rPr>
                <w:rFonts w:ascii="Times New Roman" w:hAnsi="Times New Roman"/>
              </w:rPr>
            </w:pPr>
            <w:r>
              <w:rPr>
                <w:rFonts w:ascii="Times New Roman" w:hAnsi="Times New Roman"/>
              </w:rPr>
              <w:t>63,3</w:t>
            </w:r>
          </w:p>
        </w:tc>
        <w:tc>
          <w:tcPr>
            <w:tcW w:type="dxa" w:w="10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3100000">
            <w:pPr>
              <w:widowControl w:val="0"/>
              <w:spacing w:after="0" w:line="276" w:lineRule="auto"/>
              <w:ind/>
              <w:jc w:val="center"/>
              <w:rPr>
                <w:rFonts w:ascii="Times New Roman" w:hAnsi="Times New Roman"/>
              </w:rPr>
            </w:pPr>
            <w:r>
              <w:rPr>
                <w:rFonts w:ascii="Times New Roman" w:hAnsi="Times New Roman"/>
              </w:rPr>
              <w:t>1,4</w:t>
            </w:r>
          </w:p>
        </w:tc>
        <w:tc>
          <w:tcPr>
            <w:tcW w:type="dxa" w:w="113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4100000">
            <w:pPr>
              <w:widowControl w:val="0"/>
              <w:spacing w:after="0" w:line="276" w:lineRule="auto"/>
              <w:ind/>
              <w:jc w:val="center"/>
              <w:rPr>
                <w:rFonts w:ascii="Times New Roman" w:hAnsi="Times New Roman"/>
              </w:rPr>
            </w:pPr>
            <w:r>
              <w:rPr>
                <w:rFonts w:ascii="Times New Roman" w:hAnsi="Times New Roman"/>
              </w:rPr>
              <w:t>38,4</w:t>
            </w:r>
          </w:p>
        </w:tc>
        <w:tc>
          <w:tcPr>
            <w:tcW w:type="dxa" w:w="113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5100000">
            <w:pPr>
              <w:widowControl w:val="0"/>
              <w:spacing w:after="0" w:line="276" w:lineRule="auto"/>
              <w:ind/>
              <w:jc w:val="center"/>
              <w:rPr>
                <w:rFonts w:ascii="Times New Roman" w:hAnsi="Times New Roman"/>
              </w:rPr>
            </w:pPr>
            <w:r>
              <w:rPr>
                <w:rFonts w:ascii="Times New Roman" w:hAnsi="Times New Roman"/>
              </w:rPr>
              <w:t>58,8</w:t>
            </w:r>
          </w:p>
        </w:tc>
        <w:tc>
          <w:tcPr>
            <w:tcW w:type="dxa" w:w="112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6100000">
            <w:pPr>
              <w:widowControl w:val="0"/>
              <w:spacing w:after="0" w:line="276" w:lineRule="auto"/>
              <w:ind/>
              <w:jc w:val="center"/>
              <w:rPr>
                <w:rFonts w:ascii="Times New Roman" w:hAnsi="Times New Roman"/>
              </w:rPr>
            </w:pPr>
            <w:r>
              <w:rPr>
                <w:rFonts w:ascii="Times New Roman" w:hAnsi="Times New Roman"/>
              </w:rPr>
              <w:t>1,47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7100000">
            <w:pPr>
              <w:widowControl w:val="0"/>
              <w:spacing w:after="0" w:line="276" w:lineRule="auto"/>
              <w:ind/>
              <w:jc w:val="center"/>
              <w:rPr>
                <w:rFonts w:ascii="Times New Roman" w:hAnsi="Times New Roman"/>
              </w:rPr>
            </w:pPr>
            <w:r>
              <w:rPr>
                <w:rFonts w:ascii="Times New Roman" w:hAnsi="Times New Roman"/>
              </w:rPr>
              <w:t>4,9</w:t>
            </w:r>
          </w:p>
        </w:tc>
        <w:tc>
          <w:tcPr>
            <w:tcW w:type="dxa" w:w="112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8100000">
            <w:pPr>
              <w:widowControl w:val="0"/>
              <w:spacing w:after="0" w:line="276" w:lineRule="auto"/>
              <w:ind/>
              <w:jc w:val="center"/>
              <w:rPr>
                <w:rFonts w:ascii="Times New Roman" w:hAnsi="Times New Roman"/>
              </w:rPr>
            </w:pPr>
            <w:r>
              <w:rPr>
                <w:rFonts w:ascii="Times New Roman" w:hAnsi="Times New Roman"/>
              </w:rPr>
              <w:t>71,3</w:t>
            </w:r>
          </w:p>
        </w:tc>
        <w:tc>
          <w:tcPr>
            <w:tcW w:type="dxa" w:w="103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9100000">
            <w:pPr>
              <w:widowControl w:val="0"/>
              <w:spacing w:after="0" w:line="276" w:lineRule="auto"/>
              <w:ind/>
              <w:jc w:val="center"/>
              <w:rPr>
                <w:rFonts w:ascii="Times New Roman" w:hAnsi="Times New Roman"/>
              </w:rPr>
            </w:pPr>
            <w:r>
              <w:rPr>
                <w:rFonts w:ascii="Times New Roman" w:hAnsi="Times New Roman"/>
              </w:rPr>
              <w:t>1,1</w:t>
            </w:r>
          </w:p>
        </w:tc>
        <w:tc>
          <w:tcPr>
            <w:tcW w:type="dxa" w:w="114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A100000">
            <w:pPr>
              <w:widowControl w:val="0"/>
              <w:spacing w:after="0" w:line="276" w:lineRule="auto"/>
              <w:ind/>
              <w:jc w:val="center"/>
              <w:rPr>
                <w:rFonts w:ascii="Times New Roman" w:hAnsi="Times New Roman"/>
              </w:rPr>
            </w:pPr>
            <w:r>
              <w:rPr>
                <w:rFonts w:ascii="Times New Roman" w:hAnsi="Times New Roman"/>
              </w:rPr>
              <w:t>38,6</w:t>
            </w:r>
          </w:p>
        </w:tc>
      </w:tr>
      <w:tr>
        <w:trPr>
          <w:trHeight w:hRule="atLeast" w:val="74"/>
        </w:trPr>
        <w:tc>
          <w:tcPr>
            <w:tcW w:type="dxa" w:w="559"/>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9B100000">
            <w:pPr>
              <w:widowControl w:val="0"/>
              <w:spacing w:after="0" w:line="240" w:lineRule="auto"/>
              <w:ind/>
              <w:jc w:val="center"/>
              <w:rPr>
                <w:rFonts w:ascii="Times New Roman" w:hAnsi="Times New Roman"/>
              </w:rPr>
            </w:pPr>
            <w:r>
              <w:rPr>
                <w:rFonts w:ascii="Times New Roman" w:hAnsi="Times New Roman"/>
              </w:rPr>
              <w:t>2.</w:t>
            </w:r>
          </w:p>
        </w:tc>
        <w:tc>
          <w:tcPr>
            <w:tcW w:type="dxa" w:w="3577"/>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9C100000">
            <w:pPr>
              <w:widowControl w:val="0"/>
              <w:spacing w:after="0" w:line="240" w:lineRule="auto"/>
              <w:ind/>
              <w:jc w:val="center"/>
              <w:rPr>
                <w:rFonts w:ascii="Times New Roman" w:hAnsi="Times New Roman"/>
                <w:sz w:val="24"/>
              </w:rPr>
            </w:pPr>
            <w:r>
              <w:rPr>
                <w:rFonts w:ascii="Times New Roman" w:hAnsi="Times New Roman"/>
                <w:sz w:val="24"/>
              </w:rPr>
              <w:t>Вилючинский городской округ</w:t>
            </w:r>
          </w:p>
        </w:tc>
        <w:tc>
          <w:tcPr>
            <w:tcW w:type="dxa" w:w="109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D100000">
            <w:pPr>
              <w:widowControl w:val="0"/>
              <w:spacing w:after="0" w:line="276" w:lineRule="auto"/>
              <w:ind/>
              <w:jc w:val="center"/>
              <w:rPr>
                <w:rFonts w:ascii="Times New Roman" w:hAnsi="Times New Roman"/>
              </w:rPr>
            </w:pPr>
            <w:r>
              <w:rPr>
                <w:rFonts w:ascii="Times New Roman" w:hAnsi="Times New Roman"/>
              </w:rPr>
              <w:t>66,4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E100000">
            <w:pPr>
              <w:widowControl w:val="0"/>
              <w:spacing w:after="0" w:line="276" w:lineRule="auto"/>
              <w:ind/>
              <w:jc w:val="center"/>
              <w:rPr>
                <w:rFonts w:ascii="Times New Roman" w:hAnsi="Times New Roman"/>
              </w:rPr>
            </w:pPr>
            <w:r>
              <w:rPr>
                <w:rFonts w:ascii="Times New Roman" w:hAnsi="Times New Roman"/>
              </w:rPr>
              <w:t>67,9</w:t>
            </w:r>
          </w:p>
        </w:tc>
        <w:tc>
          <w:tcPr>
            <w:tcW w:type="dxa" w:w="10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F100000">
            <w:pPr>
              <w:widowControl w:val="0"/>
              <w:spacing w:after="0" w:line="276" w:lineRule="auto"/>
              <w:ind/>
              <w:jc w:val="center"/>
              <w:rPr>
                <w:rFonts w:ascii="Times New Roman" w:hAnsi="Times New Roman"/>
              </w:rPr>
            </w:pPr>
            <w:r>
              <w:rPr>
                <w:rFonts w:ascii="Times New Roman" w:hAnsi="Times New Roman"/>
              </w:rPr>
              <w:t>1,1</w:t>
            </w:r>
          </w:p>
        </w:tc>
        <w:tc>
          <w:tcPr>
            <w:tcW w:type="dxa" w:w="113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0100000">
            <w:pPr>
              <w:widowControl w:val="0"/>
              <w:spacing w:after="0" w:line="276" w:lineRule="auto"/>
              <w:ind/>
              <w:jc w:val="center"/>
              <w:rPr>
                <w:rFonts w:ascii="Times New Roman" w:hAnsi="Times New Roman"/>
              </w:rPr>
            </w:pPr>
            <w:r>
              <w:rPr>
                <w:rFonts w:ascii="Times New Roman" w:hAnsi="Times New Roman"/>
              </w:rPr>
              <w:t>35,5</w:t>
            </w:r>
          </w:p>
        </w:tc>
        <w:tc>
          <w:tcPr>
            <w:tcW w:type="dxa" w:w="113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1100000">
            <w:pPr>
              <w:widowControl w:val="0"/>
              <w:spacing w:after="0" w:line="276" w:lineRule="auto"/>
              <w:ind/>
              <w:jc w:val="center"/>
              <w:rPr>
                <w:rFonts w:ascii="Times New Roman" w:hAnsi="Times New Roman"/>
              </w:rPr>
            </w:pPr>
            <w:r>
              <w:rPr>
                <w:rFonts w:ascii="Times New Roman" w:hAnsi="Times New Roman"/>
              </w:rPr>
              <w:t>65,8</w:t>
            </w:r>
          </w:p>
        </w:tc>
        <w:tc>
          <w:tcPr>
            <w:tcW w:type="dxa" w:w="112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2100000">
            <w:pPr>
              <w:widowControl w:val="0"/>
              <w:spacing w:after="0" w:line="276" w:lineRule="auto"/>
              <w:ind/>
              <w:jc w:val="center"/>
              <w:rPr>
                <w:rFonts w:ascii="Times New Roman" w:hAnsi="Times New Roman"/>
              </w:rPr>
            </w:pPr>
            <w:r>
              <w:rPr>
                <w:rFonts w:ascii="Times New Roman" w:hAnsi="Times New Roman"/>
              </w:rPr>
              <w:t>1,18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3100000">
            <w:pPr>
              <w:widowControl w:val="0"/>
              <w:spacing w:after="0" w:line="276" w:lineRule="auto"/>
              <w:ind/>
              <w:jc w:val="center"/>
              <w:rPr>
                <w:rFonts w:ascii="Times New Roman" w:hAnsi="Times New Roman"/>
              </w:rPr>
            </w:pPr>
            <w:r>
              <w:rPr>
                <w:rFonts w:ascii="Times New Roman" w:hAnsi="Times New Roman"/>
              </w:rPr>
              <w:t>3,2</w:t>
            </w:r>
          </w:p>
        </w:tc>
        <w:tc>
          <w:tcPr>
            <w:tcW w:type="dxa" w:w="112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4100000">
            <w:pPr>
              <w:widowControl w:val="0"/>
              <w:spacing w:after="0" w:line="276" w:lineRule="auto"/>
              <w:ind/>
              <w:jc w:val="center"/>
              <w:rPr>
                <w:rFonts w:ascii="Times New Roman" w:hAnsi="Times New Roman"/>
              </w:rPr>
            </w:pPr>
            <w:r>
              <w:rPr>
                <w:rFonts w:ascii="Times New Roman" w:hAnsi="Times New Roman"/>
              </w:rPr>
              <w:t>50,0</w:t>
            </w:r>
          </w:p>
        </w:tc>
        <w:tc>
          <w:tcPr>
            <w:tcW w:type="dxa" w:w="103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5100000">
            <w:pPr>
              <w:widowControl w:val="0"/>
              <w:spacing w:after="0" w:line="276" w:lineRule="auto"/>
              <w:ind/>
              <w:jc w:val="center"/>
              <w:rPr>
                <w:rFonts w:ascii="Times New Roman" w:hAnsi="Times New Roman"/>
              </w:rPr>
            </w:pPr>
            <w:r>
              <w:rPr>
                <w:rFonts w:ascii="Times New Roman" w:hAnsi="Times New Roman"/>
              </w:rPr>
              <w:t>1,0</w:t>
            </w:r>
          </w:p>
        </w:tc>
        <w:tc>
          <w:tcPr>
            <w:tcW w:type="dxa" w:w="114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6100000">
            <w:pPr>
              <w:widowControl w:val="0"/>
              <w:spacing w:after="0" w:line="276" w:lineRule="auto"/>
              <w:ind/>
              <w:jc w:val="center"/>
              <w:rPr>
                <w:rFonts w:ascii="Times New Roman" w:hAnsi="Times New Roman"/>
              </w:rPr>
            </w:pPr>
            <w:r>
              <w:rPr>
                <w:rFonts w:ascii="Times New Roman" w:hAnsi="Times New Roman"/>
              </w:rPr>
              <w:t>32,5</w:t>
            </w:r>
          </w:p>
        </w:tc>
      </w:tr>
      <w:tr>
        <w:trPr>
          <w:trHeight w:hRule="atLeast" w:val="74"/>
        </w:trPr>
        <w:tc>
          <w:tcPr>
            <w:tcW w:type="dxa" w:w="559"/>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A7100000">
            <w:pPr>
              <w:widowControl w:val="0"/>
              <w:spacing w:after="0" w:line="240" w:lineRule="auto"/>
              <w:ind/>
              <w:jc w:val="center"/>
              <w:rPr>
                <w:rFonts w:ascii="Times New Roman" w:hAnsi="Times New Roman"/>
              </w:rPr>
            </w:pPr>
            <w:r>
              <w:rPr>
                <w:rFonts w:ascii="Times New Roman" w:hAnsi="Times New Roman"/>
              </w:rPr>
              <w:t>3.</w:t>
            </w:r>
          </w:p>
        </w:tc>
        <w:tc>
          <w:tcPr>
            <w:tcW w:type="dxa" w:w="3577"/>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A8100000">
            <w:pPr>
              <w:widowControl w:val="0"/>
              <w:spacing w:after="0" w:line="240" w:lineRule="auto"/>
              <w:ind/>
              <w:jc w:val="center"/>
              <w:rPr>
                <w:rFonts w:ascii="Times New Roman" w:hAnsi="Times New Roman"/>
                <w:sz w:val="24"/>
              </w:rPr>
            </w:pPr>
            <w:r>
              <w:rPr>
                <w:rFonts w:ascii="Times New Roman" w:hAnsi="Times New Roman"/>
                <w:sz w:val="24"/>
              </w:rPr>
              <w:t>Алеутский муниципальный округ</w:t>
            </w:r>
          </w:p>
        </w:tc>
        <w:tc>
          <w:tcPr>
            <w:tcW w:type="dxa" w:w="109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9100000">
            <w:pPr>
              <w:widowControl w:val="0"/>
              <w:spacing w:after="0" w:line="276" w:lineRule="auto"/>
              <w:ind/>
              <w:jc w:val="center"/>
              <w:rPr>
                <w:rFonts w:ascii="Times New Roman" w:hAnsi="Times New Roman"/>
              </w:rPr>
            </w:pPr>
            <w:r>
              <w:rPr>
                <w:rFonts w:ascii="Times New Roman" w:hAnsi="Times New Roman"/>
              </w:rPr>
              <w:t>127,3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A100000">
            <w:pPr>
              <w:widowControl w:val="0"/>
              <w:spacing w:after="0" w:line="276" w:lineRule="auto"/>
              <w:ind/>
              <w:jc w:val="center"/>
              <w:rPr>
                <w:rFonts w:ascii="Times New Roman" w:hAnsi="Times New Roman"/>
              </w:rPr>
            </w:pPr>
            <w:r>
              <w:rPr>
                <w:rFonts w:ascii="Times New Roman" w:hAnsi="Times New Roman"/>
              </w:rPr>
              <w:t>59,0</w:t>
            </w:r>
          </w:p>
        </w:tc>
        <w:tc>
          <w:tcPr>
            <w:tcW w:type="dxa" w:w="10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B100000">
            <w:pPr>
              <w:widowControl w:val="0"/>
              <w:spacing w:after="0" w:line="276" w:lineRule="auto"/>
              <w:ind/>
              <w:jc w:val="center"/>
              <w:rPr>
                <w:rFonts w:ascii="Times New Roman" w:hAnsi="Times New Roman"/>
              </w:rPr>
            </w:pPr>
            <w:r>
              <w:rPr>
                <w:rFonts w:ascii="Times New Roman" w:hAnsi="Times New Roman"/>
              </w:rPr>
              <w:t>1,1</w:t>
            </w:r>
          </w:p>
        </w:tc>
        <w:tc>
          <w:tcPr>
            <w:tcW w:type="dxa" w:w="113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C100000">
            <w:pPr>
              <w:widowControl w:val="0"/>
              <w:spacing w:after="0" w:line="276" w:lineRule="auto"/>
              <w:ind/>
              <w:jc w:val="center"/>
              <w:rPr>
                <w:rFonts w:ascii="Times New Roman" w:hAnsi="Times New Roman"/>
              </w:rPr>
            </w:pPr>
            <w:r>
              <w:rPr>
                <w:rFonts w:ascii="Times New Roman" w:hAnsi="Times New Roman"/>
              </w:rPr>
              <w:t>56,6</w:t>
            </w:r>
          </w:p>
        </w:tc>
        <w:tc>
          <w:tcPr>
            <w:tcW w:type="dxa" w:w="113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D100000">
            <w:pPr>
              <w:widowControl w:val="0"/>
              <w:spacing w:after="0" w:line="276" w:lineRule="auto"/>
              <w:ind/>
              <w:jc w:val="center"/>
              <w:rPr>
                <w:rFonts w:ascii="Times New Roman" w:hAnsi="Times New Roman"/>
              </w:rPr>
            </w:pPr>
            <w:r>
              <w:rPr>
                <w:rFonts w:ascii="Times New Roman" w:hAnsi="Times New Roman"/>
              </w:rPr>
              <w:t>50,0</w:t>
            </w:r>
          </w:p>
        </w:tc>
        <w:tc>
          <w:tcPr>
            <w:tcW w:type="dxa" w:w="112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E100000">
            <w:pPr>
              <w:widowControl w:val="0"/>
              <w:spacing w:after="0" w:line="276" w:lineRule="auto"/>
              <w:ind/>
              <w:jc w:val="center"/>
              <w:rPr>
                <w:rFonts w:ascii="Times New Roman" w:hAnsi="Times New Roman"/>
              </w:rPr>
            </w:pPr>
            <w:r>
              <w:rPr>
                <w:rFonts w:ascii="Times New Roman" w:hAnsi="Times New Roman"/>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F100000">
            <w:pPr>
              <w:widowControl w:val="0"/>
              <w:spacing w:after="0" w:line="276" w:lineRule="auto"/>
              <w:ind/>
              <w:jc w:val="center"/>
              <w:rPr>
                <w:rFonts w:ascii="Times New Roman" w:hAnsi="Times New Roman"/>
              </w:rPr>
            </w:pPr>
            <w:r>
              <w:rPr>
                <w:rFonts w:ascii="Times New Roman" w:hAnsi="Times New Roman"/>
              </w:rPr>
              <w:t>28,3</w:t>
            </w:r>
          </w:p>
        </w:tc>
        <w:tc>
          <w:tcPr>
            <w:tcW w:type="dxa" w:w="112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0100000">
            <w:pPr>
              <w:widowControl w:val="0"/>
              <w:spacing w:after="0" w:line="276" w:lineRule="auto"/>
              <w:ind/>
              <w:jc w:val="center"/>
              <w:rPr>
                <w:rFonts w:ascii="Times New Roman" w:hAnsi="Times New Roman"/>
              </w:rPr>
            </w:pPr>
            <w:r>
              <w:rPr>
                <w:rFonts w:ascii="Times New Roman" w:hAnsi="Times New Roman"/>
              </w:rPr>
              <w:t>100,0</w:t>
            </w:r>
          </w:p>
        </w:tc>
        <w:tc>
          <w:tcPr>
            <w:tcW w:type="dxa" w:w="103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1100000">
            <w:pPr>
              <w:widowControl w:val="0"/>
              <w:spacing w:after="0" w:line="276" w:lineRule="auto"/>
              <w:ind/>
              <w:jc w:val="center"/>
              <w:rPr>
                <w:rFonts w:ascii="Times New Roman" w:hAnsi="Times New Roman"/>
              </w:rPr>
            </w:pPr>
            <w:r>
              <w:rPr>
                <w:rFonts w:ascii="Times New Roman" w:hAnsi="Times New Roman"/>
              </w:rPr>
              <w:t>1,0</w:t>
            </w:r>
          </w:p>
        </w:tc>
        <w:tc>
          <w:tcPr>
            <w:tcW w:type="dxa" w:w="114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2100000">
            <w:pPr>
              <w:widowControl w:val="0"/>
              <w:spacing w:after="0" w:line="276" w:lineRule="auto"/>
              <w:ind/>
              <w:jc w:val="center"/>
              <w:rPr>
                <w:rFonts w:ascii="Times New Roman" w:hAnsi="Times New Roman"/>
              </w:rPr>
            </w:pPr>
            <w:r>
              <w:rPr>
                <w:rFonts w:ascii="Times New Roman" w:hAnsi="Times New Roman"/>
              </w:rPr>
              <w:t>47,1</w:t>
            </w:r>
          </w:p>
        </w:tc>
      </w:tr>
      <w:tr>
        <w:trPr>
          <w:trHeight w:hRule="atLeast" w:val="74"/>
        </w:trPr>
        <w:tc>
          <w:tcPr>
            <w:tcW w:type="dxa" w:w="559"/>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B3100000">
            <w:pPr>
              <w:widowControl w:val="0"/>
              <w:spacing w:after="0" w:line="240" w:lineRule="auto"/>
              <w:ind/>
              <w:jc w:val="center"/>
              <w:rPr>
                <w:rFonts w:ascii="Times New Roman" w:hAnsi="Times New Roman"/>
              </w:rPr>
            </w:pPr>
            <w:r>
              <w:rPr>
                <w:rFonts w:ascii="Times New Roman" w:hAnsi="Times New Roman"/>
              </w:rPr>
              <w:t>4.</w:t>
            </w:r>
          </w:p>
        </w:tc>
        <w:tc>
          <w:tcPr>
            <w:tcW w:type="dxa" w:w="3577"/>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B4100000">
            <w:pPr>
              <w:widowControl w:val="0"/>
              <w:spacing w:after="0" w:line="240" w:lineRule="auto"/>
              <w:ind/>
              <w:jc w:val="center"/>
              <w:rPr>
                <w:rFonts w:ascii="Times New Roman" w:hAnsi="Times New Roman"/>
                <w:sz w:val="24"/>
              </w:rPr>
            </w:pPr>
            <w:r>
              <w:rPr>
                <w:rFonts w:ascii="Times New Roman" w:hAnsi="Times New Roman"/>
                <w:sz w:val="24"/>
              </w:rPr>
              <w:t>Быстринский муниципальный район</w:t>
            </w:r>
          </w:p>
        </w:tc>
        <w:tc>
          <w:tcPr>
            <w:tcW w:type="dxa" w:w="109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5100000">
            <w:pPr>
              <w:widowControl w:val="0"/>
              <w:spacing w:after="0" w:line="276" w:lineRule="auto"/>
              <w:ind/>
              <w:jc w:val="center"/>
              <w:rPr>
                <w:rFonts w:ascii="Times New Roman" w:hAnsi="Times New Roman"/>
              </w:rPr>
            </w:pPr>
            <w:r>
              <w:rPr>
                <w:rFonts w:ascii="Times New Roman" w:hAnsi="Times New Roman"/>
              </w:rPr>
              <w:t>78,4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6100000">
            <w:pPr>
              <w:widowControl w:val="0"/>
              <w:spacing w:after="0" w:line="276" w:lineRule="auto"/>
              <w:ind/>
              <w:jc w:val="center"/>
              <w:rPr>
                <w:rFonts w:ascii="Times New Roman" w:hAnsi="Times New Roman"/>
              </w:rPr>
            </w:pPr>
            <w:r>
              <w:rPr>
                <w:rFonts w:ascii="Times New Roman" w:hAnsi="Times New Roman"/>
              </w:rPr>
              <w:t>67,9</w:t>
            </w:r>
          </w:p>
        </w:tc>
        <w:tc>
          <w:tcPr>
            <w:tcW w:type="dxa" w:w="10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7100000">
            <w:pPr>
              <w:widowControl w:val="0"/>
              <w:spacing w:after="0" w:line="276" w:lineRule="auto"/>
              <w:ind/>
              <w:jc w:val="center"/>
              <w:rPr>
                <w:rFonts w:ascii="Times New Roman" w:hAnsi="Times New Roman"/>
              </w:rPr>
            </w:pPr>
            <w:r>
              <w:rPr>
                <w:rFonts w:ascii="Times New Roman" w:hAnsi="Times New Roman"/>
              </w:rPr>
              <w:t>1,2</w:t>
            </w:r>
          </w:p>
        </w:tc>
        <w:tc>
          <w:tcPr>
            <w:tcW w:type="dxa" w:w="113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8100000">
            <w:pPr>
              <w:widowControl w:val="0"/>
              <w:spacing w:after="0" w:line="276" w:lineRule="auto"/>
              <w:ind/>
              <w:jc w:val="center"/>
              <w:rPr>
                <w:rFonts w:ascii="Times New Roman" w:hAnsi="Times New Roman"/>
              </w:rPr>
            </w:pPr>
            <w:r>
              <w:rPr>
                <w:rFonts w:ascii="Times New Roman" w:hAnsi="Times New Roman"/>
              </w:rPr>
              <w:t>37,1</w:t>
            </w:r>
          </w:p>
        </w:tc>
        <w:tc>
          <w:tcPr>
            <w:tcW w:type="dxa" w:w="113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9100000">
            <w:pPr>
              <w:widowControl w:val="0"/>
              <w:spacing w:after="0" w:line="276" w:lineRule="auto"/>
              <w:ind/>
              <w:jc w:val="center"/>
              <w:rPr>
                <w:rFonts w:ascii="Times New Roman" w:hAnsi="Times New Roman"/>
              </w:rPr>
            </w:pPr>
            <w:r>
              <w:rPr>
                <w:rFonts w:ascii="Times New Roman" w:hAnsi="Times New Roman"/>
              </w:rPr>
              <w:t>56,3</w:t>
            </w:r>
          </w:p>
        </w:tc>
        <w:tc>
          <w:tcPr>
            <w:tcW w:type="dxa" w:w="112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A100000">
            <w:pPr>
              <w:widowControl w:val="0"/>
              <w:spacing w:after="0" w:line="276" w:lineRule="auto"/>
              <w:ind/>
              <w:jc w:val="center"/>
              <w:rPr>
                <w:rFonts w:ascii="Times New Roman" w:hAnsi="Times New Roman"/>
              </w:rPr>
            </w:pPr>
            <w:r>
              <w:rPr>
                <w:rFonts w:ascii="Times New Roman" w:hAnsi="Times New Roman"/>
              </w:rPr>
              <w:t>1,36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B100000">
            <w:pPr>
              <w:widowControl w:val="0"/>
              <w:spacing w:after="0" w:line="276" w:lineRule="auto"/>
              <w:ind/>
              <w:jc w:val="center"/>
              <w:rPr>
                <w:rFonts w:ascii="Times New Roman" w:hAnsi="Times New Roman"/>
              </w:rPr>
            </w:pPr>
            <w:r>
              <w:rPr>
                <w:rFonts w:ascii="Times New Roman" w:hAnsi="Times New Roman"/>
              </w:rPr>
              <w:t>8,3</w:t>
            </w:r>
          </w:p>
        </w:tc>
        <w:tc>
          <w:tcPr>
            <w:tcW w:type="dxa" w:w="112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C100000">
            <w:pPr>
              <w:widowControl w:val="0"/>
              <w:spacing w:after="0" w:line="276" w:lineRule="auto"/>
              <w:ind/>
              <w:jc w:val="center"/>
              <w:rPr>
                <w:rFonts w:ascii="Times New Roman" w:hAnsi="Times New Roman"/>
              </w:rPr>
            </w:pPr>
            <w:r>
              <w:rPr>
                <w:rFonts w:ascii="Times New Roman" w:hAnsi="Times New Roman"/>
              </w:rPr>
              <w:t>88,9</w:t>
            </w:r>
          </w:p>
        </w:tc>
        <w:tc>
          <w:tcPr>
            <w:tcW w:type="dxa" w:w="103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D100000">
            <w:pPr>
              <w:widowControl w:val="0"/>
              <w:spacing w:after="0" w:line="276" w:lineRule="auto"/>
              <w:ind/>
              <w:jc w:val="center"/>
              <w:rPr>
                <w:rFonts w:ascii="Times New Roman" w:hAnsi="Times New Roman"/>
              </w:rPr>
            </w:pPr>
            <w:r>
              <w:rPr>
                <w:rFonts w:ascii="Times New Roman" w:hAnsi="Times New Roman"/>
              </w:rPr>
              <w:t>1,1</w:t>
            </w:r>
          </w:p>
        </w:tc>
        <w:tc>
          <w:tcPr>
            <w:tcW w:type="dxa" w:w="114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E100000">
            <w:pPr>
              <w:widowControl w:val="0"/>
              <w:spacing w:after="0" w:line="276" w:lineRule="auto"/>
              <w:ind/>
              <w:jc w:val="center"/>
              <w:rPr>
                <w:rFonts w:ascii="Times New Roman" w:hAnsi="Times New Roman"/>
              </w:rPr>
            </w:pPr>
            <w:r>
              <w:rPr>
                <w:rFonts w:ascii="Times New Roman" w:hAnsi="Times New Roman"/>
              </w:rPr>
              <w:t>37,8</w:t>
            </w:r>
          </w:p>
        </w:tc>
      </w:tr>
      <w:tr>
        <w:trPr>
          <w:trHeight w:hRule="atLeast" w:val="74"/>
        </w:trPr>
        <w:tc>
          <w:tcPr>
            <w:tcW w:type="dxa" w:w="559"/>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BF100000">
            <w:pPr>
              <w:widowControl w:val="0"/>
              <w:spacing w:after="0" w:line="240" w:lineRule="auto"/>
              <w:ind/>
              <w:jc w:val="center"/>
              <w:rPr>
                <w:rFonts w:ascii="Times New Roman" w:hAnsi="Times New Roman"/>
              </w:rPr>
            </w:pPr>
            <w:r>
              <w:rPr>
                <w:rFonts w:ascii="Times New Roman" w:hAnsi="Times New Roman"/>
              </w:rPr>
              <w:t>5.</w:t>
            </w:r>
          </w:p>
        </w:tc>
        <w:tc>
          <w:tcPr>
            <w:tcW w:type="dxa" w:w="3577"/>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C0100000">
            <w:pPr>
              <w:widowControl w:val="0"/>
              <w:spacing w:after="0" w:line="240" w:lineRule="auto"/>
              <w:ind/>
              <w:jc w:val="center"/>
              <w:rPr>
                <w:rFonts w:ascii="Times New Roman" w:hAnsi="Times New Roman"/>
                <w:sz w:val="24"/>
              </w:rPr>
            </w:pPr>
            <w:r>
              <w:rPr>
                <w:rFonts w:ascii="Times New Roman" w:hAnsi="Times New Roman"/>
                <w:sz w:val="24"/>
              </w:rPr>
              <w:t>Елизовский муниципальный район</w:t>
            </w:r>
          </w:p>
        </w:tc>
        <w:tc>
          <w:tcPr>
            <w:tcW w:type="dxa" w:w="109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1100000">
            <w:pPr>
              <w:widowControl w:val="0"/>
              <w:spacing w:after="0" w:line="276" w:lineRule="auto"/>
              <w:ind/>
              <w:jc w:val="center"/>
              <w:rPr>
                <w:rFonts w:ascii="Times New Roman" w:hAnsi="Times New Roman"/>
              </w:rPr>
            </w:pPr>
            <w:r>
              <w:rPr>
                <w:rFonts w:ascii="Times New Roman" w:hAnsi="Times New Roman"/>
              </w:rPr>
              <w:t>67,3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2100000">
            <w:pPr>
              <w:widowControl w:val="0"/>
              <w:spacing w:after="0" w:line="276" w:lineRule="auto"/>
              <w:ind/>
              <w:jc w:val="center"/>
              <w:rPr>
                <w:rFonts w:ascii="Times New Roman" w:hAnsi="Times New Roman"/>
              </w:rPr>
            </w:pPr>
            <w:r>
              <w:rPr>
                <w:rFonts w:ascii="Times New Roman" w:hAnsi="Times New Roman"/>
              </w:rPr>
              <w:t>66,0</w:t>
            </w:r>
          </w:p>
        </w:tc>
        <w:tc>
          <w:tcPr>
            <w:tcW w:type="dxa" w:w="10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3100000">
            <w:pPr>
              <w:widowControl w:val="0"/>
              <w:spacing w:after="0" w:line="276" w:lineRule="auto"/>
              <w:ind/>
              <w:jc w:val="center"/>
              <w:rPr>
                <w:rFonts w:ascii="Times New Roman" w:hAnsi="Times New Roman"/>
              </w:rPr>
            </w:pPr>
            <w:r>
              <w:rPr>
                <w:rFonts w:ascii="Times New Roman" w:hAnsi="Times New Roman"/>
              </w:rPr>
              <w:t>1,5</w:t>
            </w:r>
          </w:p>
        </w:tc>
        <w:tc>
          <w:tcPr>
            <w:tcW w:type="dxa" w:w="113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4100000">
            <w:pPr>
              <w:widowControl w:val="0"/>
              <w:spacing w:after="0" w:line="276" w:lineRule="auto"/>
              <w:ind/>
              <w:jc w:val="center"/>
              <w:rPr>
                <w:rFonts w:ascii="Times New Roman" w:hAnsi="Times New Roman"/>
              </w:rPr>
            </w:pPr>
            <w:r>
              <w:rPr>
                <w:rFonts w:ascii="Times New Roman" w:hAnsi="Times New Roman"/>
              </w:rPr>
              <w:t>36,3</w:t>
            </w:r>
          </w:p>
        </w:tc>
        <w:tc>
          <w:tcPr>
            <w:tcW w:type="dxa" w:w="113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5100000">
            <w:pPr>
              <w:widowControl w:val="0"/>
              <w:spacing w:after="0" w:line="276" w:lineRule="auto"/>
              <w:ind/>
              <w:jc w:val="center"/>
              <w:rPr>
                <w:rFonts w:ascii="Times New Roman" w:hAnsi="Times New Roman"/>
              </w:rPr>
            </w:pPr>
            <w:r>
              <w:rPr>
                <w:rFonts w:ascii="Times New Roman" w:hAnsi="Times New Roman"/>
              </w:rPr>
              <w:t>62,3</w:t>
            </w:r>
          </w:p>
        </w:tc>
        <w:tc>
          <w:tcPr>
            <w:tcW w:type="dxa" w:w="112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6100000">
            <w:pPr>
              <w:widowControl w:val="0"/>
              <w:spacing w:after="0" w:line="276" w:lineRule="auto"/>
              <w:ind/>
              <w:jc w:val="center"/>
              <w:rPr>
                <w:rFonts w:ascii="Times New Roman" w:hAnsi="Times New Roman"/>
              </w:rPr>
            </w:pPr>
            <w:r>
              <w:rPr>
                <w:rFonts w:ascii="Times New Roman" w:hAnsi="Times New Roman"/>
              </w:rPr>
              <w:t>1,54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7100000">
            <w:pPr>
              <w:widowControl w:val="0"/>
              <w:spacing w:after="0" w:line="276" w:lineRule="auto"/>
              <w:ind/>
              <w:jc w:val="center"/>
              <w:rPr>
                <w:rFonts w:ascii="Times New Roman" w:hAnsi="Times New Roman"/>
              </w:rPr>
            </w:pPr>
            <w:r>
              <w:rPr>
                <w:rFonts w:ascii="Times New Roman" w:hAnsi="Times New Roman"/>
              </w:rPr>
              <w:t>6,5</w:t>
            </w:r>
          </w:p>
        </w:tc>
        <w:tc>
          <w:tcPr>
            <w:tcW w:type="dxa" w:w="112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8100000">
            <w:pPr>
              <w:widowControl w:val="0"/>
              <w:spacing w:after="0" w:line="276" w:lineRule="auto"/>
              <w:ind/>
              <w:jc w:val="center"/>
              <w:rPr>
                <w:rFonts w:ascii="Times New Roman" w:hAnsi="Times New Roman"/>
              </w:rPr>
            </w:pPr>
            <w:r>
              <w:rPr>
                <w:rFonts w:ascii="Times New Roman" w:hAnsi="Times New Roman"/>
              </w:rPr>
              <w:t>75,7</w:t>
            </w:r>
          </w:p>
        </w:tc>
        <w:tc>
          <w:tcPr>
            <w:tcW w:type="dxa" w:w="103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9100000">
            <w:pPr>
              <w:widowControl w:val="0"/>
              <w:spacing w:after="0" w:line="276" w:lineRule="auto"/>
              <w:ind/>
              <w:jc w:val="center"/>
              <w:rPr>
                <w:rFonts w:ascii="Times New Roman" w:hAnsi="Times New Roman"/>
              </w:rPr>
            </w:pPr>
            <w:r>
              <w:rPr>
                <w:rFonts w:ascii="Times New Roman" w:hAnsi="Times New Roman"/>
              </w:rPr>
              <w:t>1,3</w:t>
            </w:r>
          </w:p>
        </w:tc>
        <w:tc>
          <w:tcPr>
            <w:tcW w:type="dxa" w:w="114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A100000">
            <w:pPr>
              <w:widowControl w:val="0"/>
              <w:spacing w:after="0" w:line="276" w:lineRule="auto"/>
              <w:ind/>
              <w:jc w:val="center"/>
              <w:rPr>
                <w:rFonts w:ascii="Times New Roman" w:hAnsi="Times New Roman"/>
              </w:rPr>
            </w:pPr>
            <w:r>
              <w:rPr>
                <w:rFonts w:ascii="Times New Roman" w:hAnsi="Times New Roman"/>
              </w:rPr>
              <w:t>35,4</w:t>
            </w:r>
          </w:p>
        </w:tc>
      </w:tr>
      <w:tr>
        <w:trPr>
          <w:trHeight w:hRule="atLeast" w:val="74"/>
        </w:trPr>
        <w:tc>
          <w:tcPr>
            <w:tcW w:type="dxa" w:w="559"/>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CB100000">
            <w:pPr>
              <w:widowControl w:val="0"/>
              <w:spacing w:after="0" w:line="240" w:lineRule="auto"/>
              <w:ind/>
              <w:jc w:val="center"/>
              <w:rPr>
                <w:rFonts w:ascii="Times New Roman" w:hAnsi="Times New Roman"/>
              </w:rPr>
            </w:pPr>
            <w:r>
              <w:rPr>
                <w:rFonts w:ascii="Times New Roman" w:hAnsi="Times New Roman"/>
              </w:rPr>
              <w:t>6.</w:t>
            </w:r>
          </w:p>
        </w:tc>
        <w:tc>
          <w:tcPr>
            <w:tcW w:type="dxa" w:w="3577"/>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CC100000">
            <w:pPr>
              <w:widowControl w:val="0"/>
              <w:spacing w:after="0" w:line="240" w:lineRule="auto"/>
              <w:ind/>
              <w:jc w:val="center"/>
              <w:rPr>
                <w:rFonts w:ascii="Times New Roman" w:hAnsi="Times New Roman"/>
                <w:sz w:val="24"/>
              </w:rPr>
            </w:pPr>
            <w:r>
              <w:rPr>
                <w:rFonts w:ascii="Times New Roman" w:hAnsi="Times New Roman"/>
                <w:sz w:val="24"/>
              </w:rPr>
              <w:t>Мильковский муниципальный район</w:t>
            </w:r>
          </w:p>
        </w:tc>
        <w:tc>
          <w:tcPr>
            <w:tcW w:type="dxa" w:w="109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D100000">
            <w:pPr>
              <w:widowControl w:val="0"/>
              <w:spacing w:after="0" w:line="276" w:lineRule="auto"/>
              <w:ind/>
              <w:jc w:val="center"/>
              <w:rPr>
                <w:rFonts w:ascii="Times New Roman" w:hAnsi="Times New Roman"/>
              </w:rPr>
            </w:pPr>
            <w:r>
              <w:rPr>
                <w:rFonts w:ascii="Times New Roman" w:hAnsi="Times New Roman"/>
              </w:rPr>
              <w:t>70,2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E100000">
            <w:pPr>
              <w:widowControl w:val="0"/>
              <w:spacing w:after="0" w:line="276" w:lineRule="auto"/>
              <w:ind/>
              <w:jc w:val="center"/>
              <w:rPr>
                <w:rFonts w:ascii="Times New Roman" w:hAnsi="Times New Roman"/>
              </w:rPr>
            </w:pPr>
            <w:r>
              <w:rPr>
                <w:rFonts w:ascii="Times New Roman" w:hAnsi="Times New Roman"/>
              </w:rPr>
              <w:t>65,9</w:t>
            </w:r>
          </w:p>
        </w:tc>
        <w:tc>
          <w:tcPr>
            <w:tcW w:type="dxa" w:w="10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F100000">
            <w:pPr>
              <w:widowControl w:val="0"/>
              <w:spacing w:after="0" w:line="276" w:lineRule="auto"/>
              <w:ind/>
              <w:jc w:val="center"/>
              <w:rPr>
                <w:rFonts w:ascii="Times New Roman" w:hAnsi="Times New Roman"/>
              </w:rPr>
            </w:pPr>
            <w:r>
              <w:rPr>
                <w:rFonts w:ascii="Times New Roman" w:hAnsi="Times New Roman"/>
              </w:rPr>
              <w:t>1,3</w:t>
            </w:r>
          </w:p>
        </w:tc>
        <w:tc>
          <w:tcPr>
            <w:tcW w:type="dxa" w:w="113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0100000">
            <w:pPr>
              <w:widowControl w:val="0"/>
              <w:spacing w:after="0" w:line="276" w:lineRule="auto"/>
              <w:ind/>
              <w:jc w:val="center"/>
              <w:rPr>
                <w:rFonts w:ascii="Times New Roman" w:hAnsi="Times New Roman"/>
              </w:rPr>
            </w:pPr>
            <w:r>
              <w:rPr>
                <w:rFonts w:ascii="Times New Roman" w:hAnsi="Times New Roman"/>
              </w:rPr>
              <w:t>34,5</w:t>
            </w:r>
          </w:p>
        </w:tc>
        <w:tc>
          <w:tcPr>
            <w:tcW w:type="dxa" w:w="113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1100000">
            <w:pPr>
              <w:widowControl w:val="0"/>
              <w:spacing w:after="0" w:line="276" w:lineRule="auto"/>
              <w:ind/>
              <w:jc w:val="center"/>
              <w:rPr>
                <w:rFonts w:ascii="Times New Roman" w:hAnsi="Times New Roman"/>
              </w:rPr>
            </w:pPr>
            <w:r>
              <w:rPr>
                <w:rFonts w:ascii="Times New Roman" w:hAnsi="Times New Roman"/>
              </w:rPr>
              <w:t>58,9</w:t>
            </w:r>
          </w:p>
        </w:tc>
        <w:tc>
          <w:tcPr>
            <w:tcW w:type="dxa" w:w="112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2100000">
            <w:pPr>
              <w:widowControl w:val="0"/>
              <w:spacing w:after="0" w:line="276" w:lineRule="auto"/>
              <w:ind/>
              <w:jc w:val="center"/>
              <w:rPr>
                <w:rFonts w:ascii="Times New Roman" w:hAnsi="Times New Roman"/>
              </w:rPr>
            </w:pPr>
            <w:r>
              <w:rPr>
                <w:rFonts w:ascii="Times New Roman" w:hAnsi="Times New Roman"/>
              </w:rPr>
              <w:t>1,47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3100000">
            <w:pPr>
              <w:widowControl w:val="0"/>
              <w:spacing w:after="0" w:line="276" w:lineRule="auto"/>
              <w:ind/>
              <w:jc w:val="center"/>
              <w:rPr>
                <w:rFonts w:ascii="Times New Roman" w:hAnsi="Times New Roman"/>
              </w:rPr>
            </w:pPr>
            <w:r>
              <w:rPr>
                <w:rFonts w:ascii="Times New Roman" w:hAnsi="Times New Roman"/>
              </w:rPr>
              <w:t>7,1</w:t>
            </w:r>
          </w:p>
        </w:tc>
        <w:tc>
          <w:tcPr>
            <w:tcW w:type="dxa" w:w="112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4100000">
            <w:pPr>
              <w:widowControl w:val="0"/>
              <w:spacing w:after="0" w:line="276" w:lineRule="auto"/>
              <w:ind/>
              <w:jc w:val="center"/>
              <w:rPr>
                <w:rFonts w:ascii="Times New Roman" w:hAnsi="Times New Roman"/>
              </w:rPr>
            </w:pPr>
            <w:r>
              <w:rPr>
                <w:rFonts w:ascii="Times New Roman" w:hAnsi="Times New Roman"/>
              </w:rPr>
              <w:t>85,7</w:t>
            </w:r>
          </w:p>
        </w:tc>
        <w:tc>
          <w:tcPr>
            <w:tcW w:type="dxa" w:w="103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5100000">
            <w:pPr>
              <w:widowControl w:val="0"/>
              <w:spacing w:after="0" w:line="276" w:lineRule="auto"/>
              <w:ind/>
              <w:jc w:val="center"/>
              <w:rPr>
                <w:rFonts w:ascii="Times New Roman" w:hAnsi="Times New Roman"/>
              </w:rPr>
            </w:pPr>
            <w:r>
              <w:rPr>
                <w:rFonts w:ascii="Times New Roman" w:hAnsi="Times New Roman"/>
              </w:rPr>
              <w:t>1,0</w:t>
            </w:r>
          </w:p>
        </w:tc>
        <w:tc>
          <w:tcPr>
            <w:tcW w:type="dxa" w:w="114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6100000">
            <w:pPr>
              <w:widowControl w:val="0"/>
              <w:spacing w:after="0" w:line="276" w:lineRule="auto"/>
              <w:ind/>
              <w:jc w:val="center"/>
              <w:rPr>
                <w:rFonts w:ascii="Times New Roman" w:hAnsi="Times New Roman"/>
              </w:rPr>
            </w:pPr>
            <w:r>
              <w:rPr>
                <w:rFonts w:ascii="Times New Roman" w:hAnsi="Times New Roman"/>
              </w:rPr>
              <w:t>36,2</w:t>
            </w:r>
          </w:p>
        </w:tc>
      </w:tr>
      <w:tr>
        <w:trPr>
          <w:trHeight w:hRule="atLeast" w:val="74"/>
        </w:trPr>
        <w:tc>
          <w:tcPr>
            <w:tcW w:type="dxa" w:w="559"/>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D7100000">
            <w:pPr>
              <w:widowControl w:val="0"/>
              <w:spacing w:after="0" w:line="240" w:lineRule="auto"/>
              <w:ind/>
              <w:jc w:val="center"/>
              <w:rPr>
                <w:rFonts w:ascii="Times New Roman" w:hAnsi="Times New Roman"/>
              </w:rPr>
            </w:pPr>
            <w:r>
              <w:rPr>
                <w:rFonts w:ascii="Times New Roman" w:hAnsi="Times New Roman"/>
              </w:rPr>
              <w:t>7.</w:t>
            </w:r>
          </w:p>
        </w:tc>
        <w:tc>
          <w:tcPr>
            <w:tcW w:type="dxa" w:w="3577"/>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D8100000">
            <w:pPr>
              <w:widowControl w:val="0"/>
              <w:spacing w:after="0" w:line="240" w:lineRule="auto"/>
              <w:ind/>
              <w:jc w:val="center"/>
              <w:rPr>
                <w:rFonts w:ascii="Times New Roman" w:hAnsi="Times New Roman"/>
                <w:sz w:val="24"/>
              </w:rPr>
            </w:pPr>
            <w:r>
              <w:rPr>
                <w:rFonts w:ascii="Times New Roman" w:hAnsi="Times New Roman"/>
                <w:sz w:val="24"/>
              </w:rPr>
              <w:t>Соболевский муниципальный район</w:t>
            </w:r>
          </w:p>
        </w:tc>
        <w:tc>
          <w:tcPr>
            <w:tcW w:type="dxa" w:w="109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9100000">
            <w:pPr>
              <w:widowControl w:val="0"/>
              <w:spacing w:after="0" w:line="276" w:lineRule="auto"/>
              <w:ind/>
              <w:jc w:val="center"/>
              <w:rPr>
                <w:rFonts w:ascii="Times New Roman" w:hAnsi="Times New Roman"/>
              </w:rPr>
            </w:pPr>
            <w:r>
              <w:rPr>
                <w:rFonts w:ascii="Times New Roman" w:hAnsi="Times New Roman"/>
              </w:rPr>
              <w:t>94,7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A100000">
            <w:pPr>
              <w:widowControl w:val="0"/>
              <w:spacing w:after="0" w:line="276" w:lineRule="auto"/>
              <w:ind/>
              <w:jc w:val="center"/>
              <w:rPr>
                <w:rFonts w:ascii="Times New Roman" w:hAnsi="Times New Roman"/>
              </w:rPr>
            </w:pPr>
            <w:r>
              <w:rPr>
                <w:rFonts w:ascii="Times New Roman" w:hAnsi="Times New Roman"/>
              </w:rPr>
              <w:t>57,1</w:t>
            </w:r>
          </w:p>
        </w:tc>
        <w:tc>
          <w:tcPr>
            <w:tcW w:type="dxa" w:w="10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B100000">
            <w:pPr>
              <w:widowControl w:val="0"/>
              <w:spacing w:after="0" w:line="276" w:lineRule="auto"/>
              <w:ind/>
              <w:jc w:val="center"/>
              <w:rPr>
                <w:rFonts w:ascii="Times New Roman" w:hAnsi="Times New Roman"/>
              </w:rPr>
            </w:pPr>
            <w:r>
              <w:rPr>
                <w:rFonts w:ascii="Times New Roman" w:hAnsi="Times New Roman"/>
              </w:rPr>
              <w:t>1,6</w:t>
            </w:r>
          </w:p>
        </w:tc>
        <w:tc>
          <w:tcPr>
            <w:tcW w:type="dxa" w:w="113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C100000">
            <w:pPr>
              <w:widowControl w:val="0"/>
              <w:spacing w:after="0" w:line="276" w:lineRule="auto"/>
              <w:ind/>
              <w:jc w:val="center"/>
              <w:rPr>
                <w:rFonts w:ascii="Times New Roman" w:hAnsi="Times New Roman"/>
              </w:rPr>
            </w:pPr>
            <w:r>
              <w:rPr>
                <w:rFonts w:ascii="Times New Roman" w:hAnsi="Times New Roman"/>
              </w:rPr>
              <w:t>57,6</w:t>
            </w:r>
          </w:p>
        </w:tc>
        <w:tc>
          <w:tcPr>
            <w:tcW w:type="dxa" w:w="113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D100000">
            <w:pPr>
              <w:widowControl w:val="0"/>
              <w:spacing w:after="0" w:line="276" w:lineRule="auto"/>
              <w:ind/>
              <w:jc w:val="center"/>
              <w:rPr>
                <w:rFonts w:ascii="Times New Roman" w:hAnsi="Times New Roman"/>
              </w:rPr>
            </w:pPr>
            <w:r>
              <w:rPr>
                <w:rFonts w:ascii="Times New Roman" w:hAnsi="Times New Roman"/>
              </w:rPr>
              <w:t>57,7</w:t>
            </w:r>
          </w:p>
        </w:tc>
        <w:tc>
          <w:tcPr>
            <w:tcW w:type="dxa" w:w="112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E100000">
            <w:pPr>
              <w:widowControl w:val="0"/>
              <w:spacing w:after="0" w:line="276" w:lineRule="auto"/>
              <w:ind/>
              <w:jc w:val="center"/>
              <w:rPr>
                <w:rFonts w:ascii="Times New Roman" w:hAnsi="Times New Roman"/>
              </w:rPr>
            </w:pPr>
            <w:r>
              <w:rPr>
                <w:rFonts w:ascii="Times New Roman" w:hAnsi="Times New Roman"/>
              </w:rPr>
              <w:t>1,41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F100000">
            <w:pPr>
              <w:widowControl w:val="0"/>
              <w:spacing w:after="0" w:line="276" w:lineRule="auto"/>
              <w:ind/>
              <w:jc w:val="center"/>
              <w:rPr>
                <w:rFonts w:ascii="Times New Roman" w:hAnsi="Times New Roman"/>
              </w:rPr>
            </w:pPr>
            <w:r>
              <w:rPr>
                <w:rFonts w:ascii="Times New Roman" w:hAnsi="Times New Roman"/>
              </w:rPr>
              <w:t>12,4</w:t>
            </w:r>
          </w:p>
        </w:tc>
        <w:tc>
          <w:tcPr>
            <w:tcW w:type="dxa" w:w="112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0100000">
            <w:pPr>
              <w:widowControl w:val="0"/>
              <w:spacing w:after="0" w:line="276" w:lineRule="auto"/>
              <w:ind/>
              <w:jc w:val="center"/>
              <w:rPr>
                <w:rFonts w:ascii="Times New Roman" w:hAnsi="Times New Roman"/>
              </w:rPr>
            </w:pPr>
            <w:r>
              <w:rPr>
                <w:rFonts w:ascii="Times New Roman" w:hAnsi="Times New Roman"/>
              </w:rPr>
              <w:t>100,0</w:t>
            </w:r>
          </w:p>
        </w:tc>
        <w:tc>
          <w:tcPr>
            <w:tcW w:type="dxa" w:w="103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1100000">
            <w:pPr>
              <w:widowControl w:val="0"/>
              <w:spacing w:after="0" w:line="276" w:lineRule="auto"/>
              <w:ind/>
              <w:jc w:val="center"/>
              <w:rPr>
                <w:rFonts w:ascii="Times New Roman" w:hAnsi="Times New Roman"/>
              </w:rPr>
            </w:pPr>
            <w:r>
              <w:rPr>
                <w:rFonts w:ascii="Times New Roman" w:hAnsi="Times New Roman"/>
              </w:rPr>
              <w:t>1,0</w:t>
            </w:r>
          </w:p>
        </w:tc>
        <w:tc>
          <w:tcPr>
            <w:tcW w:type="dxa" w:w="114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2100000">
            <w:pPr>
              <w:widowControl w:val="0"/>
              <w:spacing w:after="0" w:line="276" w:lineRule="auto"/>
              <w:ind/>
              <w:jc w:val="center"/>
              <w:rPr>
                <w:rFonts w:ascii="Times New Roman" w:hAnsi="Times New Roman"/>
              </w:rPr>
            </w:pPr>
            <w:r>
              <w:rPr>
                <w:rFonts w:ascii="Times New Roman" w:hAnsi="Times New Roman"/>
              </w:rPr>
              <w:t>42,6</w:t>
            </w:r>
          </w:p>
        </w:tc>
      </w:tr>
      <w:tr>
        <w:trPr>
          <w:trHeight w:hRule="atLeast" w:val="74"/>
        </w:trPr>
        <w:tc>
          <w:tcPr>
            <w:tcW w:type="dxa" w:w="559"/>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E3100000">
            <w:pPr>
              <w:widowControl w:val="0"/>
              <w:spacing w:after="0" w:line="240" w:lineRule="auto"/>
              <w:ind/>
              <w:jc w:val="center"/>
              <w:rPr>
                <w:rFonts w:ascii="Times New Roman" w:hAnsi="Times New Roman"/>
              </w:rPr>
            </w:pPr>
            <w:r>
              <w:rPr>
                <w:rFonts w:ascii="Times New Roman" w:hAnsi="Times New Roman"/>
              </w:rPr>
              <w:t>8.</w:t>
            </w:r>
          </w:p>
        </w:tc>
        <w:tc>
          <w:tcPr>
            <w:tcW w:type="dxa" w:w="3577"/>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E4100000">
            <w:pPr>
              <w:widowControl w:val="0"/>
              <w:spacing w:after="0" w:line="240" w:lineRule="auto"/>
              <w:ind/>
              <w:jc w:val="center"/>
              <w:rPr>
                <w:rFonts w:ascii="Times New Roman" w:hAnsi="Times New Roman"/>
                <w:sz w:val="24"/>
              </w:rPr>
            </w:pPr>
            <w:r>
              <w:rPr>
                <w:rFonts w:ascii="Times New Roman" w:hAnsi="Times New Roman"/>
                <w:sz w:val="24"/>
              </w:rPr>
              <w:t>Усть–Большерецкий муниципальный район</w:t>
            </w:r>
          </w:p>
        </w:tc>
        <w:tc>
          <w:tcPr>
            <w:tcW w:type="dxa" w:w="109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5100000">
            <w:pPr>
              <w:widowControl w:val="0"/>
              <w:spacing w:after="0" w:line="276" w:lineRule="auto"/>
              <w:ind/>
              <w:jc w:val="center"/>
              <w:rPr>
                <w:rFonts w:ascii="Times New Roman" w:hAnsi="Times New Roman"/>
              </w:rPr>
            </w:pPr>
            <w:r>
              <w:rPr>
                <w:rFonts w:ascii="Times New Roman" w:hAnsi="Times New Roman"/>
              </w:rPr>
              <w:t>84,7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6100000">
            <w:pPr>
              <w:widowControl w:val="0"/>
              <w:spacing w:after="0" w:line="276" w:lineRule="auto"/>
              <w:ind/>
              <w:jc w:val="center"/>
              <w:rPr>
                <w:rFonts w:ascii="Times New Roman" w:hAnsi="Times New Roman"/>
              </w:rPr>
            </w:pPr>
            <w:r>
              <w:rPr>
                <w:rFonts w:ascii="Times New Roman" w:hAnsi="Times New Roman"/>
              </w:rPr>
              <w:t>53,3</w:t>
            </w:r>
          </w:p>
        </w:tc>
        <w:tc>
          <w:tcPr>
            <w:tcW w:type="dxa" w:w="10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7100000">
            <w:pPr>
              <w:widowControl w:val="0"/>
              <w:spacing w:after="0" w:line="276" w:lineRule="auto"/>
              <w:ind/>
              <w:jc w:val="center"/>
              <w:rPr>
                <w:rFonts w:ascii="Times New Roman" w:hAnsi="Times New Roman"/>
              </w:rPr>
            </w:pPr>
            <w:r>
              <w:rPr>
                <w:rFonts w:ascii="Times New Roman" w:hAnsi="Times New Roman"/>
              </w:rPr>
              <w:t>1,1</w:t>
            </w:r>
          </w:p>
        </w:tc>
        <w:tc>
          <w:tcPr>
            <w:tcW w:type="dxa" w:w="113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8100000">
            <w:pPr>
              <w:widowControl w:val="0"/>
              <w:spacing w:after="0" w:line="276" w:lineRule="auto"/>
              <w:ind/>
              <w:jc w:val="center"/>
              <w:rPr>
                <w:rFonts w:ascii="Times New Roman" w:hAnsi="Times New Roman"/>
              </w:rPr>
            </w:pPr>
            <w:r>
              <w:rPr>
                <w:rFonts w:ascii="Times New Roman" w:hAnsi="Times New Roman"/>
              </w:rPr>
              <w:t>41,0</w:t>
            </w:r>
          </w:p>
        </w:tc>
        <w:tc>
          <w:tcPr>
            <w:tcW w:type="dxa" w:w="113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9100000">
            <w:pPr>
              <w:widowControl w:val="0"/>
              <w:spacing w:after="0" w:line="276" w:lineRule="auto"/>
              <w:ind/>
              <w:jc w:val="center"/>
              <w:rPr>
                <w:rFonts w:ascii="Times New Roman" w:hAnsi="Times New Roman"/>
              </w:rPr>
            </w:pPr>
            <w:r>
              <w:rPr>
                <w:rFonts w:ascii="Times New Roman" w:hAnsi="Times New Roman"/>
              </w:rPr>
              <w:t>47,1</w:t>
            </w:r>
          </w:p>
        </w:tc>
        <w:tc>
          <w:tcPr>
            <w:tcW w:type="dxa" w:w="112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A100000">
            <w:pPr>
              <w:widowControl w:val="0"/>
              <w:spacing w:after="0" w:line="276" w:lineRule="auto"/>
              <w:ind/>
              <w:jc w:val="center"/>
              <w:rPr>
                <w:rFonts w:ascii="Times New Roman" w:hAnsi="Times New Roman"/>
              </w:rPr>
            </w:pPr>
            <w:r>
              <w:rPr>
                <w:rFonts w:ascii="Times New Roman" w:hAnsi="Times New Roman"/>
              </w:rPr>
              <w:t>1,13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B100000">
            <w:pPr>
              <w:widowControl w:val="0"/>
              <w:spacing w:after="0" w:line="276" w:lineRule="auto"/>
              <w:ind/>
              <w:jc w:val="center"/>
              <w:rPr>
                <w:rFonts w:ascii="Times New Roman" w:hAnsi="Times New Roman"/>
              </w:rPr>
            </w:pPr>
            <w:r>
              <w:rPr>
                <w:rFonts w:ascii="Times New Roman" w:hAnsi="Times New Roman"/>
              </w:rPr>
              <w:t>8,2</w:t>
            </w:r>
          </w:p>
        </w:tc>
        <w:tc>
          <w:tcPr>
            <w:tcW w:type="dxa" w:w="112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C100000">
            <w:pPr>
              <w:widowControl w:val="0"/>
              <w:spacing w:after="0" w:line="276" w:lineRule="auto"/>
              <w:ind/>
              <w:jc w:val="center"/>
              <w:rPr>
                <w:rFonts w:ascii="Times New Roman" w:hAnsi="Times New Roman"/>
              </w:rPr>
            </w:pPr>
            <w:r>
              <w:rPr>
                <w:rFonts w:ascii="Times New Roman" w:hAnsi="Times New Roman"/>
              </w:rPr>
              <w:t>75,0</w:t>
            </w:r>
          </w:p>
        </w:tc>
        <w:tc>
          <w:tcPr>
            <w:tcW w:type="dxa" w:w="103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D100000">
            <w:pPr>
              <w:widowControl w:val="0"/>
              <w:spacing w:after="0" w:line="276" w:lineRule="auto"/>
              <w:ind/>
              <w:jc w:val="center"/>
              <w:rPr>
                <w:rFonts w:ascii="Times New Roman" w:hAnsi="Times New Roman"/>
              </w:rPr>
            </w:pPr>
            <w:r>
              <w:rPr>
                <w:rFonts w:ascii="Times New Roman" w:hAnsi="Times New Roman"/>
              </w:rPr>
              <w:t>1,1</w:t>
            </w:r>
          </w:p>
        </w:tc>
        <w:tc>
          <w:tcPr>
            <w:tcW w:type="dxa" w:w="114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E100000">
            <w:pPr>
              <w:widowControl w:val="0"/>
              <w:spacing w:after="0" w:line="276" w:lineRule="auto"/>
              <w:ind/>
              <w:jc w:val="center"/>
              <w:rPr>
                <w:rFonts w:ascii="Times New Roman" w:hAnsi="Times New Roman"/>
              </w:rPr>
            </w:pPr>
            <w:r>
              <w:rPr>
                <w:rFonts w:ascii="Times New Roman" w:hAnsi="Times New Roman"/>
              </w:rPr>
              <w:t>34,7</w:t>
            </w:r>
          </w:p>
        </w:tc>
      </w:tr>
      <w:tr>
        <w:trPr>
          <w:trHeight w:hRule="atLeast" w:val="74"/>
        </w:trPr>
        <w:tc>
          <w:tcPr>
            <w:tcW w:type="dxa" w:w="559"/>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EF100000">
            <w:pPr>
              <w:widowControl w:val="0"/>
              <w:spacing w:after="0" w:line="240" w:lineRule="auto"/>
              <w:ind/>
              <w:jc w:val="center"/>
              <w:rPr>
                <w:rFonts w:ascii="Times New Roman" w:hAnsi="Times New Roman"/>
              </w:rPr>
            </w:pPr>
            <w:r>
              <w:rPr>
                <w:rFonts w:ascii="Times New Roman" w:hAnsi="Times New Roman"/>
              </w:rPr>
              <w:t>9.</w:t>
            </w:r>
          </w:p>
        </w:tc>
        <w:tc>
          <w:tcPr>
            <w:tcW w:type="dxa" w:w="3577"/>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F0100000">
            <w:pPr>
              <w:widowControl w:val="0"/>
              <w:spacing w:after="0" w:line="240" w:lineRule="auto"/>
              <w:ind/>
              <w:jc w:val="center"/>
              <w:rPr>
                <w:rFonts w:ascii="Times New Roman" w:hAnsi="Times New Roman"/>
                <w:sz w:val="24"/>
              </w:rPr>
            </w:pPr>
            <w:r>
              <w:rPr>
                <w:rFonts w:ascii="Times New Roman" w:hAnsi="Times New Roman"/>
                <w:sz w:val="24"/>
              </w:rPr>
              <w:t>Усть–Камчатский муниципальный район</w:t>
            </w:r>
          </w:p>
        </w:tc>
        <w:tc>
          <w:tcPr>
            <w:tcW w:type="dxa" w:w="109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1100000">
            <w:pPr>
              <w:widowControl w:val="0"/>
              <w:spacing w:after="0" w:line="276" w:lineRule="auto"/>
              <w:ind/>
              <w:jc w:val="center"/>
              <w:rPr>
                <w:rFonts w:ascii="Times New Roman" w:hAnsi="Times New Roman"/>
              </w:rPr>
            </w:pPr>
            <w:r>
              <w:rPr>
                <w:rFonts w:ascii="Times New Roman" w:hAnsi="Times New Roman"/>
              </w:rPr>
              <w:t>70,3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2100000">
            <w:pPr>
              <w:widowControl w:val="0"/>
              <w:spacing w:after="0" w:line="276" w:lineRule="auto"/>
              <w:ind/>
              <w:jc w:val="center"/>
              <w:rPr>
                <w:rFonts w:ascii="Times New Roman" w:hAnsi="Times New Roman"/>
              </w:rPr>
            </w:pPr>
            <w:r>
              <w:rPr>
                <w:rFonts w:ascii="Times New Roman" w:hAnsi="Times New Roman"/>
              </w:rPr>
              <w:t>51,3</w:t>
            </w:r>
          </w:p>
        </w:tc>
        <w:tc>
          <w:tcPr>
            <w:tcW w:type="dxa" w:w="10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3100000">
            <w:pPr>
              <w:widowControl w:val="0"/>
              <w:spacing w:after="0" w:line="276" w:lineRule="auto"/>
              <w:ind/>
              <w:jc w:val="center"/>
              <w:rPr>
                <w:rFonts w:ascii="Times New Roman" w:hAnsi="Times New Roman"/>
              </w:rPr>
            </w:pPr>
            <w:r>
              <w:rPr>
                <w:rFonts w:ascii="Times New Roman" w:hAnsi="Times New Roman"/>
              </w:rPr>
              <w:t>1,6</w:t>
            </w:r>
          </w:p>
        </w:tc>
        <w:tc>
          <w:tcPr>
            <w:tcW w:type="dxa" w:w="113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4100000">
            <w:pPr>
              <w:widowControl w:val="0"/>
              <w:spacing w:after="0" w:line="276" w:lineRule="auto"/>
              <w:ind/>
              <w:jc w:val="center"/>
              <w:rPr>
                <w:rFonts w:ascii="Times New Roman" w:hAnsi="Times New Roman"/>
              </w:rPr>
            </w:pPr>
            <w:r>
              <w:rPr>
                <w:rFonts w:ascii="Times New Roman" w:hAnsi="Times New Roman"/>
              </w:rPr>
              <w:t>40,5</w:t>
            </w:r>
          </w:p>
        </w:tc>
        <w:tc>
          <w:tcPr>
            <w:tcW w:type="dxa" w:w="113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5100000">
            <w:pPr>
              <w:widowControl w:val="0"/>
              <w:spacing w:after="0" w:line="276" w:lineRule="auto"/>
              <w:ind/>
              <w:jc w:val="center"/>
              <w:rPr>
                <w:rFonts w:ascii="Times New Roman" w:hAnsi="Times New Roman"/>
              </w:rPr>
            </w:pPr>
            <w:r>
              <w:rPr>
                <w:rFonts w:ascii="Times New Roman" w:hAnsi="Times New Roman"/>
              </w:rPr>
              <w:t>56,1</w:t>
            </w:r>
          </w:p>
        </w:tc>
        <w:tc>
          <w:tcPr>
            <w:tcW w:type="dxa" w:w="112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6100000">
            <w:pPr>
              <w:widowControl w:val="0"/>
              <w:spacing w:after="0" w:line="276" w:lineRule="auto"/>
              <w:ind/>
              <w:jc w:val="center"/>
              <w:rPr>
                <w:rFonts w:ascii="Times New Roman" w:hAnsi="Times New Roman"/>
              </w:rPr>
            </w:pPr>
            <w:r>
              <w:rPr>
                <w:rFonts w:ascii="Times New Roman" w:hAnsi="Times New Roman"/>
              </w:rPr>
              <w:t>1,49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7100000">
            <w:pPr>
              <w:widowControl w:val="0"/>
              <w:spacing w:after="0" w:line="276" w:lineRule="auto"/>
              <w:ind/>
              <w:jc w:val="center"/>
              <w:rPr>
                <w:rFonts w:ascii="Times New Roman" w:hAnsi="Times New Roman"/>
              </w:rPr>
            </w:pPr>
            <w:r>
              <w:rPr>
                <w:rFonts w:ascii="Times New Roman" w:hAnsi="Times New Roman"/>
              </w:rPr>
              <w:t>8,5</w:t>
            </w:r>
          </w:p>
        </w:tc>
        <w:tc>
          <w:tcPr>
            <w:tcW w:type="dxa" w:w="112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8100000">
            <w:pPr>
              <w:widowControl w:val="0"/>
              <w:spacing w:after="0" w:line="276" w:lineRule="auto"/>
              <w:ind/>
              <w:jc w:val="center"/>
              <w:rPr>
                <w:rFonts w:ascii="Times New Roman" w:hAnsi="Times New Roman"/>
              </w:rPr>
            </w:pPr>
            <w:r>
              <w:rPr>
                <w:rFonts w:ascii="Times New Roman" w:hAnsi="Times New Roman"/>
              </w:rPr>
              <w:t>80,0</w:t>
            </w:r>
          </w:p>
        </w:tc>
        <w:tc>
          <w:tcPr>
            <w:tcW w:type="dxa" w:w="103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9100000">
            <w:pPr>
              <w:widowControl w:val="0"/>
              <w:spacing w:after="0" w:line="276" w:lineRule="auto"/>
              <w:ind/>
              <w:jc w:val="center"/>
              <w:rPr>
                <w:rFonts w:ascii="Times New Roman" w:hAnsi="Times New Roman"/>
              </w:rPr>
            </w:pPr>
            <w:r>
              <w:rPr>
                <w:rFonts w:ascii="Times New Roman" w:hAnsi="Times New Roman"/>
              </w:rPr>
              <w:t>1,2</w:t>
            </w:r>
          </w:p>
        </w:tc>
        <w:tc>
          <w:tcPr>
            <w:tcW w:type="dxa" w:w="114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A100000">
            <w:pPr>
              <w:widowControl w:val="0"/>
              <w:spacing w:after="0" w:line="276" w:lineRule="auto"/>
              <w:ind/>
              <w:jc w:val="center"/>
              <w:rPr>
                <w:rFonts w:ascii="Times New Roman" w:hAnsi="Times New Roman"/>
              </w:rPr>
            </w:pPr>
            <w:r>
              <w:rPr>
                <w:rFonts w:ascii="Times New Roman" w:hAnsi="Times New Roman"/>
              </w:rPr>
              <w:t>34,6</w:t>
            </w:r>
          </w:p>
        </w:tc>
      </w:tr>
      <w:tr>
        <w:trPr>
          <w:trHeight w:hRule="atLeast" w:val="74"/>
        </w:trPr>
        <w:tc>
          <w:tcPr>
            <w:tcW w:type="dxa" w:w="559"/>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FB100000">
            <w:pPr>
              <w:widowControl w:val="0"/>
              <w:spacing w:after="0" w:line="240" w:lineRule="auto"/>
              <w:ind/>
              <w:jc w:val="center"/>
              <w:rPr>
                <w:rFonts w:ascii="Times New Roman" w:hAnsi="Times New Roman"/>
              </w:rPr>
            </w:pPr>
            <w:r>
              <w:rPr>
                <w:rFonts w:ascii="Times New Roman" w:hAnsi="Times New Roman"/>
              </w:rPr>
              <w:t>10.</w:t>
            </w:r>
          </w:p>
        </w:tc>
        <w:tc>
          <w:tcPr>
            <w:tcW w:type="dxa" w:w="3577"/>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FC100000">
            <w:pPr>
              <w:widowControl w:val="0"/>
              <w:spacing w:after="0" w:line="240" w:lineRule="auto"/>
              <w:ind/>
              <w:jc w:val="center"/>
              <w:rPr>
                <w:rFonts w:ascii="Times New Roman" w:hAnsi="Times New Roman"/>
                <w:sz w:val="24"/>
              </w:rPr>
            </w:pPr>
            <w:r>
              <w:rPr>
                <w:rFonts w:ascii="Times New Roman" w:hAnsi="Times New Roman"/>
                <w:sz w:val="24"/>
              </w:rPr>
              <w:t>Карагинский муниципальный район</w:t>
            </w:r>
          </w:p>
        </w:tc>
        <w:tc>
          <w:tcPr>
            <w:tcW w:type="dxa" w:w="109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D100000">
            <w:pPr>
              <w:widowControl w:val="0"/>
              <w:spacing w:after="0" w:line="276" w:lineRule="auto"/>
              <w:ind/>
              <w:jc w:val="center"/>
              <w:rPr>
                <w:rFonts w:ascii="Times New Roman" w:hAnsi="Times New Roman"/>
              </w:rPr>
            </w:pPr>
            <w:r>
              <w:rPr>
                <w:rFonts w:ascii="Times New Roman" w:hAnsi="Times New Roman"/>
              </w:rPr>
              <w:t>110,6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E100000">
            <w:pPr>
              <w:widowControl w:val="0"/>
              <w:spacing w:after="0" w:line="276" w:lineRule="auto"/>
              <w:ind/>
              <w:jc w:val="center"/>
              <w:rPr>
                <w:rFonts w:ascii="Times New Roman" w:hAnsi="Times New Roman"/>
              </w:rPr>
            </w:pPr>
            <w:r>
              <w:rPr>
                <w:rFonts w:ascii="Times New Roman" w:hAnsi="Times New Roman"/>
              </w:rPr>
              <w:t>43,2</w:t>
            </w:r>
          </w:p>
        </w:tc>
        <w:tc>
          <w:tcPr>
            <w:tcW w:type="dxa" w:w="10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F100000">
            <w:pPr>
              <w:widowControl w:val="0"/>
              <w:spacing w:after="0" w:line="276" w:lineRule="auto"/>
              <w:ind/>
              <w:jc w:val="center"/>
              <w:rPr>
                <w:rFonts w:ascii="Times New Roman" w:hAnsi="Times New Roman"/>
              </w:rPr>
            </w:pPr>
            <w:r>
              <w:rPr>
                <w:rFonts w:ascii="Times New Roman" w:hAnsi="Times New Roman"/>
              </w:rPr>
              <w:t>2,2</w:t>
            </w:r>
          </w:p>
        </w:tc>
        <w:tc>
          <w:tcPr>
            <w:tcW w:type="dxa" w:w="113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0110000">
            <w:pPr>
              <w:widowControl w:val="0"/>
              <w:spacing w:after="0" w:line="276" w:lineRule="auto"/>
              <w:ind/>
              <w:jc w:val="center"/>
              <w:rPr>
                <w:rFonts w:ascii="Times New Roman" w:hAnsi="Times New Roman"/>
              </w:rPr>
            </w:pPr>
            <w:r>
              <w:rPr>
                <w:rFonts w:ascii="Times New Roman" w:hAnsi="Times New Roman"/>
              </w:rPr>
              <w:t>52,5</w:t>
            </w:r>
          </w:p>
        </w:tc>
        <w:tc>
          <w:tcPr>
            <w:tcW w:type="dxa" w:w="113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1110000">
            <w:pPr>
              <w:widowControl w:val="0"/>
              <w:spacing w:after="0" w:line="276" w:lineRule="auto"/>
              <w:ind/>
              <w:jc w:val="center"/>
              <w:rPr>
                <w:rFonts w:ascii="Times New Roman" w:hAnsi="Times New Roman"/>
              </w:rPr>
            </w:pPr>
            <w:r>
              <w:rPr>
                <w:rFonts w:ascii="Times New Roman" w:hAnsi="Times New Roman"/>
              </w:rPr>
              <w:t>37,4</w:t>
            </w:r>
          </w:p>
        </w:tc>
        <w:tc>
          <w:tcPr>
            <w:tcW w:type="dxa" w:w="112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2110000">
            <w:pPr>
              <w:widowControl w:val="0"/>
              <w:spacing w:after="0" w:line="276" w:lineRule="auto"/>
              <w:ind/>
              <w:jc w:val="center"/>
              <w:rPr>
                <w:rFonts w:ascii="Times New Roman" w:hAnsi="Times New Roman"/>
              </w:rPr>
            </w:pPr>
            <w:r>
              <w:rPr>
                <w:rFonts w:ascii="Times New Roman" w:hAnsi="Times New Roman"/>
              </w:rPr>
              <w:t>2,57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3110000">
            <w:pPr>
              <w:widowControl w:val="0"/>
              <w:spacing w:after="0" w:line="276" w:lineRule="auto"/>
              <w:ind/>
              <w:jc w:val="center"/>
              <w:rPr>
                <w:rFonts w:ascii="Times New Roman" w:hAnsi="Times New Roman"/>
              </w:rPr>
            </w:pPr>
            <w:r>
              <w:rPr>
                <w:rFonts w:ascii="Times New Roman" w:hAnsi="Times New Roman"/>
              </w:rPr>
              <w:t>8,3</w:t>
            </w:r>
          </w:p>
        </w:tc>
        <w:tc>
          <w:tcPr>
            <w:tcW w:type="dxa" w:w="112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4110000">
            <w:pPr>
              <w:widowControl w:val="0"/>
              <w:spacing w:after="0" w:line="276" w:lineRule="auto"/>
              <w:ind/>
              <w:jc w:val="center"/>
              <w:rPr>
                <w:rFonts w:ascii="Times New Roman" w:hAnsi="Times New Roman"/>
              </w:rPr>
            </w:pPr>
            <w:r>
              <w:rPr>
                <w:rFonts w:ascii="Times New Roman" w:hAnsi="Times New Roman"/>
              </w:rPr>
              <w:t>100,0</w:t>
            </w:r>
          </w:p>
        </w:tc>
        <w:tc>
          <w:tcPr>
            <w:tcW w:type="dxa" w:w="103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5110000">
            <w:pPr>
              <w:widowControl w:val="0"/>
              <w:spacing w:after="0" w:line="276" w:lineRule="auto"/>
              <w:ind/>
              <w:jc w:val="center"/>
              <w:rPr>
                <w:rFonts w:ascii="Times New Roman" w:hAnsi="Times New Roman"/>
              </w:rPr>
            </w:pPr>
            <w:r>
              <w:rPr>
                <w:rFonts w:ascii="Times New Roman" w:hAnsi="Times New Roman"/>
              </w:rPr>
              <w:t>1,0</w:t>
            </w:r>
          </w:p>
        </w:tc>
        <w:tc>
          <w:tcPr>
            <w:tcW w:type="dxa" w:w="114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6110000">
            <w:pPr>
              <w:widowControl w:val="0"/>
              <w:spacing w:after="0" w:line="276" w:lineRule="auto"/>
              <w:ind/>
              <w:jc w:val="center"/>
              <w:rPr>
                <w:rFonts w:ascii="Times New Roman" w:hAnsi="Times New Roman"/>
              </w:rPr>
            </w:pPr>
            <w:r>
              <w:rPr>
                <w:rFonts w:ascii="Times New Roman" w:hAnsi="Times New Roman"/>
              </w:rPr>
              <w:t>39,8</w:t>
            </w:r>
          </w:p>
        </w:tc>
      </w:tr>
      <w:tr>
        <w:trPr>
          <w:trHeight w:hRule="atLeast" w:val="74"/>
        </w:trPr>
        <w:tc>
          <w:tcPr>
            <w:tcW w:type="dxa" w:w="559"/>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07110000">
            <w:pPr>
              <w:widowControl w:val="0"/>
              <w:spacing w:after="0" w:line="240" w:lineRule="auto"/>
              <w:ind/>
              <w:jc w:val="center"/>
              <w:rPr>
                <w:rFonts w:ascii="Times New Roman" w:hAnsi="Times New Roman"/>
              </w:rPr>
            </w:pPr>
            <w:r>
              <w:rPr>
                <w:rFonts w:ascii="Times New Roman" w:hAnsi="Times New Roman"/>
              </w:rPr>
              <w:t>11.</w:t>
            </w:r>
          </w:p>
        </w:tc>
        <w:tc>
          <w:tcPr>
            <w:tcW w:type="dxa" w:w="3577"/>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08110000">
            <w:pPr>
              <w:widowControl w:val="0"/>
              <w:spacing w:after="0" w:line="240" w:lineRule="auto"/>
              <w:ind/>
              <w:jc w:val="center"/>
              <w:rPr>
                <w:rFonts w:ascii="Times New Roman" w:hAnsi="Times New Roman"/>
                <w:sz w:val="24"/>
              </w:rPr>
            </w:pPr>
            <w:r>
              <w:rPr>
                <w:rFonts w:ascii="Times New Roman" w:hAnsi="Times New Roman"/>
                <w:sz w:val="24"/>
              </w:rPr>
              <w:t>Олюторский муниципальный район</w:t>
            </w:r>
          </w:p>
        </w:tc>
        <w:tc>
          <w:tcPr>
            <w:tcW w:type="dxa" w:w="109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9110000">
            <w:pPr>
              <w:widowControl w:val="0"/>
              <w:spacing w:after="0" w:line="276" w:lineRule="auto"/>
              <w:ind/>
              <w:jc w:val="center"/>
              <w:rPr>
                <w:rFonts w:ascii="Times New Roman" w:hAnsi="Times New Roman"/>
              </w:rPr>
            </w:pPr>
            <w:r>
              <w:rPr>
                <w:rFonts w:ascii="Times New Roman" w:hAnsi="Times New Roman"/>
              </w:rPr>
              <w:t>147,6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A110000">
            <w:pPr>
              <w:widowControl w:val="0"/>
              <w:spacing w:after="0" w:line="276" w:lineRule="auto"/>
              <w:ind/>
              <w:jc w:val="center"/>
              <w:rPr>
                <w:rFonts w:ascii="Times New Roman" w:hAnsi="Times New Roman"/>
              </w:rPr>
            </w:pPr>
            <w:r>
              <w:rPr>
                <w:rFonts w:ascii="Times New Roman" w:hAnsi="Times New Roman"/>
              </w:rPr>
              <w:t>59,4</w:t>
            </w:r>
          </w:p>
        </w:tc>
        <w:tc>
          <w:tcPr>
            <w:tcW w:type="dxa" w:w="10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B110000">
            <w:pPr>
              <w:widowControl w:val="0"/>
              <w:spacing w:after="0" w:line="276" w:lineRule="auto"/>
              <w:ind/>
              <w:jc w:val="center"/>
              <w:rPr>
                <w:rFonts w:ascii="Times New Roman" w:hAnsi="Times New Roman"/>
              </w:rPr>
            </w:pPr>
            <w:r>
              <w:rPr>
                <w:rFonts w:ascii="Times New Roman" w:hAnsi="Times New Roman"/>
              </w:rPr>
              <w:t>1,7</w:t>
            </w:r>
          </w:p>
        </w:tc>
        <w:tc>
          <w:tcPr>
            <w:tcW w:type="dxa" w:w="113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C110000">
            <w:pPr>
              <w:widowControl w:val="0"/>
              <w:spacing w:after="0" w:line="276" w:lineRule="auto"/>
              <w:ind/>
              <w:jc w:val="center"/>
              <w:rPr>
                <w:rFonts w:ascii="Times New Roman" w:hAnsi="Times New Roman"/>
              </w:rPr>
            </w:pPr>
            <w:r>
              <w:rPr>
                <w:rFonts w:ascii="Times New Roman" w:hAnsi="Times New Roman"/>
              </w:rPr>
              <w:t>57,0</w:t>
            </w:r>
          </w:p>
        </w:tc>
        <w:tc>
          <w:tcPr>
            <w:tcW w:type="dxa" w:w="113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D110000">
            <w:pPr>
              <w:widowControl w:val="0"/>
              <w:spacing w:after="0" w:line="276" w:lineRule="auto"/>
              <w:ind/>
              <w:jc w:val="center"/>
              <w:rPr>
                <w:rFonts w:ascii="Times New Roman" w:hAnsi="Times New Roman"/>
              </w:rPr>
            </w:pPr>
            <w:r>
              <w:rPr>
                <w:rFonts w:ascii="Times New Roman" w:hAnsi="Times New Roman"/>
              </w:rPr>
              <w:t>50,6</w:t>
            </w:r>
          </w:p>
        </w:tc>
        <w:tc>
          <w:tcPr>
            <w:tcW w:type="dxa" w:w="112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E110000">
            <w:pPr>
              <w:widowControl w:val="0"/>
              <w:spacing w:after="0" w:line="276" w:lineRule="auto"/>
              <w:ind/>
              <w:jc w:val="center"/>
              <w:rPr>
                <w:rFonts w:ascii="Times New Roman" w:hAnsi="Times New Roman"/>
              </w:rPr>
            </w:pPr>
            <w:r>
              <w:rPr>
                <w:rFonts w:ascii="Times New Roman" w:hAnsi="Times New Roman"/>
              </w:rPr>
              <w:t>1,95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F110000">
            <w:pPr>
              <w:widowControl w:val="0"/>
              <w:spacing w:after="0" w:line="276" w:lineRule="auto"/>
              <w:ind/>
              <w:jc w:val="center"/>
              <w:rPr>
                <w:rFonts w:ascii="Times New Roman" w:hAnsi="Times New Roman"/>
              </w:rPr>
            </w:pPr>
            <w:r>
              <w:rPr>
                <w:rFonts w:ascii="Times New Roman" w:hAnsi="Times New Roman"/>
              </w:rPr>
              <w:t>13,0</w:t>
            </w:r>
          </w:p>
        </w:tc>
        <w:tc>
          <w:tcPr>
            <w:tcW w:type="dxa" w:w="112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0110000">
            <w:pPr>
              <w:widowControl w:val="0"/>
              <w:spacing w:after="0" w:line="276" w:lineRule="auto"/>
              <w:ind/>
              <w:jc w:val="center"/>
              <w:rPr>
                <w:rFonts w:ascii="Times New Roman" w:hAnsi="Times New Roman"/>
              </w:rPr>
            </w:pPr>
            <w:r>
              <w:rPr>
                <w:rFonts w:ascii="Times New Roman" w:hAnsi="Times New Roman"/>
              </w:rPr>
              <w:t>100,0</w:t>
            </w:r>
          </w:p>
        </w:tc>
        <w:tc>
          <w:tcPr>
            <w:tcW w:type="dxa" w:w="103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1110000">
            <w:pPr>
              <w:widowControl w:val="0"/>
              <w:spacing w:after="0" w:line="276" w:lineRule="auto"/>
              <w:ind/>
              <w:jc w:val="center"/>
              <w:rPr>
                <w:rFonts w:ascii="Times New Roman" w:hAnsi="Times New Roman"/>
              </w:rPr>
            </w:pPr>
            <w:r>
              <w:rPr>
                <w:rFonts w:ascii="Times New Roman" w:hAnsi="Times New Roman"/>
              </w:rPr>
              <w:t>1,0</w:t>
            </w:r>
          </w:p>
        </w:tc>
        <w:tc>
          <w:tcPr>
            <w:tcW w:type="dxa" w:w="114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2110000">
            <w:pPr>
              <w:widowControl w:val="0"/>
              <w:spacing w:after="0" w:line="276" w:lineRule="auto"/>
              <w:ind/>
              <w:jc w:val="center"/>
              <w:rPr>
                <w:rFonts w:ascii="Times New Roman" w:hAnsi="Times New Roman"/>
              </w:rPr>
            </w:pPr>
            <w:r>
              <w:rPr>
                <w:rFonts w:ascii="Times New Roman" w:hAnsi="Times New Roman"/>
              </w:rPr>
              <w:t>48,0</w:t>
            </w:r>
          </w:p>
        </w:tc>
      </w:tr>
      <w:tr>
        <w:trPr>
          <w:trHeight w:hRule="atLeast" w:val="74"/>
        </w:trPr>
        <w:tc>
          <w:tcPr>
            <w:tcW w:type="dxa" w:w="559"/>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13110000">
            <w:pPr>
              <w:widowControl w:val="0"/>
              <w:spacing w:after="0" w:line="240" w:lineRule="auto"/>
              <w:ind/>
              <w:jc w:val="center"/>
              <w:rPr>
                <w:rFonts w:ascii="Times New Roman" w:hAnsi="Times New Roman"/>
              </w:rPr>
            </w:pPr>
            <w:r>
              <w:rPr>
                <w:rFonts w:ascii="Times New Roman" w:hAnsi="Times New Roman"/>
              </w:rPr>
              <w:t>12.</w:t>
            </w:r>
          </w:p>
        </w:tc>
        <w:tc>
          <w:tcPr>
            <w:tcW w:type="dxa" w:w="3577"/>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14110000">
            <w:pPr>
              <w:widowControl w:val="0"/>
              <w:spacing w:after="0" w:line="240" w:lineRule="auto"/>
              <w:ind/>
              <w:jc w:val="center"/>
              <w:rPr>
                <w:rFonts w:ascii="Times New Roman" w:hAnsi="Times New Roman"/>
                <w:sz w:val="24"/>
              </w:rPr>
            </w:pPr>
            <w:r>
              <w:rPr>
                <w:rFonts w:ascii="Times New Roman" w:hAnsi="Times New Roman"/>
                <w:sz w:val="24"/>
              </w:rPr>
              <w:t>Пенжинский муниципальный район</w:t>
            </w:r>
          </w:p>
        </w:tc>
        <w:tc>
          <w:tcPr>
            <w:tcW w:type="dxa" w:w="109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5110000">
            <w:pPr>
              <w:widowControl w:val="0"/>
              <w:spacing w:after="0" w:line="276" w:lineRule="auto"/>
              <w:ind/>
              <w:jc w:val="center"/>
              <w:rPr>
                <w:rFonts w:ascii="Times New Roman" w:hAnsi="Times New Roman"/>
              </w:rPr>
            </w:pPr>
            <w:r>
              <w:rPr>
                <w:rFonts w:ascii="Times New Roman" w:hAnsi="Times New Roman"/>
              </w:rPr>
              <w:t>158,8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6110000">
            <w:pPr>
              <w:widowControl w:val="0"/>
              <w:spacing w:after="0" w:line="276" w:lineRule="auto"/>
              <w:ind/>
              <w:jc w:val="center"/>
              <w:rPr>
                <w:rFonts w:ascii="Times New Roman" w:hAnsi="Times New Roman"/>
              </w:rPr>
            </w:pPr>
            <w:r>
              <w:rPr>
                <w:rFonts w:ascii="Times New Roman" w:hAnsi="Times New Roman"/>
              </w:rPr>
              <w:t>62,3</w:t>
            </w:r>
          </w:p>
        </w:tc>
        <w:tc>
          <w:tcPr>
            <w:tcW w:type="dxa" w:w="10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7110000">
            <w:pPr>
              <w:widowControl w:val="0"/>
              <w:spacing w:after="0" w:line="276" w:lineRule="auto"/>
              <w:ind/>
              <w:jc w:val="center"/>
              <w:rPr>
                <w:rFonts w:ascii="Times New Roman" w:hAnsi="Times New Roman"/>
              </w:rPr>
            </w:pPr>
            <w:r>
              <w:rPr>
                <w:rFonts w:ascii="Times New Roman" w:hAnsi="Times New Roman"/>
              </w:rPr>
              <w:t>1,4</w:t>
            </w:r>
          </w:p>
        </w:tc>
        <w:tc>
          <w:tcPr>
            <w:tcW w:type="dxa" w:w="113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8110000">
            <w:pPr>
              <w:widowControl w:val="0"/>
              <w:spacing w:after="0" w:line="276" w:lineRule="auto"/>
              <w:ind/>
              <w:jc w:val="center"/>
              <w:rPr>
                <w:rFonts w:ascii="Times New Roman" w:hAnsi="Times New Roman"/>
              </w:rPr>
            </w:pPr>
            <w:r>
              <w:rPr>
                <w:rFonts w:ascii="Times New Roman" w:hAnsi="Times New Roman"/>
              </w:rPr>
              <w:t>86,6</w:t>
            </w:r>
          </w:p>
        </w:tc>
        <w:tc>
          <w:tcPr>
            <w:tcW w:type="dxa" w:w="113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9110000">
            <w:pPr>
              <w:widowControl w:val="0"/>
              <w:spacing w:after="0" w:line="276" w:lineRule="auto"/>
              <w:ind/>
              <w:jc w:val="center"/>
              <w:rPr>
                <w:rFonts w:ascii="Times New Roman" w:hAnsi="Times New Roman"/>
              </w:rPr>
            </w:pPr>
            <w:r>
              <w:rPr>
                <w:rFonts w:ascii="Times New Roman" w:hAnsi="Times New Roman"/>
              </w:rPr>
              <w:t>55,4</w:t>
            </w:r>
          </w:p>
        </w:tc>
        <w:tc>
          <w:tcPr>
            <w:tcW w:type="dxa" w:w="112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A110000">
            <w:pPr>
              <w:widowControl w:val="0"/>
              <w:spacing w:after="0" w:line="276" w:lineRule="auto"/>
              <w:ind/>
              <w:jc w:val="center"/>
              <w:rPr>
                <w:rFonts w:ascii="Times New Roman" w:hAnsi="Times New Roman"/>
              </w:rPr>
            </w:pPr>
            <w:r>
              <w:rPr>
                <w:rFonts w:ascii="Times New Roman" w:hAnsi="Times New Roman"/>
              </w:rPr>
              <w:t>1,50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B110000">
            <w:pPr>
              <w:widowControl w:val="0"/>
              <w:spacing w:after="0" w:line="276" w:lineRule="auto"/>
              <w:ind/>
              <w:jc w:val="center"/>
              <w:rPr>
                <w:rFonts w:ascii="Times New Roman" w:hAnsi="Times New Roman"/>
              </w:rPr>
            </w:pPr>
            <w:r>
              <w:rPr>
                <w:rFonts w:ascii="Times New Roman" w:hAnsi="Times New Roman"/>
              </w:rPr>
              <w:t>14,4</w:t>
            </w:r>
          </w:p>
        </w:tc>
        <w:tc>
          <w:tcPr>
            <w:tcW w:type="dxa" w:w="112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C110000">
            <w:pPr>
              <w:widowControl w:val="0"/>
              <w:spacing w:after="0" w:line="276" w:lineRule="auto"/>
              <w:ind/>
              <w:jc w:val="center"/>
              <w:rPr>
                <w:rFonts w:ascii="Times New Roman" w:hAnsi="Times New Roman"/>
              </w:rPr>
            </w:pPr>
            <w:r>
              <w:rPr>
                <w:rFonts w:ascii="Times New Roman" w:hAnsi="Times New Roman"/>
              </w:rPr>
              <w:t>85,7</w:t>
            </w:r>
          </w:p>
        </w:tc>
        <w:tc>
          <w:tcPr>
            <w:tcW w:type="dxa" w:w="103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D110000">
            <w:pPr>
              <w:widowControl w:val="0"/>
              <w:spacing w:after="0" w:line="276" w:lineRule="auto"/>
              <w:ind/>
              <w:jc w:val="center"/>
              <w:rPr>
                <w:rFonts w:ascii="Times New Roman" w:hAnsi="Times New Roman"/>
              </w:rPr>
            </w:pPr>
            <w:r>
              <w:rPr>
                <w:rFonts w:ascii="Times New Roman" w:hAnsi="Times New Roman"/>
              </w:rPr>
              <w:t>1,0</w:t>
            </w:r>
          </w:p>
        </w:tc>
        <w:tc>
          <w:tcPr>
            <w:tcW w:type="dxa" w:w="114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E110000">
            <w:pPr>
              <w:widowControl w:val="0"/>
              <w:spacing w:after="0" w:line="276" w:lineRule="auto"/>
              <w:ind/>
              <w:jc w:val="center"/>
              <w:rPr>
                <w:rFonts w:ascii="Times New Roman" w:hAnsi="Times New Roman"/>
              </w:rPr>
            </w:pPr>
            <w:r>
              <w:rPr>
                <w:rFonts w:ascii="Times New Roman" w:hAnsi="Times New Roman"/>
              </w:rPr>
              <w:t>51,9</w:t>
            </w:r>
          </w:p>
        </w:tc>
      </w:tr>
      <w:tr>
        <w:trPr>
          <w:trHeight w:hRule="atLeast" w:val="74"/>
        </w:trPr>
        <w:tc>
          <w:tcPr>
            <w:tcW w:type="dxa" w:w="559"/>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1F110000">
            <w:pPr>
              <w:widowControl w:val="0"/>
              <w:spacing w:after="0" w:line="240" w:lineRule="auto"/>
              <w:ind/>
              <w:jc w:val="center"/>
              <w:rPr>
                <w:rFonts w:ascii="Times New Roman" w:hAnsi="Times New Roman"/>
              </w:rPr>
            </w:pPr>
            <w:r>
              <w:rPr>
                <w:rFonts w:ascii="Times New Roman" w:hAnsi="Times New Roman"/>
              </w:rPr>
              <w:t>13.</w:t>
            </w:r>
          </w:p>
        </w:tc>
        <w:tc>
          <w:tcPr>
            <w:tcW w:type="dxa" w:w="3577"/>
            <w:tcBorders>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20110000">
            <w:pPr>
              <w:widowControl w:val="0"/>
              <w:spacing w:after="0" w:line="240" w:lineRule="auto"/>
              <w:ind/>
              <w:jc w:val="center"/>
              <w:rPr>
                <w:rFonts w:ascii="Times New Roman" w:hAnsi="Times New Roman"/>
                <w:sz w:val="24"/>
              </w:rPr>
            </w:pPr>
            <w:r>
              <w:rPr>
                <w:rFonts w:ascii="Times New Roman" w:hAnsi="Times New Roman"/>
                <w:sz w:val="24"/>
              </w:rPr>
              <w:t>Тигильский муниципальный район</w:t>
            </w:r>
          </w:p>
        </w:tc>
        <w:tc>
          <w:tcPr>
            <w:tcW w:type="dxa" w:w="109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1110000">
            <w:pPr>
              <w:widowControl w:val="0"/>
              <w:spacing w:after="0" w:line="276" w:lineRule="auto"/>
              <w:ind/>
              <w:jc w:val="center"/>
              <w:rPr>
                <w:rFonts w:ascii="Times New Roman" w:hAnsi="Times New Roman"/>
              </w:rPr>
            </w:pPr>
            <w:r>
              <w:rPr>
                <w:rFonts w:ascii="Times New Roman" w:hAnsi="Times New Roman"/>
              </w:rPr>
              <w:t>164,2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2110000">
            <w:pPr>
              <w:widowControl w:val="0"/>
              <w:spacing w:after="0" w:line="276" w:lineRule="auto"/>
              <w:ind/>
              <w:jc w:val="center"/>
              <w:rPr>
                <w:rFonts w:ascii="Times New Roman" w:hAnsi="Times New Roman"/>
              </w:rPr>
            </w:pPr>
            <w:r>
              <w:rPr>
                <w:rFonts w:ascii="Times New Roman" w:hAnsi="Times New Roman"/>
              </w:rPr>
              <w:t>59,5</w:t>
            </w:r>
          </w:p>
        </w:tc>
        <w:tc>
          <w:tcPr>
            <w:tcW w:type="dxa" w:w="10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3110000">
            <w:pPr>
              <w:widowControl w:val="0"/>
              <w:spacing w:after="0" w:line="276" w:lineRule="auto"/>
              <w:ind/>
              <w:jc w:val="center"/>
              <w:rPr>
                <w:rFonts w:ascii="Times New Roman" w:hAnsi="Times New Roman"/>
              </w:rPr>
            </w:pPr>
            <w:r>
              <w:rPr>
                <w:rFonts w:ascii="Times New Roman" w:hAnsi="Times New Roman"/>
              </w:rPr>
              <w:t>1,6</w:t>
            </w:r>
          </w:p>
        </w:tc>
        <w:tc>
          <w:tcPr>
            <w:tcW w:type="dxa" w:w="113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4110000">
            <w:pPr>
              <w:widowControl w:val="0"/>
              <w:spacing w:after="0" w:line="276" w:lineRule="auto"/>
              <w:ind/>
              <w:jc w:val="center"/>
              <w:rPr>
                <w:rFonts w:ascii="Times New Roman" w:hAnsi="Times New Roman"/>
              </w:rPr>
            </w:pPr>
            <w:r>
              <w:rPr>
                <w:rFonts w:ascii="Times New Roman" w:hAnsi="Times New Roman"/>
              </w:rPr>
              <w:t>63,5</w:t>
            </w:r>
          </w:p>
        </w:tc>
        <w:tc>
          <w:tcPr>
            <w:tcW w:type="dxa" w:w="113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5110000">
            <w:pPr>
              <w:widowControl w:val="0"/>
              <w:spacing w:after="0" w:line="276" w:lineRule="auto"/>
              <w:ind/>
              <w:jc w:val="center"/>
              <w:rPr>
                <w:rFonts w:ascii="Times New Roman" w:hAnsi="Times New Roman"/>
              </w:rPr>
            </w:pPr>
            <w:r>
              <w:rPr>
                <w:rFonts w:ascii="Times New Roman" w:hAnsi="Times New Roman"/>
              </w:rPr>
              <w:t>53,9</w:t>
            </w:r>
          </w:p>
        </w:tc>
        <w:tc>
          <w:tcPr>
            <w:tcW w:type="dxa" w:w="112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6110000">
            <w:pPr>
              <w:widowControl w:val="0"/>
              <w:spacing w:after="0" w:line="276" w:lineRule="auto"/>
              <w:ind/>
              <w:jc w:val="center"/>
              <w:rPr>
                <w:rFonts w:ascii="Times New Roman" w:hAnsi="Times New Roman"/>
              </w:rPr>
            </w:pPr>
            <w:r>
              <w:rPr>
                <w:rFonts w:ascii="Times New Roman" w:hAnsi="Times New Roman"/>
              </w:rPr>
              <w:t>1,71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7110000">
            <w:pPr>
              <w:widowControl w:val="0"/>
              <w:spacing w:after="0" w:line="276" w:lineRule="auto"/>
              <w:ind/>
              <w:jc w:val="center"/>
              <w:rPr>
                <w:rFonts w:ascii="Times New Roman" w:hAnsi="Times New Roman"/>
              </w:rPr>
            </w:pPr>
            <w:r>
              <w:rPr>
                <w:rFonts w:ascii="Times New Roman" w:hAnsi="Times New Roman"/>
              </w:rPr>
              <w:t>12,4</w:t>
            </w:r>
          </w:p>
        </w:tc>
        <w:tc>
          <w:tcPr>
            <w:tcW w:type="dxa" w:w="112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8110000">
            <w:pPr>
              <w:widowControl w:val="0"/>
              <w:spacing w:after="0" w:line="276" w:lineRule="auto"/>
              <w:ind/>
              <w:jc w:val="center"/>
              <w:rPr>
                <w:rFonts w:ascii="Times New Roman" w:hAnsi="Times New Roman"/>
              </w:rPr>
            </w:pPr>
            <w:r>
              <w:rPr>
                <w:rFonts w:ascii="Times New Roman" w:hAnsi="Times New Roman"/>
              </w:rPr>
              <w:t>100,0</w:t>
            </w:r>
          </w:p>
        </w:tc>
        <w:tc>
          <w:tcPr>
            <w:tcW w:type="dxa" w:w="103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9110000">
            <w:pPr>
              <w:widowControl w:val="0"/>
              <w:spacing w:after="0" w:line="276" w:lineRule="auto"/>
              <w:ind/>
              <w:jc w:val="center"/>
              <w:rPr>
                <w:rFonts w:ascii="Times New Roman" w:hAnsi="Times New Roman"/>
              </w:rPr>
            </w:pPr>
            <w:r>
              <w:rPr>
                <w:rFonts w:ascii="Times New Roman" w:hAnsi="Times New Roman"/>
              </w:rPr>
              <w:t>1,0</w:t>
            </w:r>
          </w:p>
        </w:tc>
        <w:tc>
          <w:tcPr>
            <w:tcW w:type="dxa" w:w="114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A110000">
            <w:pPr>
              <w:widowControl w:val="0"/>
              <w:spacing w:after="0" w:line="276" w:lineRule="auto"/>
              <w:ind/>
              <w:jc w:val="center"/>
              <w:rPr>
                <w:rFonts w:ascii="Times New Roman" w:hAnsi="Times New Roman"/>
              </w:rPr>
            </w:pPr>
            <w:r>
              <w:rPr>
                <w:rFonts w:ascii="Times New Roman" w:hAnsi="Times New Roman"/>
              </w:rPr>
              <w:t>50,9</w:t>
            </w:r>
          </w:p>
        </w:tc>
      </w:tr>
      <w:tr>
        <w:trPr>
          <w:trHeight w:hRule="atLeast" w:val="306"/>
        </w:trPr>
        <w:tc>
          <w:tcPr>
            <w:tcW w:type="dxa" w:w="55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B110000">
            <w:pPr>
              <w:widowControl w:val="0"/>
              <w:spacing w:after="0" w:line="240" w:lineRule="auto"/>
              <w:ind/>
              <w:jc w:val="center"/>
              <w:rPr>
                <w:rFonts w:ascii="Times New Roman" w:hAnsi="Times New Roman"/>
              </w:rPr>
            </w:pPr>
            <w:r>
              <w:rPr>
                <w:rFonts w:ascii="Times New Roman" w:hAnsi="Times New Roman"/>
              </w:rPr>
              <w:t>14.</w:t>
            </w:r>
          </w:p>
        </w:tc>
        <w:tc>
          <w:tcPr>
            <w:tcW w:type="dxa" w:w="357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C110000">
            <w:pPr>
              <w:widowControl w:val="0"/>
              <w:spacing w:after="0" w:line="240" w:lineRule="auto"/>
              <w:ind/>
              <w:jc w:val="center"/>
              <w:rPr>
                <w:rFonts w:ascii="Times New Roman" w:hAnsi="Times New Roman"/>
                <w:sz w:val="24"/>
              </w:rPr>
            </w:pPr>
            <w:r>
              <w:rPr>
                <w:rFonts w:ascii="Times New Roman" w:hAnsi="Times New Roman"/>
                <w:sz w:val="24"/>
              </w:rPr>
              <w:t xml:space="preserve">Суммарно по </w:t>
            </w:r>
            <w:r>
              <w:rPr>
                <w:rFonts w:ascii="Times New Roman" w:hAnsi="Times New Roman"/>
                <w:sz w:val="24"/>
              </w:rPr>
              <w:t>Камчатскому краю</w:t>
            </w:r>
          </w:p>
        </w:tc>
        <w:tc>
          <w:tcPr>
            <w:tcW w:type="dxa" w:w="109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D110000">
            <w:pPr>
              <w:widowControl w:val="0"/>
              <w:spacing w:after="0" w:line="276" w:lineRule="auto"/>
              <w:ind/>
              <w:jc w:val="center"/>
              <w:rPr>
                <w:rFonts w:ascii="Times New Roman" w:hAnsi="Times New Roman"/>
                <w:sz w:val="24"/>
              </w:rPr>
            </w:pPr>
            <w:r>
              <w:rPr>
                <w:rFonts w:ascii="Times New Roman" w:hAnsi="Times New Roman"/>
                <w:sz w:val="24"/>
              </w:rPr>
              <w:t>105,7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E110000">
            <w:pPr>
              <w:widowControl w:val="0"/>
              <w:spacing w:after="0" w:line="276" w:lineRule="auto"/>
              <w:ind/>
              <w:jc w:val="center"/>
              <w:rPr>
                <w:rFonts w:ascii="Times New Roman" w:hAnsi="Times New Roman"/>
                <w:sz w:val="24"/>
              </w:rPr>
            </w:pPr>
            <w:r>
              <w:rPr>
                <w:rFonts w:ascii="Times New Roman" w:hAnsi="Times New Roman"/>
                <w:sz w:val="24"/>
              </w:rPr>
              <w:t>59,7</w:t>
            </w:r>
          </w:p>
        </w:tc>
        <w:tc>
          <w:tcPr>
            <w:tcW w:type="dxa" w:w="10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F110000">
            <w:pPr>
              <w:widowControl w:val="0"/>
              <w:spacing w:after="0" w:line="276" w:lineRule="auto"/>
              <w:ind/>
              <w:jc w:val="center"/>
              <w:rPr>
                <w:rFonts w:ascii="Times New Roman" w:hAnsi="Times New Roman"/>
                <w:sz w:val="24"/>
              </w:rPr>
            </w:pPr>
            <w:r>
              <w:rPr>
                <w:rFonts w:ascii="Times New Roman" w:hAnsi="Times New Roman"/>
                <w:sz w:val="24"/>
              </w:rPr>
              <w:t>1,4</w:t>
            </w:r>
          </w:p>
        </w:tc>
        <w:tc>
          <w:tcPr>
            <w:tcW w:type="dxa" w:w="113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0110000">
            <w:pPr>
              <w:widowControl w:val="0"/>
              <w:spacing w:after="0" w:line="276" w:lineRule="auto"/>
              <w:ind/>
              <w:jc w:val="center"/>
              <w:rPr>
                <w:rFonts w:ascii="Times New Roman" w:hAnsi="Times New Roman"/>
                <w:sz w:val="24"/>
              </w:rPr>
            </w:pPr>
            <w:r>
              <w:rPr>
                <w:rFonts w:ascii="Times New Roman" w:hAnsi="Times New Roman"/>
                <w:sz w:val="24"/>
              </w:rPr>
              <w:t>49,0</w:t>
            </w:r>
          </w:p>
        </w:tc>
        <w:tc>
          <w:tcPr>
            <w:tcW w:type="dxa" w:w="113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1110000">
            <w:pPr>
              <w:widowControl w:val="0"/>
              <w:spacing w:after="0" w:line="276" w:lineRule="auto"/>
              <w:ind/>
              <w:jc w:val="center"/>
              <w:rPr>
                <w:rFonts w:ascii="Times New Roman" w:hAnsi="Times New Roman"/>
                <w:sz w:val="24"/>
              </w:rPr>
            </w:pPr>
            <w:r>
              <w:rPr>
                <w:rFonts w:ascii="Times New Roman" w:hAnsi="Times New Roman"/>
                <w:sz w:val="24"/>
              </w:rPr>
              <w:t>54,6</w:t>
            </w:r>
          </w:p>
        </w:tc>
        <w:tc>
          <w:tcPr>
            <w:tcW w:type="dxa" w:w="112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2110000">
            <w:pPr>
              <w:widowControl w:val="0"/>
              <w:spacing w:after="0" w:line="276" w:lineRule="auto"/>
              <w:ind/>
              <w:jc w:val="center"/>
              <w:rPr>
                <w:rFonts w:ascii="Times New Roman" w:hAnsi="Times New Roman"/>
                <w:sz w:val="24"/>
              </w:rPr>
            </w:pPr>
            <w:r>
              <w:rPr>
                <w:rFonts w:ascii="Times New Roman" w:hAnsi="Times New Roman"/>
                <w:sz w:val="24"/>
              </w:rPr>
              <w:t>1,52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3110000">
            <w:pPr>
              <w:widowControl w:val="0"/>
              <w:spacing w:after="0" w:line="276" w:lineRule="auto"/>
              <w:ind/>
              <w:jc w:val="center"/>
              <w:rPr>
                <w:rFonts w:ascii="Times New Roman" w:hAnsi="Times New Roman"/>
                <w:sz w:val="24"/>
              </w:rPr>
            </w:pPr>
            <w:r>
              <w:rPr>
                <w:rFonts w:ascii="Times New Roman" w:hAnsi="Times New Roman"/>
                <w:sz w:val="24"/>
              </w:rPr>
              <w:t>10,4</w:t>
            </w:r>
          </w:p>
        </w:tc>
        <w:tc>
          <w:tcPr>
            <w:tcW w:type="dxa" w:w="112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4110000">
            <w:pPr>
              <w:widowControl w:val="0"/>
              <w:spacing w:after="0" w:line="276" w:lineRule="auto"/>
              <w:ind/>
              <w:jc w:val="center"/>
              <w:rPr>
                <w:rFonts w:ascii="Times New Roman" w:hAnsi="Times New Roman"/>
                <w:sz w:val="24"/>
              </w:rPr>
            </w:pPr>
            <w:r>
              <w:rPr>
                <w:rFonts w:ascii="Times New Roman" w:hAnsi="Times New Roman"/>
                <w:sz w:val="24"/>
              </w:rPr>
              <w:t>85,6</w:t>
            </w:r>
          </w:p>
        </w:tc>
        <w:tc>
          <w:tcPr>
            <w:tcW w:type="dxa" w:w="103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5110000">
            <w:pPr>
              <w:widowControl w:val="0"/>
              <w:spacing w:after="0" w:line="276" w:lineRule="auto"/>
              <w:ind/>
              <w:jc w:val="center"/>
              <w:rPr>
                <w:rFonts w:ascii="Times New Roman" w:hAnsi="Times New Roman"/>
              </w:rPr>
            </w:pPr>
            <w:r>
              <w:rPr>
                <w:rFonts w:ascii="Times New Roman" w:hAnsi="Times New Roman"/>
              </w:rPr>
              <w:t>1,1</w:t>
            </w:r>
          </w:p>
        </w:tc>
        <w:tc>
          <w:tcPr>
            <w:tcW w:type="dxa" w:w="114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6110000">
            <w:pPr>
              <w:widowControl w:val="0"/>
              <w:spacing w:after="0" w:line="276" w:lineRule="auto"/>
              <w:ind/>
              <w:jc w:val="center"/>
              <w:rPr>
                <w:rFonts w:ascii="Times New Roman" w:hAnsi="Times New Roman"/>
              </w:rPr>
            </w:pPr>
            <w:r>
              <w:rPr>
                <w:rFonts w:ascii="Times New Roman" w:hAnsi="Times New Roman"/>
              </w:rPr>
              <w:t>40,8</w:t>
            </w:r>
          </w:p>
        </w:tc>
      </w:tr>
    </w:tbl>
    <w:p w14:paraId="37110000">
      <w:pPr>
        <w:spacing w:after="0" w:line="276" w:lineRule="auto"/>
        <w:ind/>
        <w:jc w:val="right"/>
        <w:rPr>
          <w:rFonts w:ascii="Times New Roman" w:hAnsi="Times New Roman"/>
          <w:sz w:val="28"/>
        </w:rPr>
      </w:pPr>
      <w:r>
        <w:br w:type="page"/>
      </w:r>
    </w:p>
    <w:p w14:paraId="38110000">
      <w:pPr>
        <w:spacing w:after="0" w:line="276" w:lineRule="auto"/>
        <w:ind/>
        <w:jc w:val="right"/>
        <w:rPr>
          <w:rFonts w:ascii="Times New Roman" w:hAnsi="Times New Roman"/>
          <w:sz w:val="28"/>
        </w:rPr>
      </w:pPr>
    </w:p>
    <w:p w14:paraId="39110000">
      <w:pPr>
        <w:spacing w:after="0" w:line="276" w:lineRule="auto"/>
        <w:ind/>
        <w:jc w:val="right"/>
        <w:rPr>
          <w:rFonts w:ascii="Times New Roman" w:hAnsi="Times New Roman"/>
          <w:sz w:val="28"/>
        </w:rPr>
      </w:pPr>
      <w:r>
        <w:rPr>
          <w:rFonts w:ascii="Times New Roman" w:hAnsi="Times New Roman"/>
          <w:sz w:val="28"/>
        </w:rPr>
        <w:t>Таблица 15</w:t>
      </w:r>
    </w:p>
    <w:p w14:paraId="3A110000">
      <w:pPr>
        <w:spacing w:after="0" w:line="276" w:lineRule="auto"/>
        <w:ind/>
        <w:jc w:val="center"/>
        <w:rPr>
          <w:rFonts w:ascii="Times New Roman" w:hAnsi="Times New Roman"/>
          <w:sz w:val="28"/>
        </w:rPr>
      </w:pPr>
      <w:r>
        <w:rPr>
          <w:rFonts w:ascii="Times New Roman" w:hAnsi="Times New Roman"/>
          <w:sz w:val="28"/>
        </w:rPr>
        <w:t>Распределение муниципальных образований по коэффициенту обеспеченности средним медицинским персоналом (КОСМП)</w:t>
      </w:r>
    </w:p>
    <w:tbl>
      <w:tblPr>
        <w:tblStyle w:val="Style_4"/>
        <w:tblInd w:type="dxa" w:w="-431"/>
        <w:tblLayout w:type="fixed"/>
        <w:tblCellMar>
          <w:top w:type="dxa" w:w="0"/>
          <w:left w:type="dxa" w:w="108"/>
          <w:bottom w:type="dxa" w:w="0"/>
          <w:right w:type="dxa" w:w="108"/>
        </w:tblCellMar>
      </w:tblPr>
      <w:tblGrid>
        <w:gridCol w:w="2863"/>
        <w:gridCol w:w="3281"/>
        <w:gridCol w:w="3188"/>
        <w:gridCol w:w="2551"/>
        <w:gridCol w:w="3260"/>
      </w:tblGrid>
      <w:tr>
        <w:tc>
          <w:tcPr>
            <w:tcW w:type="dxa" w:w="286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B110000">
            <w:pPr>
              <w:widowControl w:val="0"/>
              <w:spacing w:after="0" w:line="276" w:lineRule="auto"/>
              <w:ind/>
              <w:jc w:val="center"/>
              <w:rPr>
                <w:rFonts w:ascii="Times New Roman" w:hAnsi="Times New Roman"/>
                <w:sz w:val="20"/>
              </w:rPr>
            </w:pPr>
            <w:r>
              <w:rPr>
                <w:rFonts w:ascii="Times New Roman" w:hAnsi="Times New Roman"/>
                <w:sz w:val="20"/>
              </w:rPr>
              <w:t>I группа</w:t>
            </w:r>
          </w:p>
        </w:tc>
        <w:tc>
          <w:tcPr>
            <w:tcW w:type="dxa" w:w="328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C110000">
            <w:pPr>
              <w:widowControl w:val="0"/>
              <w:spacing w:after="0" w:line="276" w:lineRule="auto"/>
              <w:ind/>
              <w:jc w:val="center"/>
              <w:rPr>
                <w:rFonts w:ascii="Times New Roman" w:hAnsi="Times New Roman"/>
                <w:sz w:val="20"/>
              </w:rPr>
            </w:pPr>
            <w:r>
              <w:rPr>
                <w:rFonts w:ascii="Times New Roman" w:hAnsi="Times New Roman"/>
                <w:sz w:val="20"/>
              </w:rPr>
              <w:t>II группа</w:t>
            </w:r>
          </w:p>
        </w:tc>
        <w:tc>
          <w:tcPr>
            <w:tcW w:type="dxa" w:w="318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D110000">
            <w:pPr>
              <w:widowControl w:val="0"/>
              <w:spacing w:after="0" w:line="276" w:lineRule="auto"/>
              <w:ind/>
              <w:jc w:val="center"/>
              <w:rPr>
                <w:rFonts w:ascii="Times New Roman" w:hAnsi="Times New Roman"/>
                <w:sz w:val="20"/>
              </w:rPr>
            </w:pPr>
            <w:r>
              <w:rPr>
                <w:rFonts w:ascii="Times New Roman" w:hAnsi="Times New Roman"/>
                <w:sz w:val="20"/>
              </w:rPr>
              <w:t>III группа</w:t>
            </w:r>
          </w:p>
        </w:tc>
        <w:tc>
          <w:tcPr>
            <w:tcW w:type="dxa" w:w="255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E110000">
            <w:pPr>
              <w:widowControl w:val="0"/>
              <w:spacing w:after="0" w:line="276" w:lineRule="auto"/>
              <w:ind/>
              <w:jc w:val="center"/>
              <w:rPr>
                <w:rFonts w:ascii="Times New Roman" w:hAnsi="Times New Roman"/>
                <w:sz w:val="20"/>
              </w:rPr>
            </w:pPr>
            <w:r>
              <w:rPr>
                <w:rFonts w:ascii="Times New Roman" w:hAnsi="Times New Roman"/>
                <w:sz w:val="20"/>
              </w:rPr>
              <w:t>IV группа</w:t>
            </w:r>
          </w:p>
        </w:tc>
        <w:tc>
          <w:tcPr>
            <w:tcW w:type="dxa" w:w="326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F110000">
            <w:pPr>
              <w:widowControl w:val="0"/>
              <w:spacing w:after="0" w:line="276" w:lineRule="auto"/>
              <w:ind/>
              <w:jc w:val="center"/>
              <w:rPr>
                <w:rFonts w:ascii="Times New Roman" w:hAnsi="Times New Roman"/>
                <w:sz w:val="20"/>
              </w:rPr>
            </w:pPr>
            <w:r>
              <w:rPr>
                <w:rFonts w:ascii="Times New Roman" w:hAnsi="Times New Roman"/>
                <w:sz w:val="20"/>
              </w:rPr>
              <w:t>V группа</w:t>
            </w:r>
          </w:p>
        </w:tc>
      </w:tr>
      <w:tr>
        <w:tc>
          <w:tcPr>
            <w:tcW w:type="dxa" w:w="286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0110000">
            <w:pPr>
              <w:widowControl w:val="0"/>
              <w:spacing w:after="0" w:line="240" w:lineRule="auto"/>
              <w:ind/>
              <w:jc w:val="center"/>
              <w:rPr>
                <w:rFonts w:ascii="Times New Roman" w:hAnsi="Times New Roman"/>
                <w:sz w:val="20"/>
              </w:rPr>
            </w:pPr>
            <w:r>
              <w:rPr>
                <w:rFonts w:ascii="Times New Roman" w:hAnsi="Times New Roman"/>
                <w:sz w:val="20"/>
              </w:rPr>
              <w:t>Крайне низкий КОСМП</w:t>
            </w:r>
          </w:p>
        </w:tc>
        <w:tc>
          <w:tcPr>
            <w:tcW w:type="dxa" w:w="328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1110000">
            <w:pPr>
              <w:widowControl w:val="0"/>
              <w:spacing w:after="0" w:line="240" w:lineRule="auto"/>
              <w:ind/>
              <w:jc w:val="center"/>
              <w:rPr>
                <w:rFonts w:ascii="Times New Roman" w:hAnsi="Times New Roman"/>
                <w:sz w:val="20"/>
              </w:rPr>
            </w:pPr>
            <w:r>
              <w:rPr>
                <w:rFonts w:ascii="Times New Roman" w:hAnsi="Times New Roman"/>
                <w:sz w:val="20"/>
              </w:rPr>
              <w:t>Низкий КОСМП</w:t>
            </w:r>
          </w:p>
        </w:tc>
        <w:tc>
          <w:tcPr>
            <w:tcW w:type="dxa" w:w="318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2110000">
            <w:pPr>
              <w:widowControl w:val="0"/>
              <w:spacing w:after="0" w:line="240" w:lineRule="auto"/>
              <w:ind/>
              <w:jc w:val="center"/>
              <w:rPr>
                <w:rFonts w:ascii="Times New Roman" w:hAnsi="Times New Roman"/>
                <w:sz w:val="20"/>
              </w:rPr>
            </w:pPr>
            <w:r>
              <w:rPr>
                <w:rFonts w:ascii="Times New Roman" w:hAnsi="Times New Roman"/>
                <w:sz w:val="20"/>
              </w:rPr>
              <w:t>Средний КОСМП</w:t>
            </w:r>
          </w:p>
        </w:tc>
        <w:tc>
          <w:tcPr>
            <w:tcW w:type="dxa" w:w="255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3110000">
            <w:pPr>
              <w:widowControl w:val="0"/>
              <w:spacing w:after="0" w:line="240" w:lineRule="auto"/>
              <w:ind/>
              <w:jc w:val="center"/>
              <w:rPr>
                <w:rFonts w:ascii="Times New Roman" w:hAnsi="Times New Roman"/>
                <w:sz w:val="20"/>
              </w:rPr>
            </w:pPr>
            <w:r>
              <w:rPr>
                <w:rFonts w:ascii="Times New Roman" w:hAnsi="Times New Roman"/>
                <w:sz w:val="20"/>
              </w:rPr>
              <w:t>Высокий КОСМП</w:t>
            </w:r>
          </w:p>
        </w:tc>
        <w:tc>
          <w:tcPr>
            <w:tcW w:type="dxa" w:w="326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4110000">
            <w:pPr>
              <w:widowControl w:val="0"/>
              <w:spacing w:after="0" w:line="240" w:lineRule="auto"/>
              <w:ind/>
              <w:jc w:val="center"/>
              <w:rPr>
                <w:rFonts w:ascii="Times New Roman" w:hAnsi="Times New Roman"/>
                <w:sz w:val="20"/>
              </w:rPr>
            </w:pPr>
            <w:r>
              <w:rPr>
                <w:rFonts w:ascii="Times New Roman" w:hAnsi="Times New Roman"/>
                <w:sz w:val="20"/>
              </w:rPr>
              <w:t>Крайне высокий КОСМП</w:t>
            </w:r>
          </w:p>
        </w:tc>
      </w:tr>
      <w:tr>
        <w:tc>
          <w:tcPr>
            <w:tcW w:type="dxa" w:w="286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5110000">
            <w:pPr>
              <w:widowControl w:val="0"/>
              <w:spacing w:after="0" w:line="240" w:lineRule="auto"/>
              <w:ind/>
              <w:jc w:val="center"/>
            </w:pPr>
            <w:r>
              <w:rPr>
                <w:rFonts w:ascii="Times New Roman" w:hAnsi="Times New Roman"/>
                <w:sz w:val="20"/>
              </w:rPr>
              <w:t xml:space="preserve">Минимальные показатели обеспеченности и укомплектованности средним медицинским персоналом (СМП), СМП, оказывающим медицинскую помощь в амбулаторных условиях, а также работающими с врачами участковой службы, при максимальных коэффициентах их совместительства. Обеспеченность и укомплектованность значительно ниже показателей по </w:t>
            </w:r>
            <w:r>
              <w:rPr>
                <w:rFonts w:ascii="Times New Roman" w:hAnsi="Times New Roman"/>
                <w:i w:val="1"/>
                <w:sz w:val="20"/>
                <w:u w:val="single"/>
              </w:rPr>
              <w:t>Камчатскому краю</w:t>
            </w:r>
          </w:p>
          <w:p w14:paraId="46110000">
            <w:pPr>
              <w:widowControl w:val="0"/>
              <w:spacing w:after="0" w:line="240" w:lineRule="auto"/>
              <w:ind/>
              <w:jc w:val="center"/>
            </w:pPr>
            <w:r>
              <w:rPr>
                <w:rFonts w:ascii="Times New Roman" w:hAnsi="Times New Roman"/>
                <w:sz w:val="20"/>
              </w:rPr>
              <w:t xml:space="preserve">СМП: всего, амбулаторного звена и участковой службы. Коэффициент совместительства выше показателей по </w:t>
            </w:r>
            <w:r>
              <w:rPr>
                <w:rFonts w:ascii="Times New Roman" w:hAnsi="Times New Roman"/>
                <w:i w:val="1"/>
                <w:sz w:val="20"/>
                <w:u w:val="single"/>
              </w:rPr>
              <w:t>Камчатскому краю</w:t>
            </w:r>
          </w:p>
          <w:p w14:paraId="47110000">
            <w:pPr>
              <w:widowControl w:val="0"/>
              <w:spacing w:after="0" w:line="240" w:lineRule="auto"/>
              <w:ind/>
              <w:jc w:val="center"/>
              <w:rPr>
                <w:rFonts w:ascii="Times New Roman" w:hAnsi="Times New Roman"/>
                <w:sz w:val="20"/>
              </w:rPr>
            </w:pPr>
            <w:r>
              <w:rPr>
                <w:rFonts w:ascii="Times New Roman" w:hAnsi="Times New Roman"/>
                <w:sz w:val="20"/>
              </w:rPr>
              <w:t>всего и в участковой службе, в амбулаторном звене показатель на уровне среднеобластного.</w:t>
            </w:r>
          </w:p>
        </w:tc>
        <w:tc>
          <w:tcPr>
            <w:tcW w:type="dxa" w:w="328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8110000">
            <w:pPr>
              <w:widowControl w:val="0"/>
              <w:spacing w:after="0" w:line="240" w:lineRule="auto"/>
              <w:ind/>
              <w:jc w:val="center"/>
            </w:pPr>
            <w:r>
              <w:rPr>
                <w:rFonts w:ascii="Times New Roman" w:hAnsi="Times New Roman"/>
                <w:sz w:val="20"/>
              </w:rPr>
              <w:t xml:space="preserve">Низкие показатели обеспеченности и укомплектованности СМП, СМП, оказывающим медицинскую помощь в амбулаторных условиях, а также работающим с врачами участковой службы, при высоких коэффициентах их совместительства. Обеспеченность и укомплектованность ниже показателей по </w:t>
            </w:r>
            <w:r>
              <w:rPr>
                <w:rFonts w:ascii="Times New Roman" w:hAnsi="Times New Roman"/>
                <w:i w:val="1"/>
                <w:sz w:val="20"/>
                <w:u w:val="single"/>
              </w:rPr>
              <w:t>Камчатскому краю</w:t>
            </w:r>
          </w:p>
          <w:p w14:paraId="49110000">
            <w:pPr>
              <w:widowControl w:val="0"/>
              <w:spacing w:after="0" w:line="240" w:lineRule="auto"/>
              <w:ind/>
              <w:jc w:val="center"/>
              <w:rPr>
                <w:rFonts w:ascii="Times New Roman" w:hAnsi="Times New Roman"/>
                <w:sz w:val="20"/>
              </w:rPr>
            </w:pPr>
            <w:r>
              <w:rPr>
                <w:rFonts w:ascii="Times New Roman" w:hAnsi="Times New Roman"/>
                <w:sz w:val="20"/>
              </w:rPr>
              <w:t>СМП: всего, амбулаторного звена и участковой службы. Коэффициент совместительства выше показателей</w:t>
            </w:r>
          </w:p>
          <w:p w14:paraId="4A110000">
            <w:pPr>
              <w:widowControl w:val="0"/>
              <w:spacing w:after="0" w:line="240" w:lineRule="auto"/>
              <w:ind/>
              <w:jc w:val="center"/>
            </w:pPr>
            <w:r>
              <w:rPr>
                <w:rFonts w:ascii="Times New Roman" w:hAnsi="Times New Roman"/>
                <w:sz w:val="20"/>
              </w:rPr>
              <w:t xml:space="preserve">по </w:t>
            </w:r>
            <w:r>
              <w:rPr>
                <w:rFonts w:ascii="Times New Roman" w:hAnsi="Times New Roman"/>
                <w:i w:val="1"/>
                <w:sz w:val="20"/>
                <w:u w:val="single"/>
              </w:rPr>
              <w:t>Камчатскому краю</w:t>
            </w:r>
          </w:p>
          <w:p w14:paraId="4B110000">
            <w:pPr>
              <w:widowControl w:val="0"/>
              <w:spacing w:after="0" w:line="240" w:lineRule="auto"/>
              <w:ind/>
              <w:jc w:val="center"/>
              <w:rPr>
                <w:rFonts w:ascii="Times New Roman" w:hAnsi="Times New Roman"/>
                <w:sz w:val="20"/>
              </w:rPr>
            </w:pPr>
            <w:r>
              <w:rPr>
                <w:rFonts w:ascii="Times New Roman" w:hAnsi="Times New Roman"/>
                <w:sz w:val="20"/>
              </w:rPr>
              <w:t>всего и в участковой службе, в амбулаторном звене показатель на уровне среднеобластного.</w:t>
            </w:r>
          </w:p>
        </w:tc>
        <w:tc>
          <w:tcPr>
            <w:tcW w:type="dxa" w:w="318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C110000">
            <w:pPr>
              <w:widowControl w:val="0"/>
              <w:spacing w:after="0" w:line="240" w:lineRule="auto"/>
              <w:ind/>
              <w:jc w:val="center"/>
            </w:pPr>
            <w:r>
              <w:rPr>
                <w:rFonts w:ascii="Times New Roman" w:hAnsi="Times New Roman"/>
                <w:sz w:val="20"/>
              </w:rPr>
              <w:t xml:space="preserve">Средние показатели обеспеченности и высокая укомплектованность СМП, СМП, оказывающим медицинскую помощь в амбулаторных условиях, а также работающим с врачами участковой службы, при среднем значении коэффициента их совместительства. Обеспеченность и укомплектованность выше показателей по </w:t>
            </w:r>
            <w:r>
              <w:rPr>
                <w:rFonts w:ascii="Times New Roman" w:hAnsi="Times New Roman"/>
                <w:i w:val="1"/>
                <w:sz w:val="20"/>
                <w:u w:val="single"/>
              </w:rPr>
              <w:t>Камчатскому краю</w:t>
            </w:r>
          </w:p>
          <w:p w14:paraId="4D110000">
            <w:pPr>
              <w:widowControl w:val="0"/>
              <w:spacing w:after="0" w:line="240" w:lineRule="auto"/>
              <w:ind/>
              <w:jc w:val="center"/>
              <w:rPr>
                <w:rFonts w:ascii="Times New Roman" w:hAnsi="Times New Roman"/>
                <w:sz w:val="20"/>
              </w:rPr>
            </w:pPr>
            <w:r>
              <w:rPr>
                <w:rFonts w:ascii="Times New Roman" w:hAnsi="Times New Roman"/>
                <w:sz w:val="20"/>
              </w:rPr>
              <w:t>СМП: всего, амбулаторного звена и участковой службы. Коэффициент совместительства на уровне показателей</w:t>
            </w:r>
          </w:p>
          <w:p w14:paraId="4E110000">
            <w:pPr>
              <w:widowControl w:val="0"/>
              <w:spacing w:after="0" w:line="240" w:lineRule="auto"/>
              <w:ind/>
              <w:jc w:val="center"/>
            </w:pPr>
            <w:r>
              <w:rPr>
                <w:rFonts w:ascii="Times New Roman" w:hAnsi="Times New Roman"/>
                <w:sz w:val="20"/>
              </w:rPr>
              <w:t xml:space="preserve">по </w:t>
            </w:r>
            <w:r>
              <w:rPr>
                <w:rFonts w:ascii="Times New Roman" w:hAnsi="Times New Roman"/>
                <w:i w:val="1"/>
                <w:sz w:val="20"/>
                <w:u w:val="single"/>
              </w:rPr>
              <w:t>Камчатскому краю</w:t>
            </w:r>
          </w:p>
          <w:p w14:paraId="4F110000">
            <w:pPr>
              <w:widowControl w:val="0"/>
              <w:spacing w:after="0" w:line="240" w:lineRule="auto"/>
              <w:ind/>
              <w:jc w:val="center"/>
              <w:rPr>
                <w:rFonts w:ascii="Times New Roman" w:hAnsi="Times New Roman"/>
                <w:sz w:val="20"/>
              </w:rPr>
            </w:pPr>
            <w:r>
              <w:rPr>
                <w:rFonts w:ascii="Times New Roman" w:hAnsi="Times New Roman"/>
                <w:sz w:val="20"/>
              </w:rPr>
              <w:t>всего и в участковой службы, в амбулаторном звене – ниже среднеобластного показателя.</w:t>
            </w:r>
          </w:p>
        </w:tc>
        <w:tc>
          <w:tcPr>
            <w:tcW w:type="dxa" w:w="255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0110000">
            <w:pPr>
              <w:widowControl w:val="0"/>
              <w:spacing w:after="0" w:line="240" w:lineRule="auto"/>
              <w:ind/>
              <w:jc w:val="center"/>
            </w:pPr>
            <w:r>
              <w:rPr>
                <w:rFonts w:ascii="Times New Roman" w:hAnsi="Times New Roman"/>
                <w:sz w:val="20"/>
              </w:rPr>
              <w:t xml:space="preserve">Высокие обеспеченность и укомплектованность СМП, СМП, оказывающим медицинскую помощь в амбулаторных условиях, а также работающим с врачами участковой службы, при минимальных значениях коэффициентов их совместительства. Обеспеченность и укомплектованность выше показателей по </w:t>
            </w:r>
            <w:r>
              <w:rPr>
                <w:rFonts w:ascii="Times New Roman" w:hAnsi="Times New Roman"/>
                <w:i w:val="1"/>
                <w:sz w:val="20"/>
                <w:u w:val="single"/>
              </w:rPr>
              <w:t>Камчатскому краю</w:t>
            </w:r>
            <w:r>
              <w:rPr>
                <w:rFonts w:ascii="Times New Roman" w:hAnsi="Times New Roman"/>
                <w:sz w:val="20"/>
              </w:rPr>
              <w:t xml:space="preserve"> во всех категориях СМП: всего, амбулаторного звена и участковой службы. Коэффициенты совместительства ниже показателей по </w:t>
            </w:r>
            <w:r>
              <w:rPr>
                <w:rFonts w:ascii="Times New Roman" w:hAnsi="Times New Roman"/>
                <w:i w:val="1"/>
                <w:sz w:val="20"/>
                <w:u w:val="single"/>
              </w:rPr>
              <w:t>Камчатскому краю</w:t>
            </w:r>
          </w:p>
          <w:p w14:paraId="51110000">
            <w:pPr>
              <w:widowControl w:val="0"/>
              <w:spacing w:after="0" w:line="240" w:lineRule="auto"/>
              <w:ind/>
              <w:jc w:val="center"/>
              <w:rPr>
                <w:rFonts w:ascii="Times New Roman" w:hAnsi="Times New Roman"/>
                <w:sz w:val="20"/>
              </w:rPr>
            </w:pPr>
            <w:r>
              <w:rPr>
                <w:rFonts w:ascii="Times New Roman" w:hAnsi="Times New Roman"/>
                <w:sz w:val="20"/>
              </w:rPr>
              <w:t>СМП: всего, амбулаторного звена и участковой службы.</w:t>
            </w:r>
          </w:p>
        </w:tc>
        <w:tc>
          <w:tcPr>
            <w:tcW w:type="dxa" w:w="326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2110000">
            <w:pPr>
              <w:widowControl w:val="0"/>
              <w:spacing w:after="0" w:line="240" w:lineRule="auto"/>
              <w:ind/>
              <w:jc w:val="center"/>
              <w:rPr>
                <w:rFonts w:ascii="Times New Roman" w:hAnsi="Times New Roman"/>
                <w:sz w:val="20"/>
              </w:rPr>
            </w:pPr>
            <w:r>
              <w:rPr>
                <w:rFonts w:ascii="Times New Roman" w:hAnsi="Times New Roman"/>
                <w:sz w:val="20"/>
              </w:rPr>
              <w:t>Максимальные показатели обеспеченности и укомплектованности СМП, при среднем значении коэффициента совместительства. Максимальные показатели обеспеченности и укомплектованности СМП, оказывающим медицинскую помощь в амбулаторных условиях, а также работающим с врачами участковой службы, при минимальном значении коэффициента их совместительства. Обеспеченность и укомплектованность значительно выше показателей</w:t>
            </w:r>
          </w:p>
          <w:p w14:paraId="53110000">
            <w:pPr>
              <w:widowControl w:val="0"/>
              <w:spacing w:after="0" w:line="240" w:lineRule="auto"/>
              <w:ind/>
              <w:jc w:val="center"/>
            </w:pPr>
            <w:r>
              <w:rPr>
                <w:rFonts w:ascii="Times New Roman" w:hAnsi="Times New Roman"/>
                <w:sz w:val="20"/>
              </w:rPr>
              <w:t xml:space="preserve">по </w:t>
            </w:r>
            <w:r>
              <w:rPr>
                <w:rFonts w:ascii="Times New Roman" w:hAnsi="Times New Roman"/>
                <w:i w:val="1"/>
                <w:sz w:val="20"/>
                <w:u w:val="single"/>
              </w:rPr>
              <w:t>Камчатскому краю</w:t>
            </w:r>
          </w:p>
          <w:p w14:paraId="54110000">
            <w:pPr>
              <w:widowControl w:val="0"/>
              <w:spacing w:after="0" w:line="240" w:lineRule="auto"/>
              <w:ind/>
              <w:jc w:val="center"/>
            </w:pPr>
            <w:r>
              <w:rPr>
                <w:rFonts w:ascii="Times New Roman" w:hAnsi="Times New Roman"/>
                <w:sz w:val="20"/>
              </w:rPr>
              <w:t xml:space="preserve">СМП: всего, амбулаторного звена и участковой службы. Коэффициенты совместительства ниже показателей по </w:t>
            </w:r>
            <w:r>
              <w:rPr>
                <w:rFonts w:ascii="Times New Roman" w:hAnsi="Times New Roman"/>
                <w:i w:val="1"/>
                <w:sz w:val="20"/>
                <w:u w:val="single"/>
              </w:rPr>
              <w:t>Камчатскому краю</w:t>
            </w:r>
            <w:r>
              <w:rPr>
                <w:rFonts w:ascii="Times New Roman" w:hAnsi="Times New Roman"/>
                <w:sz w:val="20"/>
              </w:rPr>
              <w:t xml:space="preserve"> в амбулаторном звене и участковой службы. Коэффициенты совместительства в целом по СМП на уровне показателя по </w:t>
            </w:r>
            <w:r>
              <w:rPr>
                <w:rFonts w:ascii="Times New Roman" w:hAnsi="Times New Roman"/>
                <w:i w:val="1"/>
                <w:sz w:val="20"/>
                <w:u w:val="single"/>
              </w:rPr>
              <w:t>Камчатскому краю</w:t>
            </w:r>
          </w:p>
        </w:tc>
      </w:tr>
      <w:tr>
        <w:tc>
          <w:tcPr>
            <w:tcW w:type="dxa" w:w="286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5110000">
            <w:pPr>
              <w:widowControl w:val="0"/>
              <w:spacing w:after="0" w:line="240" w:lineRule="auto"/>
              <w:ind/>
              <w:jc w:val="center"/>
              <w:rPr>
                <w:rFonts w:ascii="Times New Roman" w:hAnsi="Times New Roman"/>
                <w:sz w:val="20"/>
              </w:rPr>
            </w:pPr>
            <w:r>
              <w:rPr>
                <w:rFonts w:ascii="Times New Roman" w:hAnsi="Times New Roman"/>
                <w:sz w:val="20"/>
              </w:rPr>
              <w:t>Вилючинский городской округ</w:t>
            </w:r>
          </w:p>
        </w:tc>
        <w:tc>
          <w:tcPr>
            <w:tcW w:type="dxa" w:w="328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6110000">
            <w:pPr>
              <w:widowControl w:val="0"/>
              <w:spacing w:after="0" w:line="240" w:lineRule="auto"/>
              <w:ind/>
              <w:jc w:val="center"/>
              <w:rPr>
                <w:rFonts w:ascii="Times New Roman" w:hAnsi="Times New Roman"/>
                <w:sz w:val="20"/>
              </w:rPr>
            </w:pPr>
            <w:r>
              <w:rPr>
                <w:rFonts w:ascii="Times New Roman" w:hAnsi="Times New Roman"/>
                <w:sz w:val="20"/>
              </w:rPr>
              <w:t>Петропавловск–Камчатский городской округ</w:t>
            </w:r>
          </w:p>
          <w:p w14:paraId="57110000">
            <w:pPr>
              <w:widowControl w:val="0"/>
              <w:spacing w:after="0" w:line="240" w:lineRule="auto"/>
              <w:ind/>
              <w:jc w:val="center"/>
              <w:rPr>
                <w:rFonts w:ascii="Times New Roman" w:hAnsi="Times New Roman"/>
                <w:sz w:val="20"/>
              </w:rPr>
            </w:pPr>
            <w:r>
              <w:rPr>
                <w:rFonts w:ascii="Times New Roman" w:hAnsi="Times New Roman"/>
                <w:sz w:val="20"/>
              </w:rPr>
              <w:t>Быстринский муниципальный район</w:t>
            </w:r>
          </w:p>
          <w:p w14:paraId="58110000">
            <w:pPr>
              <w:widowControl w:val="0"/>
              <w:spacing w:after="0" w:line="240" w:lineRule="auto"/>
              <w:ind/>
              <w:jc w:val="center"/>
              <w:rPr>
                <w:rFonts w:ascii="Times New Roman" w:hAnsi="Times New Roman"/>
                <w:sz w:val="20"/>
              </w:rPr>
            </w:pPr>
            <w:r>
              <w:rPr>
                <w:rFonts w:ascii="Times New Roman" w:hAnsi="Times New Roman"/>
                <w:sz w:val="20"/>
              </w:rPr>
              <w:t>Елизовский муниципальный район</w:t>
            </w:r>
          </w:p>
          <w:p w14:paraId="59110000">
            <w:pPr>
              <w:widowControl w:val="0"/>
              <w:spacing w:after="0" w:line="240" w:lineRule="auto"/>
              <w:ind/>
              <w:jc w:val="center"/>
              <w:rPr>
                <w:rFonts w:ascii="Times New Roman" w:hAnsi="Times New Roman"/>
                <w:sz w:val="20"/>
              </w:rPr>
            </w:pPr>
            <w:r>
              <w:rPr>
                <w:rFonts w:ascii="Times New Roman" w:hAnsi="Times New Roman"/>
                <w:sz w:val="20"/>
              </w:rPr>
              <w:t>Мильковскиймуниципальный район</w:t>
            </w:r>
          </w:p>
          <w:p w14:paraId="5A110000">
            <w:pPr>
              <w:widowControl w:val="0"/>
              <w:spacing w:after="0" w:line="240" w:lineRule="auto"/>
              <w:ind/>
              <w:jc w:val="center"/>
              <w:rPr>
                <w:rFonts w:ascii="Times New Roman" w:hAnsi="Times New Roman"/>
                <w:sz w:val="20"/>
              </w:rPr>
            </w:pPr>
            <w:r>
              <w:rPr>
                <w:rFonts w:ascii="Times New Roman" w:hAnsi="Times New Roman"/>
                <w:sz w:val="20"/>
              </w:rPr>
              <w:t>Усть–Большерецкий муниципальный район</w:t>
            </w:r>
          </w:p>
          <w:p w14:paraId="5B110000">
            <w:pPr>
              <w:widowControl w:val="0"/>
              <w:spacing w:after="0" w:line="240" w:lineRule="auto"/>
              <w:ind/>
              <w:jc w:val="center"/>
              <w:rPr>
                <w:rFonts w:ascii="Times New Roman" w:hAnsi="Times New Roman"/>
                <w:sz w:val="20"/>
              </w:rPr>
            </w:pPr>
            <w:r>
              <w:rPr>
                <w:rFonts w:ascii="Times New Roman" w:hAnsi="Times New Roman"/>
                <w:sz w:val="20"/>
              </w:rPr>
              <w:t>Усть–Камчатский муниципальный район</w:t>
            </w:r>
          </w:p>
          <w:p w14:paraId="5C110000">
            <w:pPr>
              <w:widowControl w:val="0"/>
              <w:spacing w:after="0" w:line="240" w:lineRule="auto"/>
              <w:ind/>
              <w:jc w:val="center"/>
              <w:rPr>
                <w:rFonts w:ascii="Times New Roman" w:hAnsi="Times New Roman"/>
                <w:sz w:val="20"/>
              </w:rPr>
            </w:pPr>
            <w:r>
              <w:rPr>
                <w:rFonts w:ascii="Times New Roman" w:hAnsi="Times New Roman"/>
                <w:sz w:val="20"/>
              </w:rPr>
              <w:t>Карагинский муниципальный район</w:t>
            </w:r>
          </w:p>
        </w:tc>
        <w:tc>
          <w:tcPr>
            <w:tcW w:type="dxa" w:w="318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D110000">
            <w:pPr>
              <w:widowControl w:val="0"/>
              <w:spacing w:after="0" w:line="240" w:lineRule="auto"/>
              <w:ind/>
              <w:jc w:val="center"/>
              <w:rPr>
                <w:rFonts w:ascii="Times New Roman" w:hAnsi="Times New Roman"/>
                <w:sz w:val="20"/>
              </w:rPr>
            </w:pPr>
            <w:r>
              <w:rPr>
                <w:rFonts w:ascii="Times New Roman" w:hAnsi="Times New Roman"/>
                <w:sz w:val="20"/>
              </w:rPr>
              <w:t>Соболевский муниципальный район</w:t>
            </w:r>
          </w:p>
        </w:tc>
        <w:tc>
          <w:tcPr>
            <w:tcW w:type="dxa" w:w="255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E110000">
            <w:pPr>
              <w:widowControl w:val="0"/>
              <w:spacing w:after="0" w:line="240" w:lineRule="auto"/>
              <w:ind/>
              <w:jc w:val="center"/>
              <w:rPr>
                <w:rFonts w:ascii="Times New Roman" w:hAnsi="Times New Roman"/>
                <w:sz w:val="20"/>
              </w:rPr>
            </w:pPr>
            <w:r>
              <w:rPr>
                <w:rFonts w:ascii="Times New Roman" w:hAnsi="Times New Roman"/>
                <w:sz w:val="20"/>
              </w:rPr>
              <w:t>Алеутский муниципальный округ</w:t>
            </w:r>
          </w:p>
          <w:p w14:paraId="5F110000">
            <w:pPr>
              <w:widowControl w:val="0"/>
              <w:spacing w:after="0" w:line="276" w:lineRule="auto"/>
              <w:ind/>
              <w:jc w:val="center"/>
              <w:rPr>
                <w:rFonts w:ascii="Times New Roman" w:hAnsi="Times New Roman"/>
                <w:sz w:val="20"/>
              </w:rPr>
            </w:pPr>
            <w:r>
              <w:rPr>
                <w:rFonts w:ascii="Times New Roman" w:hAnsi="Times New Roman"/>
                <w:sz w:val="20"/>
              </w:rPr>
              <w:t>Олюторский муниципальный район</w:t>
            </w:r>
          </w:p>
          <w:p w14:paraId="60110000">
            <w:pPr>
              <w:widowControl w:val="0"/>
              <w:spacing w:after="0" w:line="276" w:lineRule="auto"/>
              <w:ind/>
              <w:jc w:val="center"/>
              <w:rPr>
                <w:rFonts w:ascii="Times New Roman" w:hAnsi="Times New Roman"/>
                <w:sz w:val="20"/>
              </w:rPr>
            </w:pPr>
          </w:p>
        </w:tc>
        <w:tc>
          <w:tcPr>
            <w:tcW w:type="dxa" w:w="326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1110000">
            <w:pPr>
              <w:widowControl w:val="0"/>
              <w:spacing w:after="0" w:line="240" w:lineRule="auto"/>
              <w:ind/>
              <w:jc w:val="center"/>
              <w:rPr>
                <w:rFonts w:ascii="Times New Roman" w:hAnsi="Times New Roman"/>
                <w:sz w:val="20"/>
              </w:rPr>
            </w:pPr>
            <w:r>
              <w:rPr>
                <w:rFonts w:ascii="Times New Roman" w:hAnsi="Times New Roman"/>
                <w:sz w:val="20"/>
              </w:rPr>
              <w:t>Пенжинский муниципальный район</w:t>
            </w:r>
          </w:p>
          <w:p w14:paraId="62110000">
            <w:pPr>
              <w:widowControl w:val="0"/>
              <w:spacing w:after="0" w:line="240" w:lineRule="auto"/>
              <w:ind/>
              <w:jc w:val="center"/>
              <w:rPr>
                <w:rFonts w:ascii="Times New Roman" w:hAnsi="Times New Roman"/>
                <w:sz w:val="20"/>
              </w:rPr>
            </w:pPr>
            <w:r>
              <w:rPr>
                <w:rFonts w:ascii="Times New Roman" w:hAnsi="Times New Roman"/>
                <w:sz w:val="20"/>
              </w:rPr>
              <w:t>Тигильский муниципальный район</w:t>
            </w:r>
          </w:p>
        </w:tc>
      </w:tr>
    </w:tbl>
    <w:p w14:paraId="63110000">
      <w:pPr>
        <w:spacing w:after="0" w:line="276" w:lineRule="auto"/>
        <w:ind/>
        <w:jc w:val="center"/>
        <w:rPr>
          <w:rFonts w:ascii="Times New Roman" w:hAnsi="Times New Roman"/>
          <w:sz w:val="20"/>
        </w:rPr>
      </w:pPr>
    </w:p>
    <w:p w14:paraId="64110000">
      <w:pPr>
        <w:spacing w:after="0" w:line="276" w:lineRule="auto"/>
        <w:ind/>
        <w:jc w:val="right"/>
        <w:rPr>
          <w:rFonts w:ascii="Times New Roman" w:hAnsi="Times New Roman"/>
          <w:sz w:val="28"/>
        </w:rPr>
      </w:pPr>
      <w:r>
        <w:rPr>
          <w:rFonts w:ascii="Times New Roman" w:hAnsi="Times New Roman"/>
          <w:sz w:val="28"/>
        </w:rPr>
        <w:t>Таблица 16</w:t>
      </w:r>
    </w:p>
    <w:p w14:paraId="65110000">
      <w:pPr>
        <w:spacing w:after="0" w:line="276" w:lineRule="auto"/>
        <w:ind/>
        <w:jc w:val="center"/>
        <w:rPr>
          <w:rFonts w:ascii="Times New Roman" w:hAnsi="Times New Roman"/>
          <w:sz w:val="28"/>
        </w:rPr>
      </w:pPr>
      <w:r>
        <w:rPr>
          <w:rFonts w:ascii="Times New Roman" w:hAnsi="Times New Roman"/>
          <w:sz w:val="28"/>
        </w:rPr>
        <w:t>Ранжирование муниципальных образований по интегральному коэффициенту обеспеченности медицинскими кадрами (КОМК)</w:t>
      </w:r>
    </w:p>
    <w:tbl>
      <w:tblPr>
        <w:tblStyle w:val="Style_4"/>
        <w:tblInd w:type="dxa" w:w="-289"/>
        <w:tblLayout w:type="fixed"/>
        <w:tblCellMar>
          <w:top w:type="dxa" w:w="0"/>
          <w:left w:type="dxa" w:w="108"/>
          <w:bottom w:type="dxa" w:w="0"/>
          <w:right w:type="dxa" w:w="108"/>
        </w:tblCellMar>
      </w:tblPr>
      <w:tblGrid>
        <w:gridCol w:w="737"/>
        <w:gridCol w:w="3941"/>
        <w:gridCol w:w="2632"/>
        <w:gridCol w:w="2631"/>
        <w:gridCol w:w="2361"/>
        <w:gridCol w:w="2700"/>
      </w:tblGrid>
      <w:tr>
        <w:tc>
          <w:tcPr>
            <w:tcW w:type="dxa" w:w="737"/>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6110000">
            <w:pPr>
              <w:widowControl w:val="0"/>
              <w:spacing w:after="0" w:line="240" w:lineRule="auto"/>
              <w:ind/>
              <w:jc w:val="center"/>
              <w:rPr>
                <w:rFonts w:ascii="Times New Roman" w:hAnsi="Times New Roman"/>
                <w:sz w:val="24"/>
              </w:rPr>
            </w:pPr>
          </w:p>
        </w:tc>
        <w:tc>
          <w:tcPr>
            <w:tcW w:type="dxa" w:w="3941"/>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7110000">
            <w:pPr>
              <w:widowControl w:val="0"/>
              <w:spacing w:after="0" w:line="240" w:lineRule="auto"/>
              <w:ind/>
              <w:jc w:val="center"/>
              <w:rPr>
                <w:rFonts w:ascii="Times New Roman" w:hAnsi="Times New Roman"/>
                <w:sz w:val="24"/>
              </w:rPr>
            </w:pPr>
            <w:r>
              <w:rPr>
                <w:rFonts w:ascii="Times New Roman" w:hAnsi="Times New Roman"/>
                <w:sz w:val="24"/>
              </w:rPr>
              <w:t>Наименование муниципального района (округа)</w:t>
            </w:r>
          </w:p>
        </w:tc>
        <w:tc>
          <w:tcPr>
            <w:tcW w:type="dxa" w:w="2632"/>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8110000">
            <w:pPr>
              <w:widowControl w:val="0"/>
              <w:spacing w:after="0" w:line="240" w:lineRule="auto"/>
              <w:ind/>
              <w:jc w:val="center"/>
              <w:rPr>
                <w:rFonts w:ascii="Times New Roman" w:hAnsi="Times New Roman"/>
                <w:sz w:val="24"/>
              </w:rPr>
            </w:pPr>
            <w:r>
              <w:rPr>
                <w:rFonts w:ascii="Times New Roman" w:hAnsi="Times New Roman"/>
                <w:sz w:val="24"/>
              </w:rPr>
              <w:t>КОВ (коэффициент обеспеченности, врачи)</w:t>
            </w:r>
          </w:p>
        </w:tc>
        <w:tc>
          <w:tcPr>
            <w:tcW w:type="dxa" w:w="2631"/>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9110000">
            <w:pPr>
              <w:widowControl w:val="0"/>
              <w:spacing w:after="0" w:line="240" w:lineRule="auto"/>
              <w:ind/>
              <w:jc w:val="center"/>
              <w:rPr>
                <w:rFonts w:ascii="Times New Roman" w:hAnsi="Times New Roman"/>
                <w:sz w:val="24"/>
              </w:rPr>
            </w:pPr>
            <w:r>
              <w:rPr>
                <w:rFonts w:ascii="Times New Roman" w:hAnsi="Times New Roman"/>
                <w:sz w:val="24"/>
              </w:rPr>
              <w:t>КОСМП (коэффициент обеспеченности, средний медицинский персонал)</w:t>
            </w:r>
          </w:p>
        </w:tc>
        <w:tc>
          <w:tcPr>
            <w:tcW w:type="dxa" w:w="5061"/>
            <w:gridSpan w:val="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A110000">
            <w:pPr>
              <w:widowControl w:val="0"/>
              <w:spacing w:after="0" w:line="240" w:lineRule="auto"/>
              <w:ind/>
              <w:jc w:val="center"/>
              <w:rPr>
                <w:rFonts w:ascii="Times New Roman" w:hAnsi="Times New Roman"/>
                <w:sz w:val="24"/>
              </w:rPr>
            </w:pPr>
            <w:r>
              <w:rPr>
                <w:rFonts w:ascii="Times New Roman" w:hAnsi="Times New Roman"/>
                <w:sz w:val="24"/>
              </w:rPr>
              <w:t>Коэффициент обеспеченности медицинскими кадрами (КОМК)</w:t>
            </w:r>
          </w:p>
        </w:tc>
      </w:tr>
      <w:tr>
        <w:tc>
          <w:tcPr>
            <w:tcW w:type="dxa" w:w="737"/>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c>
          <w:tcPr>
            <w:tcW w:type="dxa" w:w="3941"/>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c>
          <w:tcPr>
            <w:tcW w:type="dxa" w:w="2632"/>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c>
          <w:tcPr>
            <w:tcW w:type="dxa" w:w="2631"/>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c>
          <w:tcPr>
            <w:tcW w:type="dxa" w:w="236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B110000">
            <w:pPr>
              <w:widowControl w:val="0"/>
              <w:spacing w:after="0" w:line="240" w:lineRule="auto"/>
              <w:ind/>
              <w:jc w:val="center"/>
              <w:rPr>
                <w:rFonts w:ascii="Times New Roman" w:hAnsi="Times New Roman"/>
                <w:sz w:val="24"/>
              </w:rPr>
            </w:pPr>
            <w:r>
              <w:rPr>
                <w:rFonts w:ascii="Times New Roman" w:hAnsi="Times New Roman"/>
                <w:sz w:val="24"/>
              </w:rPr>
              <w:t>значение</w:t>
            </w:r>
          </w:p>
        </w:tc>
        <w:tc>
          <w:tcPr>
            <w:tcW w:type="dxa" w:w="270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C110000">
            <w:pPr>
              <w:widowControl w:val="0"/>
              <w:spacing w:after="0" w:line="240" w:lineRule="auto"/>
              <w:ind/>
              <w:jc w:val="center"/>
              <w:rPr>
                <w:rFonts w:ascii="Times New Roman" w:hAnsi="Times New Roman"/>
                <w:sz w:val="24"/>
              </w:rPr>
            </w:pPr>
            <w:r>
              <w:rPr>
                <w:rFonts w:ascii="Times New Roman" w:hAnsi="Times New Roman"/>
                <w:sz w:val="24"/>
              </w:rPr>
              <w:t>Ранговое место</w:t>
            </w:r>
          </w:p>
        </w:tc>
      </w:tr>
    </w:tbl>
    <w:p w14:paraId="6D110000">
      <w:pPr>
        <w:spacing w:after="0" w:line="24" w:lineRule="auto"/>
        <w:ind/>
      </w:pPr>
    </w:p>
    <w:tbl>
      <w:tblPr>
        <w:tblStyle w:val="Style_4"/>
        <w:tblInd w:type="dxa" w:w="-289"/>
        <w:tblLayout w:type="fixed"/>
        <w:tblCellMar>
          <w:top w:type="dxa" w:w="0"/>
          <w:left w:type="dxa" w:w="108"/>
          <w:bottom w:type="dxa" w:w="0"/>
          <w:right w:type="dxa" w:w="108"/>
        </w:tblCellMar>
      </w:tblPr>
      <w:tblGrid>
        <w:gridCol w:w="737"/>
        <w:gridCol w:w="3941"/>
        <w:gridCol w:w="2632"/>
        <w:gridCol w:w="2631"/>
        <w:gridCol w:w="2361"/>
        <w:gridCol w:w="2700"/>
      </w:tblGrid>
      <w:tr>
        <w:tc>
          <w:tcPr>
            <w:tcW w:type="dxa" w:w="73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E110000">
            <w:pPr>
              <w:widowControl w:val="0"/>
              <w:spacing w:after="0" w:line="240" w:lineRule="auto"/>
              <w:ind/>
              <w:jc w:val="center"/>
              <w:rPr>
                <w:rFonts w:ascii="Times New Roman" w:hAnsi="Times New Roman"/>
                <w:sz w:val="24"/>
              </w:rPr>
            </w:pPr>
            <w:r>
              <w:rPr>
                <w:rFonts w:ascii="Times New Roman" w:hAnsi="Times New Roman"/>
                <w:sz w:val="24"/>
              </w:rPr>
              <w:t>1</w:t>
            </w:r>
          </w:p>
        </w:tc>
        <w:tc>
          <w:tcPr>
            <w:tcW w:type="dxa" w:w="394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F110000">
            <w:pPr>
              <w:widowControl w:val="0"/>
              <w:spacing w:after="0" w:line="240" w:lineRule="auto"/>
              <w:ind/>
              <w:jc w:val="center"/>
              <w:rPr>
                <w:rFonts w:ascii="Times New Roman" w:hAnsi="Times New Roman"/>
                <w:sz w:val="24"/>
              </w:rPr>
            </w:pPr>
            <w:r>
              <w:rPr>
                <w:rFonts w:ascii="Times New Roman" w:hAnsi="Times New Roman"/>
                <w:sz w:val="24"/>
              </w:rPr>
              <w:t>2</w:t>
            </w:r>
          </w:p>
        </w:tc>
        <w:tc>
          <w:tcPr>
            <w:tcW w:type="dxa" w:w="263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0110000">
            <w:pPr>
              <w:widowControl w:val="0"/>
              <w:spacing w:after="0" w:line="240" w:lineRule="auto"/>
              <w:ind/>
              <w:jc w:val="center"/>
              <w:rPr>
                <w:rFonts w:ascii="Times New Roman" w:hAnsi="Times New Roman"/>
                <w:sz w:val="24"/>
              </w:rPr>
            </w:pPr>
            <w:r>
              <w:rPr>
                <w:rFonts w:ascii="Times New Roman" w:hAnsi="Times New Roman"/>
                <w:sz w:val="24"/>
              </w:rPr>
              <w:t>3</w:t>
            </w:r>
          </w:p>
        </w:tc>
        <w:tc>
          <w:tcPr>
            <w:tcW w:type="dxa" w:w="263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1110000">
            <w:pPr>
              <w:widowControl w:val="0"/>
              <w:spacing w:after="0" w:line="240" w:lineRule="auto"/>
              <w:ind/>
              <w:jc w:val="center"/>
              <w:rPr>
                <w:rFonts w:ascii="Times New Roman" w:hAnsi="Times New Roman"/>
                <w:sz w:val="24"/>
              </w:rPr>
            </w:pPr>
            <w:r>
              <w:rPr>
                <w:rFonts w:ascii="Times New Roman" w:hAnsi="Times New Roman"/>
                <w:sz w:val="24"/>
              </w:rPr>
              <w:t>4</w:t>
            </w:r>
          </w:p>
        </w:tc>
        <w:tc>
          <w:tcPr>
            <w:tcW w:type="dxa" w:w="236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2110000">
            <w:pPr>
              <w:widowControl w:val="0"/>
              <w:spacing w:after="0" w:line="240" w:lineRule="auto"/>
              <w:ind/>
              <w:jc w:val="center"/>
              <w:rPr>
                <w:rFonts w:ascii="Times New Roman" w:hAnsi="Times New Roman"/>
                <w:sz w:val="24"/>
              </w:rPr>
            </w:pPr>
            <w:r>
              <w:rPr>
                <w:rFonts w:ascii="Times New Roman" w:hAnsi="Times New Roman"/>
                <w:sz w:val="24"/>
              </w:rPr>
              <w:t>5</w:t>
            </w:r>
          </w:p>
        </w:tc>
        <w:tc>
          <w:tcPr>
            <w:tcW w:type="dxa" w:w="270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3110000">
            <w:pPr>
              <w:widowControl w:val="0"/>
              <w:spacing w:after="0" w:line="240" w:lineRule="auto"/>
              <w:ind/>
              <w:jc w:val="center"/>
              <w:rPr>
                <w:rFonts w:ascii="Times New Roman" w:hAnsi="Times New Roman"/>
                <w:sz w:val="24"/>
              </w:rPr>
            </w:pPr>
            <w:r>
              <w:rPr>
                <w:rFonts w:ascii="Times New Roman" w:hAnsi="Times New Roman"/>
                <w:sz w:val="24"/>
              </w:rPr>
              <w:t>6</w:t>
            </w:r>
          </w:p>
        </w:tc>
      </w:tr>
      <w:tr>
        <w:tc>
          <w:tcPr>
            <w:tcW w:type="dxa" w:w="73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4110000">
            <w:pPr>
              <w:widowControl w:val="0"/>
              <w:spacing w:after="0" w:line="240" w:lineRule="auto"/>
              <w:ind/>
              <w:jc w:val="center"/>
              <w:rPr>
                <w:rFonts w:ascii="Times New Roman" w:hAnsi="Times New Roman"/>
                <w:sz w:val="24"/>
              </w:rPr>
            </w:pPr>
            <w:r>
              <w:rPr>
                <w:rFonts w:ascii="Times New Roman" w:hAnsi="Times New Roman"/>
                <w:sz w:val="24"/>
              </w:rPr>
              <w:t>1.</w:t>
            </w:r>
          </w:p>
        </w:tc>
        <w:tc>
          <w:tcPr>
            <w:tcW w:type="dxa" w:w="3941"/>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75110000">
            <w:pPr>
              <w:widowControl w:val="0"/>
              <w:spacing w:after="0" w:line="240" w:lineRule="auto"/>
              <w:ind/>
              <w:jc w:val="center"/>
              <w:rPr>
                <w:rFonts w:ascii="Times New Roman" w:hAnsi="Times New Roman"/>
                <w:sz w:val="24"/>
              </w:rPr>
            </w:pPr>
            <w:r>
              <w:rPr>
                <w:rFonts w:ascii="Times New Roman" w:hAnsi="Times New Roman"/>
                <w:sz w:val="24"/>
              </w:rPr>
              <w:t>Петропавловск–Камчатский городской округ</w:t>
            </w:r>
          </w:p>
        </w:tc>
        <w:tc>
          <w:tcPr>
            <w:tcW w:type="dxa" w:w="263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6110000">
            <w:pPr>
              <w:widowControl w:val="0"/>
              <w:spacing w:after="0" w:line="276" w:lineRule="auto"/>
              <w:ind/>
              <w:jc w:val="center"/>
              <w:rPr>
                <w:rFonts w:ascii="Times New Roman" w:hAnsi="Times New Roman"/>
                <w:sz w:val="24"/>
              </w:rPr>
            </w:pPr>
            <w:r>
              <w:rPr>
                <w:rFonts w:ascii="Times New Roman" w:hAnsi="Times New Roman"/>
                <w:sz w:val="24"/>
              </w:rPr>
              <w:t>28,4</w:t>
            </w:r>
          </w:p>
        </w:tc>
        <w:tc>
          <w:tcPr>
            <w:tcW w:type="dxa" w:w="263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7110000">
            <w:pPr>
              <w:widowControl w:val="0"/>
              <w:spacing w:after="0" w:line="276" w:lineRule="auto"/>
              <w:ind/>
              <w:jc w:val="center"/>
              <w:rPr>
                <w:rFonts w:ascii="Times New Roman" w:hAnsi="Times New Roman"/>
                <w:sz w:val="24"/>
              </w:rPr>
            </w:pPr>
            <w:r>
              <w:rPr>
                <w:rFonts w:ascii="Times New Roman" w:hAnsi="Times New Roman"/>
                <w:sz w:val="24"/>
              </w:rPr>
              <w:t>38,6</w:t>
            </w:r>
          </w:p>
        </w:tc>
        <w:tc>
          <w:tcPr>
            <w:tcW w:type="dxa" w:w="236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8110000">
            <w:pPr>
              <w:widowControl w:val="0"/>
              <w:spacing w:after="0" w:line="276" w:lineRule="auto"/>
              <w:ind/>
              <w:jc w:val="center"/>
              <w:rPr>
                <w:rFonts w:ascii="Times New Roman" w:hAnsi="Times New Roman"/>
                <w:sz w:val="24"/>
              </w:rPr>
            </w:pPr>
            <w:r>
              <w:rPr>
                <w:rFonts w:ascii="Times New Roman" w:hAnsi="Times New Roman"/>
                <w:sz w:val="24"/>
              </w:rPr>
              <w:t>III + II</w:t>
            </w:r>
          </w:p>
        </w:tc>
        <w:tc>
          <w:tcPr>
            <w:tcW w:type="dxa" w:w="270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9110000">
            <w:pPr>
              <w:widowControl w:val="0"/>
              <w:spacing w:after="0" w:line="240" w:lineRule="auto"/>
              <w:ind/>
              <w:jc w:val="center"/>
              <w:rPr>
                <w:rFonts w:ascii="Times New Roman" w:hAnsi="Times New Roman"/>
                <w:sz w:val="24"/>
              </w:rPr>
            </w:pPr>
            <w:r>
              <w:rPr>
                <w:rFonts w:ascii="Times New Roman" w:hAnsi="Times New Roman"/>
                <w:sz w:val="24"/>
              </w:rPr>
              <w:t>III</w:t>
            </w:r>
          </w:p>
        </w:tc>
      </w:tr>
      <w:tr>
        <w:tc>
          <w:tcPr>
            <w:tcW w:type="dxa" w:w="73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A110000">
            <w:pPr>
              <w:widowControl w:val="0"/>
              <w:spacing w:after="0" w:line="240" w:lineRule="auto"/>
              <w:ind/>
              <w:jc w:val="center"/>
              <w:rPr>
                <w:rFonts w:ascii="Times New Roman" w:hAnsi="Times New Roman"/>
                <w:sz w:val="24"/>
              </w:rPr>
            </w:pPr>
            <w:r>
              <w:rPr>
                <w:rFonts w:ascii="Times New Roman" w:hAnsi="Times New Roman"/>
                <w:sz w:val="24"/>
              </w:rPr>
              <w:t>2.</w:t>
            </w:r>
          </w:p>
        </w:tc>
        <w:tc>
          <w:tcPr>
            <w:tcW w:type="dxa" w:w="3941"/>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7B110000">
            <w:pPr>
              <w:widowControl w:val="0"/>
              <w:spacing w:after="0" w:line="240" w:lineRule="auto"/>
              <w:ind/>
              <w:jc w:val="center"/>
              <w:rPr>
                <w:rFonts w:ascii="Times New Roman" w:hAnsi="Times New Roman"/>
                <w:sz w:val="24"/>
              </w:rPr>
            </w:pPr>
            <w:r>
              <w:rPr>
                <w:rFonts w:ascii="Times New Roman" w:hAnsi="Times New Roman"/>
                <w:sz w:val="24"/>
              </w:rPr>
              <w:t>Вилючинский городской округ</w:t>
            </w:r>
          </w:p>
        </w:tc>
        <w:tc>
          <w:tcPr>
            <w:tcW w:type="dxa" w:w="263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C110000">
            <w:pPr>
              <w:widowControl w:val="0"/>
              <w:spacing w:after="0" w:line="276" w:lineRule="auto"/>
              <w:ind/>
              <w:jc w:val="center"/>
              <w:rPr>
                <w:rFonts w:ascii="Times New Roman" w:hAnsi="Times New Roman"/>
                <w:sz w:val="24"/>
              </w:rPr>
            </w:pPr>
            <w:r>
              <w:rPr>
                <w:rFonts w:ascii="Times New Roman" w:hAnsi="Times New Roman"/>
                <w:sz w:val="24"/>
              </w:rPr>
              <w:t>25,8</w:t>
            </w:r>
          </w:p>
        </w:tc>
        <w:tc>
          <w:tcPr>
            <w:tcW w:type="dxa" w:w="263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D110000">
            <w:pPr>
              <w:widowControl w:val="0"/>
              <w:spacing w:after="0" w:line="276" w:lineRule="auto"/>
              <w:ind/>
              <w:jc w:val="center"/>
              <w:rPr>
                <w:rFonts w:ascii="Times New Roman" w:hAnsi="Times New Roman"/>
                <w:sz w:val="24"/>
              </w:rPr>
            </w:pPr>
            <w:r>
              <w:rPr>
                <w:rFonts w:ascii="Times New Roman" w:hAnsi="Times New Roman"/>
                <w:sz w:val="24"/>
              </w:rPr>
              <w:t>32,5</w:t>
            </w:r>
          </w:p>
        </w:tc>
        <w:tc>
          <w:tcPr>
            <w:tcW w:type="dxa" w:w="236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E110000">
            <w:pPr>
              <w:widowControl w:val="0"/>
              <w:spacing w:after="0" w:line="276" w:lineRule="auto"/>
              <w:ind/>
              <w:jc w:val="center"/>
              <w:rPr>
                <w:rFonts w:ascii="Times New Roman" w:hAnsi="Times New Roman"/>
                <w:sz w:val="24"/>
              </w:rPr>
            </w:pPr>
            <w:r>
              <w:rPr>
                <w:rFonts w:ascii="Times New Roman" w:hAnsi="Times New Roman"/>
                <w:sz w:val="24"/>
              </w:rPr>
              <w:t>II + I</w:t>
            </w:r>
          </w:p>
        </w:tc>
        <w:tc>
          <w:tcPr>
            <w:tcW w:type="dxa" w:w="270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F110000">
            <w:pPr>
              <w:widowControl w:val="0"/>
              <w:spacing w:after="0" w:line="240" w:lineRule="auto"/>
              <w:ind/>
              <w:jc w:val="center"/>
              <w:rPr>
                <w:rFonts w:ascii="Times New Roman" w:hAnsi="Times New Roman"/>
                <w:sz w:val="24"/>
              </w:rPr>
            </w:pPr>
            <w:r>
              <w:rPr>
                <w:rFonts w:ascii="Times New Roman" w:hAnsi="Times New Roman"/>
                <w:sz w:val="24"/>
              </w:rPr>
              <w:t>II</w:t>
            </w:r>
          </w:p>
        </w:tc>
      </w:tr>
      <w:tr>
        <w:tc>
          <w:tcPr>
            <w:tcW w:type="dxa" w:w="73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0110000">
            <w:pPr>
              <w:widowControl w:val="0"/>
              <w:spacing w:after="0" w:line="240" w:lineRule="auto"/>
              <w:ind/>
              <w:jc w:val="center"/>
              <w:rPr>
                <w:rFonts w:ascii="Times New Roman" w:hAnsi="Times New Roman"/>
                <w:sz w:val="24"/>
              </w:rPr>
            </w:pPr>
            <w:r>
              <w:rPr>
                <w:rFonts w:ascii="Times New Roman" w:hAnsi="Times New Roman"/>
                <w:sz w:val="24"/>
              </w:rPr>
              <w:t>3.</w:t>
            </w:r>
          </w:p>
        </w:tc>
        <w:tc>
          <w:tcPr>
            <w:tcW w:type="dxa" w:w="3941"/>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81110000">
            <w:pPr>
              <w:widowControl w:val="0"/>
              <w:spacing w:after="0" w:line="240" w:lineRule="auto"/>
              <w:ind/>
              <w:jc w:val="center"/>
              <w:rPr>
                <w:rFonts w:ascii="Times New Roman" w:hAnsi="Times New Roman"/>
                <w:sz w:val="24"/>
              </w:rPr>
            </w:pPr>
            <w:r>
              <w:rPr>
                <w:rFonts w:ascii="Times New Roman" w:hAnsi="Times New Roman"/>
                <w:sz w:val="24"/>
              </w:rPr>
              <w:t>Алеутский муниципальный округ</w:t>
            </w:r>
          </w:p>
        </w:tc>
        <w:tc>
          <w:tcPr>
            <w:tcW w:type="dxa" w:w="263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2110000">
            <w:pPr>
              <w:widowControl w:val="0"/>
              <w:spacing w:after="0" w:line="276" w:lineRule="auto"/>
              <w:ind/>
              <w:jc w:val="center"/>
              <w:rPr>
                <w:rFonts w:ascii="Times New Roman" w:hAnsi="Times New Roman"/>
                <w:sz w:val="24"/>
              </w:rPr>
            </w:pPr>
            <w:r>
              <w:rPr>
                <w:rFonts w:ascii="Times New Roman" w:hAnsi="Times New Roman"/>
                <w:sz w:val="24"/>
              </w:rPr>
              <w:t>22,1</w:t>
            </w:r>
          </w:p>
        </w:tc>
        <w:tc>
          <w:tcPr>
            <w:tcW w:type="dxa" w:w="263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3110000">
            <w:pPr>
              <w:widowControl w:val="0"/>
              <w:spacing w:after="0" w:line="276" w:lineRule="auto"/>
              <w:ind/>
              <w:jc w:val="center"/>
              <w:rPr>
                <w:rFonts w:ascii="Times New Roman" w:hAnsi="Times New Roman"/>
                <w:sz w:val="24"/>
              </w:rPr>
            </w:pPr>
            <w:r>
              <w:rPr>
                <w:rFonts w:ascii="Times New Roman" w:hAnsi="Times New Roman"/>
                <w:sz w:val="24"/>
              </w:rPr>
              <w:t>47,1</w:t>
            </w:r>
          </w:p>
        </w:tc>
        <w:tc>
          <w:tcPr>
            <w:tcW w:type="dxa" w:w="236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4110000">
            <w:pPr>
              <w:widowControl w:val="0"/>
              <w:spacing w:after="0" w:line="276" w:lineRule="auto"/>
              <w:ind/>
              <w:jc w:val="center"/>
              <w:rPr>
                <w:rFonts w:ascii="Times New Roman" w:hAnsi="Times New Roman"/>
                <w:sz w:val="24"/>
              </w:rPr>
            </w:pPr>
            <w:r>
              <w:rPr>
                <w:rFonts w:ascii="Times New Roman" w:hAnsi="Times New Roman"/>
                <w:sz w:val="24"/>
              </w:rPr>
              <w:t>I + IV</w:t>
            </w:r>
          </w:p>
        </w:tc>
        <w:tc>
          <w:tcPr>
            <w:tcW w:type="dxa" w:w="270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5110000">
            <w:pPr>
              <w:widowControl w:val="0"/>
              <w:spacing w:after="0" w:line="240" w:lineRule="auto"/>
              <w:ind/>
              <w:jc w:val="center"/>
              <w:rPr>
                <w:rFonts w:ascii="Times New Roman" w:hAnsi="Times New Roman"/>
                <w:sz w:val="24"/>
              </w:rPr>
            </w:pPr>
            <w:r>
              <w:rPr>
                <w:rFonts w:ascii="Times New Roman" w:hAnsi="Times New Roman"/>
                <w:sz w:val="24"/>
              </w:rPr>
              <w:t>III</w:t>
            </w:r>
          </w:p>
        </w:tc>
      </w:tr>
      <w:tr>
        <w:tc>
          <w:tcPr>
            <w:tcW w:type="dxa" w:w="73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6110000">
            <w:pPr>
              <w:widowControl w:val="0"/>
              <w:spacing w:after="0" w:line="240" w:lineRule="auto"/>
              <w:ind/>
              <w:jc w:val="center"/>
              <w:rPr>
                <w:rFonts w:ascii="Times New Roman" w:hAnsi="Times New Roman"/>
                <w:sz w:val="24"/>
              </w:rPr>
            </w:pPr>
            <w:r>
              <w:rPr>
                <w:rFonts w:ascii="Times New Roman" w:hAnsi="Times New Roman"/>
                <w:sz w:val="24"/>
              </w:rPr>
              <w:t>4.</w:t>
            </w:r>
          </w:p>
        </w:tc>
        <w:tc>
          <w:tcPr>
            <w:tcW w:type="dxa" w:w="3941"/>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87110000">
            <w:pPr>
              <w:widowControl w:val="0"/>
              <w:spacing w:after="0" w:line="240" w:lineRule="auto"/>
              <w:ind/>
              <w:jc w:val="center"/>
              <w:rPr>
                <w:rFonts w:ascii="Times New Roman" w:hAnsi="Times New Roman"/>
                <w:sz w:val="24"/>
              </w:rPr>
            </w:pPr>
            <w:r>
              <w:rPr>
                <w:rFonts w:ascii="Times New Roman" w:hAnsi="Times New Roman"/>
                <w:sz w:val="24"/>
              </w:rPr>
              <w:t>Быстринский муниципальный район</w:t>
            </w:r>
          </w:p>
        </w:tc>
        <w:tc>
          <w:tcPr>
            <w:tcW w:type="dxa" w:w="263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8110000">
            <w:pPr>
              <w:widowControl w:val="0"/>
              <w:spacing w:after="0" w:line="276" w:lineRule="auto"/>
              <w:ind/>
              <w:jc w:val="center"/>
              <w:rPr>
                <w:rFonts w:ascii="Times New Roman" w:hAnsi="Times New Roman"/>
                <w:sz w:val="24"/>
              </w:rPr>
            </w:pPr>
            <w:r>
              <w:rPr>
                <w:rFonts w:ascii="Times New Roman" w:hAnsi="Times New Roman"/>
                <w:sz w:val="24"/>
              </w:rPr>
              <w:t>43,0</w:t>
            </w:r>
          </w:p>
        </w:tc>
        <w:tc>
          <w:tcPr>
            <w:tcW w:type="dxa" w:w="263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9110000">
            <w:pPr>
              <w:widowControl w:val="0"/>
              <w:spacing w:after="0" w:line="276" w:lineRule="auto"/>
              <w:ind/>
              <w:jc w:val="center"/>
              <w:rPr>
                <w:rFonts w:ascii="Times New Roman" w:hAnsi="Times New Roman"/>
                <w:sz w:val="24"/>
              </w:rPr>
            </w:pPr>
            <w:r>
              <w:rPr>
                <w:rFonts w:ascii="Times New Roman" w:hAnsi="Times New Roman"/>
                <w:sz w:val="24"/>
              </w:rPr>
              <w:t>37,8</w:t>
            </w:r>
          </w:p>
        </w:tc>
        <w:tc>
          <w:tcPr>
            <w:tcW w:type="dxa" w:w="236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A110000">
            <w:pPr>
              <w:widowControl w:val="0"/>
              <w:spacing w:after="0" w:line="276" w:lineRule="auto"/>
              <w:ind/>
              <w:jc w:val="center"/>
              <w:rPr>
                <w:rFonts w:ascii="Times New Roman" w:hAnsi="Times New Roman"/>
                <w:sz w:val="24"/>
              </w:rPr>
            </w:pPr>
            <w:r>
              <w:rPr>
                <w:rFonts w:ascii="Times New Roman" w:hAnsi="Times New Roman"/>
                <w:sz w:val="24"/>
              </w:rPr>
              <w:t>V + II</w:t>
            </w:r>
          </w:p>
        </w:tc>
        <w:tc>
          <w:tcPr>
            <w:tcW w:type="dxa" w:w="270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B110000">
            <w:pPr>
              <w:widowControl w:val="0"/>
              <w:spacing w:after="0" w:line="240" w:lineRule="auto"/>
              <w:ind/>
              <w:jc w:val="center"/>
              <w:rPr>
                <w:rFonts w:ascii="Times New Roman" w:hAnsi="Times New Roman"/>
                <w:sz w:val="24"/>
              </w:rPr>
            </w:pPr>
            <w:r>
              <w:rPr>
                <w:rFonts w:ascii="Times New Roman" w:hAnsi="Times New Roman"/>
                <w:sz w:val="24"/>
              </w:rPr>
              <w:t>IV</w:t>
            </w:r>
          </w:p>
        </w:tc>
      </w:tr>
      <w:tr>
        <w:tc>
          <w:tcPr>
            <w:tcW w:type="dxa" w:w="73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C110000">
            <w:pPr>
              <w:widowControl w:val="0"/>
              <w:spacing w:after="0" w:line="240" w:lineRule="auto"/>
              <w:ind/>
              <w:jc w:val="center"/>
              <w:rPr>
                <w:rFonts w:ascii="Times New Roman" w:hAnsi="Times New Roman"/>
                <w:sz w:val="24"/>
              </w:rPr>
            </w:pPr>
            <w:r>
              <w:rPr>
                <w:rFonts w:ascii="Times New Roman" w:hAnsi="Times New Roman"/>
                <w:sz w:val="24"/>
              </w:rPr>
              <w:t>5.</w:t>
            </w:r>
          </w:p>
        </w:tc>
        <w:tc>
          <w:tcPr>
            <w:tcW w:type="dxa" w:w="3941"/>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8D110000">
            <w:pPr>
              <w:widowControl w:val="0"/>
              <w:spacing w:after="0" w:line="240" w:lineRule="auto"/>
              <w:ind/>
              <w:jc w:val="center"/>
              <w:rPr>
                <w:rFonts w:ascii="Times New Roman" w:hAnsi="Times New Roman"/>
                <w:sz w:val="24"/>
              </w:rPr>
            </w:pPr>
            <w:r>
              <w:rPr>
                <w:rFonts w:ascii="Times New Roman" w:hAnsi="Times New Roman"/>
                <w:sz w:val="24"/>
              </w:rPr>
              <w:t>Елизовский муниципальный район</w:t>
            </w:r>
          </w:p>
        </w:tc>
        <w:tc>
          <w:tcPr>
            <w:tcW w:type="dxa" w:w="263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E110000">
            <w:pPr>
              <w:widowControl w:val="0"/>
              <w:spacing w:after="0" w:line="276" w:lineRule="auto"/>
              <w:ind/>
              <w:jc w:val="center"/>
              <w:rPr>
                <w:rFonts w:ascii="Times New Roman" w:hAnsi="Times New Roman"/>
                <w:sz w:val="24"/>
              </w:rPr>
            </w:pPr>
            <w:r>
              <w:rPr>
                <w:rFonts w:ascii="Times New Roman" w:hAnsi="Times New Roman"/>
                <w:sz w:val="24"/>
              </w:rPr>
              <w:t>27,4</w:t>
            </w:r>
          </w:p>
        </w:tc>
        <w:tc>
          <w:tcPr>
            <w:tcW w:type="dxa" w:w="263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F110000">
            <w:pPr>
              <w:widowControl w:val="0"/>
              <w:spacing w:after="0" w:line="276" w:lineRule="auto"/>
              <w:ind/>
              <w:jc w:val="center"/>
              <w:rPr>
                <w:rFonts w:ascii="Times New Roman" w:hAnsi="Times New Roman"/>
                <w:sz w:val="24"/>
              </w:rPr>
            </w:pPr>
            <w:r>
              <w:rPr>
                <w:rFonts w:ascii="Times New Roman" w:hAnsi="Times New Roman"/>
                <w:sz w:val="24"/>
              </w:rPr>
              <w:t>35,4</w:t>
            </w:r>
          </w:p>
        </w:tc>
        <w:tc>
          <w:tcPr>
            <w:tcW w:type="dxa" w:w="236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0110000">
            <w:pPr>
              <w:widowControl w:val="0"/>
              <w:spacing w:after="0" w:line="276" w:lineRule="auto"/>
              <w:ind/>
              <w:jc w:val="center"/>
              <w:rPr>
                <w:rFonts w:ascii="Times New Roman" w:hAnsi="Times New Roman"/>
                <w:sz w:val="24"/>
              </w:rPr>
            </w:pPr>
            <w:r>
              <w:rPr>
                <w:rFonts w:ascii="Times New Roman" w:hAnsi="Times New Roman"/>
                <w:sz w:val="24"/>
              </w:rPr>
              <w:t>II + II</w:t>
            </w:r>
          </w:p>
        </w:tc>
        <w:tc>
          <w:tcPr>
            <w:tcW w:type="dxa" w:w="270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1110000">
            <w:pPr>
              <w:widowControl w:val="0"/>
              <w:spacing w:after="0" w:line="240" w:lineRule="auto"/>
              <w:ind/>
              <w:jc w:val="center"/>
              <w:rPr>
                <w:rFonts w:ascii="Times New Roman" w:hAnsi="Times New Roman"/>
                <w:sz w:val="24"/>
              </w:rPr>
            </w:pPr>
            <w:r>
              <w:rPr>
                <w:rFonts w:ascii="Times New Roman" w:hAnsi="Times New Roman"/>
                <w:sz w:val="24"/>
              </w:rPr>
              <w:t>II</w:t>
            </w:r>
          </w:p>
        </w:tc>
      </w:tr>
      <w:tr>
        <w:tc>
          <w:tcPr>
            <w:tcW w:type="dxa" w:w="73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2110000">
            <w:pPr>
              <w:widowControl w:val="0"/>
              <w:spacing w:after="0" w:line="240" w:lineRule="auto"/>
              <w:ind/>
              <w:jc w:val="center"/>
              <w:rPr>
                <w:rFonts w:ascii="Times New Roman" w:hAnsi="Times New Roman"/>
                <w:sz w:val="24"/>
              </w:rPr>
            </w:pPr>
            <w:r>
              <w:rPr>
                <w:rFonts w:ascii="Times New Roman" w:hAnsi="Times New Roman"/>
                <w:sz w:val="24"/>
              </w:rPr>
              <w:t>6.</w:t>
            </w:r>
          </w:p>
        </w:tc>
        <w:tc>
          <w:tcPr>
            <w:tcW w:type="dxa" w:w="3941"/>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93110000">
            <w:pPr>
              <w:widowControl w:val="0"/>
              <w:spacing w:after="0" w:line="240" w:lineRule="auto"/>
              <w:ind/>
              <w:jc w:val="center"/>
              <w:rPr>
                <w:rFonts w:ascii="Times New Roman" w:hAnsi="Times New Roman"/>
                <w:sz w:val="24"/>
              </w:rPr>
            </w:pPr>
            <w:r>
              <w:rPr>
                <w:rFonts w:ascii="Times New Roman" w:hAnsi="Times New Roman"/>
                <w:sz w:val="24"/>
              </w:rPr>
              <w:t>Мильковский муниципальный район</w:t>
            </w:r>
          </w:p>
        </w:tc>
        <w:tc>
          <w:tcPr>
            <w:tcW w:type="dxa" w:w="263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4110000">
            <w:pPr>
              <w:widowControl w:val="0"/>
              <w:spacing w:after="0" w:line="276" w:lineRule="auto"/>
              <w:ind/>
              <w:jc w:val="center"/>
              <w:rPr>
                <w:rFonts w:ascii="Times New Roman" w:hAnsi="Times New Roman"/>
                <w:sz w:val="24"/>
              </w:rPr>
            </w:pPr>
            <w:r>
              <w:rPr>
                <w:rFonts w:ascii="Times New Roman" w:hAnsi="Times New Roman"/>
                <w:sz w:val="24"/>
              </w:rPr>
              <w:t>37,0</w:t>
            </w:r>
          </w:p>
        </w:tc>
        <w:tc>
          <w:tcPr>
            <w:tcW w:type="dxa" w:w="263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5110000">
            <w:pPr>
              <w:widowControl w:val="0"/>
              <w:spacing w:after="0" w:line="276" w:lineRule="auto"/>
              <w:ind/>
              <w:jc w:val="center"/>
              <w:rPr>
                <w:rFonts w:ascii="Times New Roman" w:hAnsi="Times New Roman"/>
                <w:sz w:val="24"/>
              </w:rPr>
            </w:pPr>
            <w:r>
              <w:rPr>
                <w:rFonts w:ascii="Times New Roman" w:hAnsi="Times New Roman"/>
                <w:sz w:val="24"/>
              </w:rPr>
              <w:t>36,2</w:t>
            </w:r>
          </w:p>
        </w:tc>
        <w:tc>
          <w:tcPr>
            <w:tcW w:type="dxa" w:w="236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6110000">
            <w:pPr>
              <w:widowControl w:val="0"/>
              <w:spacing w:after="0" w:line="276" w:lineRule="auto"/>
              <w:ind/>
              <w:jc w:val="center"/>
              <w:rPr>
                <w:rFonts w:ascii="Times New Roman" w:hAnsi="Times New Roman"/>
                <w:sz w:val="24"/>
              </w:rPr>
            </w:pPr>
            <w:r>
              <w:rPr>
                <w:rFonts w:ascii="Times New Roman" w:hAnsi="Times New Roman"/>
                <w:sz w:val="24"/>
              </w:rPr>
              <w:t>IV + II</w:t>
            </w:r>
          </w:p>
        </w:tc>
        <w:tc>
          <w:tcPr>
            <w:tcW w:type="dxa" w:w="270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7110000">
            <w:pPr>
              <w:widowControl w:val="0"/>
              <w:spacing w:after="0" w:line="240" w:lineRule="auto"/>
              <w:ind/>
              <w:jc w:val="center"/>
              <w:rPr>
                <w:rFonts w:ascii="Times New Roman" w:hAnsi="Times New Roman"/>
                <w:sz w:val="24"/>
              </w:rPr>
            </w:pPr>
            <w:r>
              <w:rPr>
                <w:rFonts w:ascii="Times New Roman" w:hAnsi="Times New Roman"/>
                <w:sz w:val="24"/>
              </w:rPr>
              <w:t>III</w:t>
            </w:r>
          </w:p>
        </w:tc>
      </w:tr>
      <w:tr>
        <w:tc>
          <w:tcPr>
            <w:tcW w:type="dxa" w:w="73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8110000">
            <w:pPr>
              <w:widowControl w:val="0"/>
              <w:spacing w:after="0" w:line="240" w:lineRule="auto"/>
              <w:ind/>
              <w:jc w:val="center"/>
              <w:rPr>
                <w:rFonts w:ascii="Times New Roman" w:hAnsi="Times New Roman"/>
                <w:sz w:val="24"/>
              </w:rPr>
            </w:pPr>
            <w:r>
              <w:rPr>
                <w:rFonts w:ascii="Times New Roman" w:hAnsi="Times New Roman"/>
                <w:sz w:val="24"/>
              </w:rPr>
              <w:t>7.</w:t>
            </w:r>
          </w:p>
        </w:tc>
        <w:tc>
          <w:tcPr>
            <w:tcW w:type="dxa" w:w="3941"/>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99110000">
            <w:pPr>
              <w:widowControl w:val="0"/>
              <w:spacing w:after="0" w:line="240" w:lineRule="auto"/>
              <w:ind/>
              <w:jc w:val="center"/>
              <w:rPr>
                <w:rFonts w:ascii="Times New Roman" w:hAnsi="Times New Roman"/>
                <w:sz w:val="24"/>
              </w:rPr>
            </w:pPr>
            <w:r>
              <w:rPr>
                <w:rFonts w:ascii="Times New Roman" w:hAnsi="Times New Roman"/>
                <w:sz w:val="24"/>
              </w:rPr>
              <w:t>Соболевский муниципальный район</w:t>
            </w:r>
          </w:p>
        </w:tc>
        <w:tc>
          <w:tcPr>
            <w:tcW w:type="dxa" w:w="263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A110000">
            <w:pPr>
              <w:widowControl w:val="0"/>
              <w:spacing w:after="0" w:line="276" w:lineRule="auto"/>
              <w:ind/>
              <w:jc w:val="center"/>
              <w:rPr>
                <w:rFonts w:ascii="Times New Roman" w:hAnsi="Times New Roman"/>
                <w:sz w:val="24"/>
              </w:rPr>
            </w:pPr>
            <w:r>
              <w:rPr>
                <w:rFonts w:ascii="Times New Roman" w:hAnsi="Times New Roman"/>
                <w:sz w:val="24"/>
              </w:rPr>
              <w:t>24,4</w:t>
            </w:r>
          </w:p>
        </w:tc>
        <w:tc>
          <w:tcPr>
            <w:tcW w:type="dxa" w:w="263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B110000">
            <w:pPr>
              <w:widowControl w:val="0"/>
              <w:spacing w:after="0" w:line="276" w:lineRule="auto"/>
              <w:ind/>
              <w:jc w:val="center"/>
              <w:rPr>
                <w:rFonts w:ascii="Times New Roman" w:hAnsi="Times New Roman"/>
                <w:sz w:val="24"/>
              </w:rPr>
            </w:pPr>
            <w:r>
              <w:rPr>
                <w:rFonts w:ascii="Times New Roman" w:hAnsi="Times New Roman"/>
                <w:sz w:val="24"/>
              </w:rPr>
              <w:t>42,6</w:t>
            </w:r>
          </w:p>
        </w:tc>
        <w:tc>
          <w:tcPr>
            <w:tcW w:type="dxa" w:w="236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C110000">
            <w:pPr>
              <w:widowControl w:val="0"/>
              <w:spacing w:after="0" w:line="276" w:lineRule="auto"/>
              <w:ind/>
              <w:jc w:val="center"/>
              <w:rPr>
                <w:rFonts w:ascii="Times New Roman" w:hAnsi="Times New Roman"/>
                <w:sz w:val="24"/>
              </w:rPr>
            </w:pPr>
            <w:r>
              <w:rPr>
                <w:rFonts w:ascii="Times New Roman" w:hAnsi="Times New Roman"/>
                <w:sz w:val="24"/>
              </w:rPr>
              <w:t>I + III</w:t>
            </w:r>
          </w:p>
        </w:tc>
        <w:tc>
          <w:tcPr>
            <w:tcW w:type="dxa" w:w="270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D110000">
            <w:pPr>
              <w:widowControl w:val="0"/>
              <w:spacing w:after="0" w:line="240" w:lineRule="auto"/>
              <w:ind/>
              <w:jc w:val="center"/>
              <w:rPr>
                <w:rFonts w:ascii="Times New Roman" w:hAnsi="Times New Roman"/>
                <w:sz w:val="24"/>
              </w:rPr>
            </w:pPr>
            <w:r>
              <w:rPr>
                <w:rFonts w:ascii="Times New Roman" w:hAnsi="Times New Roman"/>
                <w:sz w:val="24"/>
              </w:rPr>
              <w:t>II</w:t>
            </w:r>
          </w:p>
        </w:tc>
      </w:tr>
      <w:tr>
        <w:tc>
          <w:tcPr>
            <w:tcW w:type="dxa" w:w="73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E110000">
            <w:pPr>
              <w:widowControl w:val="0"/>
              <w:spacing w:after="0" w:line="240" w:lineRule="auto"/>
              <w:ind/>
              <w:jc w:val="center"/>
              <w:rPr>
                <w:rFonts w:ascii="Times New Roman" w:hAnsi="Times New Roman"/>
                <w:sz w:val="24"/>
              </w:rPr>
            </w:pPr>
            <w:r>
              <w:rPr>
                <w:rFonts w:ascii="Times New Roman" w:hAnsi="Times New Roman"/>
                <w:sz w:val="24"/>
              </w:rPr>
              <w:t>8.</w:t>
            </w:r>
          </w:p>
        </w:tc>
        <w:tc>
          <w:tcPr>
            <w:tcW w:type="dxa" w:w="3941"/>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9F110000">
            <w:pPr>
              <w:widowControl w:val="0"/>
              <w:spacing w:after="0" w:line="240" w:lineRule="auto"/>
              <w:ind/>
              <w:jc w:val="center"/>
              <w:rPr>
                <w:rFonts w:ascii="Times New Roman" w:hAnsi="Times New Roman"/>
                <w:sz w:val="24"/>
              </w:rPr>
            </w:pPr>
            <w:r>
              <w:rPr>
                <w:rFonts w:ascii="Times New Roman" w:hAnsi="Times New Roman"/>
                <w:sz w:val="24"/>
              </w:rPr>
              <w:t>Усть–Большерецкий муниципальный район</w:t>
            </w:r>
          </w:p>
        </w:tc>
        <w:tc>
          <w:tcPr>
            <w:tcW w:type="dxa" w:w="263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0110000">
            <w:pPr>
              <w:widowControl w:val="0"/>
              <w:spacing w:after="0" w:line="276" w:lineRule="auto"/>
              <w:ind/>
              <w:jc w:val="center"/>
              <w:rPr>
                <w:rFonts w:ascii="Times New Roman" w:hAnsi="Times New Roman"/>
                <w:sz w:val="24"/>
              </w:rPr>
            </w:pPr>
            <w:r>
              <w:rPr>
                <w:rFonts w:ascii="Times New Roman" w:hAnsi="Times New Roman"/>
                <w:sz w:val="24"/>
              </w:rPr>
              <w:t>30,1</w:t>
            </w:r>
          </w:p>
        </w:tc>
        <w:tc>
          <w:tcPr>
            <w:tcW w:type="dxa" w:w="263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1110000">
            <w:pPr>
              <w:widowControl w:val="0"/>
              <w:spacing w:after="0" w:line="276" w:lineRule="auto"/>
              <w:ind/>
              <w:jc w:val="center"/>
              <w:rPr>
                <w:rFonts w:ascii="Times New Roman" w:hAnsi="Times New Roman"/>
                <w:sz w:val="24"/>
              </w:rPr>
            </w:pPr>
            <w:r>
              <w:rPr>
                <w:rFonts w:ascii="Times New Roman" w:hAnsi="Times New Roman"/>
                <w:sz w:val="24"/>
              </w:rPr>
              <w:t>34,7</w:t>
            </w:r>
          </w:p>
        </w:tc>
        <w:tc>
          <w:tcPr>
            <w:tcW w:type="dxa" w:w="236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2110000">
            <w:pPr>
              <w:widowControl w:val="0"/>
              <w:spacing w:after="0" w:line="276" w:lineRule="auto"/>
              <w:ind/>
              <w:jc w:val="center"/>
              <w:rPr>
                <w:rFonts w:ascii="Times New Roman" w:hAnsi="Times New Roman"/>
                <w:sz w:val="24"/>
              </w:rPr>
            </w:pPr>
            <w:r>
              <w:rPr>
                <w:rFonts w:ascii="Times New Roman" w:hAnsi="Times New Roman"/>
                <w:sz w:val="24"/>
              </w:rPr>
              <w:t>III + II</w:t>
            </w:r>
          </w:p>
        </w:tc>
        <w:tc>
          <w:tcPr>
            <w:tcW w:type="dxa" w:w="270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3110000">
            <w:pPr>
              <w:widowControl w:val="0"/>
              <w:spacing w:after="0" w:line="240" w:lineRule="auto"/>
              <w:ind/>
              <w:jc w:val="center"/>
              <w:rPr>
                <w:rFonts w:ascii="Times New Roman" w:hAnsi="Times New Roman"/>
                <w:sz w:val="24"/>
              </w:rPr>
            </w:pPr>
            <w:r>
              <w:rPr>
                <w:rFonts w:ascii="Times New Roman" w:hAnsi="Times New Roman"/>
                <w:sz w:val="24"/>
              </w:rPr>
              <w:t>III</w:t>
            </w:r>
          </w:p>
        </w:tc>
      </w:tr>
      <w:tr>
        <w:tc>
          <w:tcPr>
            <w:tcW w:type="dxa" w:w="73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4110000">
            <w:pPr>
              <w:widowControl w:val="0"/>
              <w:spacing w:after="0" w:line="240" w:lineRule="auto"/>
              <w:ind/>
              <w:jc w:val="center"/>
              <w:rPr>
                <w:rFonts w:ascii="Times New Roman" w:hAnsi="Times New Roman"/>
                <w:sz w:val="24"/>
              </w:rPr>
            </w:pPr>
            <w:r>
              <w:rPr>
                <w:rFonts w:ascii="Times New Roman" w:hAnsi="Times New Roman"/>
                <w:sz w:val="24"/>
              </w:rPr>
              <w:t>9.</w:t>
            </w:r>
          </w:p>
        </w:tc>
        <w:tc>
          <w:tcPr>
            <w:tcW w:type="dxa" w:w="3941"/>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A5110000">
            <w:pPr>
              <w:widowControl w:val="0"/>
              <w:spacing w:after="0" w:line="240" w:lineRule="auto"/>
              <w:ind/>
              <w:jc w:val="center"/>
              <w:rPr>
                <w:rFonts w:ascii="Times New Roman" w:hAnsi="Times New Roman"/>
                <w:sz w:val="24"/>
              </w:rPr>
            </w:pPr>
            <w:r>
              <w:rPr>
                <w:rFonts w:ascii="Times New Roman" w:hAnsi="Times New Roman"/>
                <w:sz w:val="24"/>
              </w:rPr>
              <w:t>Усть–Камчатский муниципальный район</w:t>
            </w:r>
          </w:p>
        </w:tc>
        <w:tc>
          <w:tcPr>
            <w:tcW w:type="dxa" w:w="263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6110000">
            <w:pPr>
              <w:widowControl w:val="0"/>
              <w:spacing w:after="0" w:line="276" w:lineRule="auto"/>
              <w:ind/>
              <w:jc w:val="center"/>
              <w:rPr>
                <w:rFonts w:ascii="Times New Roman" w:hAnsi="Times New Roman"/>
                <w:sz w:val="24"/>
              </w:rPr>
            </w:pPr>
            <w:r>
              <w:rPr>
                <w:rFonts w:ascii="Times New Roman" w:hAnsi="Times New Roman"/>
                <w:sz w:val="24"/>
              </w:rPr>
              <w:t>27,2</w:t>
            </w:r>
          </w:p>
        </w:tc>
        <w:tc>
          <w:tcPr>
            <w:tcW w:type="dxa" w:w="263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7110000">
            <w:pPr>
              <w:widowControl w:val="0"/>
              <w:spacing w:after="0" w:line="276" w:lineRule="auto"/>
              <w:ind/>
              <w:jc w:val="center"/>
              <w:rPr>
                <w:rFonts w:ascii="Times New Roman" w:hAnsi="Times New Roman"/>
                <w:sz w:val="24"/>
              </w:rPr>
            </w:pPr>
            <w:r>
              <w:rPr>
                <w:rFonts w:ascii="Times New Roman" w:hAnsi="Times New Roman"/>
                <w:sz w:val="24"/>
              </w:rPr>
              <w:t>34,6</w:t>
            </w:r>
          </w:p>
        </w:tc>
        <w:tc>
          <w:tcPr>
            <w:tcW w:type="dxa" w:w="236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8110000">
            <w:pPr>
              <w:widowControl w:val="0"/>
              <w:spacing w:after="0" w:line="276" w:lineRule="auto"/>
              <w:ind/>
              <w:jc w:val="center"/>
              <w:rPr>
                <w:rFonts w:ascii="Times New Roman" w:hAnsi="Times New Roman"/>
                <w:sz w:val="24"/>
              </w:rPr>
            </w:pPr>
            <w:r>
              <w:rPr>
                <w:rFonts w:ascii="Times New Roman" w:hAnsi="Times New Roman"/>
                <w:sz w:val="24"/>
              </w:rPr>
              <w:t>II + II</w:t>
            </w:r>
          </w:p>
        </w:tc>
        <w:tc>
          <w:tcPr>
            <w:tcW w:type="dxa" w:w="270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9110000">
            <w:pPr>
              <w:widowControl w:val="0"/>
              <w:spacing w:after="0" w:line="240" w:lineRule="auto"/>
              <w:ind/>
              <w:jc w:val="center"/>
              <w:rPr>
                <w:rFonts w:ascii="Times New Roman" w:hAnsi="Times New Roman"/>
                <w:sz w:val="24"/>
              </w:rPr>
            </w:pPr>
            <w:r>
              <w:rPr>
                <w:rFonts w:ascii="Times New Roman" w:hAnsi="Times New Roman"/>
                <w:sz w:val="24"/>
              </w:rPr>
              <w:t>II</w:t>
            </w:r>
          </w:p>
        </w:tc>
      </w:tr>
      <w:tr>
        <w:tc>
          <w:tcPr>
            <w:tcW w:type="dxa" w:w="73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A110000">
            <w:pPr>
              <w:widowControl w:val="0"/>
              <w:spacing w:after="0" w:line="240" w:lineRule="auto"/>
              <w:ind/>
              <w:jc w:val="center"/>
              <w:rPr>
                <w:rFonts w:ascii="Times New Roman" w:hAnsi="Times New Roman"/>
                <w:sz w:val="24"/>
              </w:rPr>
            </w:pPr>
            <w:r>
              <w:rPr>
                <w:rFonts w:ascii="Times New Roman" w:hAnsi="Times New Roman"/>
                <w:sz w:val="24"/>
              </w:rPr>
              <w:t>10.</w:t>
            </w:r>
          </w:p>
        </w:tc>
        <w:tc>
          <w:tcPr>
            <w:tcW w:type="dxa" w:w="3941"/>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AB110000">
            <w:pPr>
              <w:widowControl w:val="0"/>
              <w:spacing w:after="0" w:line="240" w:lineRule="auto"/>
              <w:ind/>
              <w:jc w:val="center"/>
              <w:rPr>
                <w:rFonts w:ascii="Times New Roman" w:hAnsi="Times New Roman"/>
                <w:sz w:val="24"/>
              </w:rPr>
            </w:pPr>
            <w:r>
              <w:rPr>
                <w:rFonts w:ascii="Times New Roman" w:hAnsi="Times New Roman"/>
                <w:sz w:val="24"/>
              </w:rPr>
              <w:t>Карагинский муниципальный район</w:t>
            </w:r>
          </w:p>
        </w:tc>
        <w:tc>
          <w:tcPr>
            <w:tcW w:type="dxa" w:w="263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C110000">
            <w:pPr>
              <w:widowControl w:val="0"/>
              <w:spacing w:after="0" w:line="276" w:lineRule="auto"/>
              <w:ind/>
              <w:jc w:val="center"/>
              <w:rPr>
                <w:rFonts w:ascii="Times New Roman" w:hAnsi="Times New Roman"/>
                <w:sz w:val="24"/>
              </w:rPr>
            </w:pPr>
            <w:r>
              <w:rPr>
                <w:rFonts w:ascii="Times New Roman" w:hAnsi="Times New Roman"/>
                <w:sz w:val="24"/>
              </w:rPr>
              <w:t>32,1</w:t>
            </w:r>
          </w:p>
        </w:tc>
        <w:tc>
          <w:tcPr>
            <w:tcW w:type="dxa" w:w="263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D110000">
            <w:pPr>
              <w:widowControl w:val="0"/>
              <w:spacing w:after="0" w:line="276" w:lineRule="auto"/>
              <w:ind/>
              <w:jc w:val="center"/>
              <w:rPr>
                <w:rFonts w:ascii="Times New Roman" w:hAnsi="Times New Roman"/>
                <w:sz w:val="24"/>
              </w:rPr>
            </w:pPr>
            <w:r>
              <w:rPr>
                <w:rFonts w:ascii="Times New Roman" w:hAnsi="Times New Roman"/>
                <w:sz w:val="24"/>
              </w:rPr>
              <w:t>39,8</w:t>
            </w:r>
          </w:p>
        </w:tc>
        <w:tc>
          <w:tcPr>
            <w:tcW w:type="dxa" w:w="236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E110000">
            <w:pPr>
              <w:widowControl w:val="0"/>
              <w:spacing w:after="0" w:line="276" w:lineRule="auto"/>
              <w:ind/>
              <w:jc w:val="center"/>
              <w:rPr>
                <w:rFonts w:ascii="Times New Roman" w:hAnsi="Times New Roman"/>
                <w:sz w:val="24"/>
              </w:rPr>
            </w:pPr>
            <w:r>
              <w:rPr>
                <w:rFonts w:ascii="Times New Roman" w:hAnsi="Times New Roman"/>
                <w:sz w:val="24"/>
              </w:rPr>
              <w:t>III + II</w:t>
            </w:r>
          </w:p>
        </w:tc>
        <w:tc>
          <w:tcPr>
            <w:tcW w:type="dxa" w:w="270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F110000">
            <w:pPr>
              <w:widowControl w:val="0"/>
              <w:spacing w:after="0" w:line="240" w:lineRule="auto"/>
              <w:ind/>
              <w:jc w:val="center"/>
              <w:rPr>
                <w:rFonts w:ascii="Times New Roman" w:hAnsi="Times New Roman"/>
                <w:sz w:val="24"/>
              </w:rPr>
            </w:pPr>
            <w:r>
              <w:rPr>
                <w:rFonts w:ascii="Times New Roman" w:hAnsi="Times New Roman"/>
                <w:sz w:val="24"/>
              </w:rPr>
              <w:t>III</w:t>
            </w:r>
          </w:p>
        </w:tc>
      </w:tr>
      <w:tr>
        <w:tc>
          <w:tcPr>
            <w:tcW w:type="dxa" w:w="73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0110000">
            <w:pPr>
              <w:widowControl w:val="0"/>
              <w:spacing w:after="0" w:line="240" w:lineRule="auto"/>
              <w:ind/>
              <w:jc w:val="center"/>
              <w:rPr>
                <w:rFonts w:ascii="Times New Roman" w:hAnsi="Times New Roman"/>
                <w:sz w:val="24"/>
              </w:rPr>
            </w:pPr>
            <w:r>
              <w:rPr>
                <w:rFonts w:ascii="Times New Roman" w:hAnsi="Times New Roman"/>
                <w:sz w:val="24"/>
              </w:rPr>
              <w:t>11.</w:t>
            </w:r>
          </w:p>
        </w:tc>
        <w:tc>
          <w:tcPr>
            <w:tcW w:type="dxa" w:w="3941"/>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B1110000">
            <w:pPr>
              <w:widowControl w:val="0"/>
              <w:spacing w:after="0" w:line="240" w:lineRule="auto"/>
              <w:ind/>
              <w:jc w:val="center"/>
              <w:rPr>
                <w:rFonts w:ascii="Times New Roman" w:hAnsi="Times New Roman"/>
                <w:sz w:val="24"/>
              </w:rPr>
            </w:pPr>
            <w:r>
              <w:rPr>
                <w:rFonts w:ascii="Times New Roman" w:hAnsi="Times New Roman"/>
                <w:sz w:val="24"/>
              </w:rPr>
              <w:t>Олюторский муниципальный район</w:t>
            </w:r>
          </w:p>
        </w:tc>
        <w:tc>
          <w:tcPr>
            <w:tcW w:type="dxa" w:w="263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2110000">
            <w:pPr>
              <w:widowControl w:val="0"/>
              <w:spacing w:after="0" w:line="276" w:lineRule="auto"/>
              <w:ind/>
              <w:jc w:val="center"/>
              <w:rPr>
                <w:rFonts w:ascii="Times New Roman" w:hAnsi="Times New Roman"/>
                <w:sz w:val="24"/>
              </w:rPr>
            </w:pPr>
            <w:r>
              <w:rPr>
                <w:rFonts w:ascii="Times New Roman" w:hAnsi="Times New Roman"/>
                <w:sz w:val="24"/>
              </w:rPr>
              <w:t>28,3</w:t>
            </w:r>
          </w:p>
        </w:tc>
        <w:tc>
          <w:tcPr>
            <w:tcW w:type="dxa" w:w="263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3110000">
            <w:pPr>
              <w:widowControl w:val="0"/>
              <w:spacing w:after="0" w:line="276" w:lineRule="auto"/>
              <w:ind/>
              <w:jc w:val="center"/>
              <w:rPr>
                <w:rFonts w:ascii="Times New Roman" w:hAnsi="Times New Roman"/>
                <w:sz w:val="24"/>
              </w:rPr>
            </w:pPr>
            <w:r>
              <w:rPr>
                <w:rFonts w:ascii="Times New Roman" w:hAnsi="Times New Roman"/>
                <w:sz w:val="24"/>
              </w:rPr>
              <w:t>48,0</w:t>
            </w:r>
          </w:p>
        </w:tc>
        <w:tc>
          <w:tcPr>
            <w:tcW w:type="dxa" w:w="236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4110000">
            <w:pPr>
              <w:widowControl w:val="0"/>
              <w:spacing w:after="0" w:line="276" w:lineRule="auto"/>
              <w:ind/>
              <w:jc w:val="center"/>
              <w:rPr>
                <w:rFonts w:ascii="Times New Roman" w:hAnsi="Times New Roman"/>
                <w:sz w:val="24"/>
              </w:rPr>
            </w:pPr>
            <w:r>
              <w:rPr>
                <w:rFonts w:ascii="Times New Roman" w:hAnsi="Times New Roman"/>
                <w:sz w:val="24"/>
              </w:rPr>
              <w:t>III + IV</w:t>
            </w:r>
          </w:p>
        </w:tc>
        <w:tc>
          <w:tcPr>
            <w:tcW w:type="dxa" w:w="270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5110000">
            <w:pPr>
              <w:widowControl w:val="0"/>
              <w:spacing w:after="0" w:line="240" w:lineRule="auto"/>
              <w:ind/>
              <w:jc w:val="center"/>
              <w:rPr>
                <w:rFonts w:ascii="Times New Roman" w:hAnsi="Times New Roman"/>
                <w:sz w:val="24"/>
              </w:rPr>
            </w:pPr>
            <w:r>
              <w:rPr>
                <w:rFonts w:ascii="Times New Roman" w:hAnsi="Times New Roman"/>
                <w:sz w:val="24"/>
              </w:rPr>
              <w:t>IV</w:t>
            </w:r>
          </w:p>
        </w:tc>
      </w:tr>
      <w:tr>
        <w:tc>
          <w:tcPr>
            <w:tcW w:type="dxa" w:w="73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6110000">
            <w:pPr>
              <w:widowControl w:val="0"/>
              <w:spacing w:after="0" w:line="240" w:lineRule="auto"/>
              <w:ind/>
              <w:jc w:val="center"/>
              <w:rPr>
                <w:rFonts w:ascii="Times New Roman" w:hAnsi="Times New Roman"/>
                <w:sz w:val="24"/>
              </w:rPr>
            </w:pPr>
            <w:r>
              <w:rPr>
                <w:rFonts w:ascii="Times New Roman" w:hAnsi="Times New Roman"/>
                <w:sz w:val="24"/>
              </w:rPr>
              <w:t>12.</w:t>
            </w:r>
          </w:p>
        </w:tc>
        <w:tc>
          <w:tcPr>
            <w:tcW w:type="dxa" w:w="3941"/>
            <w:tcBorders>
              <w:top w:color="000000" w:sz="4" w:val="single"/>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B7110000">
            <w:pPr>
              <w:widowControl w:val="0"/>
              <w:spacing w:after="0" w:line="240" w:lineRule="auto"/>
              <w:ind/>
              <w:jc w:val="center"/>
              <w:rPr>
                <w:rFonts w:ascii="Times New Roman" w:hAnsi="Times New Roman"/>
                <w:sz w:val="24"/>
              </w:rPr>
            </w:pPr>
            <w:r>
              <w:rPr>
                <w:rFonts w:ascii="Times New Roman" w:hAnsi="Times New Roman"/>
                <w:sz w:val="24"/>
              </w:rPr>
              <w:t>Пенжинский муниципальный район</w:t>
            </w:r>
          </w:p>
        </w:tc>
        <w:tc>
          <w:tcPr>
            <w:tcW w:type="dxa" w:w="263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8110000">
            <w:pPr>
              <w:widowControl w:val="0"/>
              <w:spacing w:after="0" w:line="276" w:lineRule="auto"/>
              <w:ind/>
              <w:jc w:val="center"/>
              <w:rPr>
                <w:rFonts w:ascii="Times New Roman" w:hAnsi="Times New Roman"/>
                <w:sz w:val="24"/>
              </w:rPr>
            </w:pPr>
            <w:r>
              <w:rPr>
                <w:rFonts w:ascii="Times New Roman" w:hAnsi="Times New Roman"/>
                <w:sz w:val="24"/>
              </w:rPr>
              <w:t>36,0</w:t>
            </w:r>
          </w:p>
        </w:tc>
        <w:tc>
          <w:tcPr>
            <w:tcW w:type="dxa" w:w="263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9110000">
            <w:pPr>
              <w:widowControl w:val="0"/>
              <w:spacing w:after="0" w:line="276" w:lineRule="auto"/>
              <w:ind/>
              <w:jc w:val="center"/>
              <w:rPr>
                <w:rFonts w:ascii="Times New Roman" w:hAnsi="Times New Roman"/>
                <w:sz w:val="24"/>
              </w:rPr>
            </w:pPr>
            <w:r>
              <w:rPr>
                <w:rFonts w:ascii="Times New Roman" w:hAnsi="Times New Roman"/>
                <w:sz w:val="24"/>
              </w:rPr>
              <w:t>51,9</w:t>
            </w:r>
          </w:p>
        </w:tc>
        <w:tc>
          <w:tcPr>
            <w:tcW w:type="dxa" w:w="236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A110000">
            <w:pPr>
              <w:widowControl w:val="0"/>
              <w:spacing w:after="0" w:line="276" w:lineRule="auto"/>
              <w:ind/>
              <w:jc w:val="center"/>
              <w:rPr>
                <w:rFonts w:ascii="Times New Roman" w:hAnsi="Times New Roman"/>
                <w:sz w:val="24"/>
              </w:rPr>
            </w:pPr>
            <w:r>
              <w:rPr>
                <w:rFonts w:ascii="Times New Roman" w:hAnsi="Times New Roman"/>
                <w:sz w:val="24"/>
              </w:rPr>
              <w:t>IV + V</w:t>
            </w:r>
          </w:p>
        </w:tc>
        <w:tc>
          <w:tcPr>
            <w:tcW w:type="dxa" w:w="270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B110000">
            <w:pPr>
              <w:widowControl w:val="0"/>
              <w:spacing w:after="0" w:line="240" w:lineRule="auto"/>
              <w:ind/>
              <w:jc w:val="center"/>
              <w:rPr>
                <w:rFonts w:ascii="Times New Roman" w:hAnsi="Times New Roman"/>
                <w:sz w:val="24"/>
              </w:rPr>
            </w:pPr>
            <w:r>
              <w:rPr>
                <w:rFonts w:ascii="Times New Roman" w:hAnsi="Times New Roman"/>
                <w:sz w:val="24"/>
              </w:rPr>
              <w:t>V</w:t>
            </w:r>
          </w:p>
        </w:tc>
      </w:tr>
      <w:tr>
        <w:tc>
          <w:tcPr>
            <w:tcW w:type="dxa" w:w="73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C110000">
            <w:pPr>
              <w:widowControl w:val="0"/>
              <w:spacing w:after="0" w:line="240" w:lineRule="auto"/>
              <w:ind/>
              <w:jc w:val="center"/>
              <w:rPr>
                <w:rFonts w:ascii="Times New Roman" w:hAnsi="Times New Roman"/>
                <w:sz w:val="24"/>
              </w:rPr>
            </w:pPr>
            <w:r>
              <w:rPr>
                <w:rFonts w:ascii="Times New Roman" w:hAnsi="Times New Roman"/>
                <w:sz w:val="24"/>
              </w:rPr>
              <w:t>13.</w:t>
            </w:r>
          </w:p>
        </w:tc>
        <w:tc>
          <w:tcPr>
            <w:tcW w:type="dxa" w:w="3941"/>
            <w:tcBorders>
              <w:left w:color="000000" w:sz="4" w:val="single"/>
              <w:bottom w:color="000000" w:sz="4" w:val="single"/>
              <w:right w:color="000000" w:sz="4" w:val="single"/>
            </w:tcBorders>
            <w:shd w:fill="FFFFFF" w:val="clear"/>
            <w:tcMar>
              <w:top w:type="dxa" w:w="0"/>
              <w:left w:type="dxa" w:w="108"/>
              <w:bottom w:type="dxa" w:w="0"/>
              <w:right w:type="dxa" w:w="108"/>
            </w:tcMar>
            <w:vAlign w:val="center"/>
          </w:tcPr>
          <w:p w14:paraId="BD110000">
            <w:pPr>
              <w:widowControl w:val="0"/>
              <w:spacing w:after="0" w:line="240" w:lineRule="auto"/>
              <w:ind/>
              <w:jc w:val="center"/>
              <w:rPr>
                <w:rFonts w:ascii="Times New Roman" w:hAnsi="Times New Roman"/>
                <w:sz w:val="24"/>
              </w:rPr>
            </w:pPr>
            <w:r>
              <w:rPr>
                <w:rFonts w:ascii="Times New Roman" w:hAnsi="Times New Roman"/>
                <w:sz w:val="24"/>
              </w:rPr>
              <w:t>Тигильский муниципальный район</w:t>
            </w:r>
          </w:p>
        </w:tc>
        <w:tc>
          <w:tcPr>
            <w:tcW w:type="dxa" w:w="263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E110000">
            <w:pPr>
              <w:widowControl w:val="0"/>
              <w:spacing w:after="0" w:line="276" w:lineRule="auto"/>
              <w:ind/>
              <w:jc w:val="center"/>
              <w:rPr>
                <w:rFonts w:ascii="Times New Roman" w:hAnsi="Times New Roman"/>
                <w:sz w:val="24"/>
              </w:rPr>
            </w:pPr>
            <w:r>
              <w:rPr>
                <w:rFonts w:ascii="Times New Roman" w:hAnsi="Times New Roman"/>
                <w:sz w:val="24"/>
              </w:rPr>
              <w:t>38,1</w:t>
            </w:r>
          </w:p>
        </w:tc>
        <w:tc>
          <w:tcPr>
            <w:tcW w:type="dxa" w:w="263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F110000">
            <w:pPr>
              <w:widowControl w:val="0"/>
              <w:spacing w:after="0" w:line="276" w:lineRule="auto"/>
              <w:ind/>
              <w:jc w:val="center"/>
              <w:rPr>
                <w:rFonts w:ascii="Times New Roman" w:hAnsi="Times New Roman"/>
                <w:sz w:val="24"/>
              </w:rPr>
            </w:pPr>
            <w:r>
              <w:rPr>
                <w:rFonts w:ascii="Times New Roman" w:hAnsi="Times New Roman"/>
                <w:sz w:val="24"/>
              </w:rPr>
              <w:t>50,9</w:t>
            </w:r>
          </w:p>
        </w:tc>
        <w:tc>
          <w:tcPr>
            <w:tcW w:type="dxa" w:w="236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0110000">
            <w:pPr>
              <w:widowControl w:val="0"/>
              <w:spacing w:after="0" w:line="276" w:lineRule="auto"/>
              <w:ind/>
              <w:jc w:val="center"/>
              <w:rPr>
                <w:rFonts w:ascii="Times New Roman" w:hAnsi="Times New Roman"/>
                <w:sz w:val="24"/>
              </w:rPr>
            </w:pPr>
            <w:r>
              <w:rPr>
                <w:rFonts w:ascii="Times New Roman" w:hAnsi="Times New Roman"/>
                <w:sz w:val="24"/>
              </w:rPr>
              <w:t>V + V</w:t>
            </w:r>
          </w:p>
        </w:tc>
        <w:tc>
          <w:tcPr>
            <w:tcW w:type="dxa" w:w="270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1110000">
            <w:pPr>
              <w:widowControl w:val="0"/>
              <w:spacing w:after="0" w:line="240" w:lineRule="auto"/>
              <w:ind/>
              <w:jc w:val="center"/>
              <w:rPr>
                <w:rFonts w:ascii="Times New Roman" w:hAnsi="Times New Roman"/>
                <w:sz w:val="24"/>
              </w:rPr>
            </w:pPr>
            <w:r>
              <w:rPr>
                <w:rFonts w:ascii="Times New Roman" w:hAnsi="Times New Roman"/>
                <w:sz w:val="24"/>
              </w:rPr>
              <w:t>V</w:t>
            </w:r>
          </w:p>
        </w:tc>
      </w:tr>
    </w:tbl>
    <w:p w14:paraId="C2110000">
      <w:pPr>
        <w:spacing w:after="0" w:line="276" w:lineRule="auto"/>
        <w:ind/>
        <w:jc w:val="right"/>
        <w:rPr>
          <w:rFonts w:ascii="Times New Roman" w:hAnsi="Times New Roman"/>
          <w:sz w:val="28"/>
        </w:rPr>
      </w:pPr>
    </w:p>
    <w:p w14:paraId="C3110000">
      <w:pPr>
        <w:spacing w:after="0" w:line="276" w:lineRule="auto"/>
        <w:ind/>
        <w:jc w:val="right"/>
        <w:rPr>
          <w:rFonts w:ascii="Times New Roman" w:hAnsi="Times New Roman"/>
          <w:sz w:val="28"/>
        </w:rPr>
      </w:pPr>
      <w:r>
        <w:rPr>
          <w:rFonts w:ascii="Times New Roman" w:hAnsi="Times New Roman"/>
          <w:sz w:val="28"/>
        </w:rPr>
        <w:t>Т</w:t>
      </w:r>
      <w:r>
        <w:rPr>
          <w:rFonts w:ascii="Times New Roman" w:hAnsi="Times New Roman"/>
          <w:sz w:val="28"/>
        </w:rPr>
        <w:t>аблица 17</w:t>
      </w:r>
    </w:p>
    <w:p w14:paraId="C4110000">
      <w:pPr>
        <w:spacing w:after="0" w:line="240" w:lineRule="auto"/>
        <w:ind/>
        <w:jc w:val="center"/>
        <w:rPr>
          <w:rFonts w:ascii="Times New Roman" w:hAnsi="Times New Roman"/>
          <w:sz w:val="28"/>
        </w:rPr>
      </w:pPr>
      <w:r>
        <w:rPr>
          <w:rFonts w:ascii="Times New Roman" w:hAnsi="Times New Roman"/>
          <w:sz w:val="28"/>
        </w:rPr>
        <w:t>Распределение муниципальных образований по коэффициенту доступности медицинских кадров</w:t>
      </w:r>
    </w:p>
    <w:p w14:paraId="C5110000">
      <w:pPr>
        <w:spacing w:after="0" w:line="240" w:lineRule="auto"/>
        <w:ind/>
        <w:jc w:val="center"/>
        <w:rPr>
          <w:rFonts w:ascii="Times New Roman" w:hAnsi="Times New Roman"/>
          <w:b w:val="1"/>
          <w:sz w:val="28"/>
        </w:rPr>
      </w:pPr>
    </w:p>
    <w:tbl>
      <w:tblPr>
        <w:tblStyle w:val="Style_4"/>
        <w:tblInd w:type="dxa" w:w="-431"/>
        <w:tblLayout w:type="fixed"/>
        <w:tblCellMar>
          <w:top w:type="dxa" w:w="0"/>
          <w:left w:type="dxa" w:w="108"/>
          <w:bottom w:type="dxa" w:w="0"/>
          <w:right w:type="dxa" w:w="108"/>
        </w:tblCellMar>
      </w:tblPr>
      <w:tblGrid>
        <w:gridCol w:w="2836"/>
        <w:gridCol w:w="2865"/>
        <w:gridCol w:w="3135"/>
        <w:gridCol w:w="3215"/>
        <w:gridCol w:w="2807"/>
      </w:tblGrid>
      <w:tr>
        <w:tc>
          <w:tcPr>
            <w:tcW w:type="dxa" w:w="283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6110000">
            <w:pPr>
              <w:widowControl w:val="0"/>
              <w:spacing w:after="0" w:line="276" w:lineRule="auto"/>
              <w:ind/>
              <w:jc w:val="center"/>
              <w:rPr>
                <w:rFonts w:ascii="Times New Roman" w:hAnsi="Times New Roman"/>
                <w:sz w:val="20"/>
              </w:rPr>
            </w:pPr>
            <w:r>
              <w:rPr>
                <w:rFonts w:ascii="Times New Roman" w:hAnsi="Times New Roman"/>
                <w:sz w:val="20"/>
              </w:rPr>
              <w:t>I группа</w:t>
            </w:r>
          </w:p>
        </w:tc>
        <w:tc>
          <w:tcPr>
            <w:tcW w:type="dxa" w:w="286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7110000">
            <w:pPr>
              <w:widowControl w:val="0"/>
              <w:spacing w:after="0" w:line="276" w:lineRule="auto"/>
              <w:ind/>
              <w:jc w:val="center"/>
              <w:rPr>
                <w:rFonts w:ascii="Times New Roman" w:hAnsi="Times New Roman"/>
                <w:sz w:val="20"/>
              </w:rPr>
            </w:pPr>
            <w:r>
              <w:rPr>
                <w:rFonts w:ascii="Times New Roman" w:hAnsi="Times New Roman"/>
                <w:sz w:val="20"/>
              </w:rPr>
              <w:t>II группа</w:t>
            </w:r>
          </w:p>
        </w:tc>
        <w:tc>
          <w:tcPr>
            <w:tcW w:type="dxa" w:w="313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8110000">
            <w:pPr>
              <w:widowControl w:val="0"/>
              <w:spacing w:after="0" w:line="276" w:lineRule="auto"/>
              <w:ind/>
              <w:jc w:val="center"/>
              <w:rPr>
                <w:rFonts w:ascii="Times New Roman" w:hAnsi="Times New Roman"/>
                <w:sz w:val="20"/>
              </w:rPr>
            </w:pPr>
            <w:r>
              <w:rPr>
                <w:rFonts w:ascii="Times New Roman" w:hAnsi="Times New Roman"/>
                <w:sz w:val="20"/>
              </w:rPr>
              <w:t>III группа</w:t>
            </w:r>
          </w:p>
        </w:tc>
        <w:tc>
          <w:tcPr>
            <w:tcW w:type="dxa" w:w="32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9110000">
            <w:pPr>
              <w:widowControl w:val="0"/>
              <w:spacing w:after="0" w:line="276" w:lineRule="auto"/>
              <w:ind/>
              <w:jc w:val="center"/>
              <w:rPr>
                <w:rFonts w:ascii="Times New Roman" w:hAnsi="Times New Roman"/>
                <w:sz w:val="20"/>
              </w:rPr>
            </w:pPr>
            <w:r>
              <w:rPr>
                <w:rFonts w:ascii="Times New Roman" w:hAnsi="Times New Roman"/>
                <w:sz w:val="20"/>
              </w:rPr>
              <w:t>IV группа</w:t>
            </w:r>
          </w:p>
        </w:tc>
        <w:tc>
          <w:tcPr>
            <w:tcW w:type="dxa" w:w="280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A110000">
            <w:pPr>
              <w:widowControl w:val="0"/>
              <w:spacing w:after="0" w:line="276" w:lineRule="auto"/>
              <w:ind/>
              <w:jc w:val="center"/>
              <w:rPr>
                <w:rFonts w:ascii="Times New Roman" w:hAnsi="Times New Roman"/>
                <w:sz w:val="20"/>
              </w:rPr>
            </w:pPr>
            <w:r>
              <w:rPr>
                <w:rFonts w:ascii="Times New Roman" w:hAnsi="Times New Roman"/>
                <w:sz w:val="20"/>
              </w:rPr>
              <w:t>V группа</w:t>
            </w:r>
          </w:p>
        </w:tc>
      </w:tr>
      <w:tr>
        <w:tc>
          <w:tcPr>
            <w:tcW w:type="dxa" w:w="283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B110000">
            <w:pPr>
              <w:widowControl w:val="0"/>
              <w:spacing w:after="0" w:line="240" w:lineRule="auto"/>
              <w:ind/>
              <w:jc w:val="center"/>
              <w:rPr>
                <w:rFonts w:ascii="Times New Roman" w:hAnsi="Times New Roman"/>
                <w:sz w:val="20"/>
              </w:rPr>
            </w:pPr>
            <w:r>
              <w:rPr>
                <w:rFonts w:ascii="Times New Roman" w:hAnsi="Times New Roman"/>
                <w:sz w:val="20"/>
              </w:rPr>
              <w:t>Крайне низкий КОМК</w:t>
            </w:r>
          </w:p>
        </w:tc>
        <w:tc>
          <w:tcPr>
            <w:tcW w:type="dxa" w:w="286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C110000">
            <w:pPr>
              <w:widowControl w:val="0"/>
              <w:spacing w:after="0" w:line="240" w:lineRule="auto"/>
              <w:ind/>
              <w:jc w:val="center"/>
              <w:rPr>
                <w:rFonts w:ascii="Times New Roman" w:hAnsi="Times New Roman"/>
                <w:sz w:val="20"/>
              </w:rPr>
            </w:pPr>
            <w:r>
              <w:rPr>
                <w:rFonts w:ascii="Times New Roman" w:hAnsi="Times New Roman"/>
                <w:sz w:val="20"/>
              </w:rPr>
              <w:t>Низкий КОМК</w:t>
            </w:r>
          </w:p>
        </w:tc>
        <w:tc>
          <w:tcPr>
            <w:tcW w:type="dxa" w:w="313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D110000">
            <w:pPr>
              <w:widowControl w:val="0"/>
              <w:spacing w:after="0" w:line="240" w:lineRule="auto"/>
              <w:ind/>
              <w:jc w:val="center"/>
              <w:rPr>
                <w:rFonts w:ascii="Times New Roman" w:hAnsi="Times New Roman"/>
                <w:sz w:val="20"/>
              </w:rPr>
            </w:pPr>
            <w:r>
              <w:rPr>
                <w:rFonts w:ascii="Times New Roman" w:hAnsi="Times New Roman"/>
                <w:sz w:val="20"/>
              </w:rPr>
              <w:t>Средний КОМК</w:t>
            </w:r>
          </w:p>
        </w:tc>
        <w:tc>
          <w:tcPr>
            <w:tcW w:type="dxa" w:w="32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E110000">
            <w:pPr>
              <w:widowControl w:val="0"/>
              <w:spacing w:after="0" w:line="240" w:lineRule="auto"/>
              <w:ind/>
              <w:jc w:val="center"/>
              <w:rPr>
                <w:rFonts w:ascii="Times New Roman" w:hAnsi="Times New Roman"/>
                <w:sz w:val="20"/>
              </w:rPr>
            </w:pPr>
            <w:r>
              <w:rPr>
                <w:rFonts w:ascii="Times New Roman" w:hAnsi="Times New Roman"/>
                <w:sz w:val="20"/>
              </w:rPr>
              <w:t>Высокий КОМК</w:t>
            </w:r>
          </w:p>
        </w:tc>
        <w:tc>
          <w:tcPr>
            <w:tcW w:type="dxa" w:w="280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F110000">
            <w:pPr>
              <w:widowControl w:val="0"/>
              <w:spacing w:after="0" w:line="240" w:lineRule="auto"/>
              <w:ind/>
              <w:jc w:val="center"/>
              <w:rPr>
                <w:rFonts w:ascii="Times New Roman" w:hAnsi="Times New Roman"/>
                <w:sz w:val="20"/>
              </w:rPr>
            </w:pPr>
            <w:r>
              <w:rPr>
                <w:rFonts w:ascii="Times New Roman" w:hAnsi="Times New Roman"/>
                <w:sz w:val="20"/>
              </w:rPr>
              <w:t>Крайне высокий КОМК</w:t>
            </w:r>
          </w:p>
        </w:tc>
      </w:tr>
      <w:tr>
        <w:tc>
          <w:tcPr>
            <w:tcW w:type="dxa" w:w="283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0110000">
            <w:pPr>
              <w:widowControl w:val="0"/>
              <w:spacing w:after="0" w:line="240" w:lineRule="auto"/>
              <w:ind/>
              <w:jc w:val="center"/>
              <w:rPr>
                <w:rFonts w:ascii="Times New Roman" w:hAnsi="Times New Roman"/>
                <w:sz w:val="20"/>
              </w:rPr>
            </w:pPr>
            <w:r>
              <w:rPr>
                <w:rFonts w:ascii="Times New Roman" w:hAnsi="Times New Roman"/>
                <w:sz w:val="20"/>
              </w:rPr>
              <w:t>Крайне низкий коэффициент доступности медицинских кадров обусловлен, прежде всего, крайне низкими коэффициентами доступности врачей и в меньшей степени – крайне низкими и низкими коэффициентами доступности СМП. Характерны минимальные показатели обеспеченности и укомплектованности при крайне высоких коэффициентах совместительства как врачей, так и среднего медицинского персонала (всего, амбулаторные условия, участковая служба).</w:t>
            </w:r>
          </w:p>
        </w:tc>
        <w:tc>
          <w:tcPr>
            <w:tcW w:type="dxa" w:w="286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1110000">
            <w:pPr>
              <w:widowControl w:val="0"/>
              <w:spacing w:after="0" w:line="240" w:lineRule="auto"/>
              <w:ind/>
              <w:jc w:val="center"/>
              <w:rPr>
                <w:rFonts w:ascii="Times New Roman" w:hAnsi="Times New Roman"/>
                <w:sz w:val="20"/>
              </w:rPr>
            </w:pPr>
            <w:r>
              <w:rPr>
                <w:rFonts w:ascii="Times New Roman" w:hAnsi="Times New Roman"/>
                <w:sz w:val="20"/>
              </w:rPr>
              <w:t>Низкий коэффициент доступности медицинских кадров обусловлен низкими коэффициентами доступности врачей и СМП. Характерны низкие и средние показатели обеспеченности и укомплектованности при высоких коэффициентах совместительства врачей и СМП в целом и в амбулаторных условиях, а также средние показатели обеспеченности, укомплектованности, коэффициенты совместительства врачей и СМП участковой службы.</w:t>
            </w:r>
          </w:p>
        </w:tc>
        <w:tc>
          <w:tcPr>
            <w:tcW w:type="dxa" w:w="313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2110000">
            <w:pPr>
              <w:widowControl w:val="0"/>
              <w:spacing w:after="0" w:line="240" w:lineRule="auto"/>
              <w:ind/>
              <w:jc w:val="center"/>
              <w:rPr>
                <w:rFonts w:ascii="Times New Roman" w:hAnsi="Times New Roman"/>
                <w:sz w:val="20"/>
              </w:rPr>
            </w:pPr>
            <w:r>
              <w:rPr>
                <w:rFonts w:ascii="Times New Roman" w:hAnsi="Times New Roman"/>
                <w:sz w:val="20"/>
              </w:rPr>
              <w:t>Средний коэффициент доступности медицинских кадров обусловлен, прежде всего, средними коэффициентами доступности СМП и в меньшей степени – средними коэффициентами доступности врачей. Характерны средние и высокие показатели обеспеченности и укомплектованности медицинскими кадрами при средних и низких коэффициентах совместительства как врачей, так и СМП в амбулаторных условиях и участковой службе, а также средние показатели обеспеченности, укомплектованности при высоких коэффициентах совместительства врачей и СМП.</w:t>
            </w:r>
          </w:p>
        </w:tc>
        <w:tc>
          <w:tcPr>
            <w:tcW w:type="dxa" w:w="32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3110000">
            <w:pPr>
              <w:widowControl w:val="0"/>
              <w:spacing w:after="0" w:line="240" w:lineRule="auto"/>
              <w:ind/>
              <w:jc w:val="center"/>
              <w:rPr>
                <w:rFonts w:ascii="Times New Roman" w:hAnsi="Times New Roman"/>
                <w:sz w:val="20"/>
              </w:rPr>
            </w:pPr>
            <w:r>
              <w:rPr>
                <w:rFonts w:ascii="Times New Roman" w:hAnsi="Times New Roman"/>
                <w:sz w:val="20"/>
              </w:rPr>
              <w:t>Высокий коэффициент доступности медицинских кадров обусловлен, прежде всего, высокими коэффициентами доступности СМП и в меньшей степени – средними коэффициентами доступности врачей. Характерны высокие показатели обеспеченности и укомплектованности медицинскими кадрами при низких коэффициентах совместительства как врачей, так и СМП в амбулаторных условиях и участковой службе, а также высокие показатели обеспеченности, укомплектованности при высоких коэффициентах совместительства врачей и СМП в целом.</w:t>
            </w:r>
          </w:p>
        </w:tc>
        <w:tc>
          <w:tcPr>
            <w:tcW w:type="dxa" w:w="280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4110000">
            <w:pPr>
              <w:widowControl w:val="0"/>
              <w:spacing w:after="0" w:line="240" w:lineRule="auto"/>
              <w:ind/>
              <w:jc w:val="center"/>
              <w:rPr>
                <w:rFonts w:ascii="Times New Roman" w:hAnsi="Times New Roman"/>
                <w:sz w:val="20"/>
              </w:rPr>
            </w:pPr>
            <w:r>
              <w:rPr>
                <w:rFonts w:ascii="Times New Roman" w:hAnsi="Times New Roman"/>
                <w:sz w:val="20"/>
              </w:rPr>
              <w:t>Крайне высокий коэффициент доступности медицинских кадров обусловлен крайне высокими и высокими коэффициентами доступности врачей и крайне высокими коэффициентами доступности СМП. Характерны крайне высокие и высокие показатели обеспеченности и укомплектованности при минимальных коэффициентах совместительства как врачей, так и СМП (всего, амбулаторные условия, участковая служба).</w:t>
            </w:r>
          </w:p>
        </w:tc>
      </w:tr>
      <w:tr>
        <w:tc>
          <w:tcPr>
            <w:tcW w:type="dxa" w:w="283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5110000">
            <w:pPr>
              <w:widowControl w:val="0"/>
              <w:spacing w:after="0" w:line="240" w:lineRule="auto"/>
              <w:ind/>
              <w:jc w:val="center"/>
              <w:rPr>
                <w:rFonts w:ascii="Times New Roman" w:hAnsi="Times New Roman"/>
                <w:sz w:val="20"/>
              </w:rPr>
            </w:pPr>
            <w:r>
              <w:rPr>
                <w:rFonts w:ascii="Times New Roman" w:hAnsi="Times New Roman"/>
                <w:sz w:val="20"/>
              </w:rPr>
              <w:t>Вилючинский городской округ</w:t>
            </w:r>
          </w:p>
        </w:tc>
        <w:tc>
          <w:tcPr>
            <w:tcW w:type="dxa" w:w="286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6110000">
            <w:pPr>
              <w:widowControl w:val="0"/>
              <w:spacing w:after="0" w:line="240" w:lineRule="auto"/>
              <w:ind/>
              <w:jc w:val="center"/>
              <w:rPr>
                <w:rFonts w:ascii="Times New Roman" w:hAnsi="Times New Roman"/>
                <w:sz w:val="20"/>
              </w:rPr>
            </w:pPr>
            <w:r>
              <w:rPr>
                <w:rFonts w:ascii="Times New Roman" w:hAnsi="Times New Roman"/>
                <w:sz w:val="20"/>
              </w:rPr>
              <w:t>Петропавловск–Камчатский</w:t>
            </w:r>
            <w:r>
              <w:rPr>
                <w:rFonts w:ascii="Times New Roman" w:hAnsi="Times New Roman"/>
                <w:sz w:val="20"/>
              </w:rPr>
              <w:t xml:space="preserve"> городской округ</w:t>
            </w:r>
          </w:p>
          <w:p w14:paraId="D7110000">
            <w:pPr>
              <w:widowControl w:val="0"/>
              <w:spacing w:after="0" w:line="240" w:lineRule="auto"/>
              <w:ind/>
              <w:jc w:val="center"/>
              <w:rPr>
                <w:rFonts w:ascii="Times New Roman" w:hAnsi="Times New Roman"/>
                <w:sz w:val="20"/>
              </w:rPr>
            </w:pPr>
            <w:r>
              <w:rPr>
                <w:rFonts w:ascii="Times New Roman" w:hAnsi="Times New Roman"/>
                <w:sz w:val="20"/>
              </w:rPr>
              <w:t xml:space="preserve">Быстринский </w:t>
            </w:r>
            <w:r>
              <w:rPr>
                <w:rFonts w:ascii="Times New Roman" w:hAnsi="Times New Roman"/>
                <w:sz w:val="20"/>
              </w:rPr>
              <w:t>муниципальный район</w:t>
            </w:r>
          </w:p>
          <w:p w14:paraId="D8110000">
            <w:pPr>
              <w:widowControl w:val="0"/>
              <w:spacing w:after="0" w:line="240" w:lineRule="auto"/>
              <w:ind/>
              <w:jc w:val="center"/>
              <w:rPr>
                <w:rFonts w:ascii="Times New Roman" w:hAnsi="Times New Roman"/>
                <w:sz w:val="20"/>
              </w:rPr>
            </w:pPr>
            <w:r>
              <w:rPr>
                <w:rFonts w:ascii="Times New Roman" w:hAnsi="Times New Roman"/>
                <w:sz w:val="20"/>
              </w:rPr>
              <w:t xml:space="preserve">Елизовский </w:t>
            </w:r>
            <w:r>
              <w:rPr>
                <w:rFonts w:ascii="Times New Roman" w:hAnsi="Times New Roman"/>
                <w:sz w:val="20"/>
              </w:rPr>
              <w:t>муниципальный район</w:t>
            </w:r>
          </w:p>
          <w:p w14:paraId="D9110000">
            <w:pPr>
              <w:widowControl w:val="0"/>
              <w:spacing w:after="0" w:line="240" w:lineRule="auto"/>
              <w:ind/>
              <w:jc w:val="center"/>
              <w:rPr>
                <w:rFonts w:ascii="Times New Roman" w:hAnsi="Times New Roman"/>
                <w:sz w:val="20"/>
              </w:rPr>
            </w:pPr>
            <w:r>
              <w:rPr>
                <w:rFonts w:ascii="Times New Roman" w:hAnsi="Times New Roman"/>
                <w:sz w:val="20"/>
              </w:rPr>
              <w:t xml:space="preserve">Мильковский </w:t>
            </w:r>
            <w:r>
              <w:rPr>
                <w:rFonts w:ascii="Times New Roman" w:hAnsi="Times New Roman"/>
                <w:sz w:val="20"/>
              </w:rPr>
              <w:t>муниципальный район</w:t>
            </w:r>
          </w:p>
          <w:p w14:paraId="DA110000">
            <w:pPr>
              <w:widowControl w:val="0"/>
              <w:spacing w:after="0" w:line="240" w:lineRule="auto"/>
              <w:ind/>
              <w:jc w:val="center"/>
              <w:rPr>
                <w:rFonts w:ascii="Times New Roman" w:hAnsi="Times New Roman"/>
                <w:sz w:val="20"/>
              </w:rPr>
            </w:pPr>
            <w:r>
              <w:rPr>
                <w:rFonts w:ascii="Times New Roman" w:hAnsi="Times New Roman"/>
                <w:sz w:val="20"/>
              </w:rPr>
              <w:t>Усть</w:t>
            </w:r>
            <w:r>
              <w:rPr>
                <w:rFonts w:ascii="Times New Roman" w:hAnsi="Times New Roman"/>
                <w:sz w:val="20"/>
              </w:rPr>
              <w:t>-</w:t>
            </w:r>
            <w:r>
              <w:rPr>
                <w:rFonts w:ascii="Times New Roman" w:hAnsi="Times New Roman"/>
                <w:sz w:val="20"/>
              </w:rPr>
              <w:t xml:space="preserve">Большерецкий </w:t>
            </w:r>
            <w:r>
              <w:rPr>
                <w:rFonts w:ascii="Times New Roman" w:hAnsi="Times New Roman"/>
                <w:sz w:val="20"/>
              </w:rPr>
              <w:t>муниципальный район</w:t>
            </w:r>
          </w:p>
          <w:p w14:paraId="DB110000">
            <w:pPr>
              <w:widowControl w:val="0"/>
              <w:spacing w:after="0" w:line="240" w:lineRule="auto"/>
              <w:ind/>
              <w:jc w:val="center"/>
              <w:rPr>
                <w:rFonts w:ascii="Times New Roman" w:hAnsi="Times New Roman"/>
                <w:sz w:val="20"/>
              </w:rPr>
            </w:pPr>
            <w:r>
              <w:rPr>
                <w:rFonts w:ascii="Times New Roman" w:hAnsi="Times New Roman"/>
                <w:sz w:val="20"/>
              </w:rPr>
              <w:t>Усть</w:t>
            </w:r>
            <w:r>
              <w:rPr>
                <w:rFonts w:ascii="Times New Roman" w:hAnsi="Times New Roman"/>
                <w:sz w:val="20"/>
              </w:rPr>
              <w:t>-</w:t>
            </w:r>
            <w:r>
              <w:rPr>
                <w:rFonts w:ascii="Times New Roman" w:hAnsi="Times New Roman"/>
                <w:sz w:val="20"/>
              </w:rPr>
              <w:t xml:space="preserve">Камчатский </w:t>
            </w:r>
            <w:r>
              <w:rPr>
                <w:rFonts w:ascii="Times New Roman" w:hAnsi="Times New Roman"/>
                <w:sz w:val="20"/>
              </w:rPr>
              <w:t xml:space="preserve">муниципальный район </w:t>
            </w:r>
            <w:r>
              <w:rPr>
                <w:rFonts w:ascii="Times New Roman" w:hAnsi="Times New Roman"/>
                <w:sz w:val="20"/>
              </w:rPr>
              <w:t xml:space="preserve">Карагинский </w:t>
            </w:r>
            <w:r>
              <w:rPr>
                <w:rFonts w:ascii="Times New Roman" w:hAnsi="Times New Roman"/>
                <w:sz w:val="20"/>
              </w:rPr>
              <w:t>муниципальный район</w:t>
            </w:r>
          </w:p>
        </w:tc>
        <w:tc>
          <w:tcPr>
            <w:tcW w:type="dxa" w:w="313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C110000">
            <w:pPr>
              <w:widowControl w:val="0"/>
              <w:spacing w:after="0" w:line="240" w:lineRule="auto"/>
              <w:ind/>
              <w:jc w:val="center"/>
              <w:rPr>
                <w:rFonts w:ascii="Times New Roman" w:hAnsi="Times New Roman"/>
                <w:sz w:val="20"/>
              </w:rPr>
            </w:pPr>
            <w:r>
              <w:rPr>
                <w:rFonts w:ascii="Times New Roman" w:hAnsi="Times New Roman"/>
                <w:sz w:val="20"/>
              </w:rPr>
              <w:t xml:space="preserve">Соболевский </w:t>
            </w:r>
            <w:r>
              <w:rPr>
                <w:rFonts w:ascii="Times New Roman" w:hAnsi="Times New Roman"/>
                <w:sz w:val="20"/>
              </w:rPr>
              <w:t>муниципальный район</w:t>
            </w:r>
          </w:p>
        </w:tc>
        <w:tc>
          <w:tcPr>
            <w:tcW w:type="dxa" w:w="32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D110000">
            <w:pPr>
              <w:widowControl w:val="0"/>
              <w:spacing w:after="0" w:line="240" w:lineRule="auto"/>
              <w:ind/>
              <w:jc w:val="center"/>
              <w:rPr>
                <w:rFonts w:ascii="Times New Roman" w:hAnsi="Times New Roman"/>
                <w:sz w:val="20"/>
              </w:rPr>
            </w:pPr>
            <w:r>
              <w:rPr>
                <w:rFonts w:ascii="Times New Roman" w:hAnsi="Times New Roman"/>
                <w:sz w:val="20"/>
              </w:rPr>
              <w:t xml:space="preserve">Алеутский </w:t>
            </w:r>
            <w:r>
              <w:rPr>
                <w:rFonts w:ascii="Times New Roman" w:hAnsi="Times New Roman"/>
                <w:sz w:val="20"/>
              </w:rPr>
              <w:t xml:space="preserve">муниципальный </w:t>
            </w:r>
            <w:r>
              <w:rPr>
                <w:rFonts w:ascii="Times New Roman" w:hAnsi="Times New Roman"/>
                <w:sz w:val="20"/>
              </w:rPr>
              <w:t>округ</w:t>
            </w:r>
          </w:p>
          <w:p w14:paraId="DE110000">
            <w:pPr>
              <w:widowControl w:val="0"/>
              <w:spacing w:after="0" w:line="240" w:lineRule="auto"/>
              <w:ind/>
              <w:jc w:val="center"/>
              <w:rPr>
                <w:rFonts w:ascii="Times New Roman" w:hAnsi="Times New Roman"/>
                <w:sz w:val="20"/>
              </w:rPr>
            </w:pPr>
            <w:r>
              <w:rPr>
                <w:rFonts w:ascii="Times New Roman" w:hAnsi="Times New Roman"/>
                <w:sz w:val="20"/>
              </w:rPr>
              <w:t xml:space="preserve">Олюторский </w:t>
            </w:r>
            <w:r>
              <w:rPr>
                <w:rFonts w:ascii="Times New Roman" w:hAnsi="Times New Roman"/>
                <w:sz w:val="20"/>
              </w:rPr>
              <w:t>муниципальный район</w:t>
            </w:r>
          </w:p>
        </w:tc>
        <w:tc>
          <w:tcPr>
            <w:tcW w:type="dxa" w:w="280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F110000">
            <w:pPr>
              <w:widowControl w:val="0"/>
              <w:spacing w:after="0" w:line="240" w:lineRule="auto"/>
              <w:ind/>
              <w:jc w:val="center"/>
              <w:rPr>
                <w:rFonts w:ascii="Times New Roman" w:hAnsi="Times New Roman"/>
                <w:sz w:val="20"/>
              </w:rPr>
            </w:pPr>
            <w:r>
              <w:rPr>
                <w:rFonts w:ascii="Times New Roman" w:hAnsi="Times New Roman"/>
                <w:sz w:val="20"/>
              </w:rPr>
              <w:t xml:space="preserve">Пенжинский </w:t>
            </w:r>
            <w:r>
              <w:rPr>
                <w:rFonts w:ascii="Times New Roman" w:hAnsi="Times New Roman"/>
                <w:sz w:val="20"/>
              </w:rPr>
              <w:t>муниципальный район</w:t>
            </w:r>
          </w:p>
          <w:p w14:paraId="E0110000">
            <w:pPr>
              <w:widowControl w:val="0"/>
              <w:spacing w:after="0" w:line="240" w:lineRule="auto"/>
              <w:ind/>
              <w:jc w:val="center"/>
              <w:rPr>
                <w:rFonts w:ascii="Times New Roman" w:hAnsi="Times New Roman"/>
                <w:sz w:val="20"/>
              </w:rPr>
            </w:pPr>
            <w:r>
              <w:rPr>
                <w:rFonts w:ascii="Times New Roman" w:hAnsi="Times New Roman"/>
                <w:sz w:val="20"/>
              </w:rPr>
              <w:t xml:space="preserve">Тигильский </w:t>
            </w:r>
            <w:r>
              <w:rPr>
                <w:rFonts w:ascii="Times New Roman" w:hAnsi="Times New Roman"/>
                <w:sz w:val="20"/>
              </w:rPr>
              <w:t>муниципальный район</w:t>
            </w:r>
          </w:p>
        </w:tc>
      </w:tr>
    </w:tbl>
    <w:p w14:paraId="E1110000">
      <w:pPr>
        <w:spacing w:after="0" w:line="240" w:lineRule="auto"/>
        <w:ind/>
        <w:rPr>
          <w:rFonts w:ascii="Times New Roman" w:hAnsi="Times New Roman"/>
          <w:b w:val="1"/>
          <w:sz w:val="20"/>
        </w:rPr>
      </w:pPr>
    </w:p>
    <w:p w14:paraId="E2110000">
      <w:pPr>
        <w:spacing w:after="0" w:line="276" w:lineRule="auto"/>
        <w:ind/>
        <w:jc w:val="right"/>
        <w:rPr>
          <w:rFonts w:ascii="Times New Roman" w:hAnsi="Times New Roman"/>
          <w:sz w:val="28"/>
        </w:rPr>
      </w:pPr>
    </w:p>
    <w:p w14:paraId="E3110000">
      <w:pPr>
        <w:spacing w:after="0" w:line="276" w:lineRule="auto"/>
        <w:ind/>
        <w:jc w:val="right"/>
        <w:rPr>
          <w:rFonts w:ascii="Times New Roman" w:hAnsi="Times New Roman"/>
          <w:sz w:val="28"/>
        </w:rPr>
      </w:pPr>
    </w:p>
    <w:p w14:paraId="E4110000">
      <w:pPr>
        <w:spacing w:after="0" w:line="276" w:lineRule="auto"/>
        <w:ind/>
        <w:jc w:val="right"/>
        <w:rPr>
          <w:rFonts w:ascii="Times New Roman" w:hAnsi="Times New Roman"/>
          <w:sz w:val="28"/>
        </w:rPr>
      </w:pPr>
    </w:p>
    <w:p w14:paraId="E5110000">
      <w:pPr>
        <w:spacing w:after="0" w:line="276" w:lineRule="auto"/>
        <w:ind/>
        <w:jc w:val="right"/>
        <w:rPr>
          <w:rFonts w:ascii="Times New Roman" w:hAnsi="Times New Roman"/>
          <w:sz w:val="28"/>
        </w:rPr>
      </w:pPr>
    </w:p>
    <w:p w14:paraId="E6110000">
      <w:pPr>
        <w:spacing w:after="0" w:line="276" w:lineRule="auto"/>
        <w:ind/>
        <w:jc w:val="right"/>
        <w:rPr>
          <w:rFonts w:ascii="Times New Roman" w:hAnsi="Times New Roman"/>
          <w:sz w:val="28"/>
        </w:rPr>
      </w:pPr>
      <w:r>
        <w:rPr>
          <w:rFonts w:ascii="Times New Roman" w:hAnsi="Times New Roman"/>
          <w:sz w:val="28"/>
        </w:rPr>
        <w:t>Таблица 18</w:t>
      </w:r>
    </w:p>
    <w:p w14:paraId="E7110000">
      <w:pPr>
        <w:spacing w:after="0" w:line="240" w:lineRule="auto"/>
        <w:ind/>
        <w:jc w:val="center"/>
        <w:rPr>
          <w:rFonts w:ascii="Times New Roman" w:hAnsi="Times New Roman"/>
          <w:sz w:val="28"/>
        </w:rPr>
      </w:pPr>
      <w:r>
        <w:rPr>
          <w:rFonts w:ascii="Times New Roman" w:hAnsi="Times New Roman"/>
          <w:sz w:val="28"/>
        </w:rPr>
        <w:t>Распределение муниципальных образований по интегральному коэффициенту обеспеченности медицинскими кадрами (КОМК)</w:t>
      </w:r>
    </w:p>
    <w:tbl>
      <w:tblPr>
        <w:tblStyle w:val="Style_4"/>
        <w:tblInd w:type="dxa" w:w="-431"/>
        <w:tblLayout w:type="fixed"/>
        <w:tblCellMar>
          <w:top w:type="dxa" w:w="0"/>
          <w:left w:type="dxa" w:w="108"/>
          <w:bottom w:type="dxa" w:w="0"/>
          <w:right w:type="dxa" w:w="108"/>
        </w:tblCellMar>
      </w:tblPr>
      <w:tblGrid>
        <w:gridCol w:w="730"/>
        <w:gridCol w:w="2663"/>
        <w:gridCol w:w="1542"/>
        <w:gridCol w:w="10208"/>
      </w:tblGrid>
      <w:tr>
        <w:tc>
          <w:tcPr>
            <w:tcW w:type="dxa" w:w="73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8110000">
            <w:pPr>
              <w:widowControl w:val="0"/>
              <w:spacing w:after="0" w:line="240" w:lineRule="auto"/>
              <w:ind w:hanging="137" w:left="137"/>
              <w:jc w:val="center"/>
              <w:rPr>
                <w:rFonts w:ascii="Times New Roman" w:hAnsi="Times New Roman"/>
                <w:sz w:val="24"/>
              </w:rPr>
            </w:pPr>
            <w:r>
              <w:rPr>
                <w:rFonts w:ascii="Times New Roman" w:hAnsi="Times New Roman"/>
                <w:sz w:val="24"/>
              </w:rPr>
              <w:t>№ п/п</w:t>
            </w:r>
          </w:p>
        </w:tc>
        <w:tc>
          <w:tcPr>
            <w:tcW w:type="dxa" w:w="266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9110000">
            <w:pPr>
              <w:widowControl w:val="0"/>
              <w:spacing w:after="0" w:line="240" w:lineRule="auto"/>
              <w:ind/>
              <w:jc w:val="center"/>
              <w:rPr>
                <w:rFonts w:ascii="Times New Roman" w:hAnsi="Times New Roman"/>
                <w:sz w:val="24"/>
              </w:rPr>
            </w:pPr>
            <w:r>
              <w:rPr>
                <w:rFonts w:ascii="Times New Roman" w:hAnsi="Times New Roman"/>
                <w:sz w:val="24"/>
              </w:rPr>
              <w:t>Группа</w:t>
            </w:r>
          </w:p>
        </w:tc>
        <w:tc>
          <w:tcPr>
            <w:tcW w:type="dxa" w:w="154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A110000">
            <w:pPr>
              <w:widowControl w:val="0"/>
              <w:spacing w:after="0" w:line="240" w:lineRule="auto"/>
              <w:ind/>
              <w:jc w:val="center"/>
              <w:rPr>
                <w:rFonts w:ascii="Times New Roman" w:hAnsi="Times New Roman"/>
                <w:sz w:val="24"/>
              </w:rPr>
            </w:pPr>
            <w:r>
              <w:rPr>
                <w:rFonts w:ascii="Times New Roman" w:hAnsi="Times New Roman"/>
                <w:sz w:val="24"/>
              </w:rPr>
              <w:t>Количество муниципальных образований</w:t>
            </w:r>
          </w:p>
        </w:tc>
        <w:tc>
          <w:tcPr>
            <w:tcW w:type="dxa" w:w="1020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B110000">
            <w:pPr>
              <w:widowControl w:val="0"/>
              <w:spacing w:after="0" w:line="240" w:lineRule="auto"/>
              <w:ind/>
              <w:jc w:val="center"/>
              <w:rPr>
                <w:rFonts w:ascii="Times New Roman" w:hAnsi="Times New Roman"/>
                <w:sz w:val="24"/>
              </w:rPr>
            </w:pPr>
            <w:r>
              <w:rPr>
                <w:rFonts w:ascii="Times New Roman" w:hAnsi="Times New Roman"/>
                <w:sz w:val="24"/>
              </w:rPr>
              <w:t>Рекомендованные первоочередные мероприятия по улучшению (стабилизации) кадрового потенциала</w:t>
            </w:r>
          </w:p>
        </w:tc>
      </w:tr>
    </w:tbl>
    <w:p w14:paraId="EC110000">
      <w:pPr>
        <w:spacing w:after="0" w:line="240" w:lineRule="auto"/>
        <w:ind/>
        <w:rPr>
          <w:sz w:val="2"/>
        </w:rPr>
      </w:pPr>
    </w:p>
    <w:tbl>
      <w:tblPr>
        <w:tblStyle w:val="Style_4"/>
        <w:tblInd w:type="dxa" w:w="-431"/>
        <w:tblLayout w:type="fixed"/>
        <w:tblCellMar>
          <w:top w:type="dxa" w:w="0"/>
          <w:left w:type="dxa" w:w="108"/>
          <w:bottom w:type="dxa" w:w="0"/>
          <w:right w:type="dxa" w:w="108"/>
        </w:tblCellMar>
      </w:tblPr>
      <w:tblGrid>
        <w:gridCol w:w="730"/>
        <w:gridCol w:w="2663"/>
        <w:gridCol w:w="1542"/>
        <w:gridCol w:w="10208"/>
      </w:tblGrid>
      <w:tr>
        <w:tc>
          <w:tcPr>
            <w:tcW w:type="dxa" w:w="73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D110000">
            <w:pPr>
              <w:widowControl w:val="0"/>
              <w:spacing w:after="0" w:line="240" w:lineRule="auto"/>
              <w:ind/>
              <w:jc w:val="center"/>
              <w:rPr>
                <w:rFonts w:ascii="Times New Roman" w:hAnsi="Times New Roman"/>
                <w:sz w:val="24"/>
              </w:rPr>
            </w:pPr>
            <w:r>
              <w:rPr>
                <w:rFonts w:ascii="Times New Roman" w:hAnsi="Times New Roman"/>
                <w:sz w:val="24"/>
              </w:rPr>
              <w:t>1</w:t>
            </w:r>
          </w:p>
        </w:tc>
        <w:tc>
          <w:tcPr>
            <w:tcW w:type="dxa" w:w="266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E110000">
            <w:pPr>
              <w:widowControl w:val="0"/>
              <w:spacing w:after="0" w:line="240" w:lineRule="auto"/>
              <w:ind/>
              <w:jc w:val="center"/>
              <w:rPr>
                <w:rFonts w:ascii="Times New Roman" w:hAnsi="Times New Roman"/>
                <w:sz w:val="24"/>
              </w:rPr>
            </w:pPr>
            <w:r>
              <w:rPr>
                <w:rFonts w:ascii="Times New Roman" w:hAnsi="Times New Roman"/>
                <w:sz w:val="24"/>
              </w:rPr>
              <w:t>2</w:t>
            </w:r>
          </w:p>
        </w:tc>
        <w:tc>
          <w:tcPr>
            <w:tcW w:type="dxa" w:w="154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F110000">
            <w:pPr>
              <w:widowControl w:val="0"/>
              <w:spacing w:after="0" w:line="240" w:lineRule="auto"/>
              <w:ind/>
              <w:jc w:val="center"/>
              <w:rPr>
                <w:rFonts w:ascii="Times New Roman" w:hAnsi="Times New Roman"/>
                <w:sz w:val="24"/>
              </w:rPr>
            </w:pPr>
            <w:r>
              <w:rPr>
                <w:rFonts w:ascii="Times New Roman" w:hAnsi="Times New Roman"/>
                <w:sz w:val="24"/>
              </w:rPr>
              <w:t>3</w:t>
            </w:r>
          </w:p>
        </w:tc>
        <w:tc>
          <w:tcPr>
            <w:tcW w:type="dxa" w:w="1020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0110000">
            <w:pPr>
              <w:widowControl w:val="0"/>
              <w:spacing w:after="0" w:line="240" w:lineRule="auto"/>
              <w:ind/>
              <w:jc w:val="center"/>
              <w:rPr>
                <w:rFonts w:ascii="Times New Roman" w:hAnsi="Times New Roman"/>
                <w:sz w:val="24"/>
              </w:rPr>
            </w:pPr>
            <w:r>
              <w:rPr>
                <w:rFonts w:ascii="Times New Roman" w:hAnsi="Times New Roman"/>
                <w:sz w:val="24"/>
              </w:rPr>
              <w:t>4</w:t>
            </w:r>
          </w:p>
        </w:tc>
      </w:tr>
      <w:tr>
        <w:tc>
          <w:tcPr>
            <w:tcW w:type="dxa" w:w="73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1110000">
            <w:pPr>
              <w:widowControl w:val="0"/>
              <w:spacing w:after="0" w:line="276" w:lineRule="auto"/>
              <w:ind/>
              <w:jc w:val="center"/>
              <w:rPr>
                <w:rFonts w:ascii="Times New Roman" w:hAnsi="Times New Roman"/>
                <w:sz w:val="24"/>
              </w:rPr>
            </w:pPr>
            <w:r>
              <w:rPr>
                <w:rFonts w:ascii="Times New Roman" w:hAnsi="Times New Roman"/>
                <w:sz w:val="24"/>
              </w:rPr>
              <w:t>1.</w:t>
            </w:r>
          </w:p>
        </w:tc>
        <w:tc>
          <w:tcPr>
            <w:tcW w:type="dxa" w:w="266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2110000">
            <w:pPr>
              <w:widowControl w:val="0"/>
              <w:spacing w:after="0" w:line="276" w:lineRule="auto"/>
              <w:ind/>
              <w:jc w:val="center"/>
              <w:rPr>
                <w:rFonts w:ascii="Times New Roman" w:hAnsi="Times New Roman"/>
                <w:sz w:val="24"/>
              </w:rPr>
            </w:pPr>
            <w:r>
              <w:rPr>
                <w:rFonts w:ascii="Times New Roman" w:hAnsi="Times New Roman"/>
                <w:sz w:val="24"/>
              </w:rPr>
              <w:t>V</w:t>
            </w:r>
          </w:p>
          <w:p w14:paraId="F3110000">
            <w:pPr>
              <w:widowControl w:val="0"/>
              <w:spacing w:after="0" w:line="276" w:lineRule="auto"/>
              <w:ind/>
              <w:jc w:val="center"/>
              <w:rPr>
                <w:rFonts w:ascii="Times New Roman" w:hAnsi="Times New Roman"/>
                <w:sz w:val="24"/>
              </w:rPr>
            </w:pPr>
          </w:p>
          <w:p w14:paraId="F4110000">
            <w:pPr>
              <w:widowControl w:val="0"/>
              <w:spacing w:after="0" w:line="240" w:lineRule="auto"/>
              <w:ind/>
              <w:jc w:val="center"/>
              <w:rPr>
                <w:rFonts w:ascii="Times New Roman" w:hAnsi="Times New Roman"/>
                <w:sz w:val="24"/>
              </w:rPr>
            </w:pPr>
            <w:r>
              <w:rPr>
                <w:rFonts w:ascii="Times New Roman" w:hAnsi="Times New Roman"/>
                <w:sz w:val="24"/>
              </w:rPr>
              <w:t>Крайне высокий КОМК – положительная кадровая ситуация</w:t>
            </w:r>
          </w:p>
        </w:tc>
        <w:tc>
          <w:tcPr>
            <w:tcW w:type="dxa" w:w="154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5110000">
            <w:pPr>
              <w:widowControl w:val="0"/>
              <w:spacing w:after="0" w:line="276" w:lineRule="auto"/>
              <w:ind/>
              <w:jc w:val="center"/>
              <w:rPr>
                <w:rFonts w:ascii="Times New Roman" w:hAnsi="Times New Roman"/>
                <w:sz w:val="24"/>
              </w:rPr>
            </w:pPr>
          </w:p>
          <w:p w14:paraId="F6110000">
            <w:pPr>
              <w:widowControl w:val="0"/>
              <w:spacing w:after="0" w:line="276" w:lineRule="auto"/>
              <w:ind/>
              <w:jc w:val="center"/>
              <w:rPr>
                <w:rFonts w:ascii="Times New Roman" w:hAnsi="Times New Roman"/>
                <w:sz w:val="24"/>
              </w:rPr>
            </w:pPr>
            <w:r>
              <w:rPr>
                <w:rFonts w:ascii="Times New Roman" w:hAnsi="Times New Roman"/>
                <w:sz w:val="24"/>
              </w:rPr>
              <w:t>2</w:t>
            </w:r>
          </w:p>
          <w:p w14:paraId="F7110000">
            <w:pPr>
              <w:widowControl w:val="0"/>
              <w:spacing w:after="0" w:line="240" w:lineRule="auto"/>
              <w:ind/>
              <w:jc w:val="center"/>
              <w:rPr>
                <w:rFonts w:ascii="Times New Roman" w:hAnsi="Times New Roman"/>
                <w:sz w:val="24"/>
              </w:rPr>
            </w:pPr>
          </w:p>
        </w:tc>
        <w:tc>
          <w:tcPr>
            <w:tcW w:type="dxa" w:w="1020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8110000">
            <w:pPr>
              <w:widowControl w:val="0"/>
              <w:spacing w:after="0" w:line="276" w:lineRule="auto"/>
              <w:ind/>
              <w:jc w:val="center"/>
              <w:rPr>
                <w:rFonts w:ascii="Times New Roman" w:hAnsi="Times New Roman"/>
                <w:sz w:val="24"/>
              </w:rPr>
            </w:pPr>
            <w:r>
              <w:rPr>
                <w:rFonts w:ascii="Times New Roman" w:hAnsi="Times New Roman"/>
                <w:sz w:val="24"/>
              </w:rPr>
              <w:t>1. Совершенствование планирования численности и структуры кадров работников здравоохранения;</w:t>
            </w:r>
          </w:p>
          <w:p w14:paraId="F9110000">
            <w:pPr>
              <w:widowControl w:val="0"/>
              <w:spacing w:after="0" w:line="276" w:lineRule="auto"/>
              <w:ind/>
              <w:jc w:val="center"/>
              <w:rPr>
                <w:rFonts w:ascii="Times New Roman" w:hAnsi="Times New Roman"/>
                <w:sz w:val="24"/>
              </w:rPr>
            </w:pPr>
            <w:r>
              <w:rPr>
                <w:rFonts w:ascii="Times New Roman" w:hAnsi="Times New Roman"/>
                <w:sz w:val="24"/>
              </w:rPr>
              <w:t>2. Приведение штатного расписания в соответствии с потребностью в медицинских специалистах, исходя из планирования сети и видов оказания медицинской помощи;</w:t>
            </w:r>
          </w:p>
          <w:p w14:paraId="FA110000">
            <w:pPr>
              <w:widowControl w:val="0"/>
              <w:spacing w:after="0" w:line="276" w:lineRule="auto"/>
              <w:ind/>
              <w:jc w:val="center"/>
              <w:rPr>
                <w:rFonts w:ascii="Times New Roman" w:hAnsi="Times New Roman"/>
                <w:sz w:val="24"/>
              </w:rPr>
            </w:pPr>
            <w:r>
              <w:rPr>
                <w:rFonts w:ascii="Times New Roman" w:hAnsi="Times New Roman"/>
                <w:sz w:val="24"/>
              </w:rPr>
              <w:t>3. Повышение престижа врача и среднего медицинского работника;</w:t>
            </w:r>
          </w:p>
          <w:p w14:paraId="FB110000">
            <w:pPr>
              <w:widowControl w:val="0"/>
              <w:spacing w:after="0" w:line="276" w:lineRule="auto"/>
              <w:ind/>
              <w:jc w:val="center"/>
              <w:rPr>
                <w:rFonts w:ascii="Times New Roman" w:hAnsi="Times New Roman"/>
                <w:sz w:val="24"/>
              </w:rPr>
            </w:pPr>
            <w:r>
              <w:rPr>
                <w:rFonts w:ascii="Times New Roman" w:hAnsi="Times New Roman"/>
                <w:sz w:val="24"/>
              </w:rPr>
              <w:t>4. Повышение качества подготовки и уровня квалификации медицинских кадров;</w:t>
            </w:r>
          </w:p>
          <w:p w14:paraId="FC110000">
            <w:pPr>
              <w:widowControl w:val="0"/>
              <w:spacing w:after="0" w:line="276" w:lineRule="auto"/>
              <w:ind/>
              <w:jc w:val="center"/>
              <w:rPr>
                <w:rFonts w:ascii="Times New Roman" w:hAnsi="Times New Roman"/>
                <w:sz w:val="24"/>
              </w:rPr>
            </w:pPr>
            <w:r>
              <w:rPr>
                <w:rFonts w:ascii="Times New Roman" w:hAnsi="Times New Roman"/>
                <w:sz w:val="24"/>
              </w:rPr>
              <w:t>5. Внедрение новых моделей организации медицинской помощи;</w:t>
            </w:r>
          </w:p>
          <w:p w14:paraId="FD110000">
            <w:pPr>
              <w:widowControl w:val="0"/>
              <w:spacing w:after="0" w:line="276" w:lineRule="auto"/>
              <w:ind/>
              <w:jc w:val="center"/>
              <w:rPr>
                <w:rFonts w:ascii="Times New Roman" w:hAnsi="Times New Roman"/>
                <w:sz w:val="24"/>
              </w:rPr>
            </w:pPr>
            <w:r>
              <w:rPr>
                <w:rFonts w:ascii="Times New Roman" w:hAnsi="Times New Roman"/>
                <w:sz w:val="24"/>
              </w:rPr>
              <w:t>6. Перераспределение обязанностей между врачом и медицинской сестрой, немедицинским персоналом;</w:t>
            </w:r>
          </w:p>
          <w:p w14:paraId="FE110000">
            <w:pPr>
              <w:widowControl w:val="0"/>
              <w:spacing w:after="0" w:line="276" w:lineRule="auto"/>
              <w:ind/>
              <w:jc w:val="center"/>
              <w:rPr>
                <w:rFonts w:ascii="Times New Roman" w:hAnsi="Times New Roman"/>
                <w:sz w:val="24"/>
              </w:rPr>
            </w:pPr>
            <w:r>
              <w:rPr>
                <w:rFonts w:ascii="Times New Roman" w:hAnsi="Times New Roman"/>
                <w:sz w:val="24"/>
              </w:rPr>
              <w:t>7. Расширение мер социальной поддержки за счет бюджетных ассигнований бюджета Камчатского края, в т.ч. обеспечение жильем, единовременные выплаты при заключении трудового договора, безвозмездное предоставление земельных участков для строительства жилья, компенсации расходов на оплату жилья, внеочередное предоставление места в дошкольных образовательных организациях;</w:t>
            </w:r>
          </w:p>
          <w:p w14:paraId="FF110000">
            <w:pPr>
              <w:widowControl w:val="0"/>
              <w:spacing w:after="0" w:line="240" w:lineRule="auto"/>
              <w:ind/>
              <w:jc w:val="center"/>
              <w:rPr>
                <w:rFonts w:ascii="Times New Roman" w:hAnsi="Times New Roman"/>
                <w:sz w:val="24"/>
              </w:rPr>
            </w:pPr>
            <w:r>
              <w:rPr>
                <w:rFonts w:ascii="Times New Roman" w:hAnsi="Times New Roman"/>
                <w:sz w:val="24"/>
              </w:rPr>
              <w:t>8. Реализация программ «Земский доктор» и «Земский фельдшер».</w:t>
            </w:r>
          </w:p>
        </w:tc>
      </w:tr>
      <w:tr>
        <w:tc>
          <w:tcPr>
            <w:tcW w:type="dxa" w:w="73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0120000">
            <w:pPr>
              <w:widowControl w:val="0"/>
              <w:spacing w:after="0" w:line="276" w:lineRule="auto"/>
              <w:ind/>
              <w:jc w:val="center"/>
              <w:rPr>
                <w:rFonts w:ascii="Times New Roman" w:hAnsi="Times New Roman"/>
                <w:sz w:val="24"/>
              </w:rPr>
            </w:pPr>
            <w:r>
              <w:rPr>
                <w:rFonts w:ascii="Times New Roman" w:hAnsi="Times New Roman"/>
                <w:sz w:val="24"/>
              </w:rPr>
              <w:t>2.</w:t>
            </w:r>
          </w:p>
        </w:tc>
        <w:tc>
          <w:tcPr>
            <w:tcW w:type="dxa" w:w="266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1120000">
            <w:pPr>
              <w:widowControl w:val="0"/>
              <w:spacing w:after="0" w:line="276" w:lineRule="auto"/>
              <w:ind/>
              <w:jc w:val="center"/>
              <w:rPr>
                <w:rFonts w:ascii="Times New Roman" w:hAnsi="Times New Roman"/>
                <w:sz w:val="24"/>
              </w:rPr>
            </w:pPr>
            <w:r>
              <w:rPr>
                <w:rFonts w:ascii="Times New Roman" w:hAnsi="Times New Roman"/>
                <w:sz w:val="24"/>
              </w:rPr>
              <w:t>IV</w:t>
            </w:r>
          </w:p>
          <w:p w14:paraId="02120000">
            <w:pPr>
              <w:widowControl w:val="0"/>
              <w:spacing w:after="0" w:line="276" w:lineRule="auto"/>
              <w:ind/>
              <w:jc w:val="center"/>
              <w:rPr>
                <w:rFonts w:ascii="Times New Roman" w:hAnsi="Times New Roman"/>
                <w:sz w:val="24"/>
              </w:rPr>
            </w:pPr>
            <w:r>
              <w:rPr>
                <w:rFonts w:ascii="Times New Roman" w:hAnsi="Times New Roman"/>
                <w:sz w:val="24"/>
              </w:rPr>
              <w:t>Высокий КОМК – стабильная кадровая ситуация</w:t>
            </w:r>
          </w:p>
          <w:p w14:paraId="03120000">
            <w:pPr>
              <w:widowControl w:val="0"/>
              <w:spacing w:after="0" w:line="240" w:lineRule="auto"/>
              <w:ind/>
              <w:jc w:val="center"/>
              <w:rPr>
                <w:rFonts w:ascii="Times New Roman" w:hAnsi="Times New Roman"/>
                <w:sz w:val="24"/>
              </w:rPr>
            </w:pPr>
          </w:p>
        </w:tc>
        <w:tc>
          <w:tcPr>
            <w:tcW w:type="dxa" w:w="154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4120000">
            <w:pPr>
              <w:widowControl w:val="0"/>
              <w:spacing w:after="0" w:line="276" w:lineRule="auto"/>
              <w:ind/>
              <w:jc w:val="center"/>
              <w:rPr>
                <w:rFonts w:ascii="Times New Roman" w:hAnsi="Times New Roman"/>
                <w:sz w:val="24"/>
              </w:rPr>
            </w:pPr>
          </w:p>
          <w:p w14:paraId="05120000">
            <w:pPr>
              <w:widowControl w:val="0"/>
              <w:spacing w:after="0" w:line="240" w:lineRule="auto"/>
              <w:ind/>
              <w:jc w:val="center"/>
              <w:rPr>
                <w:rFonts w:ascii="Times New Roman" w:hAnsi="Times New Roman"/>
                <w:sz w:val="24"/>
              </w:rPr>
            </w:pPr>
            <w:r>
              <w:rPr>
                <w:rFonts w:ascii="Times New Roman" w:hAnsi="Times New Roman"/>
                <w:sz w:val="24"/>
              </w:rPr>
              <w:t>2</w:t>
            </w:r>
          </w:p>
        </w:tc>
        <w:tc>
          <w:tcPr>
            <w:tcW w:type="dxa" w:w="1020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6120000">
            <w:pPr>
              <w:widowControl w:val="0"/>
              <w:spacing w:after="0" w:line="276" w:lineRule="auto"/>
              <w:ind/>
              <w:jc w:val="center"/>
              <w:rPr>
                <w:rFonts w:ascii="Times New Roman" w:hAnsi="Times New Roman"/>
                <w:sz w:val="24"/>
              </w:rPr>
            </w:pPr>
            <w:r>
              <w:rPr>
                <w:rFonts w:ascii="Times New Roman" w:hAnsi="Times New Roman"/>
                <w:sz w:val="24"/>
              </w:rPr>
              <w:t>1. Планирование необходимой численности и структуры кадров с учетом мероприятий по улучшению доступности медицинской помощи и маршрутизации пациентов;</w:t>
            </w:r>
          </w:p>
          <w:p w14:paraId="07120000">
            <w:pPr>
              <w:widowControl w:val="0"/>
              <w:spacing w:after="0" w:line="276" w:lineRule="auto"/>
              <w:ind/>
              <w:jc w:val="center"/>
              <w:rPr>
                <w:rFonts w:ascii="Times New Roman" w:hAnsi="Times New Roman"/>
                <w:sz w:val="24"/>
              </w:rPr>
            </w:pPr>
            <w:r>
              <w:rPr>
                <w:rFonts w:ascii="Times New Roman" w:hAnsi="Times New Roman"/>
                <w:sz w:val="24"/>
              </w:rPr>
              <w:t>2. Оценка штатных расписаний медицинских организаций и приведение в соответствие с потребностью в медицинских специалистах, исходя из планирования сети и видов оказания медицинской помощи;</w:t>
            </w:r>
          </w:p>
          <w:p w14:paraId="08120000">
            <w:pPr>
              <w:widowControl w:val="0"/>
              <w:spacing w:after="0" w:line="276" w:lineRule="auto"/>
              <w:ind/>
              <w:jc w:val="center"/>
              <w:rPr>
                <w:rFonts w:ascii="Times New Roman" w:hAnsi="Times New Roman"/>
                <w:sz w:val="24"/>
              </w:rPr>
            </w:pPr>
            <w:r>
              <w:rPr>
                <w:rFonts w:ascii="Times New Roman" w:hAnsi="Times New Roman"/>
                <w:sz w:val="24"/>
              </w:rPr>
              <w:t>3. Повышение престижа врача и среднего медицинского работника;</w:t>
            </w:r>
          </w:p>
          <w:p w14:paraId="09120000">
            <w:pPr>
              <w:widowControl w:val="0"/>
              <w:spacing w:after="0" w:line="276" w:lineRule="auto"/>
              <w:ind/>
              <w:jc w:val="center"/>
              <w:rPr>
                <w:rFonts w:ascii="Times New Roman" w:hAnsi="Times New Roman"/>
                <w:sz w:val="24"/>
              </w:rPr>
            </w:pPr>
            <w:r>
              <w:rPr>
                <w:rFonts w:ascii="Times New Roman" w:hAnsi="Times New Roman"/>
                <w:sz w:val="24"/>
              </w:rPr>
              <w:t>4. Повышение качества подготовки и уровня квалификации медицинских кадров;</w:t>
            </w:r>
          </w:p>
          <w:p w14:paraId="0A120000">
            <w:pPr>
              <w:widowControl w:val="0"/>
              <w:spacing w:after="0" w:line="276" w:lineRule="auto"/>
              <w:ind/>
              <w:jc w:val="center"/>
              <w:rPr>
                <w:rFonts w:ascii="Times New Roman" w:hAnsi="Times New Roman"/>
                <w:sz w:val="24"/>
              </w:rPr>
            </w:pPr>
            <w:r>
              <w:rPr>
                <w:rFonts w:ascii="Times New Roman" w:hAnsi="Times New Roman"/>
                <w:sz w:val="24"/>
              </w:rPr>
              <w:t>3.5. Внедрение новых моделей организации медицинской помощи. Перераспределение обязанностей между врачом и медицинской сестрой, немедицинским персоналом с целью увеличения доступности врачебной помощи;</w:t>
            </w:r>
          </w:p>
          <w:p w14:paraId="0B120000">
            <w:pPr>
              <w:widowControl w:val="0"/>
              <w:spacing w:after="0" w:line="276" w:lineRule="auto"/>
              <w:ind/>
              <w:jc w:val="center"/>
              <w:rPr>
                <w:rFonts w:ascii="Times New Roman" w:hAnsi="Times New Roman"/>
                <w:sz w:val="24"/>
              </w:rPr>
            </w:pPr>
            <w:r>
              <w:rPr>
                <w:rFonts w:ascii="Times New Roman" w:hAnsi="Times New Roman"/>
                <w:sz w:val="24"/>
              </w:rPr>
              <w:t>6. Расширение мер социальной поддержки за счет бюджетных ассигнований бюджета Камчатского края, в т.ч. обеспечение жильем, единовременные выплаты при заключении трудового договора, безвозмездное предоставление земельных участков для строительства жилья, компенсации расходов на оплату жилья, внеочередное предоставление места в дошкольных образовательных организациях;</w:t>
            </w:r>
          </w:p>
          <w:p w14:paraId="0C120000">
            <w:pPr>
              <w:widowControl w:val="0"/>
              <w:spacing w:after="0" w:line="240" w:lineRule="auto"/>
              <w:ind/>
              <w:jc w:val="center"/>
              <w:rPr>
                <w:rFonts w:ascii="Times New Roman" w:hAnsi="Times New Roman"/>
                <w:sz w:val="24"/>
              </w:rPr>
            </w:pPr>
            <w:r>
              <w:rPr>
                <w:rFonts w:ascii="Times New Roman" w:hAnsi="Times New Roman"/>
                <w:sz w:val="24"/>
              </w:rPr>
              <w:t>7. Реализация программ «Земский доктор» и «Земский фельдшер».</w:t>
            </w:r>
          </w:p>
        </w:tc>
      </w:tr>
      <w:tr>
        <w:tc>
          <w:tcPr>
            <w:tcW w:type="dxa" w:w="73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D120000">
            <w:pPr>
              <w:widowControl w:val="0"/>
              <w:spacing w:after="0" w:line="276" w:lineRule="auto"/>
              <w:ind/>
              <w:jc w:val="center"/>
              <w:rPr>
                <w:rFonts w:ascii="Times New Roman" w:hAnsi="Times New Roman"/>
                <w:sz w:val="24"/>
              </w:rPr>
            </w:pPr>
            <w:r>
              <w:rPr>
                <w:rFonts w:ascii="Times New Roman" w:hAnsi="Times New Roman"/>
                <w:sz w:val="24"/>
              </w:rPr>
              <w:t>3.</w:t>
            </w:r>
          </w:p>
        </w:tc>
        <w:tc>
          <w:tcPr>
            <w:tcW w:type="dxa" w:w="266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E120000">
            <w:pPr>
              <w:widowControl w:val="0"/>
              <w:spacing w:after="0" w:line="276" w:lineRule="auto"/>
              <w:ind/>
              <w:jc w:val="center"/>
              <w:rPr>
                <w:rFonts w:ascii="Times New Roman" w:hAnsi="Times New Roman"/>
                <w:sz w:val="24"/>
              </w:rPr>
            </w:pPr>
            <w:r>
              <w:rPr>
                <w:rFonts w:ascii="Times New Roman" w:hAnsi="Times New Roman"/>
                <w:sz w:val="24"/>
              </w:rPr>
              <w:t>III</w:t>
            </w:r>
          </w:p>
          <w:p w14:paraId="0F120000">
            <w:pPr>
              <w:widowControl w:val="0"/>
              <w:spacing w:after="0" w:line="240" w:lineRule="auto"/>
              <w:ind/>
              <w:jc w:val="center"/>
              <w:rPr>
                <w:rFonts w:ascii="Times New Roman" w:hAnsi="Times New Roman"/>
                <w:sz w:val="24"/>
              </w:rPr>
            </w:pPr>
            <w:r>
              <w:rPr>
                <w:rFonts w:ascii="Times New Roman" w:hAnsi="Times New Roman"/>
                <w:sz w:val="24"/>
              </w:rPr>
              <w:t>Средний КОМК – кадровая ситуация стабильная, на уровне показателей Камчатского края</w:t>
            </w:r>
          </w:p>
        </w:tc>
        <w:tc>
          <w:tcPr>
            <w:tcW w:type="dxa" w:w="154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0120000">
            <w:pPr>
              <w:widowControl w:val="0"/>
              <w:spacing w:after="0" w:line="276" w:lineRule="auto"/>
              <w:ind/>
              <w:jc w:val="center"/>
              <w:rPr>
                <w:rFonts w:ascii="Times New Roman" w:hAnsi="Times New Roman"/>
                <w:sz w:val="24"/>
              </w:rPr>
            </w:pPr>
          </w:p>
          <w:p w14:paraId="11120000">
            <w:pPr>
              <w:widowControl w:val="0"/>
              <w:spacing w:after="0" w:line="276" w:lineRule="auto"/>
              <w:ind/>
              <w:jc w:val="center"/>
              <w:rPr>
                <w:rFonts w:ascii="Times New Roman" w:hAnsi="Times New Roman"/>
                <w:sz w:val="24"/>
              </w:rPr>
            </w:pPr>
            <w:r>
              <w:rPr>
                <w:rFonts w:ascii="Times New Roman" w:hAnsi="Times New Roman"/>
                <w:sz w:val="24"/>
              </w:rPr>
              <w:t>5</w:t>
            </w:r>
          </w:p>
          <w:p w14:paraId="12120000">
            <w:pPr>
              <w:widowControl w:val="0"/>
              <w:spacing w:after="0" w:line="276" w:lineRule="auto"/>
              <w:ind/>
              <w:jc w:val="center"/>
              <w:rPr>
                <w:rFonts w:ascii="Times New Roman" w:hAnsi="Times New Roman"/>
                <w:sz w:val="24"/>
              </w:rPr>
            </w:pPr>
          </w:p>
          <w:p w14:paraId="13120000">
            <w:pPr>
              <w:widowControl w:val="0"/>
              <w:spacing w:after="0" w:line="240" w:lineRule="auto"/>
              <w:ind/>
              <w:jc w:val="center"/>
              <w:rPr>
                <w:rFonts w:ascii="Times New Roman" w:hAnsi="Times New Roman"/>
                <w:sz w:val="24"/>
              </w:rPr>
            </w:pPr>
          </w:p>
        </w:tc>
        <w:tc>
          <w:tcPr>
            <w:tcW w:type="dxa" w:w="1020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4120000">
            <w:pPr>
              <w:widowControl w:val="0"/>
              <w:spacing w:after="0" w:line="276" w:lineRule="auto"/>
              <w:ind/>
              <w:jc w:val="center"/>
              <w:rPr>
                <w:rFonts w:ascii="Times New Roman" w:hAnsi="Times New Roman"/>
                <w:sz w:val="24"/>
              </w:rPr>
            </w:pPr>
            <w:r>
              <w:rPr>
                <w:rFonts w:ascii="Times New Roman" w:hAnsi="Times New Roman"/>
                <w:sz w:val="24"/>
              </w:rPr>
              <w:t>1. Плановая работа по сокращению дефицита медицинских кадров;</w:t>
            </w:r>
          </w:p>
          <w:p w14:paraId="15120000">
            <w:pPr>
              <w:widowControl w:val="0"/>
              <w:spacing w:after="0" w:line="276" w:lineRule="auto"/>
              <w:ind/>
              <w:jc w:val="center"/>
              <w:rPr>
                <w:rFonts w:ascii="Times New Roman" w:hAnsi="Times New Roman"/>
                <w:sz w:val="24"/>
              </w:rPr>
            </w:pPr>
            <w:r>
              <w:rPr>
                <w:rFonts w:ascii="Times New Roman" w:hAnsi="Times New Roman"/>
                <w:sz w:val="24"/>
              </w:rPr>
              <w:t>2. Внедрение новых моделей организации медицинской помощи. Перераспределение обязанностей между врачом и медицинской сестрой, немедицинским персоналом;</w:t>
            </w:r>
          </w:p>
          <w:p w14:paraId="16120000">
            <w:pPr>
              <w:widowControl w:val="0"/>
              <w:spacing w:after="0" w:line="276" w:lineRule="auto"/>
              <w:ind/>
              <w:jc w:val="center"/>
              <w:rPr>
                <w:rFonts w:ascii="Times New Roman" w:hAnsi="Times New Roman"/>
                <w:sz w:val="24"/>
              </w:rPr>
            </w:pPr>
            <w:r>
              <w:rPr>
                <w:rFonts w:ascii="Times New Roman" w:hAnsi="Times New Roman"/>
                <w:sz w:val="24"/>
              </w:rPr>
              <w:t>3. Делегирование отдельных функциональных обязанностей врачей среднему медицинскому персоналу. Внедрение новых моделей деятельности;</w:t>
            </w:r>
          </w:p>
          <w:p w14:paraId="17120000">
            <w:pPr>
              <w:widowControl w:val="0"/>
              <w:spacing w:after="0" w:line="276" w:lineRule="auto"/>
              <w:ind/>
              <w:jc w:val="center"/>
              <w:rPr>
                <w:rFonts w:ascii="Times New Roman" w:hAnsi="Times New Roman"/>
                <w:sz w:val="24"/>
              </w:rPr>
            </w:pPr>
            <w:r>
              <w:rPr>
                <w:rFonts w:ascii="Times New Roman" w:hAnsi="Times New Roman"/>
                <w:sz w:val="24"/>
              </w:rPr>
              <w:t>4. Повышение престижа врача и среднего медицинского работника;</w:t>
            </w:r>
          </w:p>
          <w:p w14:paraId="18120000">
            <w:pPr>
              <w:widowControl w:val="0"/>
              <w:spacing w:after="0" w:line="276" w:lineRule="auto"/>
              <w:ind/>
              <w:jc w:val="center"/>
              <w:rPr>
                <w:rFonts w:ascii="Times New Roman" w:hAnsi="Times New Roman"/>
                <w:sz w:val="24"/>
              </w:rPr>
            </w:pPr>
            <w:r>
              <w:rPr>
                <w:rFonts w:ascii="Times New Roman" w:hAnsi="Times New Roman"/>
                <w:sz w:val="24"/>
              </w:rPr>
              <w:t>5. Повышение качества подготовки и уровня квалификации медицинских кадров;</w:t>
            </w:r>
          </w:p>
          <w:p w14:paraId="19120000">
            <w:pPr>
              <w:widowControl w:val="0"/>
              <w:spacing w:after="0" w:line="276" w:lineRule="auto"/>
              <w:ind/>
              <w:jc w:val="center"/>
              <w:rPr>
                <w:rFonts w:ascii="Times New Roman" w:hAnsi="Times New Roman"/>
                <w:sz w:val="24"/>
              </w:rPr>
            </w:pPr>
            <w:r>
              <w:rPr>
                <w:rFonts w:ascii="Times New Roman" w:hAnsi="Times New Roman"/>
                <w:sz w:val="24"/>
              </w:rPr>
              <w:t>6. Оценка штатных расписаний медицинских организаций с учетом нормативных документов и потребности населения в оказании медицинской помощи;</w:t>
            </w:r>
          </w:p>
          <w:p w14:paraId="1A120000">
            <w:pPr>
              <w:widowControl w:val="0"/>
              <w:spacing w:after="0" w:line="276" w:lineRule="auto"/>
              <w:ind/>
              <w:jc w:val="center"/>
              <w:rPr>
                <w:rFonts w:ascii="Times New Roman" w:hAnsi="Times New Roman"/>
                <w:sz w:val="24"/>
              </w:rPr>
            </w:pPr>
            <w:r>
              <w:rPr>
                <w:rFonts w:ascii="Times New Roman" w:hAnsi="Times New Roman"/>
                <w:sz w:val="24"/>
              </w:rPr>
              <w:t>7. Расширение мер социальной поддержки за счет бюджетных ассигнований бюджета Камчатского края, в т.ч. обеспечение жильем, единовременные выплаты при заключении трудового договора, безвозмездное предоставление земельных участков для строительства жилья, компенсации расходов на оплату жилья, внеочередное предоставление места в дошкольных образовательных организациях;</w:t>
            </w:r>
          </w:p>
          <w:p w14:paraId="1B120000">
            <w:pPr>
              <w:widowControl w:val="0"/>
              <w:spacing w:after="0" w:line="240" w:lineRule="auto"/>
              <w:ind/>
              <w:jc w:val="center"/>
              <w:rPr>
                <w:rFonts w:ascii="Times New Roman" w:hAnsi="Times New Roman"/>
                <w:sz w:val="24"/>
              </w:rPr>
            </w:pPr>
            <w:r>
              <w:rPr>
                <w:rFonts w:ascii="Times New Roman" w:hAnsi="Times New Roman"/>
                <w:sz w:val="24"/>
              </w:rPr>
              <w:t>8. Реализация программ «Земский доктор» и «Земский фельдшер».</w:t>
            </w:r>
          </w:p>
        </w:tc>
      </w:tr>
      <w:tr>
        <w:tc>
          <w:tcPr>
            <w:tcW w:type="dxa" w:w="73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C120000">
            <w:pPr>
              <w:widowControl w:val="0"/>
              <w:spacing w:after="0" w:line="276" w:lineRule="auto"/>
              <w:ind/>
              <w:jc w:val="center"/>
              <w:rPr>
                <w:rFonts w:ascii="Times New Roman" w:hAnsi="Times New Roman"/>
                <w:sz w:val="24"/>
              </w:rPr>
            </w:pPr>
            <w:r>
              <w:rPr>
                <w:rFonts w:ascii="Times New Roman" w:hAnsi="Times New Roman"/>
                <w:sz w:val="24"/>
              </w:rPr>
              <w:t>4.</w:t>
            </w:r>
          </w:p>
        </w:tc>
        <w:tc>
          <w:tcPr>
            <w:tcW w:type="dxa" w:w="266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D120000">
            <w:pPr>
              <w:widowControl w:val="0"/>
              <w:spacing w:after="0" w:line="276" w:lineRule="auto"/>
              <w:ind/>
              <w:jc w:val="center"/>
              <w:rPr>
                <w:rFonts w:ascii="Times New Roman" w:hAnsi="Times New Roman"/>
                <w:sz w:val="24"/>
              </w:rPr>
            </w:pPr>
            <w:r>
              <w:rPr>
                <w:rFonts w:ascii="Times New Roman" w:hAnsi="Times New Roman"/>
                <w:sz w:val="24"/>
              </w:rPr>
              <w:t>II</w:t>
            </w:r>
          </w:p>
          <w:p w14:paraId="1E120000">
            <w:pPr>
              <w:widowControl w:val="0"/>
              <w:spacing w:after="0" w:line="240" w:lineRule="auto"/>
              <w:ind/>
              <w:jc w:val="center"/>
              <w:rPr>
                <w:rFonts w:ascii="Times New Roman" w:hAnsi="Times New Roman"/>
                <w:sz w:val="24"/>
              </w:rPr>
            </w:pPr>
            <w:r>
              <w:rPr>
                <w:rFonts w:ascii="Times New Roman" w:hAnsi="Times New Roman"/>
                <w:sz w:val="24"/>
              </w:rPr>
              <w:t>Низкий КОМК – отрицательная, наличие дефицита кадров. Возможен риск недостижения целевых показателей</w:t>
            </w:r>
          </w:p>
        </w:tc>
        <w:tc>
          <w:tcPr>
            <w:tcW w:type="dxa" w:w="154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F120000">
            <w:pPr>
              <w:widowControl w:val="0"/>
              <w:spacing w:after="0" w:line="276" w:lineRule="auto"/>
              <w:ind/>
              <w:jc w:val="center"/>
              <w:rPr>
                <w:rFonts w:ascii="Times New Roman" w:hAnsi="Times New Roman"/>
                <w:sz w:val="24"/>
              </w:rPr>
            </w:pPr>
          </w:p>
          <w:p w14:paraId="20120000">
            <w:pPr>
              <w:widowControl w:val="0"/>
              <w:spacing w:after="0" w:line="276" w:lineRule="auto"/>
              <w:ind/>
              <w:jc w:val="center"/>
              <w:rPr>
                <w:rFonts w:ascii="Times New Roman" w:hAnsi="Times New Roman"/>
                <w:sz w:val="24"/>
              </w:rPr>
            </w:pPr>
            <w:r>
              <w:rPr>
                <w:rFonts w:ascii="Times New Roman" w:hAnsi="Times New Roman"/>
                <w:sz w:val="24"/>
              </w:rPr>
              <w:t>4</w:t>
            </w:r>
          </w:p>
          <w:p w14:paraId="21120000">
            <w:pPr>
              <w:widowControl w:val="0"/>
              <w:spacing w:after="0" w:line="240" w:lineRule="auto"/>
              <w:ind/>
              <w:jc w:val="center"/>
              <w:rPr>
                <w:rFonts w:ascii="Times New Roman" w:hAnsi="Times New Roman"/>
                <w:sz w:val="24"/>
              </w:rPr>
            </w:pPr>
          </w:p>
        </w:tc>
        <w:tc>
          <w:tcPr>
            <w:tcW w:type="dxa" w:w="1020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2120000">
            <w:pPr>
              <w:widowControl w:val="0"/>
              <w:spacing w:after="0" w:line="276" w:lineRule="auto"/>
              <w:ind/>
              <w:jc w:val="center"/>
              <w:rPr>
                <w:rFonts w:ascii="Times New Roman" w:hAnsi="Times New Roman"/>
                <w:sz w:val="24"/>
              </w:rPr>
            </w:pPr>
            <w:r>
              <w:rPr>
                <w:rFonts w:ascii="Times New Roman" w:hAnsi="Times New Roman"/>
                <w:sz w:val="24"/>
              </w:rPr>
              <w:t>1. Восполнение кадрового дефицита медицинских работников;</w:t>
            </w:r>
          </w:p>
          <w:p w14:paraId="23120000">
            <w:pPr>
              <w:widowControl w:val="0"/>
              <w:spacing w:after="0" w:line="276" w:lineRule="auto"/>
              <w:ind/>
              <w:jc w:val="center"/>
              <w:rPr>
                <w:rFonts w:ascii="Times New Roman" w:hAnsi="Times New Roman"/>
                <w:sz w:val="24"/>
              </w:rPr>
            </w:pPr>
            <w:r>
              <w:rPr>
                <w:rFonts w:ascii="Times New Roman" w:hAnsi="Times New Roman"/>
                <w:sz w:val="24"/>
              </w:rPr>
              <w:t>2. Реализация региональных планов мероприятий по совершенствованию системы оплаты труда работников, направленных на увеличение доли выплат по окладам в структуре заработной платы до 55–60процентов;</w:t>
            </w:r>
          </w:p>
          <w:p w14:paraId="24120000">
            <w:pPr>
              <w:widowControl w:val="0"/>
              <w:spacing w:after="0" w:line="276" w:lineRule="auto"/>
              <w:ind/>
              <w:jc w:val="center"/>
              <w:rPr>
                <w:rFonts w:ascii="Times New Roman" w:hAnsi="Times New Roman"/>
                <w:sz w:val="24"/>
              </w:rPr>
            </w:pPr>
            <w:r>
              <w:rPr>
                <w:rFonts w:ascii="Times New Roman" w:hAnsi="Times New Roman"/>
                <w:sz w:val="24"/>
              </w:rPr>
              <w:t>3. Привлечение молодых специалистов. Организация адресной поддержки специалистов, направляемых в медицинские организации;</w:t>
            </w:r>
          </w:p>
          <w:p w14:paraId="25120000">
            <w:pPr>
              <w:widowControl w:val="0"/>
              <w:spacing w:after="0" w:line="276" w:lineRule="auto"/>
              <w:ind/>
              <w:jc w:val="center"/>
              <w:rPr>
                <w:rFonts w:ascii="Times New Roman" w:hAnsi="Times New Roman"/>
                <w:sz w:val="24"/>
              </w:rPr>
            </w:pPr>
            <w:r>
              <w:rPr>
                <w:rFonts w:ascii="Times New Roman" w:hAnsi="Times New Roman"/>
                <w:sz w:val="24"/>
              </w:rPr>
              <w:t>4. Делегирование отдельных функциональных обязанностей врачей среднему медицинскому персоналу. Внедрение новых моделей деятельности. Внедрение новых моделей деятельности;</w:t>
            </w:r>
          </w:p>
          <w:p w14:paraId="26120000">
            <w:pPr>
              <w:widowControl w:val="0"/>
              <w:spacing w:after="0" w:line="276" w:lineRule="auto"/>
              <w:ind/>
              <w:jc w:val="center"/>
              <w:rPr>
                <w:rFonts w:ascii="Times New Roman" w:hAnsi="Times New Roman"/>
                <w:sz w:val="24"/>
              </w:rPr>
            </w:pPr>
            <w:r>
              <w:rPr>
                <w:rFonts w:ascii="Times New Roman" w:hAnsi="Times New Roman"/>
                <w:sz w:val="24"/>
              </w:rPr>
              <w:t>5. Повышение престижа профессии врача и среднего медицинского работника;</w:t>
            </w:r>
          </w:p>
          <w:p w14:paraId="27120000">
            <w:pPr>
              <w:widowControl w:val="0"/>
              <w:spacing w:after="0" w:line="276" w:lineRule="auto"/>
              <w:ind/>
              <w:jc w:val="center"/>
              <w:rPr>
                <w:rFonts w:ascii="Times New Roman" w:hAnsi="Times New Roman"/>
                <w:sz w:val="24"/>
              </w:rPr>
            </w:pPr>
            <w:r>
              <w:rPr>
                <w:rFonts w:ascii="Times New Roman" w:hAnsi="Times New Roman"/>
                <w:sz w:val="24"/>
              </w:rPr>
              <w:t>6. Анализ штатных расписаний медицинских организаций, исходя из нормативных требований и потребности населения в оказании медицинской помощи, а также с учетом маршрутизации пациентов;</w:t>
            </w:r>
          </w:p>
          <w:p w14:paraId="28120000">
            <w:pPr>
              <w:widowControl w:val="0"/>
              <w:spacing w:after="0" w:line="276" w:lineRule="auto"/>
              <w:ind/>
              <w:jc w:val="center"/>
              <w:rPr>
                <w:rFonts w:ascii="Times New Roman" w:hAnsi="Times New Roman"/>
                <w:sz w:val="24"/>
              </w:rPr>
            </w:pPr>
            <w:r>
              <w:rPr>
                <w:rFonts w:ascii="Times New Roman" w:hAnsi="Times New Roman"/>
                <w:sz w:val="24"/>
              </w:rPr>
              <w:t>7.  Расширение мер социальной поддержки за счет бюджетных ассигнований бюджета Камчатского края, в т.ч. обеспечение жильем, единовременные выплаты при заключении трудового договора, безвозмездное предоставление земельных участков для строительства жилья, компенсации расходов на оплату жилья, внеочередное предоставление места в дошкольных образовательных организациях;</w:t>
            </w:r>
          </w:p>
          <w:p w14:paraId="29120000">
            <w:pPr>
              <w:widowControl w:val="0"/>
              <w:spacing w:after="0" w:line="240" w:lineRule="auto"/>
              <w:ind/>
              <w:jc w:val="center"/>
              <w:rPr>
                <w:rFonts w:ascii="Times New Roman" w:hAnsi="Times New Roman"/>
                <w:sz w:val="24"/>
              </w:rPr>
            </w:pPr>
            <w:r>
              <w:rPr>
                <w:rFonts w:ascii="Times New Roman" w:hAnsi="Times New Roman"/>
                <w:sz w:val="24"/>
              </w:rPr>
              <w:t>8. Реализация программ «Земский доктор» и «Земский фельдшер».</w:t>
            </w:r>
          </w:p>
        </w:tc>
      </w:tr>
      <w:tr>
        <w:tc>
          <w:tcPr>
            <w:tcW w:type="dxa" w:w="73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A120000">
            <w:pPr>
              <w:widowControl w:val="0"/>
              <w:spacing w:after="0" w:line="276" w:lineRule="auto"/>
              <w:ind/>
              <w:jc w:val="center"/>
              <w:rPr>
                <w:rFonts w:ascii="Times New Roman" w:hAnsi="Times New Roman"/>
                <w:sz w:val="24"/>
              </w:rPr>
            </w:pPr>
            <w:r>
              <w:rPr>
                <w:rFonts w:ascii="Times New Roman" w:hAnsi="Times New Roman"/>
                <w:sz w:val="24"/>
              </w:rPr>
              <w:t>5.</w:t>
            </w:r>
          </w:p>
        </w:tc>
        <w:tc>
          <w:tcPr>
            <w:tcW w:type="dxa" w:w="266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B120000">
            <w:pPr>
              <w:widowControl w:val="0"/>
              <w:spacing w:after="0" w:line="276" w:lineRule="auto"/>
              <w:ind/>
              <w:jc w:val="center"/>
              <w:rPr>
                <w:rFonts w:ascii="Times New Roman" w:hAnsi="Times New Roman"/>
                <w:sz w:val="24"/>
              </w:rPr>
            </w:pPr>
            <w:r>
              <w:rPr>
                <w:rFonts w:ascii="Times New Roman" w:hAnsi="Times New Roman"/>
                <w:sz w:val="24"/>
              </w:rPr>
              <w:t>I</w:t>
            </w:r>
          </w:p>
          <w:p w14:paraId="2C120000">
            <w:pPr>
              <w:widowControl w:val="0"/>
              <w:spacing w:after="0" w:line="240" w:lineRule="auto"/>
              <w:ind/>
              <w:jc w:val="center"/>
              <w:rPr>
                <w:rFonts w:ascii="Times New Roman" w:hAnsi="Times New Roman"/>
                <w:sz w:val="24"/>
              </w:rPr>
            </w:pPr>
            <w:r>
              <w:rPr>
                <w:rFonts w:ascii="Times New Roman" w:hAnsi="Times New Roman"/>
                <w:sz w:val="24"/>
              </w:rPr>
              <w:t>Крайне низкий КОМК – отрицательная кадровая ситуация, наличие постоянного дефицита кадров. Высокий риск недостижения целевых показателей</w:t>
            </w:r>
          </w:p>
        </w:tc>
        <w:tc>
          <w:tcPr>
            <w:tcW w:type="dxa" w:w="154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D120000">
            <w:pPr>
              <w:widowControl w:val="0"/>
              <w:spacing w:after="0" w:line="276" w:lineRule="auto"/>
              <w:ind/>
              <w:jc w:val="center"/>
              <w:rPr>
                <w:rFonts w:ascii="Times New Roman" w:hAnsi="Times New Roman"/>
                <w:sz w:val="24"/>
              </w:rPr>
            </w:pPr>
          </w:p>
          <w:p w14:paraId="2E120000">
            <w:pPr>
              <w:widowControl w:val="0"/>
              <w:spacing w:after="0" w:line="240" w:lineRule="auto"/>
              <w:ind/>
              <w:jc w:val="center"/>
              <w:rPr>
                <w:rFonts w:ascii="Times New Roman" w:hAnsi="Times New Roman"/>
                <w:sz w:val="24"/>
              </w:rPr>
            </w:pPr>
            <w:r>
              <w:rPr>
                <w:rFonts w:ascii="Times New Roman" w:hAnsi="Times New Roman"/>
                <w:sz w:val="24"/>
              </w:rPr>
              <w:t>0</w:t>
            </w:r>
          </w:p>
        </w:tc>
        <w:tc>
          <w:tcPr>
            <w:tcW w:type="dxa" w:w="1020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F120000">
            <w:pPr>
              <w:widowControl w:val="0"/>
              <w:spacing w:after="0" w:line="276" w:lineRule="auto"/>
              <w:ind/>
              <w:jc w:val="center"/>
              <w:rPr>
                <w:rFonts w:ascii="Times New Roman" w:hAnsi="Times New Roman"/>
                <w:sz w:val="24"/>
              </w:rPr>
            </w:pPr>
            <w:r>
              <w:rPr>
                <w:rFonts w:ascii="Times New Roman" w:hAnsi="Times New Roman"/>
                <w:sz w:val="24"/>
              </w:rPr>
              <w:t>1. Предоставление служебного жилья для медицинских работников, прибывающих в муниципальные образования в полностью готовом виде для заселения (чистое, отремонтированное).</w:t>
            </w:r>
          </w:p>
          <w:p w14:paraId="30120000">
            <w:pPr>
              <w:widowControl w:val="0"/>
              <w:spacing w:after="0" w:line="276" w:lineRule="auto"/>
              <w:ind/>
              <w:jc w:val="center"/>
              <w:rPr>
                <w:rFonts w:ascii="Times New Roman" w:hAnsi="Times New Roman"/>
                <w:sz w:val="24"/>
              </w:rPr>
            </w:pPr>
            <w:r>
              <w:rPr>
                <w:rFonts w:ascii="Times New Roman" w:hAnsi="Times New Roman"/>
                <w:sz w:val="24"/>
              </w:rPr>
              <w:t>2. Определение четкого количества предоставляемого жилья в муниципальных образованиях (на весь период реализации программы 2020 – 2024).</w:t>
            </w:r>
          </w:p>
          <w:p w14:paraId="31120000">
            <w:pPr>
              <w:widowControl w:val="0"/>
              <w:spacing w:after="0" w:line="276" w:lineRule="auto"/>
              <w:ind/>
              <w:jc w:val="center"/>
              <w:rPr>
                <w:rFonts w:ascii="Times New Roman" w:hAnsi="Times New Roman"/>
                <w:sz w:val="24"/>
              </w:rPr>
            </w:pPr>
            <w:r>
              <w:rPr>
                <w:rFonts w:ascii="Times New Roman" w:hAnsi="Times New Roman"/>
                <w:sz w:val="24"/>
              </w:rPr>
              <w:t>3. Обеспечение регулярных дополнительных компенсационных выплат для медицинских сотрудников, прибывающих в территории.</w:t>
            </w:r>
          </w:p>
          <w:p w14:paraId="32120000">
            <w:pPr>
              <w:widowControl w:val="0"/>
              <w:spacing w:after="0" w:line="276" w:lineRule="auto"/>
              <w:ind/>
              <w:jc w:val="center"/>
              <w:rPr>
                <w:rFonts w:ascii="Times New Roman" w:hAnsi="Times New Roman"/>
                <w:sz w:val="24"/>
              </w:rPr>
            </w:pPr>
            <w:r>
              <w:rPr>
                <w:rFonts w:ascii="Times New Roman" w:hAnsi="Times New Roman"/>
                <w:sz w:val="24"/>
              </w:rPr>
              <w:t>4.Обеспечение адресной поддержки медицинских сотрудников (приоритетное право приема детей в дошкольные образовательные учреждения, содействие местной администрации в вопросах бытового характера, предоставление билетов на общественно–культурные события и организация трансфера в краевой центр на регулярной основе).</w:t>
            </w:r>
          </w:p>
          <w:p w14:paraId="33120000">
            <w:pPr>
              <w:widowControl w:val="0"/>
              <w:spacing w:after="0" w:line="276" w:lineRule="auto"/>
              <w:ind/>
              <w:jc w:val="center"/>
              <w:rPr>
                <w:rFonts w:ascii="Times New Roman" w:hAnsi="Times New Roman"/>
                <w:sz w:val="24"/>
              </w:rPr>
            </w:pPr>
            <w:r>
              <w:rPr>
                <w:rFonts w:ascii="Times New Roman" w:hAnsi="Times New Roman"/>
                <w:sz w:val="24"/>
              </w:rPr>
              <w:t>5. Постоянный мониторинг движения кадров и принятие мер в ситуации оттока кадров с территории.</w:t>
            </w:r>
          </w:p>
          <w:p w14:paraId="34120000">
            <w:pPr>
              <w:widowControl w:val="0"/>
              <w:spacing w:after="0" w:line="276" w:lineRule="auto"/>
              <w:ind/>
              <w:jc w:val="center"/>
              <w:rPr>
                <w:rFonts w:ascii="Times New Roman" w:hAnsi="Times New Roman"/>
                <w:sz w:val="24"/>
              </w:rPr>
            </w:pPr>
            <w:r>
              <w:rPr>
                <w:rFonts w:ascii="Times New Roman" w:hAnsi="Times New Roman"/>
                <w:sz w:val="24"/>
              </w:rPr>
              <w:t>6. Жесткий и постоянный контроль Министерства здравоохранения Камчатского края программных мероприятий с целью устранения дефицита и улучшения показателей укомплектованности кадров.</w:t>
            </w:r>
          </w:p>
          <w:p w14:paraId="35120000">
            <w:pPr>
              <w:widowControl w:val="0"/>
              <w:spacing w:after="0" w:line="276" w:lineRule="auto"/>
              <w:ind/>
              <w:jc w:val="center"/>
              <w:rPr>
                <w:rFonts w:ascii="Times New Roman" w:hAnsi="Times New Roman"/>
                <w:sz w:val="24"/>
              </w:rPr>
            </w:pPr>
            <w:r>
              <w:rPr>
                <w:rFonts w:ascii="Times New Roman" w:hAnsi="Times New Roman"/>
                <w:sz w:val="24"/>
              </w:rPr>
              <w:t>7. Включение в KPI вопрос кадровой обеспеченности сферы здравоохранения для руководителя органа местного самоуправления.</w:t>
            </w:r>
          </w:p>
          <w:p w14:paraId="36120000">
            <w:pPr>
              <w:widowControl w:val="0"/>
              <w:spacing w:after="0" w:line="276" w:lineRule="auto"/>
              <w:ind/>
              <w:jc w:val="center"/>
              <w:rPr>
                <w:rFonts w:ascii="Times New Roman" w:hAnsi="Times New Roman"/>
                <w:sz w:val="24"/>
              </w:rPr>
            </w:pPr>
            <w:r>
              <w:rPr>
                <w:rFonts w:ascii="Times New Roman" w:hAnsi="Times New Roman"/>
                <w:sz w:val="24"/>
              </w:rPr>
              <w:t>8.Реализация региональных планов мероприятий по совершенствованию системы оплаты труда работников, направленных на увеличение доли выплат по окладам в структуре заработной платы до 55–60процентов;</w:t>
            </w:r>
          </w:p>
          <w:p w14:paraId="37120000">
            <w:pPr>
              <w:widowControl w:val="0"/>
              <w:spacing w:after="0" w:line="276" w:lineRule="auto"/>
              <w:ind/>
              <w:jc w:val="center"/>
              <w:rPr>
                <w:rFonts w:ascii="Times New Roman" w:hAnsi="Times New Roman"/>
                <w:sz w:val="24"/>
              </w:rPr>
            </w:pPr>
            <w:r>
              <w:rPr>
                <w:rFonts w:ascii="Times New Roman" w:hAnsi="Times New Roman"/>
                <w:sz w:val="24"/>
              </w:rPr>
              <w:t>9. Делегирование отдельных функциональных обязанностей врачей среднему медицинскому персоналу. Внедрение новых моделей деятельности. Внедрение новых моделей деятельности;</w:t>
            </w:r>
          </w:p>
          <w:p w14:paraId="38120000">
            <w:pPr>
              <w:widowControl w:val="0"/>
              <w:spacing w:after="0" w:line="276" w:lineRule="auto"/>
              <w:ind/>
              <w:jc w:val="center"/>
              <w:rPr>
                <w:rFonts w:ascii="Times New Roman" w:hAnsi="Times New Roman"/>
                <w:sz w:val="24"/>
              </w:rPr>
            </w:pPr>
            <w:r>
              <w:rPr>
                <w:rFonts w:ascii="Times New Roman" w:hAnsi="Times New Roman"/>
                <w:sz w:val="24"/>
              </w:rPr>
              <w:t>10. Повышение престижа профессии врача и среднего медицинского работника;</w:t>
            </w:r>
          </w:p>
          <w:p w14:paraId="39120000">
            <w:pPr>
              <w:widowControl w:val="0"/>
              <w:spacing w:after="0" w:line="276" w:lineRule="auto"/>
              <w:ind/>
              <w:jc w:val="center"/>
              <w:rPr>
                <w:rFonts w:ascii="Times New Roman" w:hAnsi="Times New Roman"/>
                <w:sz w:val="24"/>
              </w:rPr>
            </w:pPr>
            <w:r>
              <w:rPr>
                <w:rFonts w:ascii="Times New Roman" w:hAnsi="Times New Roman"/>
                <w:sz w:val="24"/>
              </w:rPr>
              <w:t>11. Расширение мер социальной поддержки за счет бюджетных ассигнований бюджета Камчатского края, в т.ч. обеспечение жильем, единовременные выплаты при заключении трудового договора, безвозмездное предоставление земельных участков для строительства жилья, компенсации расходов на оплату жилья, внеочередное предоставление места в дошкольных образовательных организациях;</w:t>
            </w:r>
          </w:p>
          <w:p w14:paraId="3A120000">
            <w:pPr>
              <w:widowControl w:val="0"/>
              <w:spacing w:after="0" w:line="240" w:lineRule="auto"/>
              <w:ind/>
              <w:jc w:val="center"/>
              <w:rPr>
                <w:rFonts w:ascii="Times New Roman" w:hAnsi="Times New Roman"/>
                <w:sz w:val="24"/>
              </w:rPr>
            </w:pPr>
            <w:r>
              <w:rPr>
                <w:rFonts w:ascii="Times New Roman" w:hAnsi="Times New Roman"/>
                <w:sz w:val="24"/>
              </w:rPr>
              <w:t>12. Реализация программ «Земский доктор» и «Земский фельдшер».</w:t>
            </w:r>
          </w:p>
        </w:tc>
      </w:tr>
    </w:tbl>
    <w:p w14:paraId="3B120000"/>
    <w:p w14:paraId="3C120000">
      <w:pPr>
        <w:spacing w:after="0" w:line="240" w:lineRule="auto"/>
        <w:ind w:firstLine="709" w:left="0"/>
        <w:jc w:val="both"/>
        <w:rPr>
          <w:rFonts w:ascii="Times New Roman" w:hAnsi="Times New Roman"/>
          <w:sz w:val="28"/>
        </w:rPr>
      </w:pPr>
    </w:p>
    <w:p w14:paraId="3D120000">
      <w:pPr>
        <w:spacing w:after="0" w:line="240" w:lineRule="auto"/>
        <w:ind w:firstLine="709" w:left="0"/>
        <w:jc w:val="both"/>
        <w:rPr>
          <w:rFonts w:ascii="Times New Roman" w:hAnsi="Times New Roman"/>
          <w:sz w:val="28"/>
        </w:rPr>
      </w:pPr>
    </w:p>
    <w:p w14:paraId="3E120000">
      <w:pPr>
        <w:spacing w:after="0" w:line="240" w:lineRule="auto"/>
        <w:ind w:firstLine="709" w:left="0"/>
        <w:jc w:val="both"/>
        <w:rPr>
          <w:rFonts w:ascii="Times New Roman" w:hAnsi="Times New Roman"/>
          <w:sz w:val="28"/>
        </w:rPr>
      </w:pPr>
    </w:p>
    <w:p w14:paraId="3F120000">
      <w:pPr>
        <w:spacing w:after="0" w:line="240" w:lineRule="auto"/>
        <w:ind w:firstLine="709" w:left="0"/>
        <w:jc w:val="both"/>
        <w:rPr>
          <w:rFonts w:ascii="Times New Roman" w:hAnsi="Times New Roman"/>
          <w:sz w:val="28"/>
        </w:rPr>
      </w:pPr>
    </w:p>
    <w:p w14:paraId="40120000">
      <w:pPr>
        <w:spacing w:after="0" w:line="240" w:lineRule="auto"/>
        <w:ind w:firstLine="709" w:left="0"/>
        <w:jc w:val="both"/>
        <w:rPr>
          <w:rFonts w:ascii="Times New Roman" w:hAnsi="Times New Roman"/>
          <w:sz w:val="28"/>
        </w:rPr>
      </w:pPr>
    </w:p>
    <w:p w14:paraId="41120000">
      <w:pPr>
        <w:spacing w:after="0" w:line="240" w:lineRule="auto"/>
        <w:ind w:firstLine="709" w:left="0"/>
        <w:jc w:val="both"/>
        <w:rPr>
          <w:rFonts w:ascii="Times New Roman" w:hAnsi="Times New Roman"/>
          <w:sz w:val="28"/>
        </w:rPr>
      </w:pPr>
    </w:p>
    <w:p w14:paraId="42120000">
      <w:pPr>
        <w:spacing w:after="0" w:line="240" w:lineRule="auto"/>
        <w:ind w:firstLine="709" w:left="0"/>
        <w:jc w:val="both"/>
        <w:rPr>
          <w:rFonts w:ascii="Times New Roman" w:hAnsi="Times New Roman"/>
          <w:sz w:val="28"/>
        </w:rPr>
      </w:pPr>
    </w:p>
    <w:p w14:paraId="43120000">
      <w:pPr>
        <w:spacing w:after="0" w:line="240" w:lineRule="auto"/>
        <w:ind w:firstLine="709" w:left="0"/>
        <w:jc w:val="both"/>
        <w:rPr>
          <w:rFonts w:ascii="Times New Roman" w:hAnsi="Times New Roman"/>
          <w:sz w:val="28"/>
        </w:rPr>
      </w:pPr>
    </w:p>
    <w:p w14:paraId="44120000">
      <w:pPr>
        <w:spacing w:after="0" w:line="240" w:lineRule="auto"/>
        <w:ind w:firstLine="709" w:left="0"/>
        <w:jc w:val="both"/>
        <w:rPr>
          <w:rFonts w:ascii="Times New Roman" w:hAnsi="Times New Roman"/>
          <w:sz w:val="28"/>
        </w:rPr>
      </w:pPr>
    </w:p>
    <w:p w14:paraId="45120000">
      <w:pPr>
        <w:sectPr>
          <w:footerReference r:id="rId7" w:type="default"/>
          <w:type w:val="nextPage"/>
          <w:pgSz w:h="11908" w:orient="landscape" w:w="16848"/>
          <w:pgMar w:bottom="1134" w:footer="0" w:gutter="0" w:header="568" w:left="1134" w:right="567" w:top="1134"/>
        </w:sectPr>
      </w:pPr>
    </w:p>
    <w:p w14:paraId="46120000">
      <w:pPr>
        <w:spacing w:after="0" w:line="240" w:lineRule="auto"/>
        <w:ind w:firstLine="709" w:left="0"/>
        <w:jc w:val="both"/>
        <w:rPr>
          <w:rFonts w:ascii="Times New Roman" w:hAnsi="Times New Roman"/>
          <w:sz w:val="28"/>
        </w:rPr>
      </w:pPr>
    </w:p>
    <w:p w14:paraId="47120000">
      <w:pPr>
        <w:spacing w:after="0" w:line="240" w:lineRule="auto"/>
        <w:ind w:firstLine="709" w:left="0"/>
        <w:jc w:val="both"/>
        <w:rPr>
          <w:rFonts w:ascii="Times New Roman" w:hAnsi="Times New Roman"/>
          <w:sz w:val="28"/>
        </w:rPr>
      </w:pPr>
    </w:p>
    <w:p w14:paraId="48120000">
      <w:pPr>
        <w:spacing w:after="0" w:line="240" w:lineRule="auto"/>
        <w:ind w:firstLine="709" w:left="0"/>
        <w:jc w:val="both"/>
        <w:rPr>
          <w:rFonts w:ascii="Times New Roman" w:hAnsi="Times New Roman"/>
          <w:sz w:val="28"/>
        </w:rPr>
      </w:pPr>
      <w:r>
        <w:rPr>
          <w:rFonts w:ascii="Times New Roman" w:hAnsi="Times New Roman"/>
          <w:sz w:val="28"/>
        </w:rPr>
        <w:t>2) Управление штатным расписанием – формирование с учетом нормативов на основании численности прикрепленного населения, географии населенного пункта; нормативов, закрепленных территориальной программой государственных гарантий бесплатного оказания гражданам медицинской помощи; структуры заболеваемости, маршрутизации пациентов, реальной нагрузки на врачей.  Мероприятие состоит из анализа организационной и штатной численности медицинских работников в государственных медицинских организациях Камчатского края; корректировки организационной и штатной численности медицинских работников с учетом региональных особенностей (коэффициент геолокации); согласования с Минздравом России организационной и штатной численности медицинских работников и коэффициент</w:t>
      </w:r>
      <w:r>
        <w:rPr>
          <w:rFonts w:ascii="Times New Roman" w:hAnsi="Times New Roman"/>
          <w:sz w:val="28"/>
        </w:rPr>
        <w:t>а</w:t>
      </w:r>
      <w:r>
        <w:rPr>
          <w:rFonts w:ascii="Times New Roman" w:hAnsi="Times New Roman"/>
          <w:sz w:val="28"/>
        </w:rPr>
        <w:t xml:space="preserve"> геолокации; принятие нормативного правового акта, определяющего организационную и штатную численность медицинских работников в государственных медицинских организациях Камчатского края, разработка плана мероприятий по изменению штатной численности медицинских работников в государственных медицинских организациях Камчатского края; проведение организационно-штатных мероприятий. </w:t>
      </w:r>
    </w:p>
    <w:p w14:paraId="49120000">
      <w:pPr>
        <w:spacing w:after="0" w:line="240" w:lineRule="auto"/>
        <w:ind w:firstLine="709" w:left="0"/>
        <w:jc w:val="both"/>
        <w:rPr>
          <w:rFonts w:ascii="Times New Roman" w:hAnsi="Times New Roman"/>
          <w:sz w:val="28"/>
        </w:rPr>
      </w:pPr>
      <w:r>
        <w:rPr>
          <w:rFonts w:ascii="Times New Roman" w:hAnsi="Times New Roman"/>
          <w:sz w:val="28"/>
        </w:rPr>
        <w:t>Ресурсная обеспеченность населения в сфере здравоохранения рассчитывается с учетом норматив</w:t>
      </w:r>
      <w:r>
        <w:rPr>
          <w:rFonts w:ascii="Times New Roman" w:hAnsi="Times New Roman"/>
          <w:sz w:val="28"/>
        </w:rPr>
        <w:t xml:space="preserve">а </w:t>
      </w:r>
      <w:r>
        <w:rPr>
          <w:rFonts w:ascii="Times New Roman" w:hAnsi="Times New Roman"/>
          <w:sz w:val="28"/>
        </w:rPr>
        <w:t>объемов медицинской помощи в расчете на одного жителя (одно застрахованное лицо), установленных территориальной программой государственных гарантий бесплатного оказания гражданам медицинской помощи, а также порядков оказания медицинской помощи и стандартов медицинской помощи.</w:t>
      </w:r>
    </w:p>
    <w:p w14:paraId="4A120000">
      <w:pPr>
        <w:spacing w:after="0" w:line="240" w:lineRule="auto"/>
        <w:ind w:firstLine="709" w:left="0"/>
        <w:jc w:val="both"/>
        <w:rPr>
          <w:rFonts w:ascii="Times New Roman" w:hAnsi="Times New Roman"/>
          <w:sz w:val="28"/>
        </w:rPr>
      </w:pPr>
      <w:r>
        <w:rPr>
          <w:rFonts w:ascii="Times New Roman" w:hAnsi="Times New Roman"/>
          <w:sz w:val="28"/>
        </w:rPr>
        <w:t>При определении объемов оказания медицинской помощи учитываются:</w:t>
      </w:r>
    </w:p>
    <w:p w14:paraId="4B120000">
      <w:pPr>
        <w:spacing w:after="0" w:line="240" w:lineRule="auto"/>
        <w:ind w:firstLine="709" w:left="0"/>
        <w:jc w:val="both"/>
        <w:rPr>
          <w:rFonts w:ascii="Times New Roman" w:hAnsi="Times New Roman"/>
          <w:sz w:val="28"/>
        </w:rPr>
      </w:pPr>
      <w:r>
        <w:rPr>
          <w:rFonts w:ascii="Times New Roman" w:hAnsi="Times New Roman"/>
          <w:sz w:val="28"/>
        </w:rPr>
        <w:t>особенности половозрастного состава населения;</w:t>
      </w:r>
    </w:p>
    <w:p w14:paraId="4C120000">
      <w:pPr>
        <w:spacing w:after="0" w:line="240" w:lineRule="auto"/>
        <w:ind w:firstLine="709" w:left="0"/>
        <w:jc w:val="both"/>
        <w:rPr>
          <w:rFonts w:ascii="Times New Roman" w:hAnsi="Times New Roman"/>
          <w:sz w:val="28"/>
        </w:rPr>
      </w:pPr>
      <w:r>
        <w:rPr>
          <w:rFonts w:ascii="Times New Roman" w:hAnsi="Times New Roman"/>
          <w:sz w:val="28"/>
        </w:rPr>
        <w:t>уровень и структура заболеваемости населения;</w:t>
      </w:r>
    </w:p>
    <w:p w14:paraId="4D120000">
      <w:pPr>
        <w:spacing w:after="0" w:line="240" w:lineRule="auto"/>
        <w:ind w:firstLine="709" w:left="0"/>
        <w:jc w:val="both"/>
        <w:rPr>
          <w:rFonts w:ascii="Times New Roman" w:hAnsi="Times New Roman"/>
          <w:sz w:val="28"/>
        </w:rPr>
      </w:pPr>
      <w:r>
        <w:rPr>
          <w:rFonts w:ascii="Times New Roman" w:hAnsi="Times New Roman"/>
          <w:sz w:val="28"/>
        </w:rPr>
        <w:t>уровень и структура смертности населения;</w:t>
      </w:r>
    </w:p>
    <w:p w14:paraId="4E120000">
      <w:pPr>
        <w:spacing w:after="0" w:line="240" w:lineRule="auto"/>
        <w:ind w:firstLine="709" w:left="0"/>
        <w:jc w:val="both"/>
        <w:rPr>
          <w:rFonts w:ascii="Times New Roman" w:hAnsi="Times New Roman"/>
          <w:sz w:val="28"/>
        </w:rPr>
      </w:pPr>
      <w:r>
        <w:rPr>
          <w:rFonts w:ascii="Times New Roman" w:hAnsi="Times New Roman"/>
          <w:sz w:val="28"/>
        </w:rPr>
        <w:t>географические особенности региона и транспортная доступность медицинских организаций.</w:t>
      </w:r>
    </w:p>
    <w:p w14:paraId="4F120000">
      <w:pPr>
        <w:spacing w:after="0" w:line="240" w:lineRule="auto"/>
        <w:ind w:firstLine="709" w:left="0"/>
        <w:jc w:val="both"/>
        <w:rPr>
          <w:rFonts w:ascii="Times New Roman" w:hAnsi="Times New Roman"/>
          <w:sz w:val="28"/>
        </w:rPr>
      </w:pPr>
      <w:r>
        <w:rPr>
          <w:rFonts w:ascii="Times New Roman" w:hAnsi="Times New Roman"/>
          <w:sz w:val="28"/>
        </w:rPr>
        <w:t>Несмотря на сложившийся кадровый дефицит объемы медицинской помощи, оказываемой в рамках территориальной программы государственных гарантий бесплатного оказания гражданам медицинской помощи, сбалансированы, в целом соответствуют федеральным нормативам.</w:t>
      </w:r>
    </w:p>
    <w:p w14:paraId="50120000">
      <w:pPr>
        <w:spacing w:after="0" w:line="240" w:lineRule="auto"/>
        <w:ind w:firstLine="709" w:left="0"/>
        <w:jc w:val="both"/>
        <w:rPr>
          <w:rFonts w:ascii="Times New Roman" w:hAnsi="Times New Roman"/>
          <w:sz w:val="28"/>
        </w:rPr>
      </w:pPr>
      <w:r>
        <w:rPr>
          <w:rFonts w:ascii="Times New Roman" w:hAnsi="Times New Roman"/>
          <w:sz w:val="28"/>
        </w:rPr>
        <w:t>Штатные должности специалистов медицинских организаций устанавливаются медицинскими организациями на основании плановых объемов медицинской помощи, оказываемой в амбулаторных условиях, условиях дневного стационара, стационарных условиях, а также вне стационара структурными подразделениями скорой, в том числе специализированной медицинской помощи, с учетом порядков оказания медицинской помощи, рекомендуемого числа посещений на год на одну должность врача.</w:t>
      </w:r>
    </w:p>
    <w:p w14:paraId="51120000">
      <w:pPr>
        <w:spacing w:after="0" w:line="240" w:lineRule="auto"/>
        <w:ind w:firstLine="567" w:left="0"/>
        <w:jc w:val="both"/>
        <w:rPr>
          <w:rFonts w:ascii="Times New Roman" w:hAnsi="Times New Roman"/>
          <w:sz w:val="28"/>
        </w:rPr>
      </w:pPr>
      <w:r>
        <w:rPr>
          <w:rFonts w:ascii="Times New Roman" w:hAnsi="Times New Roman"/>
          <w:sz w:val="28"/>
        </w:rPr>
        <w:t xml:space="preserve">Совместно с ФГБУ «ЦНИИОИЗ» Минздрава России был определен и согласован дефицит врачей и среднего медицинского персонала здравоохранения на 2020 год (общий дефицит  врачей  на 2020 год – 251 врач, из них, врачей-неврологов – 9, врачей-оториноларингологов – 11, врачей-педиатров – 9, врачей–педиатров участковых – 12, врачей-терапевтов 26, врачей-терапевтов участковых – 39, врачей общей практики (семейных врачей) – 9, врачей-инфекционистов – 4, врачей-дерматовенерологов – 7, врачей-психиатров – 16, врачей психиаторов-наркологов – 19, врачей скорой медицинской помощи –  37 человек, фтизиаторов – 15, врачей-урологов – 5, врачей-эндокринологов – </w:t>
      </w:r>
      <w:r>
        <w:rPr>
          <w:rFonts w:ascii="Times New Roman" w:hAnsi="Times New Roman"/>
          <w:sz w:val="28"/>
        </w:rPr>
        <w:t>3 и др.).</w:t>
      </w:r>
    </w:p>
    <w:p w14:paraId="52120000">
      <w:pPr>
        <w:spacing w:after="0" w:line="240" w:lineRule="auto"/>
        <w:ind w:firstLine="567" w:left="0"/>
        <w:jc w:val="both"/>
        <w:rPr>
          <w:rFonts w:ascii="Times New Roman" w:hAnsi="Times New Roman"/>
          <w:sz w:val="28"/>
        </w:rPr>
      </w:pPr>
      <w:r>
        <w:rPr>
          <w:rFonts w:ascii="Times New Roman" w:hAnsi="Times New Roman"/>
          <w:sz w:val="28"/>
        </w:rPr>
        <w:t>Сложившееся положение приводит к (значительному) превышению нагрузки на врачей по сравнению с нормативными (терапевты учкастковые, терапевты, фтизиатры). Нагрузка на 1 должность ниже установленного норматива на врачей-стоматологов, акушеров-гинекологов.</w:t>
      </w:r>
    </w:p>
    <w:p w14:paraId="53120000">
      <w:pPr>
        <w:spacing w:after="0" w:line="240" w:lineRule="auto"/>
        <w:ind w:firstLine="567" w:left="0"/>
        <w:jc w:val="both"/>
        <w:rPr>
          <w:rFonts w:ascii="Times New Roman" w:hAnsi="Times New Roman"/>
          <w:sz w:val="28"/>
        </w:rPr>
      </w:pPr>
      <w:r>
        <w:rPr>
          <w:rFonts w:ascii="Times New Roman" w:hAnsi="Times New Roman"/>
          <w:sz w:val="28"/>
        </w:rPr>
        <w:t xml:space="preserve">Потребность в среднем медицинском персонале на 2020 год составляет </w:t>
      </w:r>
      <w:r>
        <w:rPr>
          <w:rFonts w:ascii="Times New Roman" w:hAnsi="Times New Roman"/>
          <w:sz w:val="28"/>
        </w:rPr>
        <w:t xml:space="preserve">319 специалистов с учетом возрастной нагрузки, в частности: фельдшеры – </w:t>
      </w:r>
      <w:r>
        <w:rPr>
          <w:rFonts w:ascii="Times New Roman" w:hAnsi="Times New Roman"/>
          <w:sz w:val="28"/>
        </w:rPr>
        <w:t>10 человек, медицинские сестры врачей-терапевтов участковых – 36 человек, медицинские сестры врачей-педиатров участковых – 15 человек, медицинские сестры врачей общей практики (семейной медицины) – 10 человек.</w:t>
      </w:r>
    </w:p>
    <w:p w14:paraId="54120000">
      <w:pPr>
        <w:spacing w:after="0" w:line="240" w:lineRule="auto"/>
        <w:ind w:firstLine="567" w:left="0"/>
        <w:jc w:val="both"/>
        <w:rPr>
          <w:rFonts w:ascii="Times New Roman" w:hAnsi="Times New Roman"/>
          <w:sz w:val="28"/>
        </w:rPr>
      </w:pPr>
      <w:r>
        <w:rPr>
          <w:rFonts w:ascii="Times New Roman" w:hAnsi="Times New Roman"/>
          <w:sz w:val="28"/>
        </w:rPr>
        <w:t>Помимо непосредственно дефицита кадров существуют кадровые диспропорции, а именно:</w:t>
      </w:r>
    </w:p>
    <w:p w14:paraId="55120000">
      <w:pPr>
        <w:tabs>
          <w:tab w:leader="none" w:pos="821" w:val="left"/>
        </w:tabs>
        <w:spacing w:after="0" w:line="240" w:lineRule="auto"/>
        <w:ind w:firstLine="567" w:left="0"/>
        <w:jc w:val="both"/>
        <w:rPr>
          <w:rFonts w:ascii="Times New Roman" w:hAnsi="Times New Roman"/>
          <w:sz w:val="28"/>
        </w:rPr>
      </w:pPr>
      <w:r>
        <w:rPr>
          <w:rFonts w:ascii="Times New Roman" w:hAnsi="Times New Roman"/>
          <w:sz w:val="28"/>
        </w:rPr>
        <w:t>–</w:t>
      </w:r>
      <w:r>
        <w:rPr>
          <w:rFonts w:ascii="Times New Roman" w:hAnsi="Times New Roman"/>
          <w:sz w:val="28"/>
        </w:rPr>
        <w:tab/>
      </w:r>
      <w:r>
        <w:rPr>
          <w:rFonts w:ascii="Times New Roman" w:hAnsi="Times New Roman"/>
          <w:sz w:val="28"/>
        </w:rPr>
        <w:t>неравномерная концентрация медицинских работников в городах и дефицит их в сельской местности;</w:t>
      </w:r>
    </w:p>
    <w:p w14:paraId="56120000">
      <w:pPr>
        <w:tabs>
          <w:tab w:leader="none" w:pos="821" w:val="left"/>
        </w:tabs>
        <w:spacing w:after="0" w:line="240" w:lineRule="auto"/>
        <w:ind w:firstLine="567" w:left="0"/>
        <w:jc w:val="both"/>
        <w:rPr>
          <w:rFonts w:ascii="Times New Roman" w:hAnsi="Times New Roman"/>
          <w:sz w:val="28"/>
        </w:rPr>
      </w:pPr>
      <w:r>
        <w:rPr>
          <w:rFonts w:ascii="Times New Roman" w:hAnsi="Times New Roman"/>
          <w:sz w:val="28"/>
        </w:rPr>
        <w:t>–</w:t>
      </w:r>
      <w:r>
        <w:rPr>
          <w:rFonts w:ascii="Times New Roman" w:hAnsi="Times New Roman"/>
          <w:sz w:val="28"/>
        </w:rPr>
        <w:tab/>
      </w:r>
      <w:r>
        <w:rPr>
          <w:rFonts w:ascii="Times New Roman" w:hAnsi="Times New Roman"/>
          <w:sz w:val="28"/>
        </w:rPr>
        <w:t xml:space="preserve">профицит кадров в стационарных учреждениях (профицит составляет </w:t>
      </w:r>
      <w:r>
        <w:rPr>
          <w:rFonts w:ascii="Times New Roman" w:hAnsi="Times New Roman"/>
          <w:sz w:val="28"/>
        </w:rPr>
        <w:br/>
      </w:r>
      <w:r>
        <w:rPr>
          <w:rFonts w:ascii="Times New Roman" w:hAnsi="Times New Roman"/>
          <w:sz w:val="28"/>
        </w:rPr>
        <w:t xml:space="preserve">134 специалиста со средним медицинским образованием) и их дефицит в амбулаторно-поликлиническом звене (дефицит составляет 313 врачей и </w:t>
      </w:r>
      <w:r>
        <w:rPr>
          <w:rFonts w:ascii="Times New Roman" w:hAnsi="Times New Roman"/>
          <w:sz w:val="28"/>
        </w:rPr>
        <w:br/>
      </w:r>
      <w:r>
        <w:rPr>
          <w:rFonts w:ascii="Times New Roman" w:hAnsi="Times New Roman"/>
          <w:sz w:val="28"/>
        </w:rPr>
        <w:t>319 специалистов со средним медицинским образованием). Для снижения профицита кадров в стационарных учреждениях планируется разработка новых форм взаимодействия с амбулаторно-поликлиническим звеном.</w:t>
      </w:r>
    </w:p>
    <w:p w14:paraId="57120000">
      <w:pPr>
        <w:tabs>
          <w:tab w:leader="none" w:pos="852" w:val="left"/>
        </w:tabs>
        <w:spacing w:after="0" w:line="240" w:lineRule="auto"/>
        <w:ind w:firstLine="567" w:left="0"/>
        <w:jc w:val="both"/>
        <w:rPr>
          <w:rFonts w:ascii="Times New Roman" w:hAnsi="Times New Roman"/>
          <w:sz w:val="28"/>
        </w:rPr>
      </w:pPr>
      <w:r>
        <w:rPr>
          <w:rFonts w:ascii="Times New Roman" w:hAnsi="Times New Roman"/>
          <w:sz w:val="28"/>
        </w:rPr>
        <w:t>–</w:t>
      </w:r>
      <w:r>
        <w:rPr>
          <w:rFonts w:ascii="Times New Roman" w:hAnsi="Times New Roman"/>
          <w:sz w:val="28"/>
        </w:rPr>
        <w:tab/>
      </w:r>
      <w:r>
        <w:rPr>
          <w:rFonts w:ascii="Times New Roman" w:hAnsi="Times New Roman"/>
          <w:sz w:val="28"/>
        </w:rPr>
        <w:t>между численностью врачей и среднего медицинского персонала (соотношение врачей к среднему медицинскому персоналу составляет 1 к 3);</w:t>
      </w:r>
    </w:p>
    <w:p w14:paraId="58120000">
      <w:pPr>
        <w:tabs>
          <w:tab w:leader="none" w:pos="852" w:val="left"/>
        </w:tabs>
        <w:spacing w:after="0" w:line="240" w:lineRule="auto"/>
        <w:ind w:firstLine="567" w:left="0"/>
        <w:jc w:val="both"/>
        <w:rPr>
          <w:rFonts w:ascii="Times New Roman" w:hAnsi="Times New Roman"/>
          <w:sz w:val="28"/>
        </w:rPr>
      </w:pPr>
      <w:r>
        <w:rPr>
          <w:rFonts w:ascii="Times New Roman" w:hAnsi="Times New Roman"/>
          <w:sz w:val="28"/>
        </w:rPr>
        <w:t>– между специалистами пенсионного возраста и молодыми специалистами (доля специалистов пенсионного возраста составляет 27 процентов, доля молодых специалистов 73</w:t>
      </w:r>
      <w:r>
        <w:rPr>
          <w:rFonts w:ascii="Times New Roman" w:hAnsi="Times New Roman"/>
          <w:sz w:val="28"/>
        </w:rPr>
        <w:t xml:space="preserve"> </w:t>
      </w:r>
      <w:r>
        <w:rPr>
          <w:rFonts w:ascii="Times New Roman" w:hAnsi="Times New Roman"/>
          <w:sz w:val="28"/>
        </w:rPr>
        <w:t>процент</w:t>
      </w:r>
      <w:r>
        <w:rPr>
          <w:rFonts w:ascii="Times New Roman" w:hAnsi="Times New Roman"/>
          <w:sz w:val="28"/>
        </w:rPr>
        <w:t>а</w:t>
      </w:r>
      <w:r>
        <w:rPr>
          <w:rFonts w:ascii="Times New Roman" w:hAnsi="Times New Roman"/>
          <w:sz w:val="28"/>
        </w:rPr>
        <w:t>).</w:t>
      </w:r>
    </w:p>
    <w:p w14:paraId="59120000">
      <w:pPr>
        <w:spacing w:after="0" w:line="240" w:lineRule="auto"/>
        <w:ind w:firstLine="567" w:left="0"/>
        <w:jc w:val="both"/>
        <w:rPr>
          <w:rFonts w:ascii="Times New Roman" w:hAnsi="Times New Roman"/>
          <w:sz w:val="28"/>
        </w:rPr>
      </w:pPr>
      <w:r>
        <w:rPr>
          <w:rFonts w:ascii="Times New Roman" w:hAnsi="Times New Roman"/>
          <w:sz w:val="28"/>
        </w:rPr>
        <w:t>Оценка потребности системы здравоохранения Камчатского края в медицинских кадрах проводится ежегодно на основании методик, утвержденных приказами Минздрава России от 29.11.2019 № 974 и от 29.11.2019 № 973.</w:t>
      </w:r>
    </w:p>
    <w:p w14:paraId="5A120000">
      <w:pPr>
        <w:widowControl w:val="0"/>
        <w:tabs>
          <w:tab w:leader="none" w:pos="567" w:val="left"/>
        </w:tabs>
        <w:spacing w:after="0" w:line="240" w:lineRule="auto"/>
        <w:ind w:firstLine="709" w:left="0"/>
        <w:jc w:val="both"/>
        <w:rPr>
          <w:rFonts w:ascii="Times New Roman" w:hAnsi="Times New Roman"/>
          <w:sz w:val="28"/>
        </w:rPr>
      </w:pPr>
      <w:r>
        <w:rPr>
          <w:rFonts w:ascii="Times New Roman" w:hAnsi="Times New Roman"/>
          <w:sz w:val="28"/>
        </w:rPr>
        <w:t>3) Планирование подготовки специалистов проводится с уч</w:t>
      </w:r>
      <w:r>
        <w:rPr>
          <w:rFonts w:ascii="Times New Roman" w:hAnsi="Times New Roman"/>
          <w:sz w:val="28"/>
        </w:rPr>
        <w:t>е</w:t>
      </w:r>
      <w:r>
        <w:rPr>
          <w:rFonts w:ascii="Times New Roman" w:hAnsi="Times New Roman"/>
          <w:sz w:val="28"/>
        </w:rPr>
        <w:t>том имеющегося дефицита и прогнозирования убытия врачей (переезд в другие регионы, выход на пенсию и другие причины), в том числе, путём привлечения выпускников образовательных организаций общего образования для дальнейшего обучения по программам целевой подготовки высшего образования по программам специалитета и привлечения врачей для обучения по программам ординатуры.</w:t>
      </w:r>
    </w:p>
    <w:p w14:paraId="5B120000">
      <w:pPr>
        <w:widowControl w:val="0"/>
        <w:tabs>
          <w:tab w:leader="none" w:pos="567" w:val="left"/>
        </w:tabs>
        <w:spacing w:after="0" w:line="240" w:lineRule="auto"/>
        <w:ind/>
        <w:jc w:val="both"/>
      </w:pPr>
      <w:r>
        <w:rPr>
          <w:rFonts w:ascii="Times New Roman" w:hAnsi="Times New Roman"/>
          <w:color w:val="FF0000"/>
          <w:sz w:val="28"/>
        </w:rPr>
        <w:t xml:space="preserve"> </w:t>
      </w:r>
      <w:r>
        <w:rPr>
          <w:rFonts w:ascii="Times New Roman" w:hAnsi="Times New Roman"/>
          <w:sz w:val="28"/>
        </w:rPr>
        <w:tab/>
      </w:r>
      <w:r>
        <w:rPr>
          <w:rFonts w:ascii="Times New Roman" w:hAnsi="Times New Roman"/>
          <w:sz w:val="28"/>
        </w:rPr>
        <w:t xml:space="preserve">В Камчатском крае организовано целевое обучение специалистов по программам специалитета и программам ординатуры. Подготовка осуществляется в ФГБОУ ВО «Тихоокеанский государственный медицинский университет», ФГБОУ ВО «Дальневосточный государственный медицинский университет», ФГБОУ ВО «Новосибирский государственный медицинский университет», ФГБОУ ВО «Первый Санкт-Петербургский государственный медицинский университет имени академика И.П. Павлова», в «Российском национальном исследовательском медицинском университете имени Н.И. Пирогова» и в других медицинских ВУЗах России. В 2019 году на первый курс на обучение по программам специалитета было принято 53 студента-целевика Камчатского края. На целевое обучение по программам ординатуры в различные ВУЗы России в 2019 году поступило 22 врача. </w:t>
      </w:r>
    </w:p>
    <w:p w14:paraId="5C120000">
      <w:pPr>
        <w:widowControl w:val="0"/>
        <w:tabs>
          <w:tab w:leader="none" w:pos="567" w:val="left"/>
        </w:tabs>
        <w:spacing w:after="0" w:line="240" w:lineRule="auto"/>
        <w:ind/>
        <w:jc w:val="both"/>
        <w:rPr>
          <w:rFonts w:ascii="Times New Roman" w:hAnsi="Times New Roman"/>
          <w:sz w:val="28"/>
        </w:rPr>
      </w:pPr>
      <w:r>
        <w:rPr>
          <w:rFonts w:ascii="Times New Roman" w:hAnsi="Times New Roman"/>
          <w:sz w:val="28"/>
        </w:rPr>
        <w:tab/>
      </w:r>
      <w:r>
        <w:rPr>
          <w:rFonts w:ascii="Times New Roman" w:hAnsi="Times New Roman"/>
          <w:sz w:val="28"/>
        </w:rPr>
        <w:t xml:space="preserve">Всего для государственных учреждений здравоохранения Камчатского края в рамках целевой подготовки по программам специалитета на различных курсах медицинских ВУЗов по специальностям «лечебное дело», «педиатрия» и «стоматология» обучается не менее 150 студентов, в целевой ординатуре обучается 39 врачей. Следует отметить постоянное увеличение количества целевых мест для Камчатского края.  </w:t>
      </w:r>
    </w:p>
    <w:p w14:paraId="5D120000">
      <w:pPr>
        <w:widowControl w:val="0"/>
        <w:tabs>
          <w:tab w:leader="none" w:pos="567" w:val="left"/>
        </w:tabs>
        <w:spacing w:after="0" w:line="240" w:lineRule="auto"/>
        <w:ind/>
        <w:jc w:val="both"/>
        <w:rPr>
          <w:rFonts w:ascii="Times New Roman" w:hAnsi="Times New Roman"/>
          <w:sz w:val="28"/>
        </w:rPr>
      </w:pPr>
      <w:r>
        <w:rPr>
          <w:rFonts w:ascii="Times New Roman" w:hAnsi="Times New Roman"/>
          <w:sz w:val="28"/>
        </w:rPr>
        <w:tab/>
      </w:r>
      <w:r>
        <w:rPr>
          <w:rFonts w:ascii="Times New Roman" w:hAnsi="Times New Roman"/>
          <w:sz w:val="28"/>
        </w:rPr>
        <w:tab/>
      </w:r>
      <w:r>
        <w:rPr>
          <w:rFonts w:ascii="Times New Roman" w:hAnsi="Times New Roman"/>
          <w:sz w:val="28"/>
        </w:rPr>
        <w:t>В рамках квоты целевого приема в период с 2016 по 2019 годы по программам высшего образования за счет бюджетных ассигнований федерального бюджета заключены целевые договора по программе специалитета с 148 студентами по специальностям «Лечебное дело», «Педиатрия» и «Стоматология», по ординатуре – 389.</w:t>
      </w:r>
    </w:p>
    <w:p w14:paraId="5E120000">
      <w:pPr>
        <w:widowControl w:val="0"/>
        <w:tabs>
          <w:tab w:leader="none" w:pos="567" w:val="left"/>
        </w:tabs>
        <w:spacing w:after="0" w:line="240" w:lineRule="auto"/>
        <w:ind/>
        <w:jc w:val="both"/>
        <w:rPr>
          <w:rFonts w:ascii="Times New Roman" w:hAnsi="Times New Roman"/>
          <w:sz w:val="28"/>
        </w:rPr>
      </w:pPr>
    </w:p>
    <w:p w14:paraId="5F120000">
      <w:pPr>
        <w:widowControl w:val="0"/>
        <w:tabs>
          <w:tab w:leader="none" w:pos="567" w:val="left"/>
        </w:tabs>
        <w:spacing w:after="0" w:line="240" w:lineRule="auto"/>
        <w:ind/>
        <w:jc w:val="center"/>
        <w:rPr>
          <w:rFonts w:ascii="Times New Roman" w:hAnsi="Times New Roman"/>
          <w:sz w:val="28"/>
        </w:rPr>
      </w:pPr>
      <w:r>
        <w:rPr>
          <w:rFonts w:ascii="Times New Roman" w:hAnsi="Times New Roman"/>
          <w:sz w:val="28"/>
        </w:rPr>
        <w:t xml:space="preserve">Количество заключенных целевых договоров за </w:t>
      </w:r>
      <w:r>
        <w:rPr>
          <w:rFonts w:ascii="Times New Roman" w:hAnsi="Times New Roman"/>
          <w:sz w:val="28"/>
        </w:rPr>
        <w:t xml:space="preserve">период </w:t>
      </w:r>
      <w:r>
        <w:rPr>
          <w:rFonts w:ascii="Times New Roman" w:hAnsi="Times New Roman"/>
          <w:sz w:val="28"/>
        </w:rPr>
        <w:t>2016–2019 год</w:t>
      </w:r>
      <w:r>
        <w:rPr>
          <w:rFonts w:ascii="Times New Roman" w:hAnsi="Times New Roman"/>
          <w:sz w:val="28"/>
        </w:rPr>
        <w:t>ов</w:t>
      </w:r>
    </w:p>
    <w:tbl>
      <w:tblPr>
        <w:tblStyle w:val="Style_4"/>
        <w:tblInd w:type="dxa" w:w="0"/>
        <w:tblLayout w:type="fixed"/>
        <w:tblCellMar>
          <w:top w:type="dxa" w:w="0"/>
          <w:left w:type="dxa" w:w="108"/>
          <w:bottom w:type="dxa" w:w="0"/>
          <w:right w:type="dxa" w:w="108"/>
        </w:tblCellMar>
      </w:tblPr>
      <w:tblGrid>
        <w:gridCol w:w="562"/>
        <w:gridCol w:w="3087"/>
        <w:gridCol w:w="1344"/>
        <w:gridCol w:w="1434"/>
        <w:gridCol w:w="1432"/>
        <w:gridCol w:w="1781"/>
      </w:tblGrid>
      <w:tr>
        <w:trPr>
          <w:trHeight w:hRule="atLeast" w:val="174"/>
        </w:trPr>
        <w:tc>
          <w:tcPr>
            <w:tcW w:type="dxa" w:w="56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0120000">
            <w:pPr>
              <w:widowControl w:val="0"/>
              <w:ind/>
              <w:jc w:val="center"/>
              <w:rPr>
                <w:rFonts w:ascii="Times New Roman" w:hAnsi="Times New Roman"/>
                <w:sz w:val="28"/>
              </w:rPr>
            </w:pPr>
          </w:p>
        </w:tc>
        <w:tc>
          <w:tcPr>
            <w:tcW w:type="dxa" w:w="308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1120000">
            <w:pPr>
              <w:widowControl w:val="0"/>
              <w:ind/>
              <w:jc w:val="center"/>
              <w:rPr>
                <w:rFonts w:ascii="Times New Roman" w:hAnsi="Times New Roman"/>
                <w:sz w:val="28"/>
              </w:rPr>
            </w:pPr>
            <w:r>
              <w:rPr>
                <w:rFonts w:ascii="Times New Roman" w:hAnsi="Times New Roman"/>
                <w:sz w:val="28"/>
              </w:rPr>
              <w:t>Вид обучения</w:t>
            </w:r>
          </w:p>
        </w:tc>
        <w:tc>
          <w:tcPr>
            <w:tcW w:type="dxa" w:w="134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2120000">
            <w:pPr>
              <w:widowControl w:val="0"/>
              <w:ind/>
              <w:jc w:val="center"/>
              <w:rPr>
                <w:rFonts w:ascii="Times New Roman" w:hAnsi="Times New Roman"/>
                <w:sz w:val="28"/>
              </w:rPr>
            </w:pPr>
            <w:r>
              <w:rPr>
                <w:rFonts w:ascii="Times New Roman" w:hAnsi="Times New Roman"/>
                <w:sz w:val="28"/>
              </w:rPr>
              <w:t>2016 год</w:t>
            </w:r>
          </w:p>
        </w:tc>
        <w:tc>
          <w:tcPr>
            <w:tcW w:type="dxa" w:w="14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3120000">
            <w:pPr>
              <w:widowControl w:val="0"/>
              <w:ind/>
              <w:jc w:val="center"/>
              <w:rPr>
                <w:rFonts w:ascii="Times New Roman" w:hAnsi="Times New Roman"/>
                <w:sz w:val="28"/>
              </w:rPr>
            </w:pPr>
            <w:r>
              <w:rPr>
                <w:rFonts w:ascii="Times New Roman" w:hAnsi="Times New Roman"/>
                <w:sz w:val="28"/>
              </w:rPr>
              <w:t>2017 год</w:t>
            </w:r>
          </w:p>
        </w:tc>
        <w:tc>
          <w:tcPr>
            <w:tcW w:type="dxa" w:w="143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4120000">
            <w:pPr>
              <w:widowControl w:val="0"/>
              <w:ind/>
              <w:jc w:val="center"/>
              <w:rPr>
                <w:rFonts w:ascii="Times New Roman" w:hAnsi="Times New Roman"/>
                <w:sz w:val="28"/>
              </w:rPr>
            </w:pPr>
            <w:r>
              <w:rPr>
                <w:rFonts w:ascii="Times New Roman" w:hAnsi="Times New Roman"/>
                <w:sz w:val="28"/>
              </w:rPr>
              <w:t>2018 год</w:t>
            </w:r>
          </w:p>
        </w:tc>
        <w:tc>
          <w:tcPr>
            <w:tcW w:type="dxa" w:w="178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5120000">
            <w:pPr>
              <w:widowControl w:val="0"/>
              <w:ind/>
              <w:jc w:val="center"/>
              <w:rPr>
                <w:rFonts w:ascii="Times New Roman" w:hAnsi="Times New Roman"/>
                <w:sz w:val="28"/>
              </w:rPr>
            </w:pPr>
            <w:r>
              <w:rPr>
                <w:rFonts w:ascii="Times New Roman" w:hAnsi="Times New Roman"/>
                <w:sz w:val="28"/>
              </w:rPr>
              <w:t>2019 год</w:t>
            </w:r>
          </w:p>
        </w:tc>
      </w:tr>
    </w:tbl>
    <w:p w14:paraId="66120000">
      <w:pPr>
        <w:spacing w:after="0" w:line="24" w:lineRule="auto"/>
        <w:ind/>
      </w:pPr>
    </w:p>
    <w:tbl>
      <w:tblPr>
        <w:tblStyle w:val="Style_4"/>
        <w:tblInd w:type="dxa" w:w="0"/>
        <w:tblLayout w:type="fixed"/>
        <w:tblCellMar>
          <w:top w:type="dxa" w:w="0"/>
          <w:left w:type="dxa" w:w="108"/>
          <w:bottom w:type="dxa" w:w="0"/>
          <w:right w:type="dxa" w:w="108"/>
        </w:tblCellMar>
      </w:tblPr>
      <w:tblGrid>
        <w:gridCol w:w="562"/>
        <w:gridCol w:w="3087"/>
        <w:gridCol w:w="1344"/>
        <w:gridCol w:w="1434"/>
        <w:gridCol w:w="1432"/>
        <w:gridCol w:w="1781"/>
      </w:tblGrid>
      <w:tr>
        <w:tc>
          <w:tcPr>
            <w:tcW w:type="dxa" w:w="56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7120000">
            <w:pPr>
              <w:widowControl w:val="0"/>
              <w:ind/>
              <w:jc w:val="center"/>
              <w:rPr>
                <w:rFonts w:ascii="Times New Roman" w:hAnsi="Times New Roman"/>
                <w:sz w:val="28"/>
              </w:rPr>
            </w:pPr>
            <w:r>
              <w:rPr>
                <w:rFonts w:ascii="Times New Roman" w:hAnsi="Times New Roman"/>
                <w:sz w:val="28"/>
              </w:rPr>
              <w:t>1</w:t>
            </w:r>
          </w:p>
        </w:tc>
        <w:tc>
          <w:tcPr>
            <w:tcW w:type="dxa" w:w="308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8120000">
            <w:pPr>
              <w:widowControl w:val="0"/>
              <w:ind/>
              <w:jc w:val="center"/>
              <w:rPr>
                <w:rFonts w:ascii="Times New Roman" w:hAnsi="Times New Roman"/>
                <w:sz w:val="28"/>
              </w:rPr>
            </w:pPr>
            <w:r>
              <w:rPr>
                <w:rFonts w:ascii="Times New Roman" w:hAnsi="Times New Roman"/>
                <w:sz w:val="28"/>
              </w:rPr>
              <w:t>2</w:t>
            </w:r>
          </w:p>
        </w:tc>
        <w:tc>
          <w:tcPr>
            <w:tcW w:type="dxa" w:w="134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9120000">
            <w:pPr>
              <w:widowControl w:val="0"/>
              <w:ind/>
              <w:jc w:val="center"/>
              <w:rPr>
                <w:rFonts w:ascii="Times New Roman" w:hAnsi="Times New Roman"/>
                <w:sz w:val="28"/>
              </w:rPr>
            </w:pPr>
            <w:r>
              <w:rPr>
                <w:rFonts w:ascii="Times New Roman" w:hAnsi="Times New Roman"/>
                <w:sz w:val="28"/>
              </w:rPr>
              <w:t>3</w:t>
            </w:r>
          </w:p>
        </w:tc>
        <w:tc>
          <w:tcPr>
            <w:tcW w:type="dxa" w:w="14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A120000">
            <w:pPr>
              <w:widowControl w:val="0"/>
              <w:ind/>
              <w:jc w:val="center"/>
              <w:rPr>
                <w:rFonts w:ascii="Times New Roman" w:hAnsi="Times New Roman"/>
                <w:sz w:val="28"/>
              </w:rPr>
            </w:pPr>
            <w:r>
              <w:rPr>
                <w:rFonts w:ascii="Times New Roman" w:hAnsi="Times New Roman"/>
                <w:sz w:val="28"/>
              </w:rPr>
              <w:t>4</w:t>
            </w:r>
          </w:p>
        </w:tc>
        <w:tc>
          <w:tcPr>
            <w:tcW w:type="dxa" w:w="143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B120000">
            <w:pPr>
              <w:widowControl w:val="0"/>
              <w:ind/>
              <w:jc w:val="center"/>
              <w:rPr>
                <w:rFonts w:ascii="Times New Roman" w:hAnsi="Times New Roman"/>
                <w:sz w:val="28"/>
              </w:rPr>
            </w:pPr>
            <w:r>
              <w:rPr>
                <w:rFonts w:ascii="Times New Roman" w:hAnsi="Times New Roman"/>
                <w:sz w:val="28"/>
              </w:rPr>
              <w:t>5</w:t>
            </w:r>
          </w:p>
        </w:tc>
        <w:tc>
          <w:tcPr>
            <w:tcW w:type="dxa" w:w="178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C120000">
            <w:pPr>
              <w:widowControl w:val="0"/>
              <w:ind/>
              <w:jc w:val="center"/>
              <w:rPr>
                <w:rFonts w:ascii="Times New Roman" w:hAnsi="Times New Roman"/>
                <w:sz w:val="28"/>
              </w:rPr>
            </w:pPr>
            <w:r>
              <w:rPr>
                <w:rFonts w:ascii="Times New Roman" w:hAnsi="Times New Roman"/>
                <w:sz w:val="28"/>
              </w:rPr>
              <w:t>6</w:t>
            </w:r>
          </w:p>
        </w:tc>
      </w:tr>
      <w:tr>
        <w:tc>
          <w:tcPr>
            <w:tcW w:type="dxa" w:w="56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D120000">
            <w:pPr>
              <w:widowControl w:val="0"/>
              <w:ind/>
              <w:jc w:val="center"/>
              <w:rPr>
                <w:rFonts w:ascii="Times New Roman" w:hAnsi="Times New Roman"/>
                <w:sz w:val="28"/>
              </w:rPr>
            </w:pPr>
            <w:r>
              <w:rPr>
                <w:rFonts w:ascii="Times New Roman" w:hAnsi="Times New Roman"/>
                <w:sz w:val="28"/>
              </w:rPr>
              <w:t>1.</w:t>
            </w:r>
          </w:p>
        </w:tc>
        <w:tc>
          <w:tcPr>
            <w:tcW w:type="dxa" w:w="308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E120000">
            <w:pPr>
              <w:widowControl w:val="0"/>
              <w:ind/>
              <w:jc w:val="center"/>
              <w:rPr>
                <w:rFonts w:ascii="Times New Roman" w:hAnsi="Times New Roman"/>
                <w:sz w:val="28"/>
              </w:rPr>
            </w:pPr>
            <w:r>
              <w:rPr>
                <w:rFonts w:ascii="Times New Roman" w:hAnsi="Times New Roman"/>
                <w:sz w:val="28"/>
              </w:rPr>
              <w:t>Специалитет</w:t>
            </w:r>
          </w:p>
        </w:tc>
        <w:tc>
          <w:tcPr>
            <w:tcW w:type="dxa" w:w="134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F120000">
            <w:pPr>
              <w:widowControl w:val="0"/>
              <w:ind/>
              <w:jc w:val="center"/>
              <w:rPr>
                <w:rFonts w:ascii="Times New Roman" w:hAnsi="Times New Roman"/>
                <w:sz w:val="28"/>
              </w:rPr>
            </w:pPr>
            <w:r>
              <w:rPr>
                <w:rFonts w:ascii="Times New Roman" w:hAnsi="Times New Roman"/>
                <w:sz w:val="28"/>
              </w:rPr>
              <w:t>29</w:t>
            </w:r>
          </w:p>
        </w:tc>
        <w:tc>
          <w:tcPr>
            <w:tcW w:type="dxa" w:w="14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0120000">
            <w:pPr>
              <w:widowControl w:val="0"/>
              <w:ind/>
              <w:jc w:val="center"/>
              <w:rPr>
                <w:rFonts w:ascii="Times New Roman" w:hAnsi="Times New Roman"/>
                <w:sz w:val="28"/>
              </w:rPr>
            </w:pPr>
            <w:r>
              <w:rPr>
                <w:rFonts w:ascii="Times New Roman" w:hAnsi="Times New Roman"/>
                <w:sz w:val="28"/>
              </w:rPr>
              <w:t>33</w:t>
            </w:r>
          </w:p>
        </w:tc>
        <w:tc>
          <w:tcPr>
            <w:tcW w:type="dxa" w:w="143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1120000">
            <w:pPr>
              <w:widowControl w:val="0"/>
              <w:ind/>
              <w:jc w:val="center"/>
              <w:rPr>
                <w:rFonts w:ascii="Times New Roman" w:hAnsi="Times New Roman"/>
                <w:sz w:val="28"/>
              </w:rPr>
            </w:pPr>
            <w:r>
              <w:rPr>
                <w:rFonts w:ascii="Times New Roman" w:hAnsi="Times New Roman"/>
                <w:sz w:val="28"/>
              </w:rPr>
              <w:t>33</w:t>
            </w:r>
          </w:p>
        </w:tc>
        <w:tc>
          <w:tcPr>
            <w:tcW w:type="dxa" w:w="178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2120000">
            <w:pPr>
              <w:widowControl w:val="0"/>
              <w:ind/>
              <w:jc w:val="center"/>
              <w:rPr>
                <w:rFonts w:ascii="Times New Roman" w:hAnsi="Times New Roman"/>
                <w:sz w:val="28"/>
              </w:rPr>
            </w:pPr>
            <w:r>
              <w:rPr>
                <w:rFonts w:ascii="Times New Roman" w:hAnsi="Times New Roman"/>
                <w:sz w:val="28"/>
              </w:rPr>
              <w:t>53</w:t>
            </w:r>
          </w:p>
        </w:tc>
      </w:tr>
      <w:tr>
        <w:tc>
          <w:tcPr>
            <w:tcW w:type="dxa" w:w="56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3120000">
            <w:pPr>
              <w:widowControl w:val="0"/>
              <w:ind/>
              <w:jc w:val="center"/>
              <w:rPr>
                <w:rFonts w:ascii="Times New Roman" w:hAnsi="Times New Roman"/>
                <w:sz w:val="28"/>
              </w:rPr>
            </w:pPr>
            <w:r>
              <w:rPr>
                <w:rFonts w:ascii="Times New Roman" w:hAnsi="Times New Roman"/>
                <w:sz w:val="28"/>
              </w:rPr>
              <w:t>2.</w:t>
            </w:r>
          </w:p>
        </w:tc>
        <w:tc>
          <w:tcPr>
            <w:tcW w:type="dxa" w:w="308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4120000">
            <w:pPr>
              <w:widowControl w:val="0"/>
              <w:ind/>
              <w:jc w:val="center"/>
              <w:rPr>
                <w:rFonts w:ascii="Times New Roman" w:hAnsi="Times New Roman"/>
                <w:sz w:val="28"/>
              </w:rPr>
            </w:pPr>
            <w:r>
              <w:rPr>
                <w:rFonts w:ascii="Times New Roman" w:hAnsi="Times New Roman"/>
                <w:sz w:val="28"/>
              </w:rPr>
              <w:t>Интернатура</w:t>
            </w:r>
          </w:p>
        </w:tc>
        <w:tc>
          <w:tcPr>
            <w:tcW w:type="dxa" w:w="134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5120000">
            <w:pPr>
              <w:widowControl w:val="0"/>
              <w:ind/>
              <w:jc w:val="center"/>
              <w:rPr>
                <w:rFonts w:ascii="Times New Roman" w:hAnsi="Times New Roman"/>
                <w:sz w:val="28"/>
              </w:rPr>
            </w:pPr>
            <w:r>
              <w:rPr>
                <w:rFonts w:ascii="Times New Roman" w:hAnsi="Times New Roman"/>
                <w:sz w:val="28"/>
              </w:rPr>
              <w:t>11</w:t>
            </w:r>
          </w:p>
        </w:tc>
        <w:tc>
          <w:tcPr>
            <w:tcW w:type="dxa" w:w="14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6120000">
            <w:pPr>
              <w:widowControl w:val="0"/>
              <w:ind/>
              <w:jc w:val="center"/>
              <w:rPr>
                <w:rFonts w:ascii="Times New Roman" w:hAnsi="Times New Roman"/>
                <w:sz w:val="28"/>
              </w:rPr>
            </w:pPr>
            <w:r>
              <w:rPr>
                <w:rFonts w:ascii="Times New Roman" w:hAnsi="Times New Roman"/>
                <w:sz w:val="28"/>
              </w:rPr>
              <w:t>–</w:t>
            </w:r>
          </w:p>
        </w:tc>
        <w:tc>
          <w:tcPr>
            <w:tcW w:type="dxa" w:w="143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7120000">
            <w:pPr>
              <w:widowControl w:val="0"/>
              <w:ind/>
              <w:jc w:val="center"/>
              <w:rPr>
                <w:rFonts w:ascii="Times New Roman" w:hAnsi="Times New Roman"/>
                <w:sz w:val="28"/>
              </w:rPr>
            </w:pPr>
            <w:r>
              <w:rPr>
                <w:rFonts w:ascii="Times New Roman" w:hAnsi="Times New Roman"/>
                <w:sz w:val="28"/>
              </w:rPr>
              <w:t>–</w:t>
            </w:r>
          </w:p>
        </w:tc>
        <w:tc>
          <w:tcPr>
            <w:tcW w:type="dxa" w:w="178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8120000">
            <w:pPr>
              <w:widowControl w:val="0"/>
              <w:ind/>
              <w:jc w:val="center"/>
              <w:rPr>
                <w:rFonts w:ascii="Times New Roman" w:hAnsi="Times New Roman"/>
                <w:sz w:val="28"/>
              </w:rPr>
            </w:pPr>
            <w:r>
              <w:rPr>
                <w:rFonts w:ascii="Times New Roman" w:hAnsi="Times New Roman"/>
                <w:sz w:val="28"/>
              </w:rPr>
              <w:t>–</w:t>
            </w:r>
          </w:p>
        </w:tc>
      </w:tr>
      <w:tr>
        <w:tc>
          <w:tcPr>
            <w:tcW w:type="dxa" w:w="56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9120000">
            <w:pPr>
              <w:widowControl w:val="0"/>
              <w:ind/>
              <w:jc w:val="center"/>
              <w:rPr>
                <w:rFonts w:ascii="Times New Roman" w:hAnsi="Times New Roman"/>
                <w:sz w:val="28"/>
              </w:rPr>
            </w:pPr>
            <w:r>
              <w:rPr>
                <w:rFonts w:ascii="Times New Roman" w:hAnsi="Times New Roman"/>
                <w:sz w:val="28"/>
              </w:rPr>
              <w:t>3.</w:t>
            </w:r>
          </w:p>
        </w:tc>
        <w:tc>
          <w:tcPr>
            <w:tcW w:type="dxa" w:w="308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A120000">
            <w:pPr>
              <w:widowControl w:val="0"/>
              <w:ind/>
              <w:jc w:val="center"/>
              <w:rPr>
                <w:rFonts w:ascii="Times New Roman" w:hAnsi="Times New Roman"/>
                <w:sz w:val="28"/>
              </w:rPr>
            </w:pPr>
            <w:r>
              <w:rPr>
                <w:rFonts w:ascii="Times New Roman" w:hAnsi="Times New Roman"/>
                <w:sz w:val="28"/>
              </w:rPr>
              <w:t>Ординатура</w:t>
            </w:r>
          </w:p>
        </w:tc>
        <w:tc>
          <w:tcPr>
            <w:tcW w:type="dxa" w:w="134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B120000">
            <w:pPr>
              <w:widowControl w:val="0"/>
              <w:ind/>
              <w:jc w:val="center"/>
              <w:rPr>
                <w:rFonts w:ascii="Times New Roman" w:hAnsi="Times New Roman"/>
                <w:sz w:val="28"/>
              </w:rPr>
            </w:pPr>
            <w:r>
              <w:rPr>
                <w:rFonts w:ascii="Times New Roman" w:hAnsi="Times New Roman"/>
                <w:sz w:val="28"/>
              </w:rPr>
              <w:t>8</w:t>
            </w:r>
          </w:p>
        </w:tc>
        <w:tc>
          <w:tcPr>
            <w:tcW w:type="dxa" w:w="14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C120000">
            <w:pPr>
              <w:widowControl w:val="0"/>
              <w:ind/>
              <w:jc w:val="center"/>
              <w:rPr>
                <w:rFonts w:ascii="Times New Roman" w:hAnsi="Times New Roman"/>
                <w:sz w:val="28"/>
              </w:rPr>
            </w:pPr>
            <w:r>
              <w:rPr>
                <w:rFonts w:ascii="Times New Roman" w:hAnsi="Times New Roman"/>
                <w:sz w:val="28"/>
              </w:rPr>
              <w:t>11</w:t>
            </w:r>
          </w:p>
        </w:tc>
        <w:tc>
          <w:tcPr>
            <w:tcW w:type="dxa" w:w="143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D120000">
            <w:pPr>
              <w:widowControl w:val="0"/>
              <w:ind/>
              <w:jc w:val="center"/>
              <w:rPr>
                <w:rFonts w:ascii="Times New Roman" w:hAnsi="Times New Roman"/>
                <w:sz w:val="28"/>
              </w:rPr>
            </w:pPr>
            <w:r>
              <w:rPr>
                <w:rFonts w:ascii="Times New Roman" w:hAnsi="Times New Roman"/>
                <w:sz w:val="28"/>
              </w:rPr>
              <w:t>18</w:t>
            </w:r>
          </w:p>
        </w:tc>
        <w:tc>
          <w:tcPr>
            <w:tcW w:type="dxa" w:w="178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E120000">
            <w:pPr>
              <w:widowControl w:val="0"/>
              <w:ind/>
              <w:jc w:val="center"/>
              <w:rPr>
                <w:rFonts w:ascii="Times New Roman" w:hAnsi="Times New Roman"/>
                <w:sz w:val="28"/>
              </w:rPr>
            </w:pPr>
            <w:r>
              <w:rPr>
                <w:rFonts w:ascii="Times New Roman" w:hAnsi="Times New Roman"/>
                <w:sz w:val="28"/>
              </w:rPr>
              <w:t>22</w:t>
            </w:r>
          </w:p>
        </w:tc>
      </w:tr>
    </w:tbl>
    <w:p w14:paraId="7F120000">
      <w:pPr>
        <w:widowControl w:val="0"/>
        <w:tabs>
          <w:tab w:leader="none" w:pos="567" w:val="left"/>
        </w:tabs>
        <w:spacing w:after="0" w:line="240" w:lineRule="auto"/>
        <w:ind/>
        <w:jc w:val="both"/>
        <w:rPr>
          <w:rFonts w:ascii="Times New Roman" w:hAnsi="Times New Roman"/>
          <w:sz w:val="28"/>
        </w:rPr>
      </w:pPr>
      <w:r>
        <w:rPr>
          <w:rFonts w:ascii="Times New Roman" w:hAnsi="Times New Roman"/>
          <w:sz w:val="28"/>
        </w:rPr>
        <w:tab/>
      </w:r>
      <w:r>
        <w:rPr>
          <w:rFonts w:ascii="Times New Roman" w:hAnsi="Times New Roman"/>
          <w:sz w:val="28"/>
        </w:rPr>
        <w:t>В</w:t>
      </w:r>
      <w:r>
        <w:rPr>
          <w:rFonts w:ascii="Times New Roman" w:hAnsi="Times New Roman"/>
          <w:sz w:val="28"/>
        </w:rPr>
        <w:t xml:space="preserve"> 2020 год</w:t>
      </w:r>
      <w:r>
        <w:rPr>
          <w:rFonts w:ascii="Times New Roman" w:hAnsi="Times New Roman"/>
          <w:sz w:val="28"/>
        </w:rPr>
        <w:t>у</w:t>
      </w:r>
      <w:r>
        <w:rPr>
          <w:rFonts w:ascii="Times New Roman" w:hAnsi="Times New Roman"/>
          <w:sz w:val="28"/>
        </w:rPr>
        <w:t xml:space="preserve"> в соответствии с потребностью региону предварительно согласована заявка на 73 места (лечебное дело – 50, педиатрия – 19, стоматология – 4) на обучение по целевому набору по программам специалитета и на 30 бюджетных мест в рамках договоров о целевом обучении по программам ординатуры, прежде всего на дефицитные специальности, актуальные для Камчатского края. </w:t>
      </w:r>
    </w:p>
    <w:p w14:paraId="80120000">
      <w:pPr>
        <w:spacing w:after="0" w:line="240" w:lineRule="auto"/>
        <w:ind w:firstLine="709" w:left="0"/>
        <w:jc w:val="both"/>
        <w:rPr>
          <w:rFonts w:ascii="Times New Roman" w:hAnsi="Times New Roman"/>
          <w:sz w:val="28"/>
        </w:rPr>
      </w:pPr>
      <w:r>
        <w:rPr>
          <w:rFonts w:ascii="Times New Roman" w:hAnsi="Times New Roman"/>
          <w:sz w:val="28"/>
        </w:rPr>
        <w:t>В 2021 году планируе</w:t>
      </w:r>
      <w:r>
        <w:rPr>
          <w:rFonts w:ascii="Times New Roman" w:hAnsi="Times New Roman"/>
          <w:sz w:val="28"/>
        </w:rPr>
        <w:t>тся</w:t>
      </w:r>
      <w:r>
        <w:rPr>
          <w:rFonts w:ascii="Times New Roman" w:hAnsi="Times New Roman"/>
          <w:sz w:val="28"/>
        </w:rPr>
        <w:t xml:space="preserve"> направить на обучение по направлению специалитета (лечебное дело, педиатрия и стоматология) 50 выпускников школ, а в ординатуру 27 врачей, получивших образование по направлению специалитета.  </w:t>
      </w:r>
    </w:p>
    <w:p w14:paraId="81120000">
      <w:pPr>
        <w:spacing w:after="0" w:line="240" w:lineRule="auto"/>
        <w:ind w:firstLine="709" w:left="0"/>
        <w:jc w:val="both"/>
        <w:rPr>
          <w:rFonts w:ascii="Times New Roman" w:hAnsi="Times New Roman"/>
          <w:sz w:val="28"/>
        </w:rPr>
      </w:pPr>
      <w:r>
        <w:rPr>
          <w:rFonts w:ascii="Times New Roman" w:hAnsi="Times New Roman"/>
          <w:sz w:val="28"/>
        </w:rPr>
        <w:t>В 2019 году в качестве мер социальной поддержки для лиц, обучающихся по договорам о целевом обучении, по программам специалитета и ординатуры, предусмотрена ежемесячная денежная выплата в размере от 2000 до 3000 рублей, частичная компенсация оплаты за проживание в общежитии и компенсация проезда на производственную практику в Камчатский край.</w:t>
      </w:r>
    </w:p>
    <w:p w14:paraId="82120000">
      <w:pPr>
        <w:widowControl w:val="0"/>
        <w:tabs>
          <w:tab w:leader="none" w:pos="567" w:val="left"/>
        </w:tabs>
        <w:spacing w:after="0" w:line="240" w:lineRule="auto"/>
        <w:ind/>
        <w:jc w:val="both"/>
      </w:pPr>
      <w:r>
        <w:rPr>
          <w:rFonts w:ascii="Times New Roman" w:hAnsi="Times New Roman"/>
          <w:color w:val="FF0000"/>
          <w:sz w:val="28"/>
        </w:rPr>
        <w:tab/>
      </w:r>
      <w:r>
        <w:rPr>
          <w:rFonts w:ascii="Times New Roman" w:hAnsi="Times New Roman"/>
          <w:sz w:val="28"/>
        </w:rPr>
        <w:t>В Камчатском крае также осуществляется подготовка специалистов образовательной организацией, подведомственной министерству здравоохранения края, ГБПОУ КК «Камчатский медицинский колледж», реализующей программы среднего профессионального образования, в котором также создан и с</w:t>
      </w:r>
      <w:r>
        <w:rPr>
          <w:rFonts w:ascii="Times New Roman" w:hAnsi="Times New Roman"/>
          <w:sz w:val="28"/>
        </w:rPr>
        <w:t xml:space="preserve"> </w:t>
      </w:r>
      <w:r>
        <w:rPr>
          <w:rFonts w:ascii="Times New Roman" w:hAnsi="Times New Roman"/>
          <w:sz w:val="28"/>
        </w:rPr>
        <w:t>сентября 2019</w:t>
      </w:r>
      <w:r>
        <w:rPr>
          <w:rFonts w:ascii="Times New Roman" w:hAnsi="Times New Roman"/>
          <w:sz w:val="28"/>
        </w:rPr>
        <w:t xml:space="preserve"> года</w:t>
      </w:r>
      <w:r>
        <w:rPr>
          <w:rFonts w:ascii="Times New Roman" w:hAnsi="Times New Roman"/>
          <w:sz w:val="28"/>
        </w:rPr>
        <w:t xml:space="preserve"> начал свою работу аккредитационно-симуляционный центр для отработки специалистами среднего звена практических навыков для будущей работы.</w:t>
      </w:r>
    </w:p>
    <w:p w14:paraId="83120000">
      <w:pPr>
        <w:widowControl w:val="0"/>
        <w:tabs>
          <w:tab w:leader="none" w:pos="567" w:val="left"/>
        </w:tabs>
        <w:spacing w:after="0" w:line="240" w:lineRule="auto"/>
        <w:ind/>
        <w:jc w:val="both"/>
        <w:rPr>
          <w:rFonts w:ascii="Times New Roman" w:hAnsi="Times New Roman"/>
          <w:sz w:val="28"/>
        </w:rPr>
      </w:pPr>
      <w:r>
        <w:rPr>
          <w:rFonts w:ascii="Times New Roman" w:hAnsi="Times New Roman"/>
          <w:sz w:val="28"/>
        </w:rPr>
        <w:tab/>
      </w:r>
      <w:r>
        <w:rPr>
          <w:rFonts w:ascii="Times New Roman" w:hAnsi="Times New Roman"/>
          <w:sz w:val="28"/>
        </w:rPr>
        <w:t>В 2019 году в медицинский колледж было принято на обучение в рамках контрольных цифр при</w:t>
      </w:r>
      <w:r>
        <w:rPr>
          <w:rFonts w:ascii="Times New Roman" w:hAnsi="Times New Roman"/>
          <w:sz w:val="28"/>
        </w:rPr>
        <w:t>е</w:t>
      </w:r>
      <w:r>
        <w:rPr>
          <w:rFonts w:ascii="Times New Roman" w:hAnsi="Times New Roman"/>
          <w:sz w:val="28"/>
        </w:rPr>
        <w:t>ма 150 студентов, в 2020 году – 175.</w:t>
      </w:r>
    </w:p>
    <w:p w14:paraId="84120000">
      <w:pPr>
        <w:widowControl w:val="0"/>
        <w:tabs>
          <w:tab w:leader="none" w:pos="567" w:val="left"/>
        </w:tabs>
        <w:spacing w:after="0" w:line="240" w:lineRule="auto"/>
        <w:ind/>
        <w:jc w:val="both"/>
        <w:rPr>
          <w:rFonts w:ascii="Times New Roman" w:hAnsi="Times New Roman"/>
          <w:sz w:val="28"/>
        </w:rPr>
      </w:pPr>
      <w:r>
        <w:rPr>
          <w:rFonts w:ascii="Times New Roman" w:hAnsi="Times New Roman"/>
          <w:sz w:val="28"/>
        </w:rPr>
        <w:tab/>
      </w:r>
      <w:r>
        <w:rPr>
          <w:rFonts w:ascii="Times New Roman" w:hAnsi="Times New Roman"/>
          <w:sz w:val="28"/>
        </w:rPr>
        <w:t>В целях принятия мер по увеличению ежегодного, начиная с 2020–2021 учебного года, объем</w:t>
      </w:r>
      <w:r>
        <w:rPr>
          <w:rFonts w:ascii="Times New Roman" w:hAnsi="Times New Roman"/>
          <w:sz w:val="28"/>
        </w:rPr>
        <w:t>а</w:t>
      </w:r>
      <w:r>
        <w:rPr>
          <w:rFonts w:ascii="Times New Roman" w:hAnsi="Times New Roman"/>
          <w:sz w:val="28"/>
        </w:rPr>
        <w:t xml:space="preserve"> финансируемого за счет средств краевого бюджета государственного задания ГБПОУ КК «Камчатский медицинский колледж» внесены изменения в Постановление Правительства Камчатского края от 04.06.2015 № 197–П «Об утверждении Порядка установления организациям, осуществляющим образовательную деятельность по образовательным программам среднего профессионального образования, контрольных цифр приема по профессиям и специальностям за счет средств краевого бюджета» (далее – Порядок) в части увеличения контрольных цифр приема на 2020–2021 учебный год на бюджетные места по программам подготовки специалистов среднего звена на 25 человек, что составляет 17,25 процентов от дефицита, рассчитанного по Методике. Таким образом, количество бюджетных мест на 2020–2021 учебный год составит 175. На 2021–2022 учебный год установлены контрольные цифры приёма, которые увеличены еще на 25 мест, итого 200 мест, на 2022/2023, 2023/2024, 2024/2025 учебные года в объеме 200 человек ежегодно, при этом возможно увеличение контрольных цифр приёма. </w:t>
      </w:r>
    </w:p>
    <w:p w14:paraId="85120000">
      <w:pPr>
        <w:spacing w:after="0" w:line="240" w:lineRule="auto"/>
        <w:ind w:firstLine="540" w:left="0"/>
        <w:jc w:val="both"/>
        <w:rPr>
          <w:rFonts w:ascii="Times New Roman" w:hAnsi="Times New Roman"/>
          <w:sz w:val="28"/>
        </w:rPr>
      </w:pPr>
      <w:r>
        <w:rPr>
          <w:rFonts w:ascii="Times New Roman" w:hAnsi="Times New Roman"/>
          <w:sz w:val="28"/>
        </w:rPr>
        <w:t xml:space="preserve">4) В целях своевременного и качественного оказания первичной медико–санитарной помощи к 2025 году в Камчатском крае запланирована модернизация государственных учреждений здравоохранения региона с сохранением кадрового потенциала и без изменения штатной численности, в том числе в  сторону увеличения. </w:t>
      </w:r>
    </w:p>
    <w:p w14:paraId="86120000">
      <w:pPr>
        <w:spacing w:after="0" w:line="240" w:lineRule="auto"/>
        <w:ind w:firstLine="540" w:left="0"/>
        <w:jc w:val="both"/>
        <w:rPr>
          <w:rFonts w:ascii="Times New Roman" w:hAnsi="Times New Roman"/>
          <w:sz w:val="28"/>
        </w:rPr>
      </w:pPr>
      <w:r>
        <w:rPr>
          <w:rFonts w:ascii="Times New Roman" w:hAnsi="Times New Roman"/>
          <w:sz w:val="28"/>
        </w:rPr>
        <w:t>Имеющиеся в наличии вакантные должности будут заполняться в рамках реализации государственной программы Камчатского края «Развитие здравоохранения Камчатского края» подпрограммы «Кадровое обеспечение системы здравоохранения», программ привлечения кадров (прибытие  на работу выпускников (обучавшихся в медицинских ВУЗах по целевому набору) и направление на целевое обучение выпускников школ и медицинских ВУЗов, по программам «земский доктор»/</w:t>
      </w:r>
      <w:r>
        <w:rPr>
          <w:rFonts w:ascii="Times New Roman" w:hAnsi="Times New Roman"/>
          <w:sz w:val="28"/>
        </w:rPr>
        <w:t>«</w:t>
      </w:r>
      <w:r>
        <w:rPr>
          <w:rFonts w:ascii="Times New Roman" w:hAnsi="Times New Roman"/>
          <w:sz w:val="28"/>
        </w:rPr>
        <w:t xml:space="preserve">земский фельдшер» и с использованием иных инструментов, направленных на привлечение кадров. </w:t>
      </w:r>
    </w:p>
    <w:p w14:paraId="87120000">
      <w:pPr>
        <w:spacing w:after="0" w:line="240" w:lineRule="auto"/>
        <w:ind w:firstLine="540" w:left="0"/>
        <w:jc w:val="both"/>
        <w:rPr>
          <w:rFonts w:ascii="Times New Roman" w:hAnsi="Times New Roman"/>
          <w:sz w:val="28"/>
        </w:rPr>
      </w:pPr>
      <w:r>
        <w:rPr>
          <w:rFonts w:ascii="Times New Roman" w:hAnsi="Times New Roman"/>
          <w:sz w:val="28"/>
        </w:rPr>
        <w:t>В рамках реализации региональной программы модернизации первичного звена здравоохранения отдельных мероприятий по привлечению кадров не запланировано.</w:t>
      </w:r>
    </w:p>
    <w:p w14:paraId="88120000">
      <w:pPr>
        <w:spacing w:after="0" w:line="240" w:lineRule="auto"/>
        <w:ind w:firstLine="540" w:left="0"/>
        <w:jc w:val="both"/>
        <w:rPr>
          <w:rFonts w:ascii="Times New Roman" w:hAnsi="Times New Roman"/>
          <w:sz w:val="28"/>
        </w:rPr>
      </w:pPr>
      <w:r>
        <w:rPr>
          <w:rFonts w:ascii="Times New Roman" w:hAnsi="Times New Roman"/>
          <w:sz w:val="28"/>
        </w:rPr>
        <w:t>Изменение штатных расписаний предполагаются при модернизации  следующих объектов:</w:t>
      </w:r>
    </w:p>
    <w:p w14:paraId="89120000">
      <w:pPr>
        <w:tabs>
          <w:tab w:leader="none" w:pos="851" w:val="left"/>
        </w:tabs>
        <w:spacing w:after="0" w:line="240" w:lineRule="auto"/>
        <w:ind w:firstLine="540" w:left="0"/>
        <w:jc w:val="both"/>
        <w:rPr>
          <w:rFonts w:ascii="Times New Roman" w:hAnsi="Times New Roman"/>
          <w:sz w:val="28"/>
        </w:rPr>
      </w:pPr>
      <w:r>
        <w:rPr>
          <w:rFonts w:ascii="Times New Roman" w:hAnsi="Times New Roman"/>
          <w:sz w:val="28"/>
        </w:rPr>
        <w:t>1.</w:t>
      </w:r>
      <w:r>
        <w:rPr>
          <w:rFonts w:ascii="Times New Roman" w:hAnsi="Times New Roman"/>
          <w:sz w:val="28"/>
        </w:rPr>
        <w:tab/>
      </w:r>
      <w:r>
        <w:rPr>
          <w:rFonts w:ascii="Times New Roman" w:hAnsi="Times New Roman"/>
          <w:sz w:val="28"/>
        </w:rPr>
        <w:t>В Соболевском муниципальном районе Врачебная амбулатория с. Крутогорово будет реорганизована в ОВОП.</w:t>
      </w:r>
    </w:p>
    <w:p w14:paraId="8A120000">
      <w:pPr>
        <w:spacing w:after="0" w:line="240" w:lineRule="auto"/>
        <w:ind w:firstLine="540" w:left="0"/>
        <w:jc w:val="both"/>
        <w:rPr>
          <w:rFonts w:ascii="Times New Roman" w:hAnsi="Times New Roman"/>
          <w:sz w:val="28"/>
        </w:rPr>
      </w:pPr>
      <w:r>
        <w:rPr>
          <w:rFonts w:ascii="Times New Roman" w:hAnsi="Times New Roman"/>
          <w:sz w:val="28"/>
        </w:rPr>
        <w:t>2. В Елизовском муниципальном районе Фельдшерский пункт п. Новый будет реорганизован в Фельдшерско–акушерский пункт п. Новый;</w:t>
      </w:r>
    </w:p>
    <w:p w14:paraId="8B120000">
      <w:pPr>
        <w:spacing w:after="0" w:line="240" w:lineRule="auto"/>
        <w:ind w:firstLine="540" w:left="0"/>
        <w:jc w:val="both"/>
        <w:rPr>
          <w:rFonts w:ascii="Times New Roman" w:hAnsi="Times New Roman"/>
          <w:sz w:val="28"/>
        </w:rPr>
      </w:pPr>
      <w:r>
        <w:rPr>
          <w:rFonts w:ascii="Times New Roman" w:hAnsi="Times New Roman"/>
          <w:sz w:val="28"/>
        </w:rPr>
        <w:t>3. В Елизовском муниципальном районе Фельдшерский пункт п. Березняки будет реорганизован в Фельдшерско–акушерский пункт п. Березняки.</w:t>
      </w:r>
    </w:p>
    <w:p w14:paraId="8C120000">
      <w:pPr>
        <w:spacing w:after="0" w:line="276" w:lineRule="auto"/>
        <w:ind w:firstLine="709" w:left="0"/>
        <w:jc w:val="both"/>
        <w:rPr>
          <w:rFonts w:ascii="Times New Roman" w:hAnsi="Times New Roman"/>
          <w:sz w:val="28"/>
        </w:rPr>
      </w:pPr>
      <w:r>
        <w:rPr>
          <w:rFonts w:ascii="Times New Roman" w:hAnsi="Times New Roman"/>
          <w:sz w:val="28"/>
        </w:rPr>
        <w:t>Привлечение кадров не запланировано. Источник привлечения медицинских работников: внутренние трудовые ресурсы медицинских организаций, перевод внутри медицинской организации.</w:t>
      </w:r>
    </w:p>
    <w:p w14:paraId="8D120000">
      <w:pPr>
        <w:spacing w:after="0" w:line="240" w:lineRule="auto"/>
        <w:ind w:firstLine="540" w:left="0"/>
        <w:jc w:val="right"/>
        <w:rPr>
          <w:rFonts w:ascii="Times New Roman" w:hAnsi="Times New Roman"/>
          <w:sz w:val="28"/>
        </w:rPr>
      </w:pPr>
    </w:p>
    <w:p w14:paraId="8E120000">
      <w:pPr>
        <w:spacing w:after="0" w:line="240" w:lineRule="auto"/>
        <w:ind w:firstLine="540" w:left="0"/>
        <w:jc w:val="right"/>
        <w:rPr>
          <w:rFonts w:ascii="Times New Roman" w:hAnsi="Times New Roman"/>
          <w:sz w:val="28"/>
        </w:rPr>
      </w:pPr>
    </w:p>
    <w:p w14:paraId="8F120000">
      <w:pPr>
        <w:spacing w:after="0" w:line="240" w:lineRule="auto"/>
        <w:ind w:firstLine="540" w:left="0"/>
        <w:jc w:val="right"/>
        <w:rPr>
          <w:rFonts w:ascii="Times New Roman" w:hAnsi="Times New Roman"/>
          <w:sz w:val="28"/>
        </w:rPr>
      </w:pPr>
    </w:p>
    <w:p w14:paraId="90120000">
      <w:pPr>
        <w:spacing w:after="0" w:line="240" w:lineRule="auto"/>
        <w:ind w:firstLine="540" w:left="0"/>
        <w:jc w:val="right"/>
        <w:rPr>
          <w:rFonts w:ascii="Times New Roman" w:hAnsi="Times New Roman"/>
          <w:sz w:val="28"/>
        </w:rPr>
      </w:pPr>
    </w:p>
    <w:p w14:paraId="91120000">
      <w:pPr>
        <w:spacing w:after="0" w:line="240" w:lineRule="auto"/>
        <w:ind w:firstLine="540" w:left="0"/>
        <w:jc w:val="right"/>
        <w:rPr>
          <w:rFonts w:ascii="Times New Roman" w:hAnsi="Times New Roman"/>
          <w:sz w:val="28"/>
        </w:rPr>
      </w:pPr>
      <w:r>
        <w:rPr>
          <w:rFonts w:ascii="Times New Roman" w:hAnsi="Times New Roman"/>
          <w:sz w:val="28"/>
        </w:rPr>
        <w:t>таблица 19</w:t>
      </w:r>
    </w:p>
    <w:p w14:paraId="92120000">
      <w:pPr>
        <w:spacing w:after="0" w:line="240" w:lineRule="auto"/>
        <w:ind w:firstLine="540" w:left="0"/>
        <w:jc w:val="both"/>
        <w:rPr>
          <w:rFonts w:ascii="Times New Roman" w:hAnsi="Times New Roman"/>
          <w:sz w:val="28"/>
        </w:rPr>
      </w:pPr>
      <w:r>
        <w:rPr>
          <w:rFonts w:ascii="Times New Roman" w:hAnsi="Times New Roman"/>
          <w:sz w:val="28"/>
        </w:rPr>
        <w:t>Информация о количестве модернизируемых объектов в Камчатском крае</w:t>
      </w:r>
    </w:p>
    <w:p w14:paraId="93120000">
      <w:pPr>
        <w:spacing w:after="0" w:line="240" w:lineRule="auto"/>
        <w:ind w:firstLine="540" w:left="0"/>
        <w:jc w:val="both"/>
        <w:rPr>
          <w:rFonts w:ascii="Times New Roman" w:hAnsi="Times New Roman"/>
          <w:sz w:val="28"/>
        </w:rPr>
      </w:pPr>
    </w:p>
    <w:tbl>
      <w:tblPr>
        <w:tblStyle w:val="Style_4"/>
        <w:tblInd w:type="dxa" w:w="0"/>
        <w:tblLayout w:type="fixed"/>
        <w:tblCellMar>
          <w:top w:type="dxa" w:w="0"/>
          <w:left w:type="dxa" w:w="108"/>
          <w:bottom w:type="dxa" w:w="0"/>
          <w:right w:type="dxa" w:w="108"/>
        </w:tblCellMar>
      </w:tblPr>
      <w:tblGrid>
        <w:gridCol w:w="692"/>
        <w:gridCol w:w="1677"/>
        <w:gridCol w:w="2126"/>
        <w:gridCol w:w="1094"/>
        <w:gridCol w:w="2098"/>
        <w:gridCol w:w="1115"/>
        <w:gridCol w:w="839"/>
      </w:tblGrid>
      <w:tr>
        <w:tc>
          <w:tcPr>
            <w:tcW w:type="dxa" w:w="692"/>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4120000">
            <w:pPr>
              <w:widowControl w:val="0"/>
              <w:spacing w:line="240" w:lineRule="auto"/>
              <w:ind/>
              <w:jc w:val="center"/>
              <w:rPr>
                <w:rFonts w:ascii="Times New Roman" w:hAnsi="Times New Roman"/>
                <w:sz w:val="24"/>
              </w:rPr>
            </w:pPr>
            <w:r>
              <w:rPr>
                <w:rFonts w:ascii="Times New Roman" w:hAnsi="Times New Roman"/>
                <w:sz w:val="24"/>
              </w:rPr>
              <w:t>№ п/п</w:t>
            </w:r>
          </w:p>
        </w:tc>
        <w:tc>
          <w:tcPr>
            <w:tcW w:type="dxa" w:w="1677"/>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5120000">
            <w:pPr>
              <w:widowControl w:val="0"/>
              <w:spacing w:line="240" w:lineRule="auto"/>
              <w:ind/>
              <w:jc w:val="center"/>
              <w:rPr>
                <w:rFonts w:ascii="Times New Roman" w:hAnsi="Times New Roman"/>
                <w:sz w:val="24"/>
              </w:rPr>
            </w:pPr>
            <w:r>
              <w:rPr>
                <w:rFonts w:ascii="Times New Roman" w:hAnsi="Times New Roman"/>
                <w:sz w:val="24"/>
              </w:rPr>
              <w:t>Тип МО до модернизации</w:t>
            </w:r>
          </w:p>
        </w:tc>
        <w:tc>
          <w:tcPr>
            <w:tcW w:type="dxa" w:w="2126"/>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6120000">
            <w:pPr>
              <w:widowControl w:val="0"/>
              <w:spacing w:line="240" w:lineRule="auto"/>
              <w:ind/>
              <w:jc w:val="center"/>
              <w:rPr>
                <w:rFonts w:ascii="Times New Roman" w:hAnsi="Times New Roman"/>
                <w:sz w:val="24"/>
              </w:rPr>
            </w:pPr>
            <w:r>
              <w:rPr>
                <w:rFonts w:ascii="Times New Roman" w:hAnsi="Times New Roman"/>
                <w:sz w:val="24"/>
              </w:rPr>
              <w:t>Тип МО после модернизации</w:t>
            </w:r>
          </w:p>
        </w:tc>
        <w:tc>
          <w:tcPr>
            <w:tcW w:type="dxa" w:w="1094"/>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7120000">
            <w:pPr>
              <w:widowControl w:val="0"/>
              <w:spacing w:line="240" w:lineRule="auto"/>
              <w:ind w:hanging="7" w:left="7"/>
              <w:jc w:val="center"/>
              <w:rPr>
                <w:rFonts w:ascii="Times New Roman" w:hAnsi="Times New Roman"/>
                <w:sz w:val="24"/>
              </w:rPr>
            </w:pPr>
            <w:r>
              <w:rPr>
                <w:rFonts w:ascii="Times New Roman" w:hAnsi="Times New Roman"/>
                <w:sz w:val="24"/>
              </w:rPr>
              <w:t>Количество объектов</w:t>
            </w:r>
          </w:p>
        </w:tc>
        <w:tc>
          <w:tcPr>
            <w:tcW w:type="dxa" w:w="2098"/>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8120000">
            <w:pPr>
              <w:widowControl w:val="0"/>
              <w:spacing w:line="240" w:lineRule="auto"/>
              <w:ind w:hanging="38" w:left="38"/>
              <w:jc w:val="center"/>
              <w:rPr>
                <w:rFonts w:ascii="Times New Roman" w:hAnsi="Times New Roman"/>
                <w:sz w:val="24"/>
              </w:rPr>
            </w:pPr>
            <w:r>
              <w:rPr>
                <w:rFonts w:ascii="Times New Roman" w:hAnsi="Times New Roman"/>
                <w:sz w:val="24"/>
              </w:rPr>
              <w:t>Тип модернизации</w:t>
            </w:r>
          </w:p>
        </w:tc>
        <w:tc>
          <w:tcPr>
            <w:tcW w:type="dxa" w:w="1954"/>
            <w:gridSpan w:val="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9120000">
            <w:pPr>
              <w:widowControl w:val="0"/>
              <w:spacing w:line="240" w:lineRule="auto"/>
              <w:ind/>
              <w:jc w:val="center"/>
              <w:rPr>
                <w:rFonts w:ascii="Times New Roman" w:hAnsi="Times New Roman"/>
                <w:sz w:val="24"/>
              </w:rPr>
            </w:pPr>
            <w:r>
              <w:rPr>
                <w:rFonts w:ascii="Times New Roman" w:hAnsi="Times New Roman"/>
                <w:sz w:val="24"/>
              </w:rPr>
              <w:t>Изменение штатного расписания</w:t>
            </w:r>
          </w:p>
        </w:tc>
      </w:tr>
      <w:tr>
        <w:tc>
          <w:tcPr>
            <w:tcW w:type="dxa" w:w="692"/>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c>
          <w:tcPr>
            <w:tcW w:type="dxa" w:w="1677"/>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c>
          <w:tcPr>
            <w:tcW w:type="dxa" w:w="2126"/>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c>
          <w:tcPr>
            <w:tcW w:type="dxa" w:w="1094"/>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c>
          <w:tcPr>
            <w:tcW w:type="dxa" w:w="2098"/>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c>
          <w:tcPr>
            <w:tcW w:type="dxa" w:w="11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A120000">
            <w:pPr>
              <w:widowControl w:val="0"/>
              <w:spacing w:line="240" w:lineRule="auto"/>
              <w:ind/>
              <w:jc w:val="center"/>
              <w:rPr>
                <w:rFonts w:ascii="Times New Roman" w:hAnsi="Times New Roman"/>
                <w:sz w:val="24"/>
              </w:rPr>
            </w:pPr>
            <w:r>
              <w:rPr>
                <w:rFonts w:ascii="Times New Roman" w:hAnsi="Times New Roman"/>
                <w:sz w:val="24"/>
              </w:rPr>
              <w:t>Врачи</w:t>
            </w:r>
          </w:p>
        </w:tc>
        <w:tc>
          <w:tcPr>
            <w:tcW w:type="dxa" w:w="83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B120000">
            <w:pPr>
              <w:widowControl w:val="0"/>
              <w:spacing w:line="240" w:lineRule="auto"/>
              <w:ind w:hanging="30" w:left="30"/>
              <w:jc w:val="center"/>
              <w:rPr>
                <w:rFonts w:ascii="Times New Roman" w:hAnsi="Times New Roman"/>
                <w:sz w:val="24"/>
              </w:rPr>
            </w:pPr>
            <w:r>
              <w:rPr>
                <w:rFonts w:ascii="Times New Roman" w:hAnsi="Times New Roman"/>
                <w:sz w:val="24"/>
              </w:rPr>
              <w:t>СМР</w:t>
            </w:r>
          </w:p>
        </w:tc>
      </w:tr>
    </w:tbl>
    <w:p w14:paraId="9C120000">
      <w:pPr>
        <w:spacing w:after="0" w:line="24" w:lineRule="auto"/>
        <w:ind/>
      </w:pPr>
    </w:p>
    <w:tbl>
      <w:tblPr>
        <w:tblStyle w:val="Style_4"/>
        <w:tblInd w:type="dxa" w:w="0"/>
        <w:tblLayout w:type="fixed"/>
        <w:tblCellMar>
          <w:top w:type="dxa" w:w="0"/>
          <w:left w:type="dxa" w:w="108"/>
          <w:bottom w:type="dxa" w:w="0"/>
          <w:right w:type="dxa" w:w="108"/>
        </w:tblCellMar>
      </w:tblPr>
      <w:tblGrid>
        <w:gridCol w:w="692"/>
        <w:gridCol w:w="1677"/>
        <w:gridCol w:w="2126"/>
        <w:gridCol w:w="1094"/>
        <w:gridCol w:w="2098"/>
        <w:gridCol w:w="1115"/>
        <w:gridCol w:w="839"/>
      </w:tblGrid>
      <w:tr>
        <w:tc>
          <w:tcPr>
            <w:tcW w:type="dxa" w:w="6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D120000">
            <w:pPr>
              <w:widowControl w:val="0"/>
              <w:spacing w:line="240" w:lineRule="auto"/>
              <w:ind/>
              <w:jc w:val="center"/>
              <w:rPr>
                <w:rFonts w:ascii="Times New Roman" w:hAnsi="Times New Roman"/>
                <w:sz w:val="24"/>
              </w:rPr>
            </w:pPr>
            <w:r>
              <w:rPr>
                <w:rFonts w:ascii="Times New Roman" w:hAnsi="Times New Roman"/>
                <w:sz w:val="24"/>
              </w:rPr>
              <w:t>1</w:t>
            </w:r>
          </w:p>
        </w:tc>
        <w:tc>
          <w:tcPr>
            <w:tcW w:type="dxa" w:w="167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E120000">
            <w:pPr>
              <w:widowControl w:val="0"/>
              <w:spacing w:line="240" w:lineRule="auto"/>
              <w:ind/>
              <w:jc w:val="center"/>
              <w:rPr>
                <w:rFonts w:ascii="Times New Roman" w:hAnsi="Times New Roman"/>
                <w:sz w:val="24"/>
              </w:rPr>
            </w:pPr>
            <w:r>
              <w:rPr>
                <w:rFonts w:ascii="Times New Roman" w:hAnsi="Times New Roman"/>
                <w:sz w:val="24"/>
              </w:rPr>
              <w:t>2</w:t>
            </w:r>
          </w:p>
        </w:tc>
        <w:tc>
          <w:tcPr>
            <w:tcW w:type="dxa" w:w="212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F120000">
            <w:pPr>
              <w:widowControl w:val="0"/>
              <w:spacing w:line="240" w:lineRule="auto"/>
              <w:ind/>
              <w:jc w:val="center"/>
              <w:rPr>
                <w:rFonts w:ascii="Times New Roman" w:hAnsi="Times New Roman"/>
                <w:sz w:val="24"/>
              </w:rPr>
            </w:pPr>
            <w:r>
              <w:rPr>
                <w:rFonts w:ascii="Times New Roman" w:hAnsi="Times New Roman"/>
                <w:sz w:val="24"/>
              </w:rPr>
              <w:t>3</w:t>
            </w:r>
          </w:p>
        </w:tc>
        <w:tc>
          <w:tcPr>
            <w:tcW w:type="dxa" w:w="109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0120000">
            <w:pPr>
              <w:widowControl w:val="0"/>
              <w:spacing w:line="240" w:lineRule="auto"/>
              <w:ind w:hanging="7" w:left="7"/>
              <w:jc w:val="center"/>
              <w:rPr>
                <w:rFonts w:ascii="Times New Roman" w:hAnsi="Times New Roman"/>
                <w:sz w:val="24"/>
              </w:rPr>
            </w:pPr>
            <w:r>
              <w:rPr>
                <w:rFonts w:ascii="Times New Roman" w:hAnsi="Times New Roman"/>
                <w:sz w:val="24"/>
              </w:rPr>
              <w:t>4</w:t>
            </w:r>
          </w:p>
        </w:tc>
        <w:tc>
          <w:tcPr>
            <w:tcW w:type="dxa" w:w="209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1120000">
            <w:pPr>
              <w:widowControl w:val="0"/>
              <w:spacing w:line="240" w:lineRule="auto"/>
              <w:ind/>
              <w:jc w:val="center"/>
              <w:rPr>
                <w:rFonts w:ascii="Times New Roman" w:hAnsi="Times New Roman"/>
                <w:sz w:val="24"/>
              </w:rPr>
            </w:pPr>
            <w:r>
              <w:rPr>
                <w:rFonts w:ascii="Times New Roman" w:hAnsi="Times New Roman"/>
                <w:sz w:val="24"/>
              </w:rPr>
              <w:t>5</w:t>
            </w:r>
          </w:p>
        </w:tc>
        <w:tc>
          <w:tcPr>
            <w:tcW w:type="dxa" w:w="11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2120000">
            <w:pPr>
              <w:widowControl w:val="0"/>
              <w:spacing w:line="240" w:lineRule="auto"/>
              <w:ind/>
              <w:jc w:val="center"/>
              <w:rPr>
                <w:rFonts w:ascii="Times New Roman" w:hAnsi="Times New Roman"/>
                <w:sz w:val="24"/>
              </w:rPr>
            </w:pPr>
            <w:r>
              <w:rPr>
                <w:rFonts w:ascii="Times New Roman" w:hAnsi="Times New Roman"/>
                <w:sz w:val="24"/>
              </w:rPr>
              <w:t>6</w:t>
            </w:r>
          </w:p>
        </w:tc>
        <w:tc>
          <w:tcPr>
            <w:tcW w:type="dxa" w:w="83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3120000">
            <w:pPr>
              <w:widowControl w:val="0"/>
              <w:spacing w:line="240" w:lineRule="auto"/>
              <w:ind/>
              <w:jc w:val="center"/>
              <w:rPr>
                <w:rFonts w:ascii="Times New Roman" w:hAnsi="Times New Roman"/>
                <w:sz w:val="24"/>
              </w:rPr>
            </w:pPr>
            <w:r>
              <w:rPr>
                <w:rFonts w:ascii="Times New Roman" w:hAnsi="Times New Roman"/>
                <w:sz w:val="24"/>
              </w:rPr>
              <w:t>7</w:t>
            </w:r>
          </w:p>
        </w:tc>
      </w:tr>
      <w:tr>
        <w:trPr>
          <w:trHeight w:hRule="atLeast" w:val="1002"/>
        </w:trPr>
        <w:tc>
          <w:tcPr>
            <w:tcW w:type="dxa" w:w="6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4120000">
            <w:pPr>
              <w:widowControl w:val="0"/>
              <w:spacing w:line="240" w:lineRule="auto"/>
              <w:ind/>
              <w:jc w:val="center"/>
              <w:rPr>
                <w:rFonts w:ascii="Times New Roman" w:hAnsi="Times New Roman"/>
                <w:sz w:val="24"/>
              </w:rPr>
            </w:pPr>
            <w:r>
              <w:rPr>
                <w:rFonts w:ascii="Times New Roman" w:hAnsi="Times New Roman"/>
                <w:sz w:val="24"/>
              </w:rPr>
              <w:t>1.</w:t>
            </w:r>
          </w:p>
        </w:tc>
        <w:tc>
          <w:tcPr>
            <w:tcW w:type="dxa" w:w="167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5120000">
            <w:pPr>
              <w:widowControl w:val="0"/>
              <w:spacing w:line="240" w:lineRule="auto"/>
              <w:ind/>
              <w:jc w:val="center"/>
              <w:rPr>
                <w:rFonts w:ascii="Times New Roman" w:hAnsi="Times New Roman"/>
                <w:sz w:val="24"/>
              </w:rPr>
            </w:pPr>
            <w:r>
              <w:rPr>
                <w:rFonts w:ascii="Times New Roman" w:hAnsi="Times New Roman"/>
                <w:sz w:val="24"/>
              </w:rPr>
              <w:t>Врачебная амбулатория</w:t>
            </w:r>
          </w:p>
        </w:tc>
        <w:tc>
          <w:tcPr>
            <w:tcW w:type="dxa" w:w="212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6120000">
            <w:pPr>
              <w:widowControl w:val="0"/>
              <w:spacing w:line="240" w:lineRule="auto"/>
              <w:ind/>
              <w:jc w:val="center"/>
              <w:rPr>
                <w:rFonts w:ascii="Times New Roman" w:hAnsi="Times New Roman"/>
                <w:sz w:val="24"/>
              </w:rPr>
            </w:pPr>
            <w:r>
              <w:rPr>
                <w:rFonts w:ascii="Times New Roman" w:hAnsi="Times New Roman"/>
                <w:sz w:val="24"/>
              </w:rPr>
              <w:t>Отделение общей врачебной практики (семейной медицины)</w:t>
            </w:r>
          </w:p>
        </w:tc>
        <w:tc>
          <w:tcPr>
            <w:tcW w:type="dxa" w:w="109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7120000">
            <w:pPr>
              <w:widowControl w:val="0"/>
              <w:spacing w:line="240" w:lineRule="auto"/>
              <w:ind w:hanging="7" w:left="7"/>
              <w:jc w:val="center"/>
              <w:rPr>
                <w:rFonts w:ascii="Times New Roman" w:hAnsi="Times New Roman"/>
                <w:sz w:val="24"/>
              </w:rPr>
            </w:pPr>
            <w:r>
              <w:rPr>
                <w:rFonts w:ascii="Times New Roman" w:hAnsi="Times New Roman"/>
                <w:sz w:val="24"/>
              </w:rPr>
              <w:t>1</w:t>
            </w:r>
          </w:p>
        </w:tc>
        <w:tc>
          <w:tcPr>
            <w:tcW w:type="dxa" w:w="209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8120000">
            <w:pPr>
              <w:widowControl w:val="0"/>
              <w:spacing w:line="240" w:lineRule="auto"/>
              <w:ind/>
              <w:jc w:val="center"/>
              <w:rPr>
                <w:rFonts w:ascii="Times New Roman" w:hAnsi="Times New Roman"/>
                <w:sz w:val="24"/>
              </w:rPr>
            </w:pPr>
            <w:r>
              <w:rPr>
                <w:rFonts w:ascii="Times New Roman" w:hAnsi="Times New Roman"/>
                <w:sz w:val="24"/>
              </w:rPr>
              <w:t>Строительство взамен существующего</w:t>
            </w:r>
          </w:p>
        </w:tc>
        <w:tc>
          <w:tcPr>
            <w:tcW w:type="dxa" w:w="11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9120000">
            <w:pPr>
              <w:widowControl w:val="0"/>
              <w:spacing w:line="240" w:lineRule="auto"/>
              <w:ind/>
              <w:jc w:val="center"/>
              <w:rPr>
                <w:rFonts w:ascii="Times New Roman" w:hAnsi="Times New Roman"/>
                <w:sz w:val="24"/>
              </w:rPr>
            </w:pPr>
            <w:r>
              <w:rPr>
                <w:rFonts w:ascii="Times New Roman" w:hAnsi="Times New Roman"/>
                <w:sz w:val="24"/>
              </w:rPr>
              <w:t>+1</w:t>
            </w:r>
          </w:p>
        </w:tc>
        <w:tc>
          <w:tcPr>
            <w:tcW w:type="dxa" w:w="83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A120000">
            <w:pPr>
              <w:widowControl w:val="0"/>
              <w:spacing w:line="240" w:lineRule="auto"/>
              <w:ind/>
              <w:jc w:val="center"/>
              <w:rPr>
                <w:rFonts w:ascii="Times New Roman" w:hAnsi="Times New Roman"/>
                <w:sz w:val="24"/>
              </w:rPr>
            </w:pPr>
            <w:r>
              <w:rPr>
                <w:rFonts w:ascii="Times New Roman" w:hAnsi="Times New Roman"/>
                <w:sz w:val="24"/>
              </w:rPr>
              <w:t>+1,5</w:t>
            </w:r>
          </w:p>
        </w:tc>
      </w:tr>
      <w:tr>
        <w:tc>
          <w:tcPr>
            <w:tcW w:type="dxa" w:w="6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B120000">
            <w:pPr>
              <w:widowControl w:val="0"/>
              <w:spacing w:line="240" w:lineRule="auto"/>
              <w:ind/>
              <w:jc w:val="center"/>
              <w:rPr>
                <w:rFonts w:ascii="Times New Roman" w:hAnsi="Times New Roman"/>
                <w:sz w:val="24"/>
              </w:rPr>
            </w:pPr>
            <w:r>
              <w:rPr>
                <w:rFonts w:ascii="Times New Roman" w:hAnsi="Times New Roman"/>
                <w:sz w:val="24"/>
              </w:rPr>
              <w:t>2.</w:t>
            </w:r>
          </w:p>
        </w:tc>
        <w:tc>
          <w:tcPr>
            <w:tcW w:type="dxa" w:w="167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C120000">
            <w:pPr>
              <w:widowControl w:val="0"/>
              <w:spacing w:line="240" w:lineRule="auto"/>
              <w:ind/>
              <w:jc w:val="center"/>
              <w:rPr>
                <w:rFonts w:ascii="Times New Roman" w:hAnsi="Times New Roman"/>
                <w:sz w:val="24"/>
              </w:rPr>
            </w:pPr>
            <w:r>
              <w:rPr>
                <w:rFonts w:ascii="Times New Roman" w:hAnsi="Times New Roman"/>
                <w:sz w:val="24"/>
              </w:rPr>
              <w:t>Фельдшерский здравпункт</w:t>
            </w:r>
          </w:p>
        </w:tc>
        <w:tc>
          <w:tcPr>
            <w:tcW w:type="dxa" w:w="212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D120000">
            <w:pPr>
              <w:widowControl w:val="0"/>
              <w:spacing w:line="240" w:lineRule="auto"/>
              <w:ind/>
              <w:jc w:val="center"/>
              <w:rPr>
                <w:rFonts w:ascii="Times New Roman" w:hAnsi="Times New Roman"/>
                <w:sz w:val="24"/>
              </w:rPr>
            </w:pPr>
            <w:r>
              <w:rPr>
                <w:rFonts w:ascii="Times New Roman" w:hAnsi="Times New Roman"/>
                <w:sz w:val="24"/>
              </w:rPr>
              <w:t>Фельдшерско–акушерский пункт</w:t>
            </w:r>
          </w:p>
        </w:tc>
        <w:tc>
          <w:tcPr>
            <w:tcW w:type="dxa" w:w="109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E120000">
            <w:pPr>
              <w:widowControl w:val="0"/>
              <w:spacing w:line="240" w:lineRule="auto"/>
              <w:ind w:hanging="7" w:left="7"/>
              <w:jc w:val="center"/>
              <w:rPr>
                <w:rFonts w:ascii="Times New Roman" w:hAnsi="Times New Roman"/>
                <w:sz w:val="24"/>
              </w:rPr>
            </w:pPr>
            <w:r>
              <w:rPr>
                <w:rFonts w:ascii="Times New Roman" w:hAnsi="Times New Roman"/>
                <w:sz w:val="24"/>
              </w:rPr>
              <w:t>2</w:t>
            </w:r>
          </w:p>
        </w:tc>
        <w:tc>
          <w:tcPr>
            <w:tcW w:type="dxa" w:w="209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F120000">
            <w:pPr>
              <w:widowControl w:val="0"/>
              <w:spacing w:line="240" w:lineRule="auto"/>
              <w:ind/>
              <w:jc w:val="center"/>
              <w:rPr>
                <w:rFonts w:ascii="Times New Roman" w:hAnsi="Times New Roman"/>
                <w:sz w:val="24"/>
              </w:rPr>
            </w:pPr>
            <w:r>
              <w:rPr>
                <w:rFonts w:ascii="Times New Roman" w:hAnsi="Times New Roman"/>
                <w:sz w:val="24"/>
              </w:rPr>
              <w:t>Строительство взамен существующего</w:t>
            </w:r>
          </w:p>
        </w:tc>
        <w:tc>
          <w:tcPr>
            <w:tcW w:type="dxa" w:w="11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0120000">
            <w:pPr>
              <w:widowControl w:val="0"/>
              <w:spacing w:line="240" w:lineRule="auto"/>
              <w:ind/>
              <w:jc w:val="center"/>
              <w:rPr>
                <w:rFonts w:ascii="Times New Roman" w:hAnsi="Times New Roman"/>
                <w:sz w:val="24"/>
              </w:rPr>
            </w:pPr>
            <w:r>
              <w:rPr>
                <w:rFonts w:ascii="Times New Roman" w:hAnsi="Times New Roman"/>
                <w:sz w:val="24"/>
              </w:rPr>
              <w:t>0</w:t>
            </w:r>
          </w:p>
        </w:tc>
        <w:tc>
          <w:tcPr>
            <w:tcW w:type="dxa" w:w="83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1120000">
            <w:pPr>
              <w:widowControl w:val="0"/>
              <w:spacing w:line="240" w:lineRule="auto"/>
              <w:ind/>
              <w:jc w:val="center"/>
              <w:rPr>
                <w:rFonts w:ascii="Times New Roman" w:hAnsi="Times New Roman"/>
                <w:sz w:val="24"/>
              </w:rPr>
            </w:pPr>
            <w:r>
              <w:rPr>
                <w:rFonts w:ascii="Times New Roman" w:hAnsi="Times New Roman"/>
                <w:sz w:val="24"/>
              </w:rPr>
              <w:t>+2</w:t>
            </w:r>
          </w:p>
        </w:tc>
      </w:tr>
      <w:tr>
        <w:tc>
          <w:tcPr>
            <w:tcW w:type="dxa" w:w="6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2120000">
            <w:pPr>
              <w:widowControl w:val="0"/>
              <w:spacing w:line="240" w:lineRule="auto"/>
              <w:ind/>
              <w:jc w:val="center"/>
              <w:rPr>
                <w:rFonts w:ascii="Times New Roman" w:hAnsi="Times New Roman"/>
                <w:sz w:val="24"/>
              </w:rPr>
            </w:pPr>
            <w:r>
              <w:rPr>
                <w:rFonts w:ascii="Times New Roman" w:hAnsi="Times New Roman"/>
                <w:sz w:val="24"/>
              </w:rPr>
              <w:t>3.</w:t>
            </w:r>
          </w:p>
        </w:tc>
        <w:tc>
          <w:tcPr>
            <w:tcW w:type="dxa" w:w="167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3120000">
            <w:pPr>
              <w:widowControl w:val="0"/>
              <w:spacing w:line="240" w:lineRule="auto"/>
              <w:ind/>
              <w:jc w:val="center"/>
              <w:rPr>
                <w:rFonts w:ascii="Times New Roman" w:hAnsi="Times New Roman"/>
                <w:sz w:val="24"/>
              </w:rPr>
            </w:pPr>
            <w:r>
              <w:rPr>
                <w:rFonts w:ascii="Times New Roman" w:hAnsi="Times New Roman"/>
                <w:sz w:val="24"/>
              </w:rPr>
              <w:t>*Районная больница</w:t>
            </w:r>
          </w:p>
        </w:tc>
        <w:tc>
          <w:tcPr>
            <w:tcW w:type="dxa" w:w="212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4120000">
            <w:pPr>
              <w:widowControl w:val="0"/>
              <w:spacing w:line="240" w:lineRule="auto"/>
              <w:ind/>
              <w:jc w:val="center"/>
              <w:rPr>
                <w:rFonts w:ascii="Times New Roman" w:hAnsi="Times New Roman"/>
                <w:sz w:val="24"/>
              </w:rPr>
            </w:pPr>
            <w:r>
              <w:rPr>
                <w:rFonts w:ascii="Times New Roman" w:hAnsi="Times New Roman"/>
                <w:sz w:val="24"/>
              </w:rPr>
              <w:t>Районная больница</w:t>
            </w:r>
          </w:p>
        </w:tc>
        <w:tc>
          <w:tcPr>
            <w:tcW w:type="dxa" w:w="109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5120000">
            <w:pPr>
              <w:widowControl w:val="0"/>
              <w:spacing w:line="240" w:lineRule="auto"/>
              <w:ind w:hanging="7" w:left="7"/>
              <w:jc w:val="center"/>
              <w:rPr>
                <w:rFonts w:ascii="Times New Roman" w:hAnsi="Times New Roman"/>
                <w:sz w:val="24"/>
              </w:rPr>
            </w:pPr>
            <w:r>
              <w:rPr>
                <w:rFonts w:ascii="Times New Roman" w:hAnsi="Times New Roman"/>
                <w:sz w:val="24"/>
              </w:rPr>
              <w:t>5</w:t>
            </w:r>
          </w:p>
        </w:tc>
        <w:tc>
          <w:tcPr>
            <w:tcW w:type="dxa" w:w="209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6120000">
            <w:pPr>
              <w:widowControl w:val="0"/>
              <w:spacing w:line="240" w:lineRule="auto"/>
              <w:ind/>
              <w:jc w:val="center"/>
              <w:rPr>
                <w:rFonts w:ascii="Times New Roman" w:hAnsi="Times New Roman"/>
                <w:sz w:val="24"/>
              </w:rPr>
            </w:pPr>
            <w:r>
              <w:rPr>
                <w:rFonts w:ascii="Times New Roman" w:hAnsi="Times New Roman"/>
                <w:sz w:val="24"/>
              </w:rPr>
              <w:t>Строительство взамен существующего</w:t>
            </w:r>
          </w:p>
        </w:tc>
        <w:tc>
          <w:tcPr>
            <w:tcW w:type="dxa" w:w="11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7120000">
            <w:pPr>
              <w:widowControl w:val="0"/>
              <w:spacing w:line="240" w:lineRule="auto"/>
              <w:ind/>
              <w:jc w:val="center"/>
              <w:rPr>
                <w:rFonts w:ascii="Times New Roman" w:hAnsi="Times New Roman"/>
                <w:sz w:val="24"/>
              </w:rPr>
            </w:pPr>
            <w:r>
              <w:rPr>
                <w:rFonts w:ascii="Times New Roman" w:hAnsi="Times New Roman"/>
                <w:sz w:val="24"/>
              </w:rPr>
              <w:t>0</w:t>
            </w:r>
          </w:p>
        </w:tc>
        <w:tc>
          <w:tcPr>
            <w:tcW w:type="dxa" w:w="83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8120000">
            <w:pPr>
              <w:widowControl w:val="0"/>
              <w:spacing w:line="240" w:lineRule="auto"/>
              <w:ind/>
              <w:jc w:val="center"/>
              <w:rPr>
                <w:rFonts w:ascii="Times New Roman" w:hAnsi="Times New Roman"/>
                <w:sz w:val="24"/>
              </w:rPr>
            </w:pPr>
            <w:r>
              <w:rPr>
                <w:rFonts w:ascii="Times New Roman" w:hAnsi="Times New Roman"/>
                <w:sz w:val="24"/>
              </w:rPr>
              <w:t>0</w:t>
            </w:r>
          </w:p>
        </w:tc>
      </w:tr>
      <w:tr>
        <w:tc>
          <w:tcPr>
            <w:tcW w:type="dxa" w:w="6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9120000">
            <w:pPr>
              <w:widowControl w:val="0"/>
              <w:spacing w:line="240" w:lineRule="auto"/>
              <w:ind/>
              <w:jc w:val="center"/>
              <w:rPr>
                <w:rFonts w:ascii="Times New Roman" w:hAnsi="Times New Roman"/>
                <w:sz w:val="24"/>
              </w:rPr>
            </w:pPr>
            <w:r>
              <w:rPr>
                <w:rFonts w:ascii="Times New Roman" w:hAnsi="Times New Roman"/>
                <w:sz w:val="24"/>
              </w:rPr>
              <w:t>4.</w:t>
            </w:r>
          </w:p>
        </w:tc>
        <w:tc>
          <w:tcPr>
            <w:tcW w:type="dxa" w:w="167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A120000">
            <w:pPr>
              <w:widowControl w:val="0"/>
              <w:spacing w:line="240" w:lineRule="auto"/>
              <w:ind/>
              <w:jc w:val="center"/>
              <w:rPr>
                <w:rFonts w:ascii="Times New Roman" w:hAnsi="Times New Roman"/>
                <w:sz w:val="24"/>
              </w:rPr>
            </w:pPr>
            <w:r>
              <w:rPr>
                <w:rFonts w:ascii="Times New Roman" w:hAnsi="Times New Roman"/>
                <w:sz w:val="24"/>
              </w:rPr>
              <w:t>*Врачебная амбулатория</w:t>
            </w:r>
          </w:p>
        </w:tc>
        <w:tc>
          <w:tcPr>
            <w:tcW w:type="dxa" w:w="212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B120000">
            <w:pPr>
              <w:widowControl w:val="0"/>
              <w:spacing w:line="240" w:lineRule="auto"/>
              <w:ind/>
              <w:jc w:val="center"/>
              <w:rPr>
                <w:rFonts w:ascii="Times New Roman" w:hAnsi="Times New Roman"/>
                <w:sz w:val="24"/>
              </w:rPr>
            </w:pPr>
            <w:r>
              <w:rPr>
                <w:rFonts w:ascii="Times New Roman" w:hAnsi="Times New Roman"/>
                <w:sz w:val="24"/>
              </w:rPr>
              <w:t>Врачебная амбулатория</w:t>
            </w:r>
          </w:p>
        </w:tc>
        <w:tc>
          <w:tcPr>
            <w:tcW w:type="dxa" w:w="109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C120000">
            <w:pPr>
              <w:widowControl w:val="0"/>
              <w:spacing w:line="240" w:lineRule="auto"/>
              <w:ind w:hanging="7" w:left="7"/>
              <w:jc w:val="center"/>
              <w:rPr>
                <w:rFonts w:ascii="Times New Roman" w:hAnsi="Times New Roman"/>
                <w:sz w:val="24"/>
              </w:rPr>
            </w:pPr>
            <w:r>
              <w:rPr>
                <w:rFonts w:ascii="Times New Roman" w:hAnsi="Times New Roman"/>
                <w:sz w:val="24"/>
              </w:rPr>
              <w:t>3</w:t>
            </w:r>
          </w:p>
        </w:tc>
        <w:tc>
          <w:tcPr>
            <w:tcW w:type="dxa" w:w="209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D120000">
            <w:pPr>
              <w:widowControl w:val="0"/>
              <w:spacing w:line="240" w:lineRule="auto"/>
              <w:ind/>
              <w:jc w:val="center"/>
              <w:rPr>
                <w:rFonts w:ascii="Times New Roman" w:hAnsi="Times New Roman"/>
                <w:sz w:val="24"/>
              </w:rPr>
            </w:pPr>
            <w:r>
              <w:rPr>
                <w:rFonts w:ascii="Times New Roman" w:hAnsi="Times New Roman"/>
                <w:sz w:val="24"/>
              </w:rPr>
              <w:t>Строительство взамен существующего</w:t>
            </w:r>
          </w:p>
        </w:tc>
        <w:tc>
          <w:tcPr>
            <w:tcW w:type="dxa" w:w="11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E120000">
            <w:pPr>
              <w:widowControl w:val="0"/>
              <w:spacing w:line="240" w:lineRule="auto"/>
              <w:ind/>
              <w:jc w:val="center"/>
              <w:rPr>
                <w:rFonts w:ascii="Times New Roman" w:hAnsi="Times New Roman"/>
                <w:sz w:val="24"/>
              </w:rPr>
            </w:pPr>
            <w:r>
              <w:rPr>
                <w:rFonts w:ascii="Times New Roman" w:hAnsi="Times New Roman"/>
                <w:sz w:val="24"/>
              </w:rPr>
              <w:t>0</w:t>
            </w:r>
          </w:p>
        </w:tc>
        <w:tc>
          <w:tcPr>
            <w:tcW w:type="dxa" w:w="83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F120000">
            <w:pPr>
              <w:widowControl w:val="0"/>
              <w:spacing w:line="240" w:lineRule="auto"/>
              <w:ind/>
              <w:jc w:val="center"/>
              <w:rPr>
                <w:rFonts w:ascii="Times New Roman" w:hAnsi="Times New Roman"/>
                <w:sz w:val="24"/>
              </w:rPr>
            </w:pPr>
            <w:r>
              <w:rPr>
                <w:rFonts w:ascii="Times New Roman" w:hAnsi="Times New Roman"/>
                <w:sz w:val="24"/>
              </w:rPr>
              <w:t>0</w:t>
            </w:r>
          </w:p>
        </w:tc>
      </w:tr>
      <w:tr>
        <w:tc>
          <w:tcPr>
            <w:tcW w:type="dxa" w:w="6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0120000">
            <w:pPr>
              <w:widowControl w:val="0"/>
              <w:spacing w:line="240" w:lineRule="auto"/>
              <w:ind/>
              <w:jc w:val="center"/>
              <w:rPr>
                <w:rFonts w:ascii="Times New Roman" w:hAnsi="Times New Roman"/>
                <w:sz w:val="24"/>
              </w:rPr>
            </w:pPr>
            <w:r>
              <w:rPr>
                <w:rFonts w:ascii="Times New Roman" w:hAnsi="Times New Roman"/>
                <w:sz w:val="24"/>
              </w:rPr>
              <w:t>5.</w:t>
            </w:r>
          </w:p>
        </w:tc>
        <w:tc>
          <w:tcPr>
            <w:tcW w:type="dxa" w:w="167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1120000">
            <w:pPr>
              <w:widowControl w:val="0"/>
              <w:spacing w:line="240" w:lineRule="auto"/>
              <w:ind/>
              <w:jc w:val="center"/>
              <w:rPr>
                <w:rFonts w:ascii="Times New Roman" w:hAnsi="Times New Roman"/>
                <w:sz w:val="24"/>
              </w:rPr>
            </w:pPr>
            <w:r>
              <w:rPr>
                <w:rFonts w:ascii="Times New Roman" w:hAnsi="Times New Roman"/>
                <w:sz w:val="24"/>
              </w:rPr>
              <w:t>*Отделение общей врачебной практики (семейной медицины)</w:t>
            </w:r>
          </w:p>
        </w:tc>
        <w:tc>
          <w:tcPr>
            <w:tcW w:type="dxa" w:w="212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2120000">
            <w:pPr>
              <w:widowControl w:val="0"/>
              <w:spacing w:line="240" w:lineRule="auto"/>
              <w:ind/>
              <w:jc w:val="center"/>
              <w:rPr>
                <w:rFonts w:ascii="Times New Roman" w:hAnsi="Times New Roman"/>
                <w:sz w:val="24"/>
              </w:rPr>
            </w:pPr>
            <w:r>
              <w:rPr>
                <w:rFonts w:ascii="Times New Roman" w:hAnsi="Times New Roman"/>
                <w:sz w:val="24"/>
              </w:rPr>
              <w:t>Отделение общей врачебной практики (семейной медицины)</w:t>
            </w:r>
          </w:p>
        </w:tc>
        <w:tc>
          <w:tcPr>
            <w:tcW w:type="dxa" w:w="109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3120000">
            <w:pPr>
              <w:widowControl w:val="0"/>
              <w:spacing w:line="240" w:lineRule="auto"/>
              <w:ind w:hanging="7" w:left="7"/>
              <w:jc w:val="center"/>
              <w:rPr>
                <w:rFonts w:ascii="Times New Roman" w:hAnsi="Times New Roman"/>
                <w:sz w:val="24"/>
              </w:rPr>
            </w:pPr>
            <w:r>
              <w:rPr>
                <w:rFonts w:ascii="Times New Roman" w:hAnsi="Times New Roman"/>
                <w:sz w:val="24"/>
              </w:rPr>
              <w:t>4</w:t>
            </w:r>
          </w:p>
        </w:tc>
        <w:tc>
          <w:tcPr>
            <w:tcW w:type="dxa" w:w="209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4120000">
            <w:pPr>
              <w:widowControl w:val="0"/>
              <w:spacing w:line="240" w:lineRule="auto"/>
              <w:ind/>
              <w:jc w:val="center"/>
              <w:rPr>
                <w:rFonts w:ascii="Times New Roman" w:hAnsi="Times New Roman"/>
                <w:sz w:val="24"/>
              </w:rPr>
            </w:pPr>
            <w:r>
              <w:rPr>
                <w:rFonts w:ascii="Times New Roman" w:hAnsi="Times New Roman"/>
                <w:sz w:val="24"/>
              </w:rPr>
              <w:t>Строительство взамен существующего</w:t>
            </w:r>
          </w:p>
        </w:tc>
        <w:tc>
          <w:tcPr>
            <w:tcW w:type="dxa" w:w="11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5120000">
            <w:pPr>
              <w:widowControl w:val="0"/>
              <w:spacing w:line="240" w:lineRule="auto"/>
              <w:ind/>
              <w:jc w:val="center"/>
              <w:rPr>
                <w:rFonts w:ascii="Times New Roman" w:hAnsi="Times New Roman"/>
                <w:sz w:val="24"/>
              </w:rPr>
            </w:pPr>
            <w:r>
              <w:rPr>
                <w:rFonts w:ascii="Times New Roman" w:hAnsi="Times New Roman"/>
                <w:sz w:val="24"/>
              </w:rPr>
              <w:t>0</w:t>
            </w:r>
          </w:p>
        </w:tc>
        <w:tc>
          <w:tcPr>
            <w:tcW w:type="dxa" w:w="83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6120000">
            <w:pPr>
              <w:widowControl w:val="0"/>
              <w:spacing w:line="240" w:lineRule="auto"/>
              <w:ind/>
              <w:jc w:val="center"/>
              <w:rPr>
                <w:rFonts w:ascii="Times New Roman" w:hAnsi="Times New Roman"/>
                <w:sz w:val="24"/>
              </w:rPr>
            </w:pPr>
            <w:r>
              <w:rPr>
                <w:rFonts w:ascii="Times New Roman" w:hAnsi="Times New Roman"/>
                <w:sz w:val="24"/>
              </w:rPr>
              <w:t>0</w:t>
            </w:r>
          </w:p>
        </w:tc>
      </w:tr>
      <w:tr>
        <w:tc>
          <w:tcPr>
            <w:tcW w:type="dxa" w:w="6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7120000">
            <w:pPr>
              <w:widowControl w:val="0"/>
              <w:spacing w:line="240" w:lineRule="auto"/>
              <w:ind/>
              <w:jc w:val="center"/>
              <w:rPr>
                <w:rFonts w:ascii="Times New Roman" w:hAnsi="Times New Roman"/>
                <w:sz w:val="24"/>
              </w:rPr>
            </w:pPr>
            <w:r>
              <w:rPr>
                <w:rFonts w:ascii="Times New Roman" w:hAnsi="Times New Roman"/>
                <w:sz w:val="24"/>
              </w:rPr>
              <w:t>6.</w:t>
            </w:r>
          </w:p>
        </w:tc>
        <w:tc>
          <w:tcPr>
            <w:tcW w:type="dxa" w:w="167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8120000">
            <w:pPr>
              <w:widowControl w:val="0"/>
              <w:spacing w:line="240" w:lineRule="auto"/>
              <w:ind/>
              <w:jc w:val="center"/>
              <w:rPr>
                <w:rFonts w:ascii="Times New Roman" w:hAnsi="Times New Roman"/>
                <w:sz w:val="24"/>
              </w:rPr>
            </w:pPr>
            <w:r>
              <w:rPr>
                <w:rFonts w:ascii="Times New Roman" w:hAnsi="Times New Roman"/>
                <w:sz w:val="24"/>
              </w:rPr>
              <w:t>*Фельдшерско-акушерский пункт</w:t>
            </w:r>
          </w:p>
        </w:tc>
        <w:tc>
          <w:tcPr>
            <w:tcW w:type="dxa" w:w="212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9120000">
            <w:pPr>
              <w:widowControl w:val="0"/>
              <w:spacing w:line="240" w:lineRule="auto"/>
              <w:ind/>
              <w:jc w:val="center"/>
              <w:rPr>
                <w:rFonts w:ascii="Times New Roman" w:hAnsi="Times New Roman"/>
                <w:sz w:val="24"/>
              </w:rPr>
            </w:pPr>
            <w:r>
              <w:rPr>
                <w:rFonts w:ascii="Times New Roman" w:hAnsi="Times New Roman"/>
                <w:sz w:val="24"/>
              </w:rPr>
              <w:t>Фельдшерско-акушерский пункт</w:t>
            </w:r>
          </w:p>
        </w:tc>
        <w:tc>
          <w:tcPr>
            <w:tcW w:type="dxa" w:w="109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A120000">
            <w:pPr>
              <w:widowControl w:val="0"/>
              <w:spacing w:line="240" w:lineRule="auto"/>
              <w:ind w:hanging="7" w:left="7"/>
              <w:jc w:val="center"/>
              <w:rPr>
                <w:rFonts w:ascii="Times New Roman" w:hAnsi="Times New Roman"/>
                <w:sz w:val="24"/>
              </w:rPr>
            </w:pPr>
            <w:r>
              <w:rPr>
                <w:rFonts w:ascii="Times New Roman" w:hAnsi="Times New Roman"/>
                <w:sz w:val="24"/>
              </w:rPr>
              <w:t>10</w:t>
            </w:r>
          </w:p>
        </w:tc>
        <w:tc>
          <w:tcPr>
            <w:tcW w:type="dxa" w:w="209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B120000">
            <w:pPr>
              <w:widowControl w:val="0"/>
              <w:spacing w:line="240" w:lineRule="auto"/>
              <w:ind/>
              <w:jc w:val="center"/>
              <w:rPr>
                <w:rFonts w:ascii="Times New Roman" w:hAnsi="Times New Roman"/>
                <w:sz w:val="24"/>
              </w:rPr>
            </w:pPr>
            <w:r>
              <w:rPr>
                <w:rFonts w:ascii="Times New Roman" w:hAnsi="Times New Roman"/>
                <w:sz w:val="24"/>
              </w:rPr>
              <w:t>Строительство взамен существующего</w:t>
            </w:r>
          </w:p>
        </w:tc>
        <w:tc>
          <w:tcPr>
            <w:tcW w:type="dxa" w:w="11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C120000">
            <w:pPr>
              <w:widowControl w:val="0"/>
              <w:spacing w:line="240" w:lineRule="auto"/>
              <w:ind/>
              <w:jc w:val="center"/>
              <w:rPr>
                <w:rFonts w:ascii="Times New Roman" w:hAnsi="Times New Roman"/>
                <w:sz w:val="24"/>
              </w:rPr>
            </w:pPr>
            <w:r>
              <w:rPr>
                <w:rFonts w:ascii="Times New Roman" w:hAnsi="Times New Roman"/>
                <w:sz w:val="24"/>
              </w:rPr>
              <w:t>0</w:t>
            </w:r>
          </w:p>
        </w:tc>
        <w:tc>
          <w:tcPr>
            <w:tcW w:type="dxa" w:w="83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D120000">
            <w:pPr>
              <w:widowControl w:val="0"/>
              <w:spacing w:line="240" w:lineRule="auto"/>
              <w:ind/>
              <w:jc w:val="center"/>
              <w:rPr>
                <w:rFonts w:ascii="Times New Roman" w:hAnsi="Times New Roman"/>
                <w:sz w:val="24"/>
              </w:rPr>
            </w:pPr>
            <w:r>
              <w:rPr>
                <w:rFonts w:ascii="Times New Roman" w:hAnsi="Times New Roman"/>
                <w:sz w:val="24"/>
              </w:rPr>
              <w:t>0</w:t>
            </w:r>
          </w:p>
        </w:tc>
      </w:tr>
      <w:tr>
        <w:tc>
          <w:tcPr>
            <w:tcW w:type="dxa" w:w="6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E120000">
            <w:pPr>
              <w:widowControl w:val="0"/>
              <w:spacing w:line="240" w:lineRule="auto"/>
              <w:ind/>
              <w:jc w:val="center"/>
              <w:rPr>
                <w:rFonts w:ascii="Times New Roman" w:hAnsi="Times New Roman"/>
                <w:sz w:val="24"/>
              </w:rPr>
            </w:pPr>
            <w:r>
              <w:rPr>
                <w:rFonts w:ascii="Times New Roman" w:hAnsi="Times New Roman"/>
                <w:sz w:val="24"/>
              </w:rPr>
              <w:t>7.</w:t>
            </w:r>
          </w:p>
        </w:tc>
        <w:tc>
          <w:tcPr>
            <w:tcW w:type="dxa" w:w="167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F120000">
            <w:pPr>
              <w:widowControl w:val="0"/>
              <w:spacing w:line="240" w:lineRule="auto"/>
              <w:ind/>
              <w:jc w:val="center"/>
              <w:rPr>
                <w:rFonts w:ascii="Times New Roman" w:hAnsi="Times New Roman"/>
                <w:sz w:val="24"/>
              </w:rPr>
            </w:pPr>
            <w:r>
              <w:rPr>
                <w:rFonts w:ascii="Times New Roman" w:hAnsi="Times New Roman"/>
                <w:sz w:val="24"/>
              </w:rPr>
              <w:t>*Фельдшерский здравпункт</w:t>
            </w:r>
          </w:p>
        </w:tc>
        <w:tc>
          <w:tcPr>
            <w:tcW w:type="dxa" w:w="212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0120000">
            <w:pPr>
              <w:widowControl w:val="0"/>
              <w:spacing w:line="240" w:lineRule="auto"/>
              <w:ind/>
              <w:jc w:val="center"/>
              <w:rPr>
                <w:rFonts w:ascii="Times New Roman" w:hAnsi="Times New Roman"/>
                <w:sz w:val="24"/>
              </w:rPr>
            </w:pPr>
            <w:r>
              <w:rPr>
                <w:rFonts w:ascii="Times New Roman" w:hAnsi="Times New Roman"/>
                <w:sz w:val="24"/>
              </w:rPr>
              <w:t>Фельдшерский здравпункт</w:t>
            </w:r>
          </w:p>
        </w:tc>
        <w:tc>
          <w:tcPr>
            <w:tcW w:type="dxa" w:w="109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1120000">
            <w:pPr>
              <w:widowControl w:val="0"/>
              <w:spacing w:line="240" w:lineRule="auto"/>
              <w:ind w:hanging="7" w:left="7"/>
              <w:jc w:val="center"/>
              <w:rPr>
                <w:rFonts w:ascii="Times New Roman" w:hAnsi="Times New Roman"/>
                <w:sz w:val="24"/>
              </w:rPr>
            </w:pPr>
            <w:r>
              <w:rPr>
                <w:rFonts w:ascii="Times New Roman" w:hAnsi="Times New Roman"/>
                <w:sz w:val="24"/>
              </w:rPr>
              <w:t>1</w:t>
            </w:r>
          </w:p>
        </w:tc>
        <w:tc>
          <w:tcPr>
            <w:tcW w:type="dxa" w:w="209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2120000">
            <w:pPr>
              <w:widowControl w:val="0"/>
              <w:spacing w:line="240" w:lineRule="auto"/>
              <w:ind/>
              <w:jc w:val="center"/>
              <w:rPr>
                <w:rFonts w:ascii="Times New Roman" w:hAnsi="Times New Roman"/>
                <w:sz w:val="24"/>
              </w:rPr>
            </w:pPr>
            <w:r>
              <w:rPr>
                <w:rFonts w:ascii="Times New Roman" w:hAnsi="Times New Roman"/>
                <w:sz w:val="24"/>
              </w:rPr>
              <w:t>Строительство взамен существующего</w:t>
            </w:r>
          </w:p>
        </w:tc>
        <w:tc>
          <w:tcPr>
            <w:tcW w:type="dxa" w:w="11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3120000">
            <w:pPr>
              <w:widowControl w:val="0"/>
              <w:spacing w:line="240" w:lineRule="auto"/>
              <w:ind/>
              <w:jc w:val="center"/>
              <w:rPr>
                <w:rFonts w:ascii="Times New Roman" w:hAnsi="Times New Roman"/>
                <w:sz w:val="24"/>
              </w:rPr>
            </w:pPr>
            <w:r>
              <w:rPr>
                <w:rFonts w:ascii="Times New Roman" w:hAnsi="Times New Roman"/>
                <w:sz w:val="24"/>
              </w:rPr>
              <w:t>0</w:t>
            </w:r>
          </w:p>
        </w:tc>
        <w:tc>
          <w:tcPr>
            <w:tcW w:type="dxa" w:w="83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4120000">
            <w:pPr>
              <w:widowControl w:val="0"/>
              <w:spacing w:line="240" w:lineRule="auto"/>
              <w:ind/>
              <w:jc w:val="center"/>
              <w:rPr>
                <w:rFonts w:ascii="Times New Roman" w:hAnsi="Times New Roman"/>
                <w:sz w:val="24"/>
              </w:rPr>
            </w:pPr>
            <w:r>
              <w:rPr>
                <w:rFonts w:ascii="Times New Roman" w:hAnsi="Times New Roman"/>
                <w:sz w:val="24"/>
              </w:rPr>
              <w:t>0</w:t>
            </w:r>
          </w:p>
        </w:tc>
      </w:tr>
      <w:tr>
        <w:tc>
          <w:tcPr>
            <w:tcW w:type="dxa" w:w="6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5120000">
            <w:pPr>
              <w:widowControl w:val="0"/>
              <w:spacing w:line="240" w:lineRule="auto"/>
              <w:ind w:firstLine="540" w:left="0"/>
              <w:jc w:val="center"/>
              <w:rPr>
                <w:rFonts w:ascii="Times New Roman" w:hAnsi="Times New Roman"/>
                <w:sz w:val="24"/>
              </w:rPr>
            </w:pPr>
          </w:p>
        </w:tc>
        <w:tc>
          <w:tcPr>
            <w:tcW w:type="dxa" w:w="167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6120000">
            <w:pPr>
              <w:widowControl w:val="0"/>
              <w:spacing w:line="240" w:lineRule="auto"/>
              <w:ind w:firstLine="540" w:left="0"/>
              <w:jc w:val="center"/>
              <w:rPr>
                <w:rFonts w:ascii="Times New Roman" w:hAnsi="Times New Roman"/>
                <w:sz w:val="24"/>
              </w:rPr>
            </w:pPr>
          </w:p>
        </w:tc>
        <w:tc>
          <w:tcPr>
            <w:tcW w:type="dxa" w:w="212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7120000">
            <w:pPr>
              <w:widowControl w:val="0"/>
              <w:spacing w:line="240" w:lineRule="auto"/>
              <w:ind w:firstLine="540" w:left="0"/>
              <w:jc w:val="center"/>
              <w:rPr>
                <w:rFonts w:ascii="Times New Roman" w:hAnsi="Times New Roman"/>
                <w:sz w:val="24"/>
              </w:rPr>
            </w:pPr>
            <w:r>
              <w:rPr>
                <w:rFonts w:ascii="Times New Roman" w:hAnsi="Times New Roman"/>
                <w:sz w:val="24"/>
              </w:rPr>
              <w:t>Итого</w:t>
            </w:r>
          </w:p>
        </w:tc>
        <w:tc>
          <w:tcPr>
            <w:tcW w:type="dxa" w:w="109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8120000">
            <w:pPr>
              <w:widowControl w:val="0"/>
              <w:spacing w:line="240" w:lineRule="auto"/>
              <w:ind w:hanging="7" w:left="7"/>
              <w:jc w:val="center"/>
              <w:rPr>
                <w:rFonts w:ascii="Times New Roman" w:hAnsi="Times New Roman"/>
                <w:sz w:val="24"/>
              </w:rPr>
            </w:pPr>
            <w:r>
              <w:rPr>
                <w:rFonts w:ascii="Times New Roman" w:hAnsi="Times New Roman"/>
                <w:sz w:val="24"/>
              </w:rPr>
              <w:t>26</w:t>
            </w:r>
          </w:p>
        </w:tc>
        <w:tc>
          <w:tcPr>
            <w:tcW w:type="dxa" w:w="209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9120000">
            <w:pPr>
              <w:widowControl w:val="0"/>
              <w:spacing w:line="240" w:lineRule="auto"/>
              <w:ind w:firstLine="540" w:left="0"/>
              <w:jc w:val="center"/>
              <w:rPr>
                <w:rFonts w:ascii="Times New Roman" w:hAnsi="Times New Roman"/>
                <w:sz w:val="24"/>
              </w:rPr>
            </w:pPr>
          </w:p>
        </w:tc>
        <w:tc>
          <w:tcPr>
            <w:tcW w:type="dxa" w:w="11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A120000">
            <w:pPr>
              <w:widowControl w:val="0"/>
              <w:spacing w:line="240" w:lineRule="auto"/>
              <w:ind/>
              <w:jc w:val="center"/>
              <w:rPr>
                <w:rFonts w:ascii="Times New Roman" w:hAnsi="Times New Roman"/>
                <w:sz w:val="24"/>
              </w:rPr>
            </w:pPr>
            <w:r>
              <w:rPr>
                <w:rFonts w:ascii="Times New Roman" w:hAnsi="Times New Roman"/>
                <w:sz w:val="24"/>
              </w:rPr>
              <w:t>+1</w:t>
            </w:r>
          </w:p>
        </w:tc>
        <w:tc>
          <w:tcPr>
            <w:tcW w:type="dxa" w:w="83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B120000">
            <w:pPr>
              <w:widowControl w:val="0"/>
              <w:spacing w:line="240" w:lineRule="auto"/>
              <w:ind/>
              <w:jc w:val="center"/>
              <w:rPr>
                <w:rFonts w:ascii="Times New Roman" w:hAnsi="Times New Roman"/>
                <w:sz w:val="24"/>
              </w:rPr>
            </w:pPr>
            <w:r>
              <w:rPr>
                <w:rFonts w:ascii="Times New Roman" w:hAnsi="Times New Roman"/>
                <w:sz w:val="24"/>
              </w:rPr>
              <w:t>+3,50</w:t>
            </w:r>
          </w:p>
        </w:tc>
      </w:tr>
    </w:tbl>
    <w:p w14:paraId="DC120000">
      <w:pPr>
        <w:spacing w:after="0" w:line="240" w:lineRule="auto"/>
        <w:ind/>
      </w:pPr>
      <w:r>
        <w:rPr>
          <w:rFonts w:ascii="Times New Roman" w:hAnsi="Times New Roman"/>
          <w:sz w:val="28"/>
        </w:rPr>
        <w:t>*</w:t>
      </w:r>
      <w:r>
        <w:rPr>
          <w:rFonts w:ascii="Times New Roman" w:hAnsi="Times New Roman"/>
          <w:i w:val="1"/>
          <w:sz w:val="28"/>
        </w:rPr>
        <w:t>Организационно-штатные мероприятия не предусмотрены</w:t>
      </w:r>
    </w:p>
    <w:p w14:paraId="DD120000">
      <w:pPr>
        <w:spacing w:after="0" w:line="240" w:lineRule="auto"/>
        <w:ind/>
        <w:jc w:val="center"/>
        <w:rPr>
          <w:rFonts w:ascii="Times New Roman" w:hAnsi="Times New Roman"/>
          <w:sz w:val="28"/>
        </w:rPr>
      </w:pPr>
    </w:p>
    <w:p w14:paraId="DE120000">
      <w:pPr>
        <w:spacing w:after="0" w:line="240" w:lineRule="auto"/>
        <w:ind/>
        <w:jc w:val="center"/>
        <w:rPr>
          <w:rFonts w:ascii="Times New Roman" w:hAnsi="Times New Roman"/>
          <w:sz w:val="28"/>
        </w:rPr>
      </w:pPr>
    </w:p>
    <w:p w14:paraId="DF120000">
      <w:pPr>
        <w:spacing w:after="0" w:line="240" w:lineRule="auto"/>
        <w:ind/>
        <w:jc w:val="center"/>
        <w:rPr>
          <w:rFonts w:ascii="Times New Roman" w:hAnsi="Times New Roman"/>
          <w:sz w:val="28"/>
        </w:rPr>
      </w:pPr>
    </w:p>
    <w:p w14:paraId="E0120000">
      <w:pPr>
        <w:spacing w:after="0" w:line="240" w:lineRule="auto"/>
        <w:ind/>
        <w:jc w:val="center"/>
        <w:rPr>
          <w:rFonts w:ascii="Times New Roman" w:hAnsi="Times New Roman"/>
          <w:sz w:val="28"/>
        </w:rPr>
      </w:pPr>
    </w:p>
    <w:p w14:paraId="E1120000">
      <w:pPr>
        <w:spacing w:after="0" w:line="240" w:lineRule="auto"/>
        <w:ind/>
        <w:jc w:val="center"/>
        <w:rPr>
          <w:rFonts w:ascii="Times New Roman" w:hAnsi="Times New Roman"/>
          <w:sz w:val="28"/>
        </w:rPr>
      </w:pPr>
    </w:p>
    <w:p w14:paraId="E2120000">
      <w:pPr>
        <w:spacing w:after="0" w:line="240" w:lineRule="auto"/>
        <w:ind/>
        <w:jc w:val="center"/>
        <w:rPr>
          <w:rFonts w:ascii="Times New Roman" w:hAnsi="Times New Roman"/>
          <w:sz w:val="28"/>
        </w:rPr>
      </w:pPr>
    </w:p>
    <w:p w14:paraId="E3120000">
      <w:pPr>
        <w:spacing w:after="0" w:line="240" w:lineRule="auto"/>
        <w:ind/>
        <w:jc w:val="center"/>
        <w:rPr>
          <w:rFonts w:ascii="Times New Roman" w:hAnsi="Times New Roman"/>
          <w:sz w:val="28"/>
        </w:rPr>
      </w:pPr>
    </w:p>
    <w:p w14:paraId="E4120000">
      <w:pPr>
        <w:spacing w:after="0" w:line="240" w:lineRule="auto"/>
        <w:ind/>
        <w:jc w:val="center"/>
        <w:rPr>
          <w:rFonts w:ascii="Times New Roman" w:hAnsi="Times New Roman"/>
          <w:sz w:val="28"/>
        </w:rPr>
      </w:pPr>
    </w:p>
    <w:p w14:paraId="E5120000">
      <w:pPr>
        <w:spacing w:after="0" w:line="240" w:lineRule="auto"/>
        <w:ind/>
        <w:jc w:val="center"/>
        <w:rPr>
          <w:rFonts w:ascii="Times New Roman" w:hAnsi="Times New Roman"/>
          <w:sz w:val="28"/>
        </w:rPr>
      </w:pPr>
    </w:p>
    <w:p w14:paraId="E6120000">
      <w:pPr>
        <w:spacing w:after="0" w:line="240" w:lineRule="auto"/>
        <w:ind/>
        <w:jc w:val="center"/>
        <w:rPr>
          <w:rFonts w:ascii="Times New Roman" w:hAnsi="Times New Roman"/>
          <w:sz w:val="28"/>
        </w:rPr>
      </w:pPr>
    </w:p>
    <w:p w14:paraId="E7120000">
      <w:pPr>
        <w:spacing w:after="0" w:line="240" w:lineRule="auto"/>
        <w:ind/>
        <w:jc w:val="center"/>
        <w:rPr>
          <w:rFonts w:ascii="Times New Roman" w:hAnsi="Times New Roman"/>
          <w:sz w:val="28"/>
        </w:rPr>
      </w:pPr>
    </w:p>
    <w:p w14:paraId="E8120000">
      <w:pPr>
        <w:sectPr>
          <w:footerReference r:id="rId8" w:type="default"/>
          <w:type w:val="nextPage"/>
          <w:pgSz w:h="16848" w:orient="portrait" w:w="11908"/>
          <w:pgMar w:bottom="1134" w:footer="0" w:gutter="0" w:header="568" w:left="1134" w:right="567" w:top="1134"/>
        </w:sectPr>
      </w:pPr>
    </w:p>
    <w:p w14:paraId="E9120000">
      <w:pPr>
        <w:spacing w:after="0" w:line="240" w:lineRule="auto"/>
        <w:ind/>
        <w:jc w:val="center"/>
        <w:rPr>
          <w:rFonts w:ascii="Times New Roman" w:hAnsi="Times New Roman"/>
          <w:sz w:val="28"/>
        </w:rPr>
      </w:pPr>
    </w:p>
    <w:p w14:paraId="EA120000">
      <w:pPr>
        <w:spacing w:after="0" w:line="240" w:lineRule="auto"/>
        <w:ind/>
        <w:jc w:val="center"/>
        <w:rPr>
          <w:rFonts w:ascii="Times New Roman" w:hAnsi="Times New Roman"/>
          <w:sz w:val="28"/>
        </w:rPr>
      </w:pPr>
    </w:p>
    <w:p w14:paraId="EB120000">
      <w:pPr>
        <w:spacing w:after="0" w:line="240" w:lineRule="auto"/>
        <w:ind/>
        <w:jc w:val="center"/>
        <w:rPr>
          <w:rFonts w:ascii="Times New Roman" w:hAnsi="Times New Roman"/>
          <w:sz w:val="28"/>
        </w:rPr>
      </w:pPr>
    </w:p>
    <w:p w14:paraId="EC120000">
      <w:pPr>
        <w:spacing w:after="0" w:line="240" w:lineRule="auto"/>
        <w:ind/>
        <w:jc w:val="center"/>
        <w:rPr>
          <w:rFonts w:ascii="Times New Roman" w:hAnsi="Times New Roman"/>
          <w:sz w:val="28"/>
        </w:rPr>
      </w:pPr>
      <w:r>
        <w:rPr>
          <w:rFonts w:ascii="Times New Roman" w:hAnsi="Times New Roman"/>
          <w:sz w:val="28"/>
        </w:rPr>
        <w:t>П</w:t>
      </w:r>
      <w:r>
        <w:rPr>
          <w:rFonts w:ascii="Times New Roman" w:hAnsi="Times New Roman"/>
          <w:sz w:val="28"/>
        </w:rPr>
        <w:t>еречень модернизируемых объектов в Камчатском крае</w:t>
      </w:r>
    </w:p>
    <w:p w14:paraId="ED120000">
      <w:pPr>
        <w:tabs>
          <w:tab w:leader="none" w:pos="3516" w:val="left"/>
          <w:tab w:leader="none" w:pos="8292" w:val="left"/>
          <w:tab w:leader="none" w:pos="13436" w:val="right"/>
        </w:tabs>
        <w:spacing w:after="0" w:line="240" w:lineRule="auto"/>
        <w:ind/>
        <w:jc w:val="right"/>
        <w:rPr>
          <w:rFonts w:ascii="Times New Roman" w:hAnsi="Times New Roman"/>
          <w:sz w:val="28"/>
        </w:rPr>
      </w:pPr>
      <w:r>
        <w:rPr>
          <w:rFonts w:ascii="Times New Roman" w:hAnsi="Times New Roman"/>
          <w:sz w:val="28"/>
        </w:rPr>
        <w:t>Т</w:t>
      </w:r>
      <w:r>
        <w:rPr>
          <w:rFonts w:ascii="Times New Roman" w:hAnsi="Times New Roman"/>
          <w:sz w:val="28"/>
        </w:rPr>
        <w:t>аблица 20</w:t>
      </w:r>
    </w:p>
    <w:p w14:paraId="EE120000">
      <w:pPr>
        <w:tabs>
          <w:tab w:leader="none" w:pos="426" w:val="left"/>
          <w:tab w:leader="none" w:pos="4676" w:val="left"/>
        </w:tabs>
        <w:spacing w:after="0" w:line="240" w:lineRule="auto"/>
        <w:ind w:firstLine="0" w:left="360"/>
        <w:contextualSpacing w:val="1"/>
        <w:rPr>
          <w:rFonts w:ascii="Times New Roman" w:hAnsi="Times New Roman"/>
          <w:b w:val="1"/>
          <w:sz w:val="28"/>
        </w:rPr>
      </w:pPr>
    </w:p>
    <w:p w14:paraId="EF120000">
      <w:pPr>
        <w:numPr>
          <w:ilvl w:val="0"/>
          <w:numId w:val="5"/>
        </w:numPr>
        <w:tabs>
          <w:tab w:leader="none" w:pos="426" w:val="left"/>
          <w:tab w:leader="none" w:pos="4676" w:val="left"/>
        </w:tabs>
        <w:spacing w:after="200" w:line="276" w:lineRule="auto"/>
        <w:ind/>
        <w:contextualSpacing w:val="1"/>
        <w:rPr>
          <w:rFonts w:ascii="Times New Roman" w:hAnsi="Times New Roman"/>
          <w:sz w:val="28"/>
        </w:rPr>
      </w:pPr>
      <w:r>
        <w:rPr>
          <w:rFonts w:ascii="Times New Roman" w:hAnsi="Times New Roman"/>
          <w:sz w:val="28"/>
        </w:rPr>
        <w:t>ГБУЗ КК «Соболевская районная больница»</w:t>
      </w:r>
    </w:p>
    <w:p w14:paraId="F0120000">
      <w:pPr>
        <w:tabs>
          <w:tab w:leader="none" w:pos="3516" w:val="left"/>
          <w:tab w:leader="none" w:pos="8292" w:val="left"/>
          <w:tab w:leader="none" w:pos="13436" w:val="right"/>
        </w:tabs>
        <w:spacing w:after="200" w:line="276" w:lineRule="auto"/>
        <w:ind/>
        <w:jc w:val="both"/>
        <w:rPr>
          <w:rFonts w:ascii="Times New Roman" w:hAnsi="Times New Roman"/>
          <w:sz w:val="28"/>
        </w:rPr>
      </w:pPr>
      <w:r>
        <w:rPr>
          <w:rFonts w:ascii="Times New Roman" w:hAnsi="Times New Roman"/>
          <w:sz w:val="28"/>
        </w:rPr>
        <w:t>Вид модернизации – в Соболевском муниципальном районе Врачебная амбулатория п.Крутогоровский будет реорганизована в ОВОП.</w:t>
      </w:r>
    </w:p>
    <w:tbl>
      <w:tblPr>
        <w:tblStyle w:val="Style_4"/>
        <w:tblInd w:type="dxa" w:w="0"/>
        <w:tblLayout w:type="fixed"/>
        <w:tblCellMar>
          <w:top w:type="dxa" w:w="0"/>
          <w:left w:type="dxa" w:w="108"/>
          <w:bottom w:type="dxa" w:w="0"/>
          <w:right w:type="dxa" w:w="108"/>
        </w:tblCellMar>
      </w:tblPr>
      <w:tblGrid>
        <w:gridCol w:w="1108"/>
        <w:gridCol w:w="1113"/>
        <w:gridCol w:w="1113"/>
        <w:gridCol w:w="1112"/>
        <w:gridCol w:w="1113"/>
        <w:gridCol w:w="1253"/>
        <w:gridCol w:w="1112"/>
        <w:gridCol w:w="1113"/>
        <w:gridCol w:w="1252"/>
        <w:gridCol w:w="1113"/>
        <w:gridCol w:w="1113"/>
        <w:gridCol w:w="1255"/>
        <w:gridCol w:w="1378"/>
      </w:tblGrid>
      <w:tr>
        <w:trPr>
          <w:trHeight w:hRule="atLeast" w:val="1269"/>
        </w:trPr>
        <w:tc>
          <w:tcPr>
            <w:tcW w:type="dxa" w:w="110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1120000">
            <w:pPr>
              <w:widowControl w:val="0"/>
              <w:spacing w:after="0" w:line="240" w:lineRule="auto"/>
              <w:ind/>
              <w:jc w:val="center"/>
              <w:rPr>
                <w:rFonts w:ascii="Times New Roman" w:hAnsi="Times New Roman"/>
                <w:sz w:val="16"/>
              </w:rPr>
            </w:pPr>
            <w:r>
              <w:rPr>
                <w:rFonts w:ascii="Times New Roman" w:hAnsi="Times New Roman"/>
                <w:sz w:val="16"/>
              </w:rPr>
              <w:t>Количество штатных должностей на 2020 год, ед.</w:t>
            </w:r>
          </w:p>
        </w:tc>
        <w:tc>
          <w:tcPr>
            <w:tcW w:type="dxa" w:w="11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2120000">
            <w:pPr>
              <w:widowControl w:val="0"/>
              <w:spacing w:after="0" w:line="240" w:lineRule="auto"/>
              <w:ind/>
              <w:jc w:val="center"/>
              <w:rPr>
                <w:rFonts w:ascii="Times New Roman" w:hAnsi="Times New Roman"/>
                <w:sz w:val="16"/>
              </w:rPr>
            </w:pPr>
            <w:r>
              <w:rPr>
                <w:rFonts w:ascii="Times New Roman" w:hAnsi="Times New Roman"/>
                <w:sz w:val="16"/>
              </w:rPr>
              <w:t>Количество физических лиц на 2020, человек</w:t>
            </w:r>
          </w:p>
        </w:tc>
        <w:tc>
          <w:tcPr>
            <w:tcW w:type="dxa" w:w="11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3120000">
            <w:pPr>
              <w:widowControl w:val="0"/>
              <w:spacing w:after="0" w:line="240" w:lineRule="auto"/>
              <w:ind/>
              <w:jc w:val="center"/>
              <w:rPr>
                <w:rFonts w:ascii="Times New Roman" w:hAnsi="Times New Roman"/>
                <w:sz w:val="16"/>
              </w:rPr>
            </w:pPr>
            <w:r>
              <w:rPr>
                <w:rFonts w:ascii="Times New Roman" w:hAnsi="Times New Roman"/>
                <w:sz w:val="16"/>
              </w:rPr>
              <w:t>Количество штатных должностей на 2021 год, ед.</w:t>
            </w:r>
          </w:p>
        </w:tc>
        <w:tc>
          <w:tcPr>
            <w:tcW w:type="dxa" w:w="111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4120000">
            <w:pPr>
              <w:widowControl w:val="0"/>
              <w:spacing w:after="0" w:line="240" w:lineRule="auto"/>
              <w:ind/>
              <w:jc w:val="center"/>
              <w:rPr>
                <w:rFonts w:ascii="Times New Roman" w:hAnsi="Times New Roman"/>
                <w:sz w:val="16"/>
              </w:rPr>
            </w:pPr>
            <w:r>
              <w:rPr>
                <w:rFonts w:ascii="Times New Roman" w:hAnsi="Times New Roman"/>
                <w:sz w:val="16"/>
              </w:rPr>
              <w:t>Количество физических лиц на 2021, человек</w:t>
            </w:r>
          </w:p>
        </w:tc>
        <w:tc>
          <w:tcPr>
            <w:tcW w:type="dxa" w:w="11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5120000">
            <w:pPr>
              <w:widowControl w:val="0"/>
              <w:spacing w:after="0" w:line="240" w:lineRule="auto"/>
              <w:ind/>
              <w:jc w:val="center"/>
              <w:rPr>
                <w:rFonts w:ascii="Times New Roman" w:hAnsi="Times New Roman"/>
                <w:sz w:val="16"/>
              </w:rPr>
            </w:pPr>
            <w:r>
              <w:rPr>
                <w:rFonts w:ascii="Times New Roman" w:hAnsi="Times New Roman"/>
                <w:sz w:val="16"/>
              </w:rPr>
              <w:t>Количество штатных должностей на 2022 год, ед.</w:t>
            </w:r>
          </w:p>
        </w:tc>
        <w:tc>
          <w:tcPr>
            <w:tcW w:type="dxa" w:w="125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6120000">
            <w:pPr>
              <w:widowControl w:val="0"/>
              <w:spacing w:after="0" w:line="240" w:lineRule="auto"/>
              <w:ind/>
              <w:jc w:val="center"/>
              <w:rPr>
                <w:rFonts w:ascii="Times New Roman" w:hAnsi="Times New Roman"/>
                <w:sz w:val="16"/>
              </w:rPr>
            </w:pPr>
            <w:r>
              <w:rPr>
                <w:rFonts w:ascii="Times New Roman" w:hAnsi="Times New Roman"/>
                <w:sz w:val="16"/>
              </w:rPr>
              <w:t>Количество физических лиц на 2022, человек</w:t>
            </w:r>
          </w:p>
        </w:tc>
        <w:tc>
          <w:tcPr>
            <w:tcW w:type="dxa" w:w="111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7120000">
            <w:pPr>
              <w:widowControl w:val="0"/>
              <w:spacing w:after="0" w:line="240" w:lineRule="auto"/>
              <w:ind/>
              <w:jc w:val="center"/>
              <w:rPr>
                <w:rFonts w:ascii="Times New Roman" w:hAnsi="Times New Roman"/>
                <w:sz w:val="16"/>
              </w:rPr>
            </w:pPr>
            <w:r>
              <w:rPr>
                <w:rFonts w:ascii="Times New Roman" w:hAnsi="Times New Roman"/>
                <w:sz w:val="16"/>
              </w:rPr>
              <w:t>Количество штатных должностей на 2023 год, ед.</w:t>
            </w:r>
          </w:p>
        </w:tc>
        <w:tc>
          <w:tcPr>
            <w:tcW w:type="dxa" w:w="11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8120000">
            <w:pPr>
              <w:widowControl w:val="0"/>
              <w:spacing w:after="0" w:line="240" w:lineRule="auto"/>
              <w:ind/>
              <w:jc w:val="center"/>
              <w:rPr>
                <w:rFonts w:ascii="Times New Roman" w:hAnsi="Times New Roman"/>
                <w:sz w:val="16"/>
              </w:rPr>
            </w:pPr>
            <w:r>
              <w:rPr>
                <w:rFonts w:ascii="Times New Roman" w:hAnsi="Times New Roman"/>
                <w:sz w:val="16"/>
              </w:rPr>
              <w:t>Количество физических лиц на 2023, человек</w:t>
            </w:r>
          </w:p>
        </w:tc>
        <w:tc>
          <w:tcPr>
            <w:tcW w:type="dxa" w:w="125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9120000">
            <w:pPr>
              <w:widowControl w:val="0"/>
              <w:spacing w:after="0" w:line="240" w:lineRule="auto"/>
              <w:ind/>
              <w:jc w:val="center"/>
              <w:rPr>
                <w:rFonts w:ascii="Times New Roman" w:hAnsi="Times New Roman"/>
                <w:sz w:val="16"/>
              </w:rPr>
            </w:pPr>
            <w:r>
              <w:rPr>
                <w:rFonts w:ascii="Times New Roman" w:hAnsi="Times New Roman"/>
                <w:sz w:val="16"/>
              </w:rPr>
              <w:t>Количество штатных должностей на 2024 год, ед.</w:t>
            </w:r>
          </w:p>
        </w:tc>
        <w:tc>
          <w:tcPr>
            <w:tcW w:type="dxa" w:w="11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A120000">
            <w:pPr>
              <w:widowControl w:val="0"/>
              <w:spacing w:after="0" w:line="240" w:lineRule="auto"/>
              <w:ind/>
              <w:jc w:val="center"/>
              <w:rPr>
                <w:rFonts w:ascii="Times New Roman" w:hAnsi="Times New Roman"/>
                <w:sz w:val="16"/>
              </w:rPr>
            </w:pPr>
            <w:r>
              <w:rPr>
                <w:rFonts w:ascii="Times New Roman" w:hAnsi="Times New Roman"/>
                <w:sz w:val="16"/>
              </w:rPr>
              <w:t>Количество физических лиц на 2024, человек</w:t>
            </w:r>
          </w:p>
        </w:tc>
        <w:tc>
          <w:tcPr>
            <w:tcW w:type="dxa" w:w="11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B120000">
            <w:pPr>
              <w:widowControl w:val="0"/>
              <w:spacing w:after="0" w:line="240" w:lineRule="auto"/>
              <w:ind/>
              <w:jc w:val="center"/>
              <w:rPr>
                <w:rFonts w:ascii="Times New Roman" w:hAnsi="Times New Roman"/>
                <w:sz w:val="16"/>
              </w:rPr>
            </w:pPr>
            <w:r>
              <w:rPr>
                <w:rFonts w:ascii="Times New Roman" w:hAnsi="Times New Roman"/>
                <w:sz w:val="16"/>
              </w:rPr>
              <w:t>Итоговое отклонение от штатного расписания 2020 года</w:t>
            </w:r>
          </w:p>
        </w:tc>
        <w:tc>
          <w:tcPr>
            <w:tcW w:type="dxa" w:w="125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C120000">
            <w:pPr>
              <w:widowControl w:val="0"/>
              <w:spacing w:after="0" w:line="240" w:lineRule="auto"/>
              <w:ind/>
              <w:jc w:val="center"/>
              <w:rPr>
                <w:rFonts w:ascii="Times New Roman" w:hAnsi="Times New Roman"/>
                <w:sz w:val="16"/>
              </w:rPr>
            </w:pPr>
            <w:r>
              <w:rPr>
                <w:rFonts w:ascii="Times New Roman" w:hAnsi="Times New Roman"/>
                <w:sz w:val="16"/>
              </w:rPr>
              <w:t>Итоговое отклонение от физических лиц в 2020 году</w:t>
            </w:r>
          </w:p>
        </w:tc>
        <w:tc>
          <w:tcPr>
            <w:tcW w:type="dxa" w:w="137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D120000">
            <w:pPr>
              <w:widowControl w:val="0"/>
              <w:spacing w:after="0" w:line="240" w:lineRule="auto"/>
              <w:ind/>
              <w:jc w:val="center"/>
              <w:rPr>
                <w:rFonts w:ascii="Times New Roman" w:hAnsi="Times New Roman"/>
                <w:sz w:val="16"/>
              </w:rPr>
            </w:pPr>
            <w:r>
              <w:rPr>
                <w:rFonts w:ascii="Times New Roman" w:hAnsi="Times New Roman"/>
                <w:sz w:val="16"/>
              </w:rPr>
              <w:t>Обоснование изменения штатного расписания</w:t>
            </w:r>
          </w:p>
        </w:tc>
      </w:tr>
      <w:tr>
        <w:trPr>
          <w:trHeight w:hRule="atLeast" w:val="140"/>
        </w:trPr>
        <w:tc>
          <w:tcPr>
            <w:tcW w:type="dxa" w:w="110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E120000">
            <w:pPr>
              <w:widowControl w:val="0"/>
              <w:spacing w:after="0" w:line="240" w:lineRule="auto"/>
              <w:ind/>
              <w:jc w:val="center"/>
              <w:rPr>
                <w:rFonts w:ascii="Times New Roman" w:hAnsi="Times New Roman"/>
                <w:sz w:val="16"/>
              </w:rPr>
            </w:pPr>
            <w:r>
              <w:rPr>
                <w:rFonts w:ascii="Times New Roman" w:hAnsi="Times New Roman"/>
                <w:sz w:val="16"/>
              </w:rPr>
              <w:t>1</w:t>
            </w:r>
          </w:p>
        </w:tc>
        <w:tc>
          <w:tcPr>
            <w:tcW w:type="dxa" w:w="11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F120000">
            <w:pPr>
              <w:widowControl w:val="0"/>
              <w:spacing w:after="0" w:line="240" w:lineRule="auto"/>
              <w:ind/>
              <w:jc w:val="center"/>
              <w:rPr>
                <w:rFonts w:ascii="Times New Roman" w:hAnsi="Times New Roman"/>
                <w:sz w:val="16"/>
              </w:rPr>
            </w:pPr>
            <w:r>
              <w:rPr>
                <w:rFonts w:ascii="Times New Roman" w:hAnsi="Times New Roman"/>
                <w:sz w:val="16"/>
              </w:rPr>
              <w:t>2</w:t>
            </w:r>
          </w:p>
        </w:tc>
        <w:tc>
          <w:tcPr>
            <w:tcW w:type="dxa" w:w="11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0130000">
            <w:pPr>
              <w:widowControl w:val="0"/>
              <w:spacing w:after="0" w:line="240" w:lineRule="auto"/>
              <w:ind/>
              <w:jc w:val="center"/>
              <w:rPr>
                <w:rFonts w:ascii="Times New Roman" w:hAnsi="Times New Roman"/>
                <w:sz w:val="16"/>
              </w:rPr>
            </w:pPr>
            <w:r>
              <w:rPr>
                <w:rFonts w:ascii="Times New Roman" w:hAnsi="Times New Roman"/>
                <w:sz w:val="16"/>
              </w:rPr>
              <w:t>3</w:t>
            </w:r>
          </w:p>
        </w:tc>
        <w:tc>
          <w:tcPr>
            <w:tcW w:type="dxa" w:w="111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1130000">
            <w:pPr>
              <w:widowControl w:val="0"/>
              <w:spacing w:after="0" w:line="240" w:lineRule="auto"/>
              <w:ind/>
              <w:jc w:val="center"/>
              <w:rPr>
                <w:rFonts w:ascii="Times New Roman" w:hAnsi="Times New Roman"/>
                <w:sz w:val="16"/>
              </w:rPr>
            </w:pPr>
            <w:r>
              <w:rPr>
                <w:rFonts w:ascii="Times New Roman" w:hAnsi="Times New Roman"/>
                <w:sz w:val="16"/>
              </w:rPr>
              <w:t>4</w:t>
            </w:r>
          </w:p>
        </w:tc>
        <w:tc>
          <w:tcPr>
            <w:tcW w:type="dxa" w:w="11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2130000">
            <w:pPr>
              <w:widowControl w:val="0"/>
              <w:spacing w:after="0" w:line="240" w:lineRule="auto"/>
              <w:ind/>
              <w:jc w:val="center"/>
              <w:rPr>
                <w:rFonts w:ascii="Times New Roman" w:hAnsi="Times New Roman"/>
                <w:sz w:val="16"/>
              </w:rPr>
            </w:pPr>
            <w:r>
              <w:rPr>
                <w:rFonts w:ascii="Times New Roman" w:hAnsi="Times New Roman"/>
                <w:sz w:val="16"/>
              </w:rPr>
              <w:t>5</w:t>
            </w:r>
          </w:p>
        </w:tc>
        <w:tc>
          <w:tcPr>
            <w:tcW w:type="dxa" w:w="125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3130000">
            <w:pPr>
              <w:widowControl w:val="0"/>
              <w:spacing w:after="0" w:line="240" w:lineRule="auto"/>
              <w:ind/>
              <w:jc w:val="center"/>
              <w:rPr>
                <w:rFonts w:ascii="Times New Roman" w:hAnsi="Times New Roman"/>
                <w:sz w:val="16"/>
              </w:rPr>
            </w:pPr>
            <w:r>
              <w:rPr>
                <w:rFonts w:ascii="Times New Roman" w:hAnsi="Times New Roman"/>
                <w:sz w:val="16"/>
              </w:rPr>
              <w:t>6</w:t>
            </w:r>
          </w:p>
        </w:tc>
        <w:tc>
          <w:tcPr>
            <w:tcW w:type="dxa" w:w="111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4130000">
            <w:pPr>
              <w:widowControl w:val="0"/>
              <w:spacing w:after="0" w:line="240" w:lineRule="auto"/>
              <w:ind/>
              <w:jc w:val="center"/>
              <w:rPr>
                <w:rFonts w:ascii="Times New Roman" w:hAnsi="Times New Roman"/>
                <w:sz w:val="16"/>
              </w:rPr>
            </w:pPr>
            <w:r>
              <w:rPr>
                <w:rFonts w:ascii="Times New Roman" w:hAnsi="Times New Roman"/>
                <w:sz w:val="16"/>
              </w:rPr>
              <w:t>7</w:t>
            </w:r>
          </w:p>
        </w:tc>
        <w:tc>
          <w:tcPr>
            <w:tcW w:type="dxa" w:w="11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5130000">
            <w:pPr>
              <w:widowControl w:val="0"/>
              <w:spacing w:after="0" w:line="240" w:lineRule="auto"/>
              <w:ind/>
              <w:jc w:val="center"/>
              <w:rPr>
                <w:rFonts w:ascii="Times New Roman" w:hAnsi="Times New Roman"/>
                <w:sz w:val="16"/>
              </w:rPr>
            </w:pPr>
            <w:r>
              <w:rPr>
                <w:rFonts w:ascii="Times New Roman" w:hAnsi="Times New Roman"/>
                <w:sz w:val="16"/>
              </w:rPr>
              <w:t>8</w:t>
            </w:r>
          </w:p>
        </w:tc>
        <w:tc>
          <w:tcPr>
            <w:tcW w:type="dxa" w:w="125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6130000">
            <w:pPr>
              <w:widowControl w:val="0"/>
              <w:spacing w:after="0" w:line="240" w:lineRule="auto"/>
              <w:ind/>
              <w:jc w:val="center"/>
              <w:rPr>
                <w:rFonts w:ascii="Times New Roman" w:hAnsi="Times New Roman"/>
                <w:sz w:val="16"/>
              </w:rPr>
            </w:pPr>
            <w:r>
              <w:rPr>
                <w:rFonts w:ascii="Times New Roman" w:hAnsi="Times New Roman"/>
                <w:sz w:val="16"/>
              </w:rPr>
              <w:t>9</w:t>
            </w:r>
          </w:p>
        </w:tc>
        <w:tc>
          <w:tcPr>
            <w:tcW w:type="dxa" w:w="11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7130000">
            <w:pPr>
              <w:widowControl w:val="0"/>
              <w:spacing w:after="0" w:line="240" w:lineRule="auto"/>
              <w:ind/>
              <w:jc w:val="center"/>
              <w:rPr>
                <w:rFonts w:ascii="Times New Roman" w:hAnsi="Times New Roman"/>
                <w:sz w:val="16"/>
              </w:rPr>
            </w:pPr>
            <w:r>
              <w:rPr>
                <w:rFonts w:ascii="Times New Roman" w:hAnsi="Times New Roman"/>
                <w:sz w:val="16"/>
              </w:rPr>
              <w:t>10</w:t>
            </w:r>
          </w:p>
        </w:tc>
        <w:tc>
          <w:tcPr>
            <w:tcW w:type="dxa" w:w="11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8130000">
            <w:pPr>
              <w:widowControl w:val="0"/>
              <w:spacing w:after="0" w:line="240" w:lineRule="auto"/>
              <w:ind/>
              <w:jc w:val="center"/>
              <w:rPr>
                <w:rFonts w:ascii="Times New Roman" w:hAnsi="Times New Roman"/>
                <w:sz w:val="16"/>
              </w:rPr>
            </w:pPr>
            <w:r>
              <w:rPr>
                <w:rFonts w:ascii="Times New Roman" w:hAnsi="Times New Roman"/>
                <w:sz w:val="16"/>
              </w:rPr>
              <w:t>11</w:t>
            </w:r>
          </w:p>
        </w:tc>
        <w:tc>
          <w:tcPr>
            <w:tcW w:type="dxa" w:w="125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9130000">
            <w:pPr>
              <w:widowControl w:val="0"/>
              <w:spacing w:after="0" w:line="240" w:lineRule="auto"/>
              <w:ind/>
              <w:jc w:val="center"/>
              <w:rPr>
                <w:rFonts w:ascii="Times New Roman" w:hAnsi="Times New Roman"/>
                <w:sz w:val="16"/>
              </w:rPr>
            </w:pPr>
            <w:r>
              <w:rPr>
                <w:rFonts w:ascii="Times New Roman" w:hAnsi="Times New Roman"/>
                <w:sz w:val="16"/>
              </w:rPr>
              <w:t>12</w:t>
            </w:r>
          </w:p>
        </w:tc>
        <w:tc>
          <w:tcPr>
            <w:tcW w:type="dxa" w:w="137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A130000">
            <w:pPr>
              <w:widowControl w:val="0"/>
              <w:spacing w:after="0" w:line="240" w:lineRule="auto"/>
              <w:ind/>
              <w:jc w:val="center"/>
              <w:rPr>
                <w:rFonts w:ascii="Times New Roman" w:hAnsi="Times New Roman"/>
                <w:sz w:val="16"/>
              </w:rPr>
            </w:pPr>
            <w:r>
              <w:rPr>
                <w:rFonts w:ascii="Times New Roman" w:hAnsi="Times New Roman"/>
                <w:sz w:val="16"/>
              </w:rPr>
              <w:t>13</w:t>
            </w:r>
          </w:p>
        </w:tc>
      </w:tr>
      <w:tr>
        <w:trPr>
          <w:trHeight w:hRule="atLeast" w:val="300"/>
        </w:trPr>
        <w:tc>
          <w:tcPr>
            <w:tcW w:type="dxa" w:w="110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B130000">
            <w:pPr>
              <w:widowControl w:val="0"/>
              <w:spacing w:after="0" w:line="240" w:lineRule="auto"/>
              <w:ind/>
              <w:jc w:val="center"/>
              <w:rPr>
                <w:rFonts w:ascii="Times New Roman" w:hAnsi="Times New Roman"/>
                <w:sz w:val="16"/>
              </w:rPr>
            </w:pPr>
            <w:r>
              <w:rPr>
                <w:rFonts w:ascii="Times New Roman" w:hAnsi="Times New Roman"/>
                <w:sz w:val="16"/>
              </w:rPr>
              <w:t>5,5</w:t>
            </w:r>
          </w:p>
        </w:tc>
        <w:tc>
          <w:tcPr>
            <w:tcW w:type="dxa" w:w="11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C130000">
            <w:pPr>
              <w:widowControl w:val="0"/>
              <w:spacing w:after="0" w:line="240" w:lineRule="auto"/>
              <w:ind/>
              <w:jc w:val="center"/>
              <w:rPr>
                <w:rFonts w:ascii="Times New Roman" w:hAnsi="Times New Roman"/>
                <w:sz w:val="16"/>
              </w:rPr>
            </w:pPr>
            <w:r>
              <w:rPr>
                <w:rFonts w:ascii="Times New Roman" w:hAnsi="Times New Roman"/>
                <w:sz w:val="16"/>
              </w:rPr>
              <w:t>4</w:t>
            </w:r>
          </w:p>
        </w:tc>
        <w:tc>
          <w:tcPr>
            <w:tcW w:type="dxa" w:w="11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D130000">
            <w:pPr>
              <w:widowControl w:val="0"/>
              <w:spacing w:after="0" w:line="240" w:lineRule="auto"/>
              <w:ind/>
              <w:jc w:val="center"/>
              <w:rPr>
                <w:rFonts w:ascii="Times New Roman" w:hAnsi="Times New Roman"/>
                <w:sz w:val="16"/>
              </w:rPr>
            </w:pPr>
            <w:r>
              <w:rPr>
                <w:rFonts w:ascii="Times New Roman" w:hAnsi="Times New Roman"/>
                <w:sz w:val="16"/>
              </w:rPr>
              <w:t>5,5</w:t>
            </w:r>
          </w:p>
        </w:tc>
        <w:tc>
          <w:tcPr>
            <w:tcW w:type="dxa" w:w="111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E130000">
            <w:pPr>
              <w:widowControl w:val="0"/>
              <w:spacing w:after="0" w:line="240" w:lineRule="auto"/>
              <w:ind/>
              <w:jc w:val="center"/>
              <w:rPr>
                <w:rFonts w:ascii="Times New Roman" w:hAnsi="Times New Roman"/>
                <w:sz w:val="16"/>
              </w:rPr>
            </w:pPr>
            <w:r>
              <w:rPr>
                <w:rFonts w:ascii="Times New Roman" w:hAnsi="Times New Roman"/>
                <w:sz w:val="16"/>
              </w:rPr>
              <w:t>3</w:t>
            </w:r>
          </w:p>
        </w:tc>
        <w:tc>
          <w:tcPr>
            <w:tcW w:type="dxa" w:w="11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F130000">
            <w:pPr>
              <w:widowControl w:val="0"/>
              <w:spacing w:after="0" w:line="240" w:lineRule="auto"/>
              <w:ind/>
              <w:jc w:val="center"/>
              <w:rPr>
                <w:rFonts w:ascii="Times New Roman" w:hAnsi="Times New Roman"/>
                <w:sz w:val="16"/>
              </w:rPr>
            </w:pPr>
            <w:r>
              <w:rPr>
                <w:rFonts w:ascii="Times New Roman" w:hAnsi="Times New Roman"/>
                <w:sz w:val="16"/>
              </w:rPr>
              <w:t>3</w:t>
            </w:r>
          </w:p>
        </w:tc>
        <w:tc>
          <w:tcPr>
            <w:tcW w:type="dxa" w:w="125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0130000">
            <w:pPr>
              <w:widowControl w:val="0"/>
              <w:spacing w:after="0" w:line="240" w:lineRule="auto"/>
              <w:ind/>
              <w:jc w:val="center"/>
              <w:rPr>
                <w:rFonts w:ascii="Times New Roman" w:hAnsi="Times New Roman"/>
                <w:sz w:val="16"/>
              </w:rPr>
            </w:pPr>
            <w:r>
              <w:rPr>
                <w:rFonts w:ascii="Times New Roman" w:hAnsi="Times New Roman"/>
                <w:sz w:val="16"/>
              </w:rPr>
              <w:t>3</w:t>
            </w:r>
          </w:p>
        </w:tc>
        <w:tc>
          <w:tcPr>
            <w:tcW w:type="dxa" w:w="111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1130000">
            <w:pPr>
              <w:widowControl w:val="0"/>
              <w:spacing w:after="0" w:line="240" w:lineRule="auto"/>
              <w:ind/>
              <w:jc w:val="center"/>
              <w:rPr>
                <w:rFonts w:ascii="Times New Roman" w:hAnsi="Times New Roman"/>
                <w:sz w:val="16"/>
              </w:rPr>
            </w:pPr>
            <w:r>
              <w:rPr>
                <w:rFonts w:ascii="Times New Roman" w:hAnsi="Times New Roman"/>
                <w:sz w:val="16"/>
              </w:rPr>
              <w:t>3</w:t>
            </w:r>
          </w:p>
        </w:tc>
        <w:tc>
          <w:tcPr>
            <w:tcW w:type="dxa" w:w="11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2130000">
            <w:pPr>
              <w:widowControl w:val="0"/>
              <w:spacing w:after="0" w:line="240" w:lineRule="auto"/>
              <w:ind/>
              <w:jc w:val="center"/>
              <w:rPr>
                <w:rFonts w:ascii="Times New Roman" w:hAnsi="Times New Roman"/>
                <w:sz w:val="16"/>
              </w:rPr>
            </w:pPr>
            <w:r>
              <w:rPr>
                <w:rFonts w:ascii="Times New Roman" w:hAnsi="Times New Roman"/>
                <w:sz w:val="16"/>
              </w:rPr>
              <w:t>3</w:t>
            </w:r>
          </w:p>
        </w:tc>
        <w:tc>
          <w:tcPr>
            <w:tcW w:type="dxa" w:w="125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3130000">
            <w:pPr>
              <w:widowControl w:val="0"/>
              <w:spacing w:after="0" w:line="240" w:lineRule="auto"/>
              <w:ind/>
              <w:jc w:val="center"/>
              <w:rPr>
                <w:rFonts w:ascii="Times New Roman" w:hAnsi="Times New Roman"/>
                <w:sz w:val="16"/>
              </w:rPr>
            </w:pPr>
            <w:r>
              <w:rPr>
                <w:rFonts w:ascii="Times New Roman" w:hAnsi="Times New Roman"/>
                <w:sz w:val="16"/>
              </w:rPr>
              <w:t>3</w:t>
            </w:r>
          </w:p>
        </w:tc>
        <w:tc>
          <w:tcPr>
            <w:tcW w:type="dxa" w:w="11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4130000">
            <w:pPr>
              <w:widowControl w:val="0"/>
              <w:spacing w:after="0" w:line="240" w:lineRule="auto"/>
              <w:ind/>
              <w:jc w:val="center"/>
              <w:rPr>
                <w:rFonts w:ascii="Times New Roman" w:hAnsi="Times New Roman"/>
                <w:sz w:val="16"/>
              </w:rPr>
            </w:pPr>
            <w:r>
              <w:rPr>
                <w:rFonts w:ascii="Times New Roman" w:hAnsi="Times New Roman"/>
                <w:sz w:val="16"/>
              </w:rPr>
              <w:t>3</w:t>
            </w:r>
          </w:p>
        </w:tc>
        <w:tc>
          <w:tcPr>
            <w:tcW w:type="dxa" w:w="11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5130000">
            <w:pPr>
              <w:widowControl w:val="0"/>
              <w:spacing w:after="0" w:line="240" w:lineRule="auto"/>
              <w:ind/>
              <w:jc w:val="center"/>
              <w:rPr>
                <w:rFonts w:ascii="Times New Roman" w:hAnsi="Times New Roman"/>
                <w:sz w:val="16"/>
              </w:rPr>
            </w:pPr>
            <w:r>
              <w:rPr>
                <w:rFonts w:ascii="Times New Roman" w:hAnsi="Times New Roman"/>
                <w:sz w:val="16"/>
              </w:rPr>
              <w:t>–2,5</w:t>
            </w:r>
          </w:p>
        </w:tc>
        <w:tc>
          <w:tcPr>
            <w:tcW w:type="dxa" w:w="125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6130000">
            <w:pPr>
              <w:widowControl w:val="0"/>
              <w:spacing w:after="0" w:line="240" w:lineRule="auto"/>
              <w:ind/>
              <w:jc w:val="center"/>
              <w:rPr>
                <w:rFonts w:ascii="Times New Roman" w:hAnsi="Times New Roman"/>
                <w:sz w:val="16"/>
              </w:rPr>
            </w:pPr>
            <w:r>
              <w:rPr>
                <w:rFonts w:ascii="Times New Roman" w:hAnsi="Times New Roman"/>
                <w:sz w:val="16"/>
              </w:rPr>
              <w:t>–1</w:t>
            </w:r>
          </w:p>
        </w:tc>
        <w:tc>
          <w:tcPr>
            <w:tcW w:type="dxa" w:w="137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7130000">
            <w:pPr>
              <w:widowControl w:val="0"/>
              <w:spacing w:after="0" w:line="240" w:lineRule="auto"/>
              <w:ind/>
              <w:jc w:val="center"/>
              <w:rPr>
                <w:rFonts w:ascii="Times New Roman" w:hAnsi="Times New Roman"/>
                <w:sz w:val="16"/>
              </w:rPr>
            </w:pPr>
            <w:r>
              <w:rPr>
                <w:rFonts w:ascii="Times New Roman" w:hAnsi="Times New Roman"/>
                <w:sz w:val="16"/>
              </w:rPr>
              <w:t>Реорганизация амбулатории в ОВОП</w:t>
            </w:r>
          </w:p>
        </w:tc>
      </w:tr>
    </w:tbl>
    <w:p w14:paraId="18130000">
      <w:pPr>
        <w:tabs>
          <w:tab w:leader="none" w:pos="4676" w:val="left"/>
        </w:tabs>
        <w:spacing w:after="0" w:line="240" w:lineRule="auto"/>
        <w:ind/>
        <w:rPr>
          <w:rFonts w:ascii="Times New Roman" w:hAnsi="Times New Roman"/>
          <w:sz w:val="28"/>
        </w:rPr>
      </w:pPr>
    </w:p>
    <w:p w14:paraId="19130000">
      <w:pPr>
        <w:tabs>
          <w:tab w:leader="none" w:pos="4676" w:val="left"/>
        </w:tabs>
        <w:spacing w:after="0" w:line="240" w:lineRule="auto"/>
        <w:ind/>
        <w:rPr>
          <w:rFonts w:ascii="Times New Roman" w:hAnsi="Times New Roman"/>
          <w:sz w:val="28"/>
        </w:rPr>
      </w:pPr>
      <w:r>
        <w:rPr>
          <w:rFonts w:ascii="Times New Roman" w:hAnsi="Times New Roman"/>
          <w:sz w:val="28"/>
        </w:rPr>
        <w:t>В рамках модернизации будет изменено штатное расписание:</w:t>
      </w:r>
    </w:p>
    <w:tbl>
      <w:tblPr>
        <w:tblStyle w:val="Style_4"/>
        <w:tblInd w:type="dxa" w:w="0"/>
        <w:tblLayout w:type="fixed"/>
        <w:tblCellMar>
          <w:top w:type="dxa" w:w="0"/>
          <w:left w:type="dxa" w:w="108"/>
          <w:bottom w:type="dxa" w:w="0"/>
          <w:right w:type="dxa" w:w="108"/>
        </w:tblCellMar>
      </w:tblPr>
      <w:tblGrid>
        <w:gridCol w:w="7140"/>
        <w:gridCol w:w="8007"/>
      </w:tblGrid>
      <w:tr>
        <w:tc>
          <w:tcPr>
            <w:tcW w:type="dxa" w:w="714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A130000">
            <w:pPr>
              <w:widowControl w:val="0"/>
              <w:tabs>
                <w:tab w:leader="none" w:pos="4676" w:val="left"/>
              </w:tabs>
              <w:spacing w:after="0" w:line="240" w:lineRule="auto"/>
              <w:ind/>
              <w:rPr>
                <w:rFonts w:ascii="Times New Roman" w:hAnsi="Times New Roman"/>
                <w:sz w:val="24"/>
              </w:rPr>
            </w:pPr>
            <w:r>
              <w:rPr>
                <w:rFonts w:ascii="Times New Roman" w:hAnsi="Times New Roman"/>
                <w:sz w:val="24"/>
              </w:rPr>
              <w:t>Сокращение ставок</w:t>
            </w:r>
          </w:p>
        </w:tc>
        <w:tc>
          <w:tcPr>
            <w:tcW w:type="dxa" w:w="800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B130000">
            <w:pPr>
              <w:widowControl w:val="0"/>
              <w:tabs>
                <w:tab w:leader="none" w:pos="4676" w:val="left"/>
              </w:tabs>
              <w:spacing w:after="0" w:line="240" w:lineRule="auto"/>
              <w:ind/>
              <w:rPr>
                <w:rFonts w:ascii="Times New Roman" w:hAnsi="Times New Roman"/>
                <w:sz w:val="24"/>
              </w:rPr>
            </w:pPr>
            <w:r>
              <w:rPr>
                <w:rFonts w:ascii="Times New Roman" w:hAnsi="Times New Roman"/>
                <w:sz w:val="24"/>
              </w:rPr>
              <w:t>Увеличение ставок</w:t>
            </w:r>
          </w:p>
        </w:tc>
      </w:tr>
      <w:tr>
        <w:tc>
          <w:tcPr>
            <w:tcW w:type="dxa" w:w="714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C130000">
            <w:pPr>
              <w:widowControl w:val="0"/>
              <w:tabs>
                <w:tab w:leader="none" w:pos="4676" w:val="left"/>
              </w:tabs>
              <w:spacing w:after="0" w:line="240" w:lineRule="auto"/>
              <w:ind/>
              <w:rPr>
                <w:rFonts w:ascii="Times New Roman" w:hAnsi="Times New Roman"/>
                <w:sz w:val="24"/>
              </w:rPr>
            </w:pPr>
            <w:r>
              <w:rPr>
                <w:rFonts w:ascii="Times New Roman" w:hAnsi="Times New Roman"/>
                <w:sz w:val="24"/>
              </w:rPr>
              <w:t>Заведующий врачебной амбулаторией – врач – 1 ставка</w:t>
            </w:r>
          </w:p>
        </w:tc>
        <w:tc>
          <w:tcPr>
            <w:tcW w:type="dxa" w:w="800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D130000">
            <w:pPr>
              <w:widowControl w:val="0"/>
              <w:tabs>
                <w:tab w:leader="none" w:pos="4676" w:val="left"/>
              </w:tabs>
              <w:spacing w:after="0" w:line="240" w:lineRule="auto"/>
              <w:ind/>
              <w:rPr>
                <w:rFonts w:ascii="Times New Roman" w:hAnsi="Times New Roman"/>
                <w:sz w:val="24"/>
              </w:rPr>
            </w:pPr>
            <w:r>
              <w:rPr>
                <w:rFonts w:ascii="Times New Roman" w:hAnsi="Times New Roman"/>
                <w:sz w:val="24"/>
              </w:rPr>
              <w:t>Врач общей практики (семейный врач) – 1 ставка</w:t>
            </w:r>
          </w:p>
        </w:tc>
      </w:tr>
      <w:tr>
        <w:tc>
          <w:tcPr>
            <w:tcW w:type="dxa" w:w="714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E130000">
            <w:pPr>
              <w:widowControl w:val="0"/>
              <w:tabs>
                <w:tab w:leader="none" w:pos="4676" w:val="left"/>
              </w:tabs>
              <w:spacing w:after="0" w:line="240" w:lineRule="auto"/>
              <w:ind/>
              <w:rPr>
                <w:rFonts w:ascii="Times New Roman" w:hAnsi="Times New Roman"/>
                <w:sz w:val="24"/>
              </w:rPr>
            </w:pPr>
            <w:r>
              <w:rPr>
                <w:rFonts w:ascii="Times New Roman" w:hAnsi="Times New Roman"/>
                <w:sz w:val="24"/>
              </w:rPr>
              <w:t>Врач –терапевт участковый – 1 ставка</w:t>
            </w:r>
          </w:p>
        </w:tc>
        <w:tc>
          <w:tcPr>
            <w:tcW w:type="dxa" w:w="800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F130000">
            <w:pPr>
              <w:widowControl w:val="0"/>
              <w:tabs>
                <w:tab w:leader="none" w:pos="4676" w:val="left"/>
              </w:tabs>
              <w:spacing w:after="0" w:line="240" w:lineRule="auto"/>
              <w:ind/>
              <w:rPr>
                <w:rFonts w:ascii="Times New Roman" w:hAnsi="Times New Roman"/>
                <w:sz w:val="24"/>
              </w:rPr>
            </w:pPr>
            <w:r>
              <w:rPr>
                <w:rFonts w:ascii="Times New Roman" w:hAnsi="Times New Roman"/>
                <w:sz w:val="24"/>
              </w:rPr>
              <w:t>Медицинская сестра врача общей практики (семейного врача) 1 ставка</w:t>
            </w:r>
          </w:p>
        </w:tc>
      </w:tr>
      <w:tr>
        <w:tc>
          <w:tcPr>
            <w:tcW w:type="dxa" w:w="714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0130000">
            <w:pPr>
              <w:widowControl w:val="0"/>
              <w:tabs>
                <w:tab w:leader="none" w:pos="4676" w:val="left"/>
              </w:tabs>
              <w:spacing w:after="0" w:line="240" w:lineRule="auto"/>
              <w:ind/>
              <w:rPr>
                <w:rFonts w:ascii="Times New Roman" w:hAnsi="Times New Roman"/>
                <w:sz w:val="24"/>
              </w:rPr>
            </w:pPr>
            <w:r>
              <w:rPr>
                <w:rFonts w:ascii="Times New Roman" w:hAnsi="Times New Roman"/>
                <w:sz w:val="24"/>
              </w:rPr>
              <w:t>Старшая медицинская сестра– 0,5 ставки</w:t>
            </w:r>
          </w:p>
        </w:tc>
        <w:tc>
          <w:tcPr>
            <w:tcW w:type="dxa" w:w="800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1130000">
            <w:pPr>
              <w:widowControl w:val="0"/>
              <w:tabs>
                <w:tab w:leader="none" w:pos="4676" w:val="left"/>
              </w:tabs>
              <w:spacing w:after="0" w:line="240" w:lineRule="auto"/>
              <w:ind/>
              <w:rPr>
                <w:rFonts w:ascii="Times New Roman" w:hAnsi="Times New Roman"/>
                <w:sz w:val="24"/>
              </w:rPr>
            </w:pPr>
            <w:r>
              <w:rPr>
                <w:rFonts w:ascii="Times New Roman" w:hAnsi="Times New Roman"/>
                <w:sz w:val="24"/>
              </w:rPr>
              <w:t>Лаборант 0,5 ставки</w:t>
            </w:r>
          </w:p>
        </w:tc>
      </w:tr>
      <w:tr>
        <w:tc>
          <w:tcPr>
            <w:tcW w:type="dxa" w:w="714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2130000">
            <w:pPr>
              <w:widowControl w:val="0"/>
              <w:tabs>
                <w:tab w:leader="none" w:pos="4676" w:val="left"/>
              </w:tabs>
              <w:spacing w:after="0" w:line="240" w:lineRule="auto"/>
              <w:ind/>
              <w:rPr>
                <w:rFonts w:ascii="Times New Roman" w:hAnsi="Times New Roman"/>
                <w:sz w:val="24"/>
              </w:rPr>
            </w:pPr>
            <w:r>
              <w:rPr>
                <w:rFonts w:ascii="Times New Roman" w:hAnsi="Times New Roman"/>
                <w:sz w:val="24"/>
              </w:rPr>
              <w:t>Медицинская сестра 1 ставка</w:t>
            </w:r>
          </w:p>
        </w:tc>
        <w:tc>
          <w:tcPr>
            <w:tcW w:type="dxa" w:w="800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3130000">
            <w:pPr>
              <w:widowControl w:val="0"/>
              <w:tabs>
                <w:tab w:leader="none" w:pos="4676" w:val="left"/>
              </w:tabs>
              <w:spacing w:after="0" w:line="240" w:lineRule="auto"/>
              <w:ind/>
              <w:rPr>
                <w:rFonts w:ascii="Times New Roman" w:hAnsi="Times New Roman"/>
                <w:sz w:val="24"/>
              </w:rPr>
            </w:pPr>
          </w:p>
        </w:tc>
      </w:tr>
      <w:tr>
        <w:tc>
          <w:tcPr>
            <w:tcW w:type="dxa" w:w="714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4130000">
            <w:pPr>
              <w:widowControl w:val="0"/>
              <w:tabs>
                <w:tab w:leader="none" w:pos="4676" w:val="left"/>
              </w:tabs>
              <w:spacing w:after="0" w:line="240" w:lineRule="auto"/>
              <w:ind/>
              <w:rPr>
                <w:rFonts w:ascii="Times New Roman" w:hAnsi="Times New Roman"/>
                <w:sz w:val="24"/>
              </w:rPr>
            </w:pPr>
            <w:r>
              <w:rPr>
                <w:rFonts w:ascii="Times New Roman" w:hAnsi="Times New Roman"/>
                <w:sz w:val="24"/>
              </w:rPr>
              <w:t>Медицинская сестра процедурной – 0,5 ставки</w:t>
            </w:r>
          </w:p>
        </w:tc>
        <w:tc>
          <w:tcPr>
            <w:tcW w:type="dxa" w:w="800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5130000">
            <w:pPr>
              <w:widowControl w:val="0"/>
              <w:tabs>
                <w:tab w:leader="none" w:pos="4676" w:val="left"/>
              </w:tabs>
              <w:spacing w:after="0" w:line="240" w:lineRule="auto"/>
              <w:ind/>
              <w:rPr>
                <w:rFonts w:ascii="Times New Roman" w:hAnsi="Times New Roman"/>
                <w:sz w:val="24"/>
              </w:rPr>
            </w:pPr>
          </w:p>
        </w:tc>
      </w:tr>
      <w:tr>
        <w:tc>
          <w:tcPr>
            <w:tcW w:type="dxa" w:w="714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6130000">
            <w:pPr>
              <w:widowControl w:val="0"/>
              <w:tabs>
                <w:tab w:leader="none" w:pos="4676" w:val="left"/>
              </w:tabs>
              <w:spacing w:after="0" w:line="240" w:lineRule="auto"/>
              <w:ind/>
              <w:rPr>
                <w:rFonts w:ascii="Times New Roman" w:hAnsi="Times New Roman"/>
                <w:sz w:val="24"/>
              </w:rPr>
            </w:pPr>
            <w:r>
              <w:rPr>
                <w:rFonts w:ascii="Times New Roman" w:hAnsi="Times New Roman"/>
                <w:sz w:val="24"/>
              </w:rPr>
              <w:t>Фельдшер 1 ставка</w:t>
            </w:r>
          </w:p>
        </w:tc>
        <w:tc>
          <w:tcPr>
            <w:tcW w:type="dxa" w:w="800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7130000">
            <w:pPr>
              <w:widowControl w:val="0"/>
              <w:tabs>
                <w:tab w:leader="none" w:pos="4676" w:val="left"/>
              </w:tabs>
              <w:spacing w:after="0" w:line="240" w:lineRule="auto"/>
              <w:ind/>
              <w:rPr>
                <w:rFonts w:ascii="Times New Roman" w:hAnsi="Times New Roman"/>
                <w:sz w:val="24"/>
              </w:rPr>
            </w:pPr>
          </w:p>
        </w:tc>
      </w:tr>
      <w:tr>
        <w:tc>
          <w:tcPr>
            <w:tcW w:type="dxa" w:w="714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8130000">
            <w:pPr>
              <w:widowControl w:val="0"/>
              <w:tabs>
                <w:tab w:leader="none" w:pos="4676" w:val="left"/>
              </w:tabs>
              <w:spacing w:after="0" w:line="240" w:lineRule="auto"/>
              <w:ind/>
              <w:rPr>
                <w:rFonts w:ascii="Times New Roman" w:hAnsi="Times New Roman"/>
                <w:sz w:val="24"/>
              </w:rPr>
            </w:pPr>
            <w:r>
              <w:rPr>
                <w:rFonts w:ascii="Times New Roman" w:hAnsi="Times New Roman"/>
                <w:sz w:val="24"/>
              </w:rPr>
              <w:t>Итого: –5 ставок</w:t>
            </w:r>
          </w:p>
        </w:tc>
        <w:tc>
          <w:tcPr>
            <w:tcW w:type="dxa" w:w="800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9130000">
            <w:pPr>
              <w:widowControl w:val="0"/>
              <w:tabs>
                <w:tab w:leader="none" w:pos="4676" w:val="left"/>
              </w:tabs>
              <w:spacing w:after="0" w:line="240" w:lineRule="auto"/>
              <w:ind/>
              <w:rPr>
                <w:rFonts w:ascii="Times New Roman" w:hAnsi="Times New Roman"/>
                <w:sz w:val="24"/>
              </w:rPr>
            </w:pPr>
            <w:r>
              <w:rPr>
                <w:rFonts w:ascii="Times New Roman" w:hAnsi="Times New Roman"/>
                <w:sz w:val="24"/>
              </w:rPr>
              <w:t>Итого: 2,5 ставки</w:t>
            </w:r>
          </w:p>
        </w:tc>
      </w:tr>
    </w:tbl>
    <w:p w14:paraId="2A130000">
      <w:pPr>
        <w:tabs>
          <w:tab w:leader="none" w:pos="3516" w:val="left"/>
          <w:tab w:leader="none" w:pos="8292" w:val="left"/>
          <w:tab w:leader="none" w:pos="13436" w:val="right"/>
        </w:tabs>
        <w:spacing w:after="200" w:line="276" w:lineRule="auto"/>
        <w:ind/>
        <w:rPr>
          <w:rFonts w:ascii="Times New Roman" w:hAnsi="Times New Roman"/>
          <w:sz w:val="28"/>
        </w:rPr>
      </w:pPr>
    </w:p>
    <w:p w14:paraId="2B130000">
      <w:pPr>
        <w:tabs>
          <w:tab w:leader="none" w:pos="3516" w:val="left"/>
          <w:tab w:leader="none" w:pos="8292" w:val="left"/>
          <w:tab w:leader="none" w:pos="13436" w:val="right"/>
        </w:tabs>
        <w:spacing w:after="200" w:line="276" w:lineRule="auto"/>
        <w:ind/>
        <w:rPr>
          <w:rFonts w:ascii="Times New Roman" w:hAnsi="Times New Roman"/>
          <w:sz w:val="28"/>
        </w:rPr>
      </w:pPr>
    </w:p>
    <w:p w14:paraId="2C130000">
      <w:pPr>
        <w:tabs>
          <w:tab w:leader="none" w:pos="3516" w:val="left"/>
          <w:tab w:leader="none" w:pos="8292" w:val="left"/>
          <w:tab w:leader="none" w:pos="13436" w:val="right"/>
        </w:tabs>
        <w:spacing w:after="200" w:line="276" w:lineRule="auto"/>
        <w:ind/>
        <w:rPr>
          <w:rFonts w:ascii="Times New Roman" w:hAnsi="Times New Roman"/>
          <w:sz w:val="28"/>
        </w:rPr>
      </w:pPr>
    </w:p>
    <w:tbl>
      <w:tblPr>
        <w:tblStyle w:val="Style_4"/>
        <w:tblInd w:type="dxa" w:w="-147"/>
        <w:tblLayout w:type="fixed"/>
        <w:tblCellMar>
          <w:top w:type="dxa" w:w="0"/>
          <w:left w:type="dxa" w:w="108"/>
          <w:bottom w:type="dxa" w:w="0"/>
          <w:right w:type="dxa" w:w="108"/>
        </w:tblCellMar>
      </w:tblPr>
      <w:tblGrid>
        <w:gridCol w:w="1092"/>
        <w:gridCol w:w="2599"/>
        <w:gridCol w:w="2326"/>
        <w:gridCol w:w="1501"/>
        <w:gridCol w:w="1364"/>
        <w:gridCol w:w="1089"/>
        <w:gridCol w:w="1497"/>
        <w:gridCol w:w="1091"/>
        <w:gridCol w:w="2733"/>
      </w:tblGrid>
      <w:tr>
        <w:trPr>
          <w:trHeight w:hRule="atLeast" w:val="1686"/>
        </w:trPr>
        <w:tc>
          <w:tcPr>
            <w:tcW w:type="dxa" w:w="10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D130000">
            <w:pPr>
              <w:widowControl w:val="0"/>
              <w:spacing w:after="0" w:line="240" w:lineRule="auto"/>
              <w:ind/>
              <w:jc w:val="center"/>
              <w:rPr>
                <w:rFonts w:ascii="Times New Roman" w:hAnsi="Times New Roman"/>
                <w:sz w:val="20"/>
              </w:rPr>
            </w:pPr>
          </w:p>
          <w:p w14:paraId="2E130000">
            <w:pPr>
              <w:widowControl w:val="0"/>
              <w:spacing w:after="0" w:line="240" w:lineRule="auto"/>
              <w:ind/>
              <w:jc w:val="center"/>
              <w:rPr>
                <w:rFonts w:ascii="Times New Roman" w:hAnsi="Times New Roman"/>
                <w:sz w:val="20"/>
              </w:rPr>
            </w:pPr>
            <w:r>
              <w:rPr>
                <w:rFonts w:ascii="Times New Roman" w:hAnsi="Times New Roman"/>
                <w:sz w:val="20"/>
              </w:rPr>
              <w:t>N</w:t>
            </w:r>
          </w:p>
          <w:p w14:paraId="2F130000">
            <w:pPr>
              <w:widowControl w:val="0"/>
              <w:spacing w:after="0" w:line="240" w:lineRule="auto"/>
              <w:ind/>
              <w:jc w:val="center"/>
              <w:rPr>
                <w:rFonts w:ascii="Times New Roman" w:hAnsi="Times New Roman"/>
                <w:sz w:val="20"/>
              </w:rPr>
            </w:pPr>
          </w:p>
          <w:p w14:paraId="30130000">
            <w:pPr>
              <w:widowControl w:val="0"/>
              <w:spacing w:after="0" w:line="240" w:lineRule="auto"/>
              <w:ind/>
              <w:jc w:val="center"/>
              <w:rPr>
                <w:rFonts w:ascii="Times New Roman" w:hAnsi="Times New Roman"/>
                <w:sz w:val="20"/>
              </w:rPr>
            </w:pPr>
            <w:r>
              <w:rPr>
                <w:rFonts w:ascii="Times New Roman" w:hAnsi="Times New Roman"/>
                <w:sz w:val="20"/>
              </w:rPr>
              <w:t>п/п объекта</w:t>
            </w:r>
          </w:p>
        </w:tc>
        <w:tc>
          <w:tcPr>
            <w:tcW w:type="dxa" w:w="259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1130000">
            <w:pPr>
              <w:widowControl w:val="0"/>
              <w:spacing w:after="0" w:line="240" w:lineRule="auto"/>
              <w:ind/>
              <w:jc w:val="center"/>
              <w:rPr>
                <w:rFonts w:ascii="Times New Roman" w:hAnsi="Times New Roman"/>
                <w:sz w:val="20"/>
              </w:rPr>
            </w:pPr>
            <w:r>
              <w:rPr>
                <w:rFonts w:ascii="Times New Roman" w:hAnsi="Times New Roman"/>
                <w:sz w:val="20"/>
              </w:rPr>
              <w:t>Наименование объекта до модернизации с указанием типа модернизируемого объекта(ФАП, ВА, УБ, ЦРБ, РБ, городская поликлиника, больница и т.п.)</w:t>
            </w:r>
          </w:p>
        </w:tc>
        <w:tc>
          <w:tcPr>
            <w:tcW w:type="dxa" w:w="232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2130000">
            <w:pPr>
              <w:widowControl w:val="0"/>
              <w:spacing w:after="0" w:line="240" w:lineRule="auto"/>
              <w:ind/>
              <w:jc w:val="center"/>
              <w:rPr>
                <w:rFonts w:ascii="Times New Roman" w:hAnsi="Times New Roman"/>
                <w:sz w:val="20"/>
              </w:rPr>
            </w:pPr>
            <w:r>
              <w:rPr>
                <w:rFonts w:ascii="Times New Roman" w:hAnsi="Times New Roman"/>
                <w:sz w:val="20"/>
              </w:rPr>
              <w:t>Наименование объекта после модернизации с указанием типа модернизируемого объекта(ФАП, ВА, УБ, ЦРБ, РБ, городская поликлиника, больница и т.п.)</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3130000">
            <w:pPr>
              <w:widowControl w:val="0"/>
              <w:spacing w:after="0" w:line="240" w:lineRule="auto"/>
              <w:ind/>
              <w:jc w:val="center"/>
              <w:rPr>
                <w:rFonts w:ascii="Times New Roman" w:hAnsi="Times New Roman"/>
                <w:sz w:val="20"/>
              </w:rPr>
            </w:pPr>
            <w:r>
              <w:rPr>
                <w:rFonts w:ascii="Times New Roman" w:hAnsi="Times New Roman"/>
                <w:sz w:val="20"/>
              </w:rPr>
              <w:t>Обоснование модернизации объекта</w:t>
            </w:r>
          </w:p>
        </w:tc>
        <w:tc>
          <w:tcPr>
            <w:tcW w:type="dxa" w:w="136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4130000">
            <w:pPr>
              <w:widowControl w:val="0"/>
              <w:spacing w:after="0" w:line="240" w:lineRule="auto"/>
              <w:ind/>
              <w:jc w:val="center"/>
              <w:rPr>
                <w:rFonts w:ascii="Times New Roman" w:hAnsi="Times New Roman"/>
                <w:sz w:val="20"/>
              </w:rPr>
            </w:pPr>
            <w:r>
              <w:rPr>
                <w:rFonts w:ascii="Times New Roman" w:hAnsi="Times New Roman"/>
                <w:sz w:val="20"/>
              </w:rPr>
              <w:t>Количество штатных должностей на 2020 год, ед.</w:t>
            </w:r>
          </w:p>
        </w:tc>
        <w:tc>
          <w:tcPr>
            <w:tcW w:type="dxa" w:w="108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5130000">
            <w:pPr>
              <w:widowControl w:val="0"/>
              <w:spacing w:after="0" w:line="240" w:lineRule="auto"/>
              <w:ind/>
              <w:jc w:val="center"/>
              <w:rPr>
                <w:rFonts w:ascii="Times New Roman" w:hAnsi="Times New Roman"/>
                <w:sz w:val="20"/>
              </w:rPr>
            </w:pPr>
            <w:r>
              <w:rPr>
                <w:rFonts w:ascii="Times New Roman" w:hAnsi="Times New Roman"/>
                <w:sz w:val="20"/>
              </w:rPr>
              <w:t>Количество штатных должностей на 2024 год, ед.</w:t>
            </w:r>
          </w:p>
        </w:tc>
        <w:tc>
          <w:tcPr>
            <w:tcW w:type="dxa" w:w="149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6130000">
            <w:pPr>
              <w:widowControl w:val="0"/>
              <w:spacing w:after="0" w:line="240" w:lineRule="auto"/>
              <w:ind/>
              <w:jc w:val="center"/>
              <w:rPr>
                <w:rFonts w:ascii="Times New Roman" w:hAnsi="Times New Roman"/>
                <w:sz w:val="20"/>
              </w:rPr>
            </w:pPr>
            <w:r>
              <w:rPr>
                <w:rFonts w:ascii="Times New Roman" w:hAnsi="Times New Roman"/>
                <w:sz w:val="20"/>
              </w:rPr>
              <w:t>Итоговое отклонение от штатного расписания 2020 года</w:t>
            </w:r>
          </w:p>
        </w:tc>
        <w:tc>
          <w:tcPr>
            <w:tcW w:type="dxa" w:w="109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7130000">
            <w:pPr>
              <w:widowControl w:val="0"/>
              <w:spacing w:after="0" w:line="240" w:lineRule="auto"/>
              <w:ind/>
              <w:jc w:val="center"/>
              <w:rPr>
                <w:rFonts w:ascii="Times New Roman" w:hAnsi="Times New Roman"/>
                <w:sz w:val="20"/>
              </w:rPr>
            </w:pPr>
            <w:r>
              <w:rPr>
                <w:rFonts w:ascii="Times New Roman" w:hAnsi="Times New Roman"/>
                <w:sz w:val="20"/>
              </w:rPr>
              <w:t>Обоснование изменения штатного расписания</w:t>
            </w:r>
          </w:p>
        </w:tc>
        <w:tc>
          <w:tcPr>
            <w:tcW w:type="dxa" w:w="273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8130000">
            <w:pPr>
              <w:widowControl w:val="0"/>
              <w:spacing w:after="0" w:line="240" w:lineRule="auto"/>
              <w:ind/>
              <w:jc w:val="center"/>
              <w:rPr>
                <w:rFonts w:ascii="Times New Roman" w:hAnsi="Times New Roman"/>
                <w:sz w:val="20"/>
              </w:rPr>
            </w:pPr>
            <w:r>
              <w:rPr>
                <w:rFonts w:ascii="Times New Roman" w:hAnsi="Times New Roman"/>
                <w:sz w:val="20"/>
              </w:rPr>
              <w:t>Источник привлечения медицинского работника</w:t>
            </w:r>
          </w:p>
        </w:tc>
      </w:tr>
      <w:tr>
        <w:trPr>
          <w:trHeight w:hRule="atLeast" w:val="270"/>
        </w:trPr>
        <w:tc>
          <w:tcPr>
            <w:tcW w:type="dxa" w:w="10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9130000">
            <w:pPr>
              <w:widowControl w:val="0"/>
              <w:spacing w:after="0" w:line="240" w:lineRule="auto"/>
              <w:ind/>
              <w:jc w:val="center"/>
              <w:rPr>
                <w:rFonts w:ascii="Times New Roman" w:hAnsi="Times New Roman"/>
                <w:sz w:val="20"/>
              </w:rPr>
            </w:pPr>
            <w:r>
              <w:rPr>
                <w:rFonts w:ascii="Times New Roman" w:hAnsi="Times New Roman"/>
                <w:sz w:val="20"/>
              </w:rPr>
              <w:t>1</w:t>
            </w:r>
          </w:p>
        </w:tc>
        <w:tc>
          <w:tcPr>
            <w:tcW w:type="dxa" w:w="259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A130000">
            <w:pPr>
              <w:widowControl w:val="0"/>
              <w:spacing w:after="0" w:line="240" w:lineRule="auto"/>
              <w:ind/>
              <w:jc w:val="center"/>
              <w:rPr>
                <w:rFonts w:ascii="Times New Roman" w:hAnsi="Times New Roman"/>
                <w:sz w:val="20"/>
              </w:rPr>
            </w:pPr>
            <w:r>
              <w:rPr>
                <w:rFonts w:ascii="Times New Roman" w:hAnsi="Times New Roman"/>
                <w:sz w:val="20"/>
              </w:rPr>
              <w:t>2</w:t>
            </w:r>
          </w:p>
        </w:tc>
        <w:tc>
          <w:tcPr>
            <w:tcW w:type="dxa" w:w="232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B130000">
            <w:pPr>
              <w:widowControl w:val="0"/>
              <w:spacing w:after="0" w:line="240" w:lineRule="auto"/>
              <w:ind/>
              <w:jc w:val="center"/>
              <w:rPr>
                <w:rFonts w:ascii="Times New Roman" w:hAnsi="Times New Roman"/>
                <w:sz w:val="20"/>
              </w:rPr>
            </w:pPr>
            <w:r>
              <w:rPr>
                <w:rFonts w:ascii="Times New Roman" w:hAnsi="Times New Roman"/>
                <w:sz w:val="20"/>
              </w:rPr>
              <w:t>3</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C130000">
            <w:pPr>
              <w:widowControl w:val="0"/>
              <w:spacing w:after="0" w:line="240" w:lineRule="auto"/>
              <w:ind/>
              <w:jc w:val="center"/>
              <w:rPr>
                <w:rFonts w:ascii="Times New Roman" w:hAnsi="Times New Roman"/>
                <w:sz w:val="20"/>
              </w:rPr>
            </w:pPr>
            <w:r>
              <w:rPr>
                <w:rFonts w:ascii="Times New Roman" w:hAnsi="Times New Roman"/>
                <w:sz w:val="20"/>
              </w:rPr>
              <w:t>4</w:t>
            </w:r>
          </w:p>
        </w:tc>
        <w:tc>
          <w:tcPr>
            <w:tcW w:type="dxa" w:w="136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D130000">
            <w:pPr>
              <w:widowControl w:val="0"/>
              <w:spacing w:after="0" w:line="240" w:lineRule="auto"/>
              <w:ind/>
              <w:jc w:val="center"/>
              <w:rPr>
                <w:rFonts w:ascii="Times New Roman" w:hAnsi="Times New Roman"/>
                <w:sz w:val="20"/>
              </w:rPr>
            </w:pPr>
            <w:r>
              <w:rPr>
                <w:rFonts w:ascii="Times New Roman" w:hAnsi="Times New Roman"/>
                <w:sz w:val="20"/>
              </w:rPr>
              <w:t>5</w:t>
            </w:r>
          </w:p>
        </w:tc>
        <w:tc>
          <w:tcPr>
            <w:tcW w:type="dxa" w:w="108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E130000">
            <w:pPr>
              <w:widowControl w:val="0"/>
              <w:spacing w:after="0" w:line="240" w:lineRule="auto"/>
              <w:ind/>
              <w:jc w:val="center"/>
              <w:rPr>
                <w:rFonts w:ascii="Times New Roman" w:hAnsi="Times New Roman"/>
                <w:sz w:val="20"/>
              </w:rPr>
            </w:pPr>
            <w:r>
              <w:rPr>
                <w:rFonts w:ascii="Times New Roman" w:hAnsi="Times New Roman"/>
                <w:sz w:val="20"/>
              </w:rPr>
              <w:t>6</w:t>
            </w:r>
          </w:p>
        </w:tc>
        <w:tc>
          <w:tcPr>
            <w:tcW w:type="dxa" w:w="149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F130000">
            <w:pPr>
              <w:widowControl w:val="0"/>
              <w:spacing w:after="0" w:line="240" w:lineRule="auto"/>
              <w:ind/>
              <w:jc w:val="center"/>
              <w:rPr>
                <w:rFonts w:ascii="Times New Roman" w:hAnsi="Times New Roman"/>
                <w:sz w:val="20"/>
              </w:rPr>
            </w:pPr>
            <w:r>
              <w:rPr>
                <w:rFonts w:ascii="Times New Roman" w:hAnsi="Times New Roman"/>
                <w:sz w:val="20"/>
              </w:rPr>
              <w:t>7</w:t>
            </w:r>
          </w:p>
        </w:tc>
        <w:tc>
          <w:tcPr>
            <w:tcW w:type="dxa" w:w="109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0130000">
            <w:pPr>
              <w:widowControl w:val="0"/>
              <w:spacing w:after="0" w:line="240" w:lineRule="auto"/>
              <w:ind/>
              <w:jc w:val="center"/>
              <w:rPr>
                <w:rFonts w:ascii="Times New Roman" w:hAnsi="Times New Roman"/>
                <w:sz w:val="20"/>
              </w:rPr>
            </w:pPr>
            <w:r>
              <w:rPr>
                <w:rFonts w:ascii="Times New Roman" w:hAnsi="Times New Roman"/>
                <w:sz w:val="20"/>
              </w:rPr>
              <w:t>8</w:t>
            </w:r>
          </w:p>
        </w:tc>
        <w:tc>
          <w:tcPr>
            <w:tcW w:type="dxa" w:w="273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1130000">
            <w:pPr>
              <w:widowControl w:val="0"/>
              <w:spacing w:after="0" w:line="240" w:lineRule="auto"/>
              <w:ind/>
              <w:jc w:val="center"/>
              <w:rPr>
                <w:rFonts w:ascii="Times New Roman" w:hAnsi="Times New Roman"/>
                <w:sz w:val="20"/>
              </w:rPr>
            </w:pPr>
            <w:r>
              <w:rPr>
                <w:rFonts w:ascii="Times New Roman" w:hAnsi="Times New Roman"/>
                <w:sz w:val="20"/>
              </w:rPr>
              <w:t>9</w:t>
            </w:r>
          </w:p>
        </w:tc>
      </w:tr>
      <w:tr>
        <w:trPr>
          <w:trHeight w:hRule="atLeast" w:val="807"/>
        </w:trPr>
        <w:tc>
          <w:tcPr>
            <w:tcW w:type="dxa" w:w="10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2130000">
            <w:pPr>
              <w:widowControl w:val="0"/>
              <w:spacing w:after="0" w:line="240" w:lineRule="auto"/>
              <w:ind/>
              <w:jc w:val="center"/>
              <w:rPr>
                <w:rFonts w:ascii="Times New Roman" w:hAnsi="Times New Roman"/>
                <w:sz w:val="20"/>
              </w:rPr>
            </w:pPr>
            <w:r>
              <w:rPr>
                <w:rFonts w:ascii="Times New Roman" w:hAnsi="Times New Roman"/>
                <w:sz w:val="20"/>
              </w:rPr>
              <w:t>1.</w:t>
            </w:r>
          </w:p>
        </w:tc>
        <w:tc>
          <w:tcPr>
            <w:tcW w:type="dxa" w:w="259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3130000">
            <w:pPr>
              <w:widowControl w:val="0"/>
              <w:spacing w:after="0" w:line="240" w:lineRule="auto"/>
              <w:ind/>
              <w:jc w:val="center"/>
              <w:rPr>
                <w:rFonts w:ascii="Times New Roman" w:hAnsi="Times New Roman"/>
                <w:sz w:val="20"/>
              </w:rPr>
            </w:pPr>
            <w:r>
              <w:rPr>
                <w:rFonts w:ascii="Times New Roman" w:hAnsi="Times New Roman"/>
                <w:sz w:val="20"/>
              </w:rPr>
              <w:t>Крутогоровская амбулатория</w:t>
            </w:r>
          </w:p>
          <w:p w14:paraId="44130000">
            <w:pPr>
              <w:widowControl w:val="0"/>
              <w:spacing w:after="0" w:line="240" w:lineRule="auto"/>
              <w:ind/>
              <w:jc w:val="center"/>
              <w:rPr>
                <w:rFonts w:ascii="Times New Roman" w:hAnsi="Times New Roman"/>
                <w:sz w:val="20"/>
              </w:rPr>
            </w:pPr>
          </w:p>
        </w:tc>
        <w:tc>
          <w:tcPr>
            <w:tcW w:type="dxa" w:w="232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5130000">
            <w:pPr>
              <w:widowControl w:val="0"/>
              <w:spacing w:after="0" w:line="240" w:lineRule="auto"/>
              <w:ind/>
              <w:jc w:val="center"/>
              <w:rPr>
                <w:rFonts w:ascii="Times New Roman" w:hAnsi="Times New Roman"/>
                <w:sz w:val="20"/>
              </w:rPr>
            </w:pPr>
            <w:r>
              <w:rPr>
                <w:rFonts w:ascii="Times New Roman" w:hAnsi="Times New Roman"/>
                <w:sz w:val="20"/>
              </w:rPr>
              <w:t>ОВОП п. Крутогоровский</w:t>
            </w:r>
          </w:p>
          <w:p w14:paraId="46130000">
            <w:pPr>
              <w:widowControl w:val="0"/>
              <w:spacing w:after="0" w:line="240" w:lineRule="auto"/>
              <w:ind/>
              <w:jc w:val="center"/>
              <w:rPr>
                <w:rFonts w:ascii="Times New Roman" w:hAnsi="Times New Roman"/>
                <w:sz w:val="20"/>
              </w:rPr>
            </w:pP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7130000">
            <w:pPr>
              <w:widowControl w:val="0"/>
              <w:tabs>
                <w:tab w:leader="none" w:pos="0" w:val="left"/>
              </w:tabs>
              <w:spacing w:after="0" w:line="240" w:lineRule="auto"/>
              <w:ind/>
              <w:jc w:val="center"/>
            </w:pPr>
            <w:r>
              <w:rPr>
                <w:rFonts w:ascii="Times New Roman" w:hAnsi="Times New Roman"/>
                <w:sz w:val="20"/>
              </w:rPr>
              <w:t>Обусловлены уменьшением численности населения до 358 человек</w:t>
            </w:r>
          </w:p>
        </w:tc>
        <w:tc>
          <w:tcPr>
            <w:tcW w:type="dxa" w:w="136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8130000">
            <w:pPr>
              <w:widowControl w:val="0"/>
              <w:spacing w:after="0" w:line="240" w:lineRule="auto"/>
              <w:ind/>
              <w:jc w:val="center"/>
              <w:rPr>
                <w:rFonts w:ascii="Times New Roman" w:hAnsi="Times New Roman"/>
                <w:sz w:val="20"/>
              </w:rPr>
            </w:pPr>
            <w:r>
              <w:rPr>
                <w:rFonts w:ascii="Times New Roman" w:hAnsi="Times New Roman"/>
                <w:sz w:val="20"/>
              </w:rPr>
              <w:t>5,5</w:t>
            </w:r>
          </w:p>
          <w:p w14:paraId="49130000">
            <w:pPr>
              <w:widowControl w:val="0"/>
              <w:spacing w:after="0" w:line="240" w:lineRule="auto"/>
              <w:ind/>
              <w:jc w:val="center"/>
              <w:rPr>
                <w:rFonts w:ascii="Times New Roman" w:hAnsi="Times New Roman"/>
                <w:sz w:val="20"/>
              </w:rPr>
            </w:pPr>
          </w:p>
        </w:tc>
        <w:tc>
          <w:tcPr>
            <w:tcW w:type="dxa" w:w="108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A130000">
            <w:pPr>
              <w:widowControl w:val="0"/>
              <w:spacing w:after="0" w:line="240" w:lineRule="auto"/>
              <w:ind/>
              <w:jc w:val="center"/>
              <w:rPr>
                <w:rFonts w:ascii="Times New Roman" w:hAnsi="Times New Roman"/>
                <w:sz w:val="20"/>
              </w:rPr>
            </w:pPr>
            <w:r>
              <w:rPr>
                <w:rFonts w:ascii="Times New Roman" w:hAnsi="Times New Roman"/>
                <w:sz w:val="20"/>
              </w:rPr>
              <w:t>3</w:t>
            </w:r>
          </w:p>
          <w:p w14:paraId="4B130000">
            <w:pPr>
              <w:widowControl w:val="0"/>
              <w:spacing w:after="0" w:line="240" w:lineRule="auto"/>
              <w:ind/>
              <w:jc w:val="center"/>
              <w:rPr>
                <w:rFonts w:ascii="Times New Roman" w:hAnsi="Times New Roman"/>
                <w:sz w:val="20"/>
              </w:rPr>
            </w:pPr>
          </w:p>
        </w:tc>
        <w:tc>
          <w:tcPr>
            <w:tcW w:type="dxa" w:w="149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C130000">
            <w:pPr>
              <w:widowControl w:val="0"/>
              <w:spacing w:after="0" w:line="240" w:lineRule="auto"/>
              <w:ind/>
              <w:jc w:val="center"/>
              <w:rPr>
                <w:rFonts w:ascii="Times New Roman" w:hAnsi="Times New Roman"/>
                <w:sz w:val="20"/>
              </w:rPr>
            </w:pPr>
            <w:r>
              <w:rPr>
                <w:rFonts w:ascii="Times New Roman" w:hAnsi="Times New Roman"/>
                <w:sz w:val="20"/>
              </w:rPr>
              <w:t>–2,5</w:t>
            </w:r>
          </w:p>
          <w:p w14:paraId="4D130000">
            <w:pPr>
              <w:widowControl w:val="0"/>
              <w:spacing w:after="0" w:line="240" w:lineRule="auto"/>
              <w:ind/>
              <w:jc w:val="center"/>
              <w:rPr>
                <w:rFonts w:ascii="Times New Roman" w:hAnsi="Times New Roman"/>
                <w:sz w:val="20"/>
              </w:rPr>
            </w:pPr>
          </w:p>
        </w:tc>
        <w:tc>
          <w:tcPr>
            <w:tcW w:type="dxa" w:w="109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E130000">
            <w:pPr>
              <w:widowControl w:val="0"/>
              <w:spacing w:after="0" w:line="240" w:lineRule="auto"/>
              <w:ind/>
              <w:jc w:val="center"/>
              <w:rPr>
                <w:rFonts w:ascii="Times New Roman" w:hAnsi="Times New Roman"/>
                <w:sz w:val="20"/>
              </w:rPr>
            </w:pPr>
            <w:r>
              <w:rPr>
                <w:rFonts w:ascii="Times New Roman" w:hAnsi="Times New Roman"/>
                <w:sz w:val="20"/>
              </w:rPr>
              <w:t>уменьшение численности населения</w:t>
            </w:r>
          </w:p>
        </w:tc>
        <w:tc>
          <w:tcPr>
            <w:tcW w:type="dxa" w:w="273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F130000">
            <w:pPr>
              <w:widowControl w:val="0"/>
              <w:spacing w:after="0" w:line="240" w:lineRule="auto"/>
              <w:ind/>
              <w:jc w:val="center"/>
              <w:rPr>
                <w:rFonts w:ascii="Times New Roman" w:hAnsi="Times New Roman"/>
                <w:sz w:val="20"/>
              </w:rPr>
            </w:pPr>
            <w:r>
              <w:rPr>
                <w:rFonts w:ascii="Times New Roman" w:hAnsi="Times New Roman"/>
                <w:sz w:val="20"/>
              </w:rPr>
              <w:t>Специалисты будут переведены с Врачебной амбулатории п.Крутогоровский в ОВОП п. Крутогоровский или привлечен с ГБУЗ КК «Соболевская районная больница»</w:t>
            </w:r>
          </w:p>
        </w:tc>
      </w:tr>
    </w:tbl>
    <w:p w14:paraId="50130000">
      <w:pPr>
        <w:spacing w:after="0" w:line="276" w:lineRule="auto"/>
        <w:ind/>
        <w:jc w:val="right"/>
        <w:rPr>
          <w:rFonts w:ascii="Times New Roman" w:hAnsi="Times New Roman"/>
          <w:sz w:val="10"/>
        </w:rPr>
      </w:pPr>
    </w:p>
    <w:p w14:paraId="51130000">
      <w:pPr>
        <w:tabs>
          <w:tab w:leader="none" w:pos="4676" w:val="left"/>
        </w:tabs>
        <w:spacing w:after="0" w:line="240" w:lineRule="auto"/>
        <w:ind/>
        <w:rPr>
          <w:rFonts w:ascii="Times New Roman" w:hAnsi="Times New Roman"/>
          <w:sz w:val="28"/>
        </w:rPr>
      </w:pPr>
    </w:p>
    <w:p w14:paraId="52130000">
      <w:pPr>
        <w:tabs>
          <w:tab w:leader="none" w:pos="4676" w:val="left"/>
        </w:tabs>
        <w:spacing w:after="0" w:line="240" w:lineRule="auto"/>
        <w:ind/>
        <w:rPr>
          <w:rFonts w:ascii="Times New Roman" w:hAnsi="Times New Roman"/>
          <w:sz w:val="28"/>
        </w:rPr>
      </w:pPr>
      <w:r>
        <w:rPr>
          <w:rFonts w:ascii="Times New Roman" w:hAnsi="Times New Roman"/>
          <w:sz w:val="28"/>
        </w:rPr>
        <w:t>2. ГБУЗ КК «Елизовская районная больница»</w:t>
      </w:r>
    </w:p>
    <w:p w14:paraId="53130000">
      <w:pPr>
        <w:tabs>
          <w:tab w:leader="none" w:pos="4676" w:val="left"/>
        </w:tabs>
        <w:spacing w:after="0" w:line="276" w:lineRule="auto"/>
        <w:ind/>
        <w:jc w:val="both"/>
      </w:pPr>
    </w:p>
    <w:p w14:paraId="54130000">
      <w:pPr>
        <w:tabs>
          <w:tab w:leader="none" w:pos="4676" w:val="left"/>
        </w:tabs>
        <w:spacing w:after="0" w:line="276" w:lineRule="auto"/>
        <w:ind/>
        <w:jc w:val="both"/>
      </w:pPr>
      <w:r>
        <w:rPr>
          <w:rFonts w:ascii="Times New Roman" w:hAnsi="Times New Roman"/>
          <w:i w:val="1"/>
          <w:sz w:val="28"/>
        </w:rPr>
        <w:t>Вид модернизации</w:t>
      </w:r>
      <w:r>
        <w:rPr>
          <w:rFonts w:ascii="Times New Roman" w:hAnsi="Times New Roman"/>
          <w:sz w:val="28"/>
        </w:rPr>
        <w:t>– В Елизовском муниципальном районе Фельдшерский пункт п. Новый будет реорганизован в Фельдшерско–акушерский пункт п. Новый.</w:t>
      </w:r>
    </w:p>
    <w:tbl>
      <w:tblPr>
        <w:tblStyle w:val="Style_4"/>
        <w:tblInd w:type="dxa" w:w="0"/>
        <w:tblLayout w:type="fixed"/>
        <w:tblCellMar>
          <w:top w:type="dxa" w:w="0"/>
          <w:left w:type="dxa" w:w="108"/>
          <w:bottom w:type="dxa" w:w="0"/>
          <w:right w:type="dxa" w:w="108"/>
        </w:tblCellMar>
      </w:tblPr>
      <w:tblGrid>
        <w:gridCol w:w="1087"/>
        <w:gridCol w:w="1093"/>
        <w:gridCol w:w="1094"/>
        <w:gridCol w:w="1092"/>
        <w:gridCol w:w="1228"/>
        <w:gridCol w:w="1095"/>
        <w:gridCol w:w="1230"/>
        <w:gridCol w:w="1092"/>
        <w:gridCol w:w="1231"/>
        <w:gridCol w:w="1092"/>
        <w:gridCol w:w="1092"/>
        <w:gridCol w:w="1230"/>
        <w:gridCol w:w="1489"/>
      </w:tblGrid>
      <w:tr>
        <w:trPr>
          <w:trHeight w:hRule="atLeast" w:val="977"/>
        </w:trPr>
        <w:tc>
          <w:tcPr>
            <w:tcW w:type="dxa" w:w="108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5130000">
            <w:pPr>
              <w:widowControl w:val="0"/>
              <w:spacing w:after="0" w:line="240" w:lineRule="auto"/>
              <w:ind/>
              <w:jc w:val="center"/>
              <w:rPr>
                <w:rFonts w:ascii="Times New Roman" w:hAnsi="Times New Roman"/>
                <w:sz w:val="16"/>
              </w:rPr>
            </w:pPr>
            <w:r>
              <w:rPr>
                <w:rFonts w:ascii="Times New Roman" w:hAnsi="Times New Roman"/>
                <w:sz w:val="16"/>
              </w:rPr>
              <w:t>Количество штатных должностей на 2020 год, ед.</w:t>
            </w:r>
          </w:p>
        </w:tc>
        <w:tc>
          <w:tcPr>
            <w:tcW w:type="dxa" w:w="1093"/>
            <w:tcBorders>
              <w:top w:color="000000" w:sz="4" w:val="single"/>
              <w:bottom w:color="000000" w:sz="4" w:val="single"/>
              <w:right w:color="000000" w:sz="4" w:val="single"/>
            </w:tcBorders>
            <w:tcMar>
              <w:top w:type="dxa" w:w="0"/>
              <w:left w:type="dxa" w:w="108"/>
              <w:bottom w:type="dxa" w:w="0"/>
              <w:right w:type="dxa" w:w="108"/>
            </w:tcMar>
            <w:vAlign w:val="center"/>
          </w:tcPr>
          <w:p w14:paraId="56130000">
            <w:pPr>
              <w:widowControl w:val="0"/>
              <w:spacing w:after="0" w:line="240" w:lineRule="auto"/>
              <w:ind/>
              <w:jc w:val="center"/>
              <w:rPr>
                <w:rFonts w:ascii="Times New Roman" w:hAnsi="Times New Roman"/>
                <w:sz w:val="16"/>
              </w:rPr>
            </w:pPr>
            <w:r>
              <w:rPr>
                <w:rFonts w:ascii="Times New Roman" w:hAnsi="Times New Roman"/>
                <w:sz w:val="16"/>
              </w:rPr>
              <w:t>Количество физических лиц на 2020, человек</w:t>
            </w:r>
          </w:p>
        </w:tc>
        <w:tc>
          <w:tcPr>
            <w:tcW w:type="dxa" w:w="1094"/>
            <w:tcBorders>
              <w:top w:color="000000" w:sz="4" w:val="single"/>
              <w:bottom w:color="000000" w:sz="4" w:val="single"/>
              <w:right w:color="000000" w:sz="4" w:val="single"/>
            </w:tcBorders>
            <w:tcMar>
              <w:top w:type="dxa" w:w="0"/>
              <w:left w:type="dxa" w:w="108"/>
              <w:bottom w:type="dxa" w:w="0"/>
              <w:right w:type="dxa" w:w="108"/>
            </w:tcMar>
            <w:vAlign w:val="center"/>
          </w:tcPr>
          <w:p w14:paraId="57130000">
            <w:pPr>
              <w:widowControl w:val="0"/>
              <w:spacing w:after="0" w:line="240" w:lineRule="auto"/>
              <w:ind/>
              <w:jc w:val="center"/>
              <w:rPr>
                <w:rFonts w:ascii="Times New Roman" w:hAnsi="Times New Roman"/>
                <w:sz w:val="16"/>
              </w:rPr>
            </w:pPr>
            <w:r>
              <w:rPr>
                <w:rFonts w:ascii="Times New Roman" w:hAnsi="Times New Roman"/>
                <w:sz w:val="16"/>
              </w:rPr>
              <w:t>Количество штатных должностей на 2021 год, ед.</w:t>
            </w:r>
          </w:p>
        </w:tc>
        <w:tc>
          <w:tcPr>
            <w:tcW w:type="dxa" w:w="1092"/>
            <w:tcBorders>
              <w:top w:color="000000" w:sz="4" w:val="single"/>
              <w:bottom w:color="000000" w:sz="4" w:val="single"/>
              <w:right w:color="000000" w:sz="4" w:val="single"/>
            </w:tcBorders>
            <w:tcMar>
              <w:top w:type="dxa" w:w="0"/>
              <w:left w:type="dxa" w:w="108"/>
              <w:bottom w:type="dxa" w:w="0"/>
              <w:right w:type="dxa" w:w="108"/>
            </w:tcMar>
            <w:vAlign w:val="center"/>
          </w:tcPr>
          <w:p w14:paraId="58130000">
            <w:pPr>
              <w:widowControl w:val="0"/>
              <w:spacing w:after="0" w:line="240" w:lineRule="auto"/>
              <w:ind/>
              <w:jc w:val="center"/>
              <w:rPr>
                <w:rFonts w:ascii="Times New Roman" w:hAnsi="Times New Roman"/>
                <w:sz w:val="16"/>
              </w:rPr>
            </w:pPr>
            <w:r>
              <w:rPr>
                <w:rFonts w:ascii="Times New Roman" w:hAnsi="Times New Roman"/>
                <w:sz w:val="16"/>
              </w:rPr>
              <w:t>Количество физических лиц на 2021, человек</w:t>
            </w:r>
          </w:p>
        </w:tc>
        <w:tc>
          <w:tcPr>
            <w:tcW w:type="dxa" w:w="1228"/>
            <w:tcBorders>
              <w:top w:color="000000" w:sz="4" w:val="single"/>
              <w:bottom w:color="000000" w:sz="4" w:val="single"/>
              <w:right w:color="000000" w:sz="4" w:val="single"/>
            </w:tcBorders>
            <w:tcMar>
              <w:top w:type="dxa" w:w="0"/>
              <w:left w:type="dxa" w:w="108"/>
              <w:bottom w:type="dxa" w:w="0"/>
              <w:right w:type="dxa" w:w="108"/>
            </w:tcMar>
            <w:vAlign w:val="center"/>
          </w:tcPr>
          <w:p w14:paraId="59130000">
            <w:pPr>
              <w:widowControl w:val="0"/>
              <w:spacing w:after="0" w:line="240" w:lineRule="auto"/>
              <w:ind/>
              <w:jc w:val="center"/>
              <w:rPr>
                <w:rFonts w:ascii="Times New Roman" w:hAnsi="Times New Roman"/>
                <w:sz w:val="16"/>
              </w:rPr>
            </w:pPr>
            <w:r>
              <w:rPr>
                <w:rFonts w:ascii="Times New Roman" w:hAnsi="Times New Roman"/>
                <w:sz w:val="16"/>
              </w:rPr>
              <w:t>Количество штатных должностей на 2022 год, ед.</w:t>
            </w:r>
          </w:p>
        </w:tc>
        <w:tc>
          <w:tcPr>
            <w:tcW w:type="dxa" w:w="1095"/>
            <w:tcBorders>
              <w:top w:color="000000" w:sz="4" w:val="single"/>
              <w:bottom w:color="000000" w:sz="4" w:val="single"/>
              <w:right w:color="000000" w:sz="4" w:val="single"/>
            </w:tcBorders>
            <w:tcMar>
              <w:top w:type="dxa" w:w="0"/>
              <w:left w:type="dxa" w:w="108"/>
              <w:bottom w:type="dxa" w:w="0"/>
              <w:right w:type="dxa" w:w="108"/>
            </w:tcMar>
            <w:vAlign w:val="center"/>
          </w:tcPr>
          <w:p w14:paraId="5A130000">
            <w:pPr>
              <w:widowControl w:val="0"/>
              <w:spacing w:after="0" w:line="240" w:lineRule="auto"/>
              <w:ind/>
              <w:jc w:val="center"/>
              <w:rPr>
                <w:rFonts w:ascii="Times New Roman" w:hAnsi="Times New Roman"/>
                <w:sz w:val="16"/>
              </w:rPr>
            </w:pPr>
            <w:r>
              <w:rPr>
                <w:rFonts w:ascii="Times New Roman" w:hAnsi="Times New Roman"/>
                <w:sz w:val="16"/>
              </w:rPr>
              <w:t>Количество физических лиц на 2022, человек</w:t>
            </w:r>
          </w:p>
        </w:tc>
        <w:tc>
          <w:tcPr>
            <w:tcW w:type="dxa" w:w="1230"/>
            <w:tcBorders>
              <w:top w:color="000000" w:sz="4" w:val="single"/>
              <w:bottom w:color="000000" w:sz="4" w:val="single"/>
              <w:right w:color="000000" w:sz="4" w:val="single"/>
            </w:tcBorders>
            <w:tcMar>
              <w:top w:type="dxa" w:w="0"/>
              <w:left w:type="dxa" w:w="108"/>
              <w:bottom w:type="dxa" w:w="0"/>
              <w:right w:type="dxa" w:w="108"/>
            </w:tcMar>
            <w:vAlign w:val="center"/>
          </w:tcPr>
          <w:p w14:paraId="5B130000">
            <w:pPr>
              <w:widowControl w:val="0"/>
              <w:spacing w:after="0" w:line="240" w:lineRule="auto"/>
              <w:ind/>
              <w:jc w:val="center"/>
              <w:rPr>
                <w:rFonts w:ascii="Times New Roman" w:hAnsi="Times New Roman"/>
                <w:sz w:val="16"/>
              </w:rPr>
            </w:pPr>
            <w:r>
              <w:rPr>
                <w:rFonts w:ascii="Times New Roman" w:hAnsi="Times New Roman"/>
                <w:sz w:val="16"/>
              </w:rPr>
              <w:t>Количество штатных должностей на 2023 год, ед.</w:t>
            </w:r>
          </w:p>
        </w:tc>
        <w:tc>
          <w:tcPr>
            <w:tcW w:type="dxa" w:w="1092"/>
            <w:tcBorders>
              <w:top w:color="000000" w:sz="4" w:val="single"/>
              <w:bottom w:color="000000" w:sz="4" w:val="single"/>
              <w:right w:color="000000" w:sz="4" w:val="single"/>
            </w:tcBorders>
            <w:tcMar>
              <w:top w:type="dxa" w:w="0"/>
              <w:left w:type="dxa" w:w="108"/>
              <w:bottom w:type="dxa" w:w="0"/>
              <w:right w:type="dxa" w:w="108"/>
            </w:tcMar>
            <w:vAlign w:val="center"/>
          </w:tcPr>
          <w:p w14:paraId="5C130000">
            <w:pPr>
              <w:widowControl w:val="0"/>
              <w:spacing w:after="0" w:line="240" w:lineRule="auto"/>
              <w:ind/>
              <w:jc w:val="center"/>
              <w:rPr>
                <w:rFonts w:ascii="Times New Roman" w:hAnsi="Times New Roman"/>
                <w:sz w:val="16"/>
              </w:rPr>
            </w:pPr>
            <w:r>
              <w:rPr>
                <w:rFonts w:ascii="Times New Roman" w:hAnsi="Times New Roman"/>
                <w:sz w:val="16"/>
              </w:rPr>
              <w:t>Количество физических лиц на 2023, человек</w:t>
            </w:r>
          </w:p>
        </w:tc>
        <w:tc>
          <w:tcPr>
            <w:tcW w:type="dxa" w:w="1231"/>
            <w:tcBorders>
              <w:top w:color="000000" w:sz="4" w:val="single"/>
              <w:bottom w:color="000000" w:sz="4" w:val="single"/>
              <w:right w:color="000000" w:sz="4" w:val="single"/>
            </w:tcBorders>
            <w:tcMar>
              <w:top w:type="dxa" w:w="0"/>
              <w:left w:type="dxa" w:w="108"/>
              <w:bottom w:type="dxa" w:w="0"/>
              <w:right w:type="dxa" w:w="108"/>
            </w:tcMar>
            <w:vAlign w:val="center"/>
          </w:tcPr>
          <w:p w14:paraId="5D130000">
            <w:pPr>
              <w:widowControl w:val="0"/>
              <w:spacing w:after="0" w:line="240" w:lineRule="auto"/>
              <w:ind/>
              <w:jc w:val="center"/>
              <w:rPr>
                <w:rFonts w:ascii="Times New Roman" w:hAnsi="Times New Roman"/>
                <w:sz w:val="16"/>
              </w:rPr>
            </w:pPr>
            <w:r>
              <w:rPr>
                <w:rFonts w:ascii="Times New Roman" w:hAnsi="Times New Roman"/>
                <w:sz w:val="16"/>
              </w:rPr>
              <w:t>Количество штатных должностей на 2024 год, ед.</w:t>
            </w:r>
          </w:p>
        </w:tc>
        <w:tc>
          <w:tcPr>
            <w:tcW w:type="dxa" w:w="1092"/>
            <w:tcBorders>
              <w:top w:color="000000" w:sz="4" w:val="single"/>
              <w:bottom w:color="000000" w:sz="4" w:val="single"/>
              <w:right w:color="000000" w:sz="4" w:val="single"/>
            </w:tcBorders>
            <w:tcMar>
              <w:top w:type="dxa" w:w="0"/>
              <w:left w:type="dxa" w:w="108"/>
              <w:bottom w:type="dxa" w:w="0"/>
              <w:right w:type="dxa" w:w="108"/>
            </w:tcMar>
            <w:vAlign w:val="center"/>
          </w:tcPr>
          <w:p w14:paraId="5E130000">
            <w:pPr>
              <w:widowControl w:val="0"/>
              <w:spacing w:after="0" w:line="240" w:lineRule="auto"/>
              <w:ind/>
              <w:jc w:val="center"/>
              <w:rPr>
                <w:rFonts w:ascii="Times New Roman" w:hAnsi="Times New Roman"/>
                <w:sz w:val="16"/>
              </w:rPr>
            </w:pPr>
            <w:r>
              <w:rPr>
                <w:rFonts w:ascii="Times New Roman" w:hAnsi="Times New Roman"/>
                <w:sz w:val="16"/>
              </w:rPr>
              <w:t>Количество физических лиц на 2024, человек</w:t>
            </w:r>
          </w:p>
        </w:tc>
        <w:tc>
          <w:tcPr>
            <w:tcW w:type="dxa" w:w="1092"/>
            <w:tcBorders>
              <w:top w:color="000000" w:sz="4" w:val="single"/>
              <w:bottom w:color="000000" w:sz="4" w:val="single"/>
              <w:right w:color="000000" w:sz="4" w:val="single"/>
            </w:tcBorders>
            <w:tcMar>
              <w:top w:type="dxa" w:w="0"/>
              <w:left w:type="dxa" w:w="108"/>
              <w:bottom w:type="dxa" w:w="0"/>
              <w:right w:type="dxa" w:w="108"/>
            </w:tcMar>
            <w:vAlign w:val="center"/>
          </w:tcPr>
          <w:p w14:paraId="5F130000">
            <w:pPr>
              <w:widowControl w:val="0"/>
              <w:spacing w:after="0" w:line="240" w:lineRule="auto"/>
              <w:ind/>
              <w:jc w:val="center"/>
              <w:rPr>
                <w:rFonts w:ascii="Times New Roman" w:hAnsi="Times New Roman"/>
                <w:sz w:val="16"/>
              </w:rPr>
            </w:pPr>
            <w:r>
              <w:rPr>
                <w:rFonts w:ascii="Times New Roman" w:hAnsi="Times New Roman"/>
                <w:sz w:val="16"/>
              </w:rPr>
              <w:t>Итоговое отклонение от штатного расписания 2020 года</w:t>
            </w:r>
          </w:p>
        </w:tc>
        <w:tc>
          <w:tcPr>
            <w:tcW w:type="dxa" w:w="1230"/>
            <w:tcBorders>
              <w:top w:color="000000" w:sz="4" w:val="single"/>
              <w:bottom w:color="000000" w:sz="4" w:val="single"/>
              <w:right w:color="000000" w:sz="4" w:val="single"/>
            </w:tcBorders>
            <w:tcMar>
              <w:top w:type="dxa" w:w="0"/>
              <w:left w:type="dxa" w:w="108"/>
              <w:bottom w:type="dxa" w:w="0"/>
              <w:right w:type="dxa" w:w="108"/>
            </w:tcMar>
            <w:vAlign w:val="center"/>
          </w:tcPr>
          <w:p w14:paraId="60130000">
            <w:pPr>
              <w:widowControl w:val="0"/>
              <w:spacing w:after="0" w:line="240" w:lineRule="auto"/>
              <w:ind/>
              <w:jc w:val="center"/>
              <w:rPr>
                <w:rFonts w:ascii="Times New Roman" w:hAnsi="Times New Roman"/>
                <w:sz w:val="16"/>
              </w:rPr>
            </w:pPr>
            <w:r>
              <w:rPr>
                <w:rFonts w:ascii="Times New Roman" w:hAnsi="Times New Roman"/>
                <w:sz w:val="16"/>
              </w:rPr>
              <w:t>Итоговое отклонение от физических лиц в 2020 году</w:t>
            </w:r>
          </w:p>
        </w:tc>
        <w:tc>
          <w:tcPr>
            <w:tcW w:type="dxa" w:w="1489"/>
            <w:tcBorders>
              <w:top w:color="000000" w:sz="4" w:val="single"/>
              <w:bottom w:color="000000" w:sz="4" w:val="single"/>
              <w:right w:color="000000" w:sz="4" w:val="single"/>
            </w:tcBorders>
            <w:tcMar>
              <w:top w:type="dxa" w:w="0"/>
              <w:left w:type="dxa" w:w="108"/>
              <w:bottom w:type="dxa" w:w="0"/>
              <w:right w:type="dxa" w:w="108"/>
            </w:tcMar>
            <w:vAlign w:val="center"/>
          </w:tcPr>
          <w:p w14:paraId="61130000">
            <w:pPr>
              <w:widowControl w:val="0"/>
              <w:spacing w:after="0" w:line="240" w:lineRule="auto"/>
              <w:ind/>
              <w:jc w:val="center"/>
              <w:rPr>
                <w:rFonts w:ascii="Times New Roman" w:hAnsi="Times New Roman"/>
                <w:sz w:val="16"/>
              </w:rPr>
            </w:pPr>
            <w:r>
              <w:rPr>
                <w:rFonts w:ascii="Times New Roman" w:hAnsi="Times New Roman"/>
                <w:sz w:val="16"/>
              </w:rPr>
              <w:t>Обоснование изменения штатного расписания</w:t>
            </w:r>
          </w:p>
        </w:tc>
      </w:tr>
      <w:tr>
        <w:trPr>
          <w:trHeight w:hRule="atLeast" w:val="300"/>
        </w:trPr>
        <w:tc>
          <w:tcPr>
            <w:tcW w:type="dxa" w:w="1087"/>
            <w:tcBorders>
              <w:left w:color="000000" w:sz="4" w:val="single"/>
              <w:bottom w:color="000000" w:sz="4" w:val="single"/>
              <w:right w:color="000000" w:sz="4" w:val="single"/>
            </w:tcBorders>
            <w:tcMar>
              <w:top w:type="dxa" w:w="0"/>
              <w:left w:type="dxa" w:w="108"/>
              <w:bottom w:type="dxa" w:w="0"/>
              <w:right w:type="dxa" w:w="108"/>
            </w:tcMar>
            <w:vAlign w:val="center"/>
          </w:tcPr>
          <w:p w14:paraId="62130000">
            <w:pPr>
              <w:widowControl w:val="0"/>
              <w:spacing w:after="0" w:line="240" w:lineRule="auto"/>
              <w:ind/>
              <w:jc w:val="center"/>
              <w:rPr>
                <w:rFonts w:ascii="Times New Roman" w:hAnsi="Times New Roman"/>
                <w:sz w:val="16"/>
              </w:rPr>
            </w:pPr>
            <w:r>
              <w:rPr>
                <w:rFonts w:ascii="Times New Roman" w:hAnsi="Times New Roman"/>
                <w:sz w:val="16"/>
              </w:rPr>
              <w:t>2</w:t>
            </w:r>
          </w:p>
        </w:tc>
        <w:tc>
          <w:tcPr>
            <w:tcW w:type="dxa" w:w="1093"/>
            <w:tcBorders>
              <w:bottom w:color="000000" w:sz="4" w:val="single"/>
              <w:right w:color="000000" w:sz="4" w:val="single"/>
            </w:tcBorders>
            <w:tcMar>
              <w:top w:type="dxa" w:w="0"/>
              <w:left w:type="dxa" w:w="108"/>
              <w:bottom w:type="dxa" w:w="0"/>
              <w:right w:type="dxa" w:w="108"/>
            </w:tcMar>
            <w:vAlign w:val="center"/>
          </w:tcPr>
          <w:p w14:paraId="63130000">
            <w:pPr>
              <w:widowControl w:val="0"/>
              <w:spacing w:after="0" w:line="240" w:lineRule="auto"/>
              <w:ind/>
              <w:jc w:val="center"/>
              <w:rPr>
                <w:rFonts w:ascii="Times New Roman" w:hAnsi="Times New Roman"/>
                <w:sz w:val="16"/>
              </w:rPr>
            </w:pPr>
            <w:r>
              <w:rPr>
                <w:rFonts w:ascii="Times New Roman" w:hAnsi="Times New Roman"/>
                <w:sz w:val="16"/>
              </w:rPr>
              <w:t>2</w:t>
            </w:r>
          </w:p>
        </w:tc>
        <w:tc>
          <w:tcPr>
            <w:tcW w:type="dxa" w:w="1094"/>
            <w:tcBorders>
              <w:bottom w:color="000000" w:sz="4" w:val="single"/>
              <w:right w:color="000000" w:sz="4" w:val="single"/>
            </w:tcBorders>
            <w:tcMar>
              <w:top w:type="dxa" w:w="0"/>
              <w:left w:type="dxa" w:w="108"/>
              <w:bottom w:type="dxa" w:w="0"/>
              <w:right w:type="dxa" w:w="108"/>
            </w:tcMar>
            <w:vAlign w:val="center"/>
          </w:tcPr>
          <w:p w14:paraId="64130000">
            <w:pPr>
              <w:widowControl w:val="0"/>
              <w:spacing w:after="0" w:line="240" w:lineRule="auto"/>
              <w:ind/>
              <w:jc w:val="center"/>
              <w:rPr>
                <w:rFonts w:ascii="Times New Roman" w:hAnsi="Times New Roman"/>
                <w:sz w:val="16"/>
              </w:rPr>
            </w:pPr>
            <w:r>
              <w:rPr>
                <w:rFonts w:ascii="Times New Roman" w:hAnsi="Times New Roman"/>
                <w:sz w:val="16"/>
              </w:rPr>
              <w:t>3</w:t>
            </w:r>
          </w:p>
        </w:tc>
        <w:tc>
          <w:tcPr>
            <w:tcW w:type="dxa" w:w="1092"/>
            <w:tcBorders>
              <w:bottom w:color="000000" w:sz="4" w:val="single"/>
              <w:right w:color="000000" w:sz="4" w:val="single"/>
            </w:tcBorders>
            <w:tcMar>
              <w:top w:type="dxa" w:w="0"/>
              <w:left w:type="dxa" w:w="108"/>
              <w:bottom w:type="dxa" w:w="0"/>
              <w:right w:type="dxa" w:w="108"/>
            </w:tcMar>
            <w:vAlign w:val="center"/>
          </w:tcPr>
          <w:p w14:paraId="65130000">
            <w:pPr>
              <w:widowControl w:val="0"/>
              <w:spacing w:after="0" w:line="240" w:lineRule="auto"/>
              <w:ind/>
              <w:jc w:val="center"/>
              <w:rPr>
                <w:rFonts w:ascii="Times New Roman" w:hAnsi="Times New Roman"/>
                <w:sz w:val="16"/>
              </w:rPr>
            </w:pPr>
            <w:r>
              <w:rPr>
                <w:rFonts w:ascii="Times New Roman" w:hAnsi="Times New Roman"/>
                <w:sz w:val="16"/>
              </w:rPr>
              <w:t>3</w:t>
            </w:r>
          </w:p>
        </w:tc>
        <w:tc>
          <w:tcPr>
            <w:tcW w:type="dxa" w:w="1228"/>
            <w:tcBorders>
              <w:bottom w:color="000000" w:sz="4" w:val="single"/>
              <w:right w:color="000000" w:sz="4" w:val="single"/>
            </w:tcBorders>
            <w:tcMar>
              <w:top w:type="dxa" w:w="0"/>
              <w:left w:type="dxa" w:w="108"/>
              <w:bottom w:type="dxa" w:w="0"/>
              <w:right w:type="dxa" w:w="108"/>
            </w:tcMar>
            <w:vAlign w:val="center"/>
          </w:tcPr>
          <w:p w14:paraId="66130000">
            <w:pPr>
              <w:widowControl w:val="0"/>
              <w:spacing w:after="0" w:line="240" w:lineRule="auto"/>
              <w:ind/>
              <w:jc w:val="center"/>
              <w:rPr>
                <w:rFonts w:ascii="Times New Roman" w:hAnsi="Times New Roman"/>
                <w:sz w:val="16"/>
              </w:rPr>
            </w:pPr>
            <w:r>
              <w:rPr>
                <w:rFonts w:ascii="Times New Roman" w:hAnsi="Times New Roman"/>
                <w:sz w:val="16"/>
              </w:rPr>
              <w:t>3</w:t>
            </w:r>
          </w:p>
        </w:tc>
        <w:tc>
          <w:tcPr>
            <w:tcW w:type="dxa" w:w="1095"/>
            <w:tcBorders>
              <w:bottom w:color="000000" w:sz="4" w:val="single"/>
              <w:right w:color="000000" w:sz="4" w:val="single"/>
            </w:tcBorders>
            <w:tcMar>
              <w:top w:type="dxa" w:w="0"/>
              <w:left w:type="dxa" w:w="108"/>
              <w:bottom w:type="dxa" w:w="0"/>
              <w:right w:type="dxa" w:w="108"/>
            </w:tcMar>
            <w:vAlign w:val="center"/>
          </w:tcPr>
          <w:p w14:paraId="67130000">
            <w:pPr>
              <w:widowControl w:val="0"/>
              <w:spacing w:after="0" w:line="240" w:lineRule="auto"/>
              <w:ind/>
              <w:jc w:val="center"/>
              <w:rPr>
                <w:rFonts w:ascii="Times New Roman" w:hAnsi="Times New Roman"/>
                <w:sz w:val="16"/>
              </w:rPr>
            </w:pPr>
            <w:r>
              <w:rPr>
                <w:rFonts w:ascii="Times New Roman" w:hAnsi="Times New Roman"/>
                <w:sz w:val="16"/>
              </w:rPr>
              <w:t>3</w:t>
            </w:r>
          </w:p>
        </w:tc>
        <w:tc>
          <w:tcPr>
            <w:tcW w:type="dxa" w:w="1230"/>
            <w:tcBorders>
              <w:bottom w:color="000000" w:sz="4" w:val="single"/>
              <w:right w:color="000000" w:sz="4" w:val="single"/>
            </w:tcBorders>
            <w:tcMar>
              <w:top w:type="dxa" w:w="0"/>
              <w:left w:type="dxa" w:w="108"/>
              <w:bottom w:type="dxa" w:w="0"/>
              <w:right w:type="dxa" w:w="108"/>
            </w:tcMar>
            <w:vAlign w:val="center"/>
          </w:tcPr>
          <w:p w14:paraId="68130000">
            <w:pPr>
              <w:widowControl w:val="0"/>
              <w:spacing w:after="0" w:line="240" w:lineRule="auto"/>
              <w:ind/>
              <w:jc w:val="center"/>
              <w:rPr>
                <w:rFonts w:ascii="Times New Roman" w:hAnsi="Times New Roman"/>
                <w:sz w:val="16"/>
              </w:rPr>
            </w:pPr>
            <w:r>
              <w:rPr>
                <w:rFonts w:ascii="Times New Roman" w:hAnsi="Times New Roman"/>
                <w:sz w:val="16"/>
              </w:rPr>
              <w:t>3</w:t>
            </w:r>
          </w:p>
        </w:tc>
        <w:tc>
          <w:tcPr>
            <w:tcW w:type="dxa" w:w="1092"/>
            <w:tcBorders>
              <w:bottom w:color="000000" w:sz="4" w:val="single"/>
              <w:right w:color="000000" w:sz="4" w:val="single"/>
            </w:tcBorders>
            <w:tcMar>
              <w:top w:type="dxa" w:w="0"/>
              <w:left w:type="dxa" w:w="108"/>
              <w:bottom w:type="dxa" w:w="0"/>
              <w:right w:type="dxa" w:w="108"/>
            </w:tcMar>
            <w:vAlign w:val="center"/>
          </w:tcPr>
          <w:p w14:paraId="69130000">
            <w:pPr>
              <w:widowControl w:val="0"/>
              <w:spacing w:after="0" w:line="240" w:lineRule="auto"/>
              <w:ind/>
              <w:jc w:val="center"/>
              <w:rPr>
                <w:rFonts w:ascii="Times New Roman" w:hAnsi="Times New Roman"/>
                <w:sz w:val="16"/>
              </w:rPr>
            </w:pPr>
            <w:r>
              <w:rPr>
                <w:rFonts w:ascii="Times New Roman" w:hAnsi="Times New Roman"/>
                <w:sz w:val="16"/>
              </w:rPr>
              <w:t>3</w:t>
            </w:r>
          </w:p>
        </w:tc>
        <w:tc>
          <w:tcPr>
            <w:tcW w:type="dxa" w:w="1231"/>
            <w:tcBorders>
              <w:bottom w:color="000000" w:sz="4" w:val="single"/>
              <w:right w:color="000000" w:sz="4" w:val="single"/>
            </w:tcBorders>
            <w:tcMar>
              <w:top w:type="dxa" w:w="0"/>
              <w:left w:type="dxa" w:w="108"/>
              <w:bottom w:type="dxa" w:w="0"/>
              <w:right w:type="dxa" w:w="108"/>
            </w:tcMar>
            <w:vAlign w:val="center"/>
          </w:tcPr>
          <w:p w14:paraId="6A130000">
            <w:pPr>
              <w:widowControl w:val="0"/>
              <w:spacing w:after="0" w:line="240" w:lineRule="auto"/>
              <w:ind/>
              <w:jc w:val="center"/>
              <w:rPr>
                <w:rFonts w:ascii="Times New Roman" w:hAnsi="Times New Roman"/>
                <w:sz w:val="16"/>
              </w:rPr>
            </w:pPr>
            <w:r>
              <w:rPr>
                <w:rFonts w:ascii="Times New Roman" w:hAnsi="Times New Roman"/>
                <w:sz w:val="16"/>
              </w:rPr>
              <w:t>3</w:t>
            </w:r>
          </w:p>
        </w:tc>
        <w:tc>
          <w:tcPr>
            <w:tcW w:type="dxa" w:w="1092"/>
            <w:tcBorders>
              <w:bottom w:color="000000" w:sz="4" w:val="single"/>
              <w:right w:color="000000" w:sz="4" w:val="single"/>
            </w:tcBorders>
            <w:tcMar>
              <w:top w:type="dxa" w:w="0"/>
              <w:left w:type="dxa" w:w="108"/>
              <w:bottom w:type="dxa" w:w="0"/>
              <w:right w:type="dxa" w:w="108"/>
            </w:tcMar>
            <w:vAlign w:val="center"/>
          </w:tcPr>
          <w:p w14:paraId="6B130000">
            <w:pPr>
              <w:widowControl w:val="0"/>
              <w:spacing w:after="0" w:line="240" w:lineRule="auto"/>
              <w:ind/>
              <w:jc w:val="center"/>
              <w:rPr>
                <w:rFonts w:ascii="Times New Roman" w:hAnsi="Times New Roman"/>
                <w:sz w:val="16"/>
              </w:rPr>
            </w:pPr>
            <w:r>
              <w:rPr>
                <w:rFonts w:ascii="Times New Roman" w:hAnsi="Times New Roman"/>
                <w:sz w:val="16"/>
              </w:rPr>
              <w:t>3</w:t>
            </w:r>
          </w:p>
        </w:tc>
        <w:tc>
          <w:tcPr>
            <w:tcW w:type="dxa" w:w="1092"/>
            <w:tcBorders>
              <w:bottom w:color="000000" w:sz="4" w:val="single"/>
              <w:right w:color="000000" w:sz="4" w:val="single"/>
            </w:tcBorders>
            <w:tcMar>
              <w:top w:type="dxa" w:w="0"/>
              <w:left w:type="dxa" w:w="108"/>
              <w:bottom w:type="dxa" w:w="0"/>
              <w:right w:type="dxa" w:w="108"/>
            </w:tcMar>
            <w:vAlign w:val="center"/>
          </w:tcPr>
          <w:p w14:paraId="6C130000">
            <w:pPr>
              <w:widowControl w:val="0"/>
              <w:spacing w:after="0" w:line="240" w:lineRule="auto"/>
              <w:ind/>
              <w:jc w:val="center"/>
              <w:rPr>
                <w:rFonts w:ascii="Times New Roman" w:hAnsi="Times New Roman"/>
                <w:sz w:val="16"/>
              </w:rPr>
            </w:pPr>
            <w:r>
              <w:rPr>
                <w:rFonts w:ascii="Times New Roman" w:hAnsi="Times New Roman"/>
                <w:sz w:val="16"/>
              </w:rPr>
              <w:t>+1</w:t>
            </w:r>
          </w:p>
        </w:tc>
        <w:tc>
          <w:tcPr>
            <w:tcW w:type="dxa" w:w="1230"/>
            <w:tcBorders>
              <w:bottom w:color="000000" w:sz="4" w:val="single"/>
              <w:right w:color="000000" w:sz="4" w:val="single"/>
            </w:tcBorders>
            <w:tcMar>
              <w:top w:type="dxa" w:w="0"/>
              <w:left w:type="dxa" w:w="108"/>
              <w:bottom w:type="dxa" w:w="0"/>
              <w:right w:type="dxa" w:w="108"/>
            </w:tcMar>
            <w:vAlign w:val="center"/>
          </w:tcPr>
          <w:p w14:paraId="6D130000">
            <w:pPr>
              <w:widowControl w:val="0"/>
              <w:spacing w:after="0" w:line="240" w:lineRule="auto"/>
              <w:ind/>
              <w:jc w:val="center"/>
              <w:rPr>
                <w:rFonts w:ascii="Times New Roman" w:hAnsi="Times New Roman"/>
                <w:sz w:val="16"/>
              </w:rPr>
            </w:pPr>
            <w:r>
              <w:rPr>
                <w:rFonts w:ascii="Times New Roman" w:hAnsi="Times New Roman"/>
                <w:sz w:val="16"/>
              </w:rPr>
              <w:t>+1</w:t>
            </w:r>
          </w:p>
        </w:tc>
        <w:tc>
          <w:tcPr>
            <w:tcW w:type="dxa" w:w="1489"/>
            <w:tcBorders>
              <w:bottom w:color="000000" w:sz="4" w:val="single"/>
              <w:right w:color="000000" w:sz="4" w:val="single"/>
            </w:tcBorders>
            <w:tcMar>
              <w:top w:type="dxa" w:w="0"/>
              <w:left w:type="dxa" w:w="108"/>
              <w:bottom w:type="dxa" w:w="0"/>
              <w:right w:type="dxa" w:w="108"/>
            </w:tcMar>
            <w:vAlign w:val="center"/>
          </w:tcPr>
          <w:p w14:paraId="6E130000">
            <w:pPr>
              <w:widowControl w:val="0"/>
              <w:spacing w:after="0" w:line="240" w:lineRule="auto"/>
              <w:ind/>
              <w:jc w:val="center"/>
              <w:rPr>
                <w:rFonts w:ascii="Times New Roman" w:hAnsi="Times New Roman"/>
                <w:sz w:val="16"/>
              </w:rPr>
            </w:pPr>
            <w:r>
              <w:rPr>
                <w:rFonts w:ascii="Times New Roman" w:hAnsi="Times New Roman"/>
                <w:sz w:val="16"/>
              </w:rPr>
              <w:t>Реорганизация ФП в ФАП</w:t>
            </w:r>
          </w:p>
        </w:tc>
      </w:tr>
    </w:tbl>
    <w:p w14:paraId="6F130000">
      <w:pPr>
        <w:tabs>
          <w:tab w:leader="none" w:pos="4676" w:val="left"/>
        </w:tabs>
        <w:spacing w:after="0" w:line="276" w:lineRule="auto"/>
        <w:ind/>
        <w:rPr>
          <w:rFonts w:ascii="Times New Roman" w:hAnsi="Times New Roman"/>
          <w:sz w:val="14"/>
        </w:rPr>
      </w:pPr>
    </w:p>
    <w:p w14:paraId="70130000">
      <w:pPr>
        <w:tabs>
          <w:tab w:leader="none" w:pos="4676" w:val="left"/>
        </w:tabs>
        <w:spacing w:after="0" w:line="276" w:lineRule="auto"/>
        <w:ind/>
        <w:rPr>
          <w:rFonts w:ascii="Times New Roman" w:hAnsi="Times New Roman"/>
          <w:sz w:val="18"/>
        </w:rPr>
      </w:pPr>
    </w:p>
    <w:p w14:paraId="71130000">
      <w:pPr>
        <w:tabs>
          <w:tab w:leader="none" w:pos="4676" w:val="left"/>
        </w:tabs>
        <w:spacing w:after="0" w:line="276" w:lineRule="auto"/>
        <w:ind/>
        <w:rPr>
          <w:rFonts w:ascii="Times New Roman" w:hAnsi="Times New Roman"/>
          <w:sz w:val="28"/>
        </w:rPr>
      </w:pPr>
    </w:p>
    <w:p w14:paraId="72130000">
      <w:pPr>
        <w:tabs>
          <w:tab w:leader="none" w:pos="4676" w:val="left"/>
        </w:tabs>
        <w:spacing w:after="0" w:line="276" w:lineRule="auto"/>
        <w:ind/>
        <w:rPr>
          <w:rFonts w:ascii="Times New Roman" w:hAnsi="Times New Roman"/>
          <w:sz w:val="28"/>
        </w:rPr>
      </w:pPr>
    </w:p>
    <w:p w14:paraId="73130000">
      <w:pPr>
        <w:tabs>
          <w:tab w:leader="none" w:pos="4676" w:val="left"/>
        </w:tabs>
        <w:spacing w:after="0" w:line="276" w:lineRule="auto"/>
        <w:ind/>
        <w:rPr>
          <w:rFonts w:ascii="Times New Roman" w:hAnsi="Times New Roman"/>
          <w:sz w:val="28"/>
        </w:rPr>
      </w:pPr>
    </w:p>
    <w:p w14:paraId="74130000">
      <w:pPr>
        <w:tabs>
          <w:tab w:leader="none" w:pos="4676" w:val="left"/>
        </w:tabs>
        <w:spacing w:after="0" w:line="276" w:lineRule="auto"/>
        <w:ind/>
        <w:rPr>
          <w:rFonts w:ascii="Times New Roman" w:hAnsi="Times New Roman"/>
          <w:sz w:val="28"/>
        </w:rPr>
      </w:pPr>
    </w:p>
    <w:p w14:paraId="75130000">
      <w:pPr>
        <w:tabs>
          <w:tab w:leader="none" w:pos="4676" w:val="left"/>
        </w:tabs>
        <w:spacing w:after="0" w:line="276" w:lineRule="auto"/>
        <w:ind/>
        <w:rPr>
          <w:rFonts w:ascii="Times New Roman" w:hAnsi="Times New Roman"/>
          <w:sz w:val="28"/>
        </w:rPr>
      </w:pPr>
    </w:p>
    <w:p w14:paraId="76130000">
      <w:pPr>
        <w:tabs>
          <w:tab w:leader="none" w:pos="4676" w:val="left"/>
        </w:tabs>
        <w:spacing w:after="0" w:line="276" w:lineRule="auto"/>
        <w:ind/>
        <w:rPr>
          <w:rFonts w:ascii="Times New Roman" w:hAnsi="Times New Roman"/>
          <w:sz w:val="28"/>
        </w:rPr>
      </w:pPr>
    </w:p>
    <w:p w14:paraId="77130000">
      <w:pPr>
        <w:tabs>
          <w:tab w:leader="none" w:pos="4676" w:val="left"/>
        </w:tabs>
        <w:spacing w:after="0" w:line="276" w:lineRule="auto"/>
        <w:ind/>
        <w:rPr>
          <w:rFonts w:ascii="Times New Roman" w:hAnsi="Times New Roman"/>
          <w:sz w:val="28"/>
        </w:rPr>
      </w:pPr>
    </w:p>
    <w:p w14:paraId="78130000">
      <w:pPr>
        <w:tabs>
          <w:tab w:leader="none" w:pos="4676" w:val="left"/>
        </w:tabs>
        <w:spacing w:after="0" w:line="276" w:lineRule="auto"/>
        <w:ind/>
        <w:rPr>
          <w:rFonts w:ascii="Times New Roman" w:hAnsi="Times New Roman"/>
          <w:sz w:val="28"/>
        </w:rPr>
      </w:pPr>
      <w:r>
        <w:rPr>
          <w:rFonts w:ascii="Times New Roman" w:hAnsi="Times New Roman"/>
          <w:sz w:val="28"/>
        </w:rPr>
        <w:t>В рамках модернизации будет изменено штатное расписание:</w:t>
      </w:r>
    </w:p>
    <w:tbl>
      <w:tblPr>
        <w:tblStyle w:val="Style_4"/>
        <w:tblInd w:type="dxa" w:w="0"/>
        <w:tblLayout w:type="fixed"/>
        <w:tblCellMar>
          <w:top w:type="dxa" w:w="0"/>
          <w:left w:type="dxa" w:w="108"/>
          <w:bottom w:type="dxa" w:w="0"/>
          <w:right w:type="dxa" w:w="108"/>
        </w:tblCellMar>
      </w:tblPr>
      <w:tblGrid>
        <w:gridCol w:w="847"/>
        <w:gridCol w:w="2395"/>
        <w:gridCol w:w="2393"/>
        <w:gridCol w:w="585"/>
        <w:gridCol w:w="2251"/>
        <w:gridCol w:w="1175"/>
        <w:gridCol w:w="1175"/>
        <w:gridCol w:w="1222"/>
        <w:gridCol w:w="1313"/>
        <w:gridCol w:w="225"/>
        <w:gridCol w:w="1535"/>
        <w:gridCol w:w="32"/>
      </w:tblGrid>
      <w:tr>
        <w:tc>
          <w:tcPr>
            <w:tcW w:type="dxa" w:w="6220"/>
            <w:gridSpan w:val="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9130000">
            <w:pPr>
              <w:widowControl w:val="0"/>
              <w:tabs>
                <w:tab w:leader="none" w:pos="4676" w:val="left"/>
              </w:tabs>
              <w:spacing w:after="0" w:line="276" w:lineRule="auto"/>
              <w:ind/>
              <w:jc w:val="center"/>
              <w:rPr>
                <w:rFonts w:ascii="Times New Roman" w:hAnsi="Times New Roman"/>
                <w:sz w:val="24"/>
              </w:rPr>
            </w:pPr>
            <w:r>
              <w:rPr>
                <w:rFonts w:ascii="Times New Roman" w:hAnsi="Times New Roman"/>
                <w:sz w:val="24"/>
              </w:rPr>
              <w:t>Сокращение ставок</w:t>
            </w:r>
          </w:p>
        </w:tc>
        <w:tc>
          <w:tcPr>
            <w:tcW w:type="dxa" w:w="7136"/>
            <w:gridSpan w:val="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A130000">
            <w:pPr>
              <w:widowControl w:val="0"/>
              <w:tabs>
                <w:tab w:leader="none" w:pos="4676" w:val="left"/>
              </w:tabs>
              <w:spacing w:after="0" w:line="276" w:lineRule="auto"/>
              <w:ind/>
              <w:jc w:val="center"/>
              <w:rPr>
                <w:rFonts w:ascii="Times New Roman" w:hAnsi="Times New Roman"/>
                <w:sz w:val="24"/>
              </w:rPr>
            </w:pPr>
            <w:r>
              <w:rPr>
                <w:rFonts w:ascii="Times New Roman" w:hAnsi="Times New Roman"/>
                <w:sz w:val="24"/>
              </w:rPr>
              <w:t>Увеличение ставок</w:t>
            </w:r>
          </w:p>
        </w:tc>
        <w:tc>
          <w:tcPr>
            <w:tcW w:type="dxa" w:w="1760"/>
            <w:gridSpan w:val="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B130000">
            <w:pPr>
              <w:widowControl w:val="0"/>
              <w:ind/>
              <w:jc w:val="center"/>
            </w:pPr>
          </w:p>
        </w:tc>
        <w:tc>
          <w:tcPr>
            <w:tcW w:type="dxa" w:w="32"/>
            <w:tcMar>
              <w:top w:type="dxa" w:w="0"/>
              <w:left w:type="dxa" w:w="108"/>
              <w:bottom w:type="dxa" w:w="0"/>
              <w:right w:type="dxa" w:w="108"/>
            </w:tcMar>
          </w:tcPr>
          <w:p w14:paraId="7C130000"/>
        </w:tc>
      </w:tr>
      <w:tr>
        <w:tc>
          <w:tcPr>
            <w:tcW w:type="dxa" w:w="6220"/>
            <w:gridSpan w:val="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D130000">
            <w:pPr>
              <w:widowControl w:val="0"/>
              <w:tabs>
                <w:tab w:leader="none" w:pos="4676" w:val="left"/>
              </w:tabs>
              <w:spacing w:after="0" w:line="276" w:lineRule="auto"/>
              <w:ind/>
              <w:jc w:val="center"/>
              <w:rPr>
                <w:rFonts w:ascii="Times New Roman" w:hAnsi="Times New Roman"/>
                <w:sz w:val="24"/>
              </w:rPr>
            </w:pPr>
          </w:p>
        </w:tc>
        <w:tc>
          <w:tcPr>
            <w:tcW w:type="dxa" w:w="7136"/>
            <w:gridSpan w:val="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E130000">
            <w:pPr>
              <w:widowControl w:val="0"/>
              <w:tabs>
                <w:tab w:leader="none" w:pos="4676" w:val="left"/>
              </w:tabs>
              <w:spacing w:after="0" w:line="276" w:lineRule="auto"/>
              <w:ind/>
              <w:jc w:val="center"/>
              <w:rPr>
                <w:rFonts w:ascii="Times New Roman" w:hAnsi="Times New Roman"/>
                <w:sz w:val="24"/>
              </w:rPr>
            </w:pPr>
            <w:r>
              <w:rPr>
                <w:rFonts w:ascii="Times New Roman" w:hAnsi="Times New Roman"/>
                <w:sz w:val="24"/>
              </w:rPr>
              <w:t>Акушерка 1 ставка</w:t>
            </w:r>
          </w:p>
        </w:tc>
        <w:tc>
          <w:tcPr>
            <w:tcW w:type="dxa" w:w="1760"/>
            <w:gridSpan w:val="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F130000">
            <w:pPr>
              <w:widowControl w:val="0"/>
              <w:ind/>
              <w:jc w:val="center"/>
            </w:pPr>
          </w:p>
        </w:tc>
        <w:tc>
          <w:tcPr>
            <w:tcW w:type="dxa" w:w="32"/>
            <w:tcMar>
              <w:top w:type="dxa" w:w="0"/>
              <w:left w:type="dxa" w:w="108"/>
              <w:bottom w:type="dxa" w:w="0"/>
              <w:right w:type="dxa" w:w="108"/>
            </w:tcMar>
          </w:tcPr>
          <w:p w14:paraId="80130000"/>
        </w:tc>
      </w:tr>
      <w:tr>
        <w:trPr>
          <w:trHeight w:hRule="atLeast" w:val="428"/>
        </w:trPr>
        <w:tc>
          <w:tcPr>
            <w:tcW w:type="dxa" w:w="6220"/>
            <w:gridSpan w:val="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1130000">
            <w:pPr>
              <w:widowControl w:val="0"/>
              <w:tabs>
                <w:tab w:leader="none" w:pos="4676" w:val="left"/>
              </w:tabs>
              <w:spacing w:after="0" w:line="276" w:lineRule="auto"/>
              <w:ind/>
              <w:jc w:val="center"/>
              <w:rPr>
                <w:rFonts w:ascii="Times New Roman" w:hAnsi="Times New Roman"/>
                <w:sz w:val="24"/>
              </w:rPr>
            </w:pPr>
          </w:p>
        </w:tc>
        <w:tc>
          <w:tcPr>
            <w:tcW w:type="dxa" w:w="7136"/>
            <w:gridSpan w:val="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2130000">
            <w:pPr>
              <w:widowControl w:val="0"/>
              <w:tabs>
                <w:tab w:leader="none" w:pos="4676" w:val="left"/>
              </w:tabs>
              <w:spacing w:after="0" w:line="276" w:lineRule="auto"/>
              <w:ind/>
              <w:jc w:val="center"/>
              <w:rPr>
                <w:rFonts w:ascii="Times New Roman" w:hAnsi="Times New Roman"/>
                <w:sz w:val="24"/>
              </w:rPr>
            </w:pPr>
            <w:r>
              <w:rPr>
                <w:rFonts w:ascii="Times New Roman" w:hAnsi="Times New Roman"/>
                <w:sz w:val="24"/>
              </w:rPr>
              <w:t>Итого: 1 ставка</w:t>
            </w:r>
          </w:p>
        </w:tc>
        <w:tc>
          <w:tcPr>
            <w:tcW w:type="dxa" w:w="1760"/>
            <w:gridSpan w:val="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3130000">
            <w:pPr>
              <w:widowControl w:val="0"/>
              <w:ind/>
              <w:jc w:val="center"/>
            </w:pPr>
          </w:p>
        </w:tc>
        <w:tc>
          <w:tcPr>
            <w:tcW w:type="dxa" w:w="32"/>
            <w:tcMar>
              <w:top w:type="dxa" w:w="0"/>
              <w:left w:type="dxa" w:w="108"/>
              <w:bottom w:type="dxa" w:w="0"/>
              <w:right w:type="dxa" w:w="108"/>
            </w:tcMar>
          </w:tcPr>
          <w:p w14:paraId="84130000"/>
        </w:tc>
      </w:tr>
      <w:tr>
        <w:trPr>
          <w:trHeight w:hRule="atLeast" w:val="1165"/>
        </w:trPr>
        <w:tc>
          <w:tcPr>
            <w:tcW w:type="dxa" w:w="84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5130000">
            <w:pPr>
              <w:widowControl w:val="0"/>
              <w:spacing w:after="0" w:line="240" w:lineRule="auto"/>
              <w:ind/>
              <w:jc w:val="center"/>
              <w:rPr>
                <w:rFonts w:ascii="Times New Roman" w:hAnsi="Times New Roman"/>
                <w:sz w:val="20"/>
              </w:rPr>
            </w:pPr>
          </w:p>
          <w:p w14:paraId="86130000">
            <w:pPr>
              <w:widowControl w:val="0"/>
              <w:spacing w:after="0" w:line="240" w:lineRule="auto"/>
              <w:ind/>
              <w:jc w:val="center"/>
              <w:rPr>
                <w:rFonts w:ascii="Times New Roman" w:hAnsi="Times New Roman"/>
                <w:sz w:val="20"/>
              </w:rPr>
            </w:pPr>
            <w:r>
              <w:rPr>
                <w:rFonts w:ascii="Times New Roman" w:hAnsi="Times New Roman"/>
                <w:sz w:val="20"/>
              </w:rPr>
              <w:t>N</w:t>
            </w:r>
          </w:p>
          <w:p w14:paraId="87130000">
            <w:pPr>
              <w:widowControl w:val="0"/>
              <w:spacing w:after="0" w:line="240" w:lineRule="auto"/>
              <w:ind/>
              <w:jc w:val="center"/>
              <w:rPr>
                <w:rFonts w:ascii="Times New Roman" w:hAnsi="Times New Roman"/>
                <w:sz w:val="20"/>
              </w:rPr>
            </w:pPr>
          </w:p>
          <w:p w14:paraId="88130000">
            <w:pPr>
              <w:widowControl w:val="0"/>
              <w:spacing w:after="0" w:line="240" w:lineRule="auto"/>
              <w:ind/>
              <w:jc w:val="center"/>
              <w:rPr>
                <w:rFonts w:ascii="Times New Roman" w:hAnsi="Times New Roman"/>
                <w:sz w:val="20"/>
              </w:rPr>
            </w:pPr>
            <w:r>
              <w:rPr>
                <w:rFonts w:ascii="Times New Roman" w:hAnsi="Times New Roman"/>
                <w:sz w:val="20"/>
              </w:rPr>
              <w:t>п/п объекта</w:t>
            </w:r>
          </w:p>
        </w:tc>
        <w:tc>
          <w:tcPr>
            <w:tcW w:type="dxa" w:w="239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9130000">
            <w:pPr>
              <w:widowControl w:val="0"/>
              <w:spacing w:after="0" w:line="240" w:lineRule="auto"/>
              <w:ind/>
              <w:jc w:val="center"/>
              <w:rPr>
                <w:rFonts w:ascii="Times New Roman" w:hAnsi="Times New Roman"/>
                <w:sz w:val="20"/>
              </w:rPr>
            </w:pPr>
            <w:r>
              <w:rPr>
                <w:rFonts w:ascii="Times New Roman" w:hAnsi="Times New Roman"/>
                <w:sz w:val="20"/>
              </w:rPr>
              <w:t>Наименование объекта до модернизации с указанием типа модернизируемого объекта (ФАП, ВА, УБ, ЦРБ, РБ, городская поликлиника, больница и т.п.)</w:t>
            </w:r>
          </w:p>
        </w:tc>
        <w:tc>
          <w:tcPr>
            <w:tcW w:type="dxa" w:w="23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A130000">
            <w:pPr>
              <w:widowControl w:val="0"/>
              <w:spacing w:after="0" w:line="240" w:lineRule="auto"/>
              <w:ind/>
              <w:jc w:val="center"/>
              <w:rPr>
                <w:rFonts w:ascii="Times New Roman" w:hAnsi="Times New Roman"/>
                <w:sz w:val="20"/>
              </w:rPr>
            </w:pPr>
            <w:r>
              <w:rPr>
                <w:rFonts w:ascii="Times New Roman" w:hAnsi="Times New Roman"/>
                <w:sz w:val="20"/>
              </w:rPr>
              <w:t>Наименование объекта после модернизации с указанием типа модернизируемого объекта (ФАП, ВА, УБ, ЦРБ, РБ, городская поликлиника, больница и т.п.)</w:t>
            </w:r>
          </w:p>
        </w:tc>
        <w:tc>
          <w:tcPr>
            <w:tcW w:type="dxa" w:w="2836"/>
            <w:gridSpan w:val="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B130000">
            <w:pPr>
              <w:widowControl w:val="0"/>
              <w:spacing w:after="0" w:line="240" w:lineRule="auto"/>
              <w:ind/>
              <w:jc w:val="center"/>
              <w:rPr>
                <w:rFonts w:ascii="Times New Roman" w:hAnsi="Times New Roman"/>
                <w:sz w:val="20"/>
              </w:rPr>
            </w:pPr>
            <w:r>
              <w:rPr>
                <w:rFonts w:ascii="Times New Roman" w:hAnsi="Times New Roman"/>
                <w:sz w:val="20"/>
              </w:rPr>
              <w:t>Обоснование модернизации объекта</w:t>
            </w:r>
          </w:p>
        </w:tc>
        <w:tc>
          <w:tcPr>
            <w:tcW w:type="dxa" w:w="11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C130000">
            <w:pPr>
              <w:widowControl w:val="0"/>
              <w:spacing w:after="0" w:line="240" w:lineRule="auto"/>
              <w:ind/>
              <w:jc w:val="center"/>
              <w:rPr>
                <w:rFonts w:ascii="Times New Roman" w:hAnsi="Times New Roman"/>
                <w:sz w:val="20"/>
              </w:rPr>
            </w:pPr>
            <w:r>
              <w:rPr>
                <w:rFonts w:ascii="Times New Roman" w:hAnsi="Times New Roman"/>
                <w:sz w:val="20"/>
              </w:rPr>
              <w:t>Количество штатных должностей на 2020 год, ед.</w:t>
            </w:r>
          </w:p>
        </w:tc>
        <w:tc>
          <w:tcPr>
            <w:tcW w:type="dxa" w:w="11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D130000">
            <w:pPr>
              <w:widowControl w:val="0"/>
              <w:spacing w:after="0" w:line="240" w:lineRule="auto"/>
              <w:ind/>
              <w:jc w:val="center"/>
              <w:rPr>
                <w:rFonts w:ascii="Times New Roman" w:hAnsi="Times New Roman"/>
                <w:sz w:val="20"/>
              </w:rPr>
            </w:pPr>
            <w:r>
              <w:rPr>
                <w:rFonts w:ascii="Times New Roman" w:hAnsi="Times New Roman"/>
                <w:sz w:val="20"/>
              </w:rPr>
              <w:t>Количество штатных должностей на 2024 год, ед.</w:t>
            </w:r>
          </w:p>
        </w:tc>
        <w:tc>
          <w:tcPr>
            <w:tcW w:type="dxa" w:w="122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E130000">
            <w:pPr>
              <w:widowControl w:val="0"/>
              <w:spacing w:after="0" w:line="240" w:lineRule="auto"/>
              <w:ind/>
              <w:jc w:val="center"/>
              <w:rPr>
                <w:rFonts w:ascii="Times New Roman" w:hAnsi="Times New Roman"/>
                <w:sz w:val="20"/>
              </w:rPr>
            </w:pPr>
            <w:r>
              <w:rPr>
                <w:rFonts w:ascii="Times New Roman" w:hAnsi="Times New Roman"/>
                <w:sz w:val="20"/>
              </w:rPr>
              <w:t>Итоговое отклонение от штатного расписания 2020 года</w:t>
            </w:r>
          </w:p>
        </w:tc>
        <w:tc>
          <w:tcPr>
            <w:tcW w:type="dxa" w:w="1538"/>
            <w:gridSpan w:val="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F130000">
            <w:pPr>
              <w:widowControl w:val="0"/>
              <w:spacing w:after="0" w:line="240" w:lineRule="auto"/>
              <w:ind/>
              <w:jc w:val="center"/>
              <w:rPr>
                <w:rFonts w:ascii="Times New Roman" w:hAnsi="Times New Roman"/>
                <w:sz w:val="20"/>
              </w:rPr>
            </w:pPr>
            <w:r>
              <w:rPr>
                <w:rFonts w:ascii="Times New Roman" w:hAnsi="Times New Roman"/>
                <w:sz w:val="20"/>
              </w:rPr>
              <w:t>Обоснование изменения штатного расписания</w:t>
            </w:r>
          </w:p>
        </w:tc>
        <w:tc>
          <w:tcPr>
            <w:tcW w:type="dxa" w:w="1567"/>
            <w:gridSpan w:val="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0130000">
            <w:pPr>
              <w:widowControl w:val="0"/>
              <w:spacing w:after="0" w:line="240" w:lineRule="auto"/>
              <w:ind/>
              <w:jc w:val="center"/>
              <w:rPr>
                <w:rFonts w:ascii="Times New Roman" w:hAnsi="Times New Roman"/>
                <w:sz w:val="20"/>
              </w:rPr>
            </w:pPr>
            <w:r>
              <w:rPr>
                <w:rFonts w:ascii="Times New Roman" w:hAnsi="Times New Roman"/>
                <w:sz w:val="20"/>
              </w:rPr>
              <w:t>Источник привлечения медицинского работника</w:t>
            </w:r>
          </w:p>
        </w:tc>
      </w:tr>
      <w:tr>
        <w:trPr>
          <w:trHeight w:hRule="atLeast" w:val="267"/>
        </w:trPr>
        <w:tc>
          <w:tcPr>
            <w:tcW w:type="dxa" w:w="84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1130000">
            <w:pPr>
              <w:widowControl w:val="0"/>
              <w:spacing w:after="0" w:line="240" w:lineRule="auto"/>
              <w:ind/>
              <w:jc w:val="center"/>
              <w:rPr>
                <w:rFonts w:ascii="Times New Roman" w:hAnsi="Times New Roman"/>
                <w:sz w:val="20"/>
              </w:rPr>
            </w:pPr>
            <w:r>
              <w:rPr>
                <w:rFonts w:ascii="Times New Roman" w:hAnsi="Times New Roman"/>
                <w:sz w:val="20"/>
              </w:rPr>
              <w:t>1</w:t>
            </w:r>
          </w:p>
        </w:tc>
        <w:tc>
          <w:tcPr>
            <w:tcW w:type="dxa" w:w="239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2130000">
            <w:pPr>
              <w:widowControl w:val="0"/>
              <w:spacing w:after="0" w:line="240" w:lineRule="auto"/>
              <w:ind/>
              <w:jc w:val="center"/>
              <w:rPr>
                <w:rFonts w:ascii="Times New Roman" w:hAnsi="Times New Roman"/>
                <w:sz w:val="20"/>
              </w:rPr>
            </w:pPr>
            <w:r>
              <w:rPr>
                <w:rFonts w:ascii="Times New Roman" w:hAnsi="Times New Roman"/>
                <w:sz w:val="20"/>
              </w:rPr>
              <w:t>2</w:t>
            </w:r>
          </w:p>
        </w:tc>
        <w:tc>
          <w:tcPr>
            <w:tcW w:type="dxa" w:w="23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3130000">
            <w:pPr>
              <w:widowControl w:val="0"/>
              <w:spacing w:after="0" w:line="240" w:lineRule="auto"/>
              <w:ind/>
              <w:jc w:val="center"/>
              <w:rPr>
                <w:rFonts w:ascii="Times New Roman" w:hAnsi="Times New Roman"/>
                <w:sz w:val="20"/>
              </w:rPr>
            </w:pPr>
            <w:r>
              <w:rPr>
                <w:rFonts w:ascii="Times New Roman" w:hAnsi="Times New Roman"/>
                <w:sz w:val="20"/>
              </w:rPr>
              <w:t>3</w:t>
            </w:r>
          </w:p>
        </w:tc>
        <w:tc>
          <w:tcPr>
            <w:tcW w:type="dxa" w:w="2836"/>
            <w:gridSpan w:val="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4130000">
            <w:pPr>
              <w:widowControl w:val="0"/>
              <w:spacing w:after="0" w:line="240" w:lineRule="auto"/>
              <w:ind/>
              <w:jc w:val="center"/>
              <w:rPr>
                <w:rFonts w:ascii="Times New Roman" w:hAnsi="Times New Roman"/>
                <w:sz w:val="20"/>
              </w:rPr>
            </w:pPr>
            <w:r>
              <w:rPr>
                <w:rFonts w:ascii="Times New Roman" w:hAnsi="Times New Roman"/>
                <w:sz w:val="20"/>
              </w:rPr>
              <w:t>4</w:t>
            </w:r>
          </w:p>
        </w:tc>
        <w:tc>
          <w:tcPr>
            <w:tcW w:type="dxa" w:w="11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5130000">
            <w:pPr>
              <w:widowControl w:val="0"/>
              <w:spacing w:after="0" w:line="240" w:lineRule="auto"/>
              <w:ind/>
              <w:jc w:val="center"/>
              <w:rPr>
                <w:rFonts w:ascii="Times New Roman" w:hAnsi="Times New Roman"/>
                <w:sz w:val="20"/>
              </w:rPr>
            </w:pPr>
            <w:r>
              <w:rPr>
                <w:rFonts w:ascii="Times New Roman" w:hAnsi="Times New Roman"/>
                <w:sz w:val="20"/>
              </w:rPr>
              <w:t>5</w:t>
            </w:r>
          </w:p>
        </w:tc>
        <w:tc>
          <w:tcPr>
            <w:tcW w:type="dxa" w:w="11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6130000">
            <w:pPr>
              <w:widowControl w:val="0"/>
              <w:spacing w:after="0" w:line="240" w:lineRule="auto"/>
              <w:ind/>
              <w:jc w:val="center"/>
              <w:rPr>
                <w:rFonts w:ascii="Times New Roman" w:hAnsi="Times New Roman"/>
                <w:sz w:val="20"/>
              </w:rPr>
            </w:pPr>
            <w:r>
              <w:rPr>
                <w:rFonts w:ascii="Times New Roman" w:hAnsi="Times New Roman"/>
                <w:sz w:val="20"/>
              </w:rPr>
              <w:t>6</w:t>
            </w:r>
          </w:p>
        </w:tc>
        <w:tc>
          <w:tcPr>
            <w:tcW w:type="dxa" w:w="122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7130000">
            <w:pPr>
              <w:widowControl w:val="0"/>
              <w:spacing w:after="0" w:line="240" w:lineRule="auto"/>
              <w:ind/>
              <w:jc w:val="center"/>
              <w:rPr>
                <w:rFonts w:ascii="Times New Roman" w:hAnsi="Times New Roman"/>
                <w:sz w:val="20"/>
              </w:rPr>
            </w:pPr>
            <w:r>
              <w:rPr>
                <w:rFonts w:ascii="Times New Roman" w:hAnsi="Times New Roman"/>
                <w:sz w:val="20"/>
              </w:rPr>
              <w:t>7</w:t>
            </w:r>
          </w:p>
        </w:tc>
        <w:tc>
          <w:tcPr>
            <w:tcW w:type="dxa" w:w="1538"/>
            <w:gridSpan w:val="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8130000">
            <w:pPr>
              <w:widowControl w:val="0"/>
              <w:spacing w:after="0" w:line="240" w:lineRule="auto"/>
              <w:ind/>
              <w:jc w:val="center"/>
              <w:rPr>
                <w:rFonts w:ascii="Times New Roman" w:hAnsi="Times New Roman"/>
                <w:sz w:val="20"/>
              </w:rPr>
            </w:pPr>
            <w:r>
              <w:rPr>
                <w:rFonts w:ascii="Times New Roman" w:hAnsi="Times New Roman"/>
                <w:sz w:val="20"/>
              </w:rPr>
              <w:t>8</w:t>
            </w:r>
          </w:p>
        </w:tc>
        <w:tc>
          <w:tcPr>
            <w:tcW w:type="dxa" w:w="1567"/>
            <w:gridSpan w:val="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9130000">
            <w:pPr>
              <w:widowControl w:val="0"/>
              <w:spacing w:after="0" w:line="240" w:lineRule="auto"/>
              <w:ind/>
              <w:jc w:val="center"/>
              <w:rPr>
                <w:rFonts w:ascii="Times New Roman" w:hAnsi="Times New Roman"/>
                <w:sz w:val="20"/>
              </w:rPr>
            </w:pPr>
            <w:r>
              <w:rPr>
                <w:rFonts w:ascii="Times New Roman" w:hAnsi="Times New Roman"/>
                <w:sz w:val="20"/>
              </w:rPr>
              <w:t>9</w:t>
            </w:r>
          </w:p>
        </w:tc>
      </w:tr>
      <w:tr>
        <w:trPr>
          <w:trHeight w:hRule="atLeast" w:val="814"/>
        </w:trPr>
        <w:tc>
          <w:tcPr>
            <w:tcW w:type="dxa" w:w="84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A130000">
            <w:pPr>
              <w:widowControl w:val="0"/>
              <w:spacing w:after="0" w:line="240" w:lineRule="auto"/>
              <w:ind/>
              <w:jc w:val="center"/>
              <w:rPr>
                <w:rFonts w:ascii="Times New Roman" w:hAnsi="Times New Roman"/>
                <w:sz w:val="20"/>
              </w:rPr>
            </w:pPr>
            <w:r>
              <w:rPr>
                <w:rFonts w:ascii="Times New Roman" w:hAnsi="Times New Roman"/>
                <w:sz w:val="20"/>
              </w:rPr>
              <w:t>1.</w:t>
            </w:r>
          </w:p>
        </w:tc>
        <w:tc>
          <w:tcPr>
            <w:tcW w:type="dxa" w:w="239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B130000">
            <w:pPr>
              <w:widowControl w:val="0"/>
              <w:spacing w:after="0" w:line="240" w:lineRule="auto"/>
              <w:ind/>
              <w:jc w:val="center"/>
              <w:rPr>
                <w:rFonts w:ascii="Times New Roman" w:hAnsi="Times New Roman"/>
                <w:sz w:val="20"/>
              </w:rPr>
            </w:pPr>
            <w:r>
              <w:rPr>
                <w:rFonts w:ascii="Times New Roman" w:hAnsi="Times New Roman"/>
                <w:sz w:val="20"/>
              </w:rPr>
              <w:t>Фельдшерский пункт п. Новый</w:t>
            </w:r>
          </w:p>
        </w:tc>
        <w:tc>
          <w:tcPr>
            <w:tcW w:type="dxa" w:w="23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C130000">
            <w:pPr>
              <w:widowControl w:val="0"/>
              <w:spacing w:after="0" w:line="240" w:lineRule="auto"/>
              <w:ind/>
              <w:jc w:val="center"/>
              <w:rPr>
                <w:rFonts w:ascii="Times New Roman" w:hAnsi="Times New Roman"/>
                <w:sz w:val="20"/>
              </w:rPr>
            </w:pPr>
            <w:r>
              <w:rPr>
                <w:rFonts w:ascii="Times New Roman" w:hAnsi="Times New Roman"/>
                <w:sz w:val="20"/>
              </w:rPr>
              <w:t>Фельдшерско–акушерский пункт п. Новый</w:t>
            </w:r>
          </w:p>
        </w:tc>
        <w:tc>
          <w:tcPr>
            <w:tcW w:type="dxa" w:w="2836"/>
            <w:gridSpan w:val="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D130000">
            <w:pPr>
              <w:widowControl w:val="0"/>
              <w:tabs>
                <w:tab w:leader="none" w:pos="0" w:val="left"/>
              </w:tabs>
              <w:spacing w:after="0" w:line="240" w:lineRule="auto"/>
              <w:ind/>
              <w:jc w:val="center"/>
              <w:rPr>
                <w:rFonts w:ascii="Times New Roman" w:hAnsi="Times New Roman"/>
                <w:sz w:val="20"/>
              </w:rPr>
            </w:pPr>
            <w:r>
              <w:rPr>
                <w:rFonts w:ascii="Times New Roman" w:hAnsi="Times New Roman"/>
                <w:sz w:val="20"/>
              </w:rPr>
              <w:t>реорганизация ФП в ФАП обусловлена потребностью жителей населенного пункта в оказании медицинской помощи по акушерству</w:t>
            </w:r>
          </w:p>
        </w:tc>
        <w:tc>
          <w:tcPr>
            <w:tcW w:type="dxa" w:w="11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E130000">
            <w:pPr>
              <w:widowControl w:val="0"/>
              <w:spacing w:after="0" w:line="240" w:lineRule="auto"/>
              <w:ind/>
              <w:jc w:val="center"/>
              <w:rPr>
                <w:rFonts w:ascii="Times New Roman" w:hAnsi="Times New Roman"/>
                <w:sz w:val="20"/>
              </w:rPr>
            </w:pPr>
            <w:r>
              <w:rPr>
                <w:rFonts w:ascii="Times New Roman" w:hAnsi="Times New Roman"/>
                <w:sz w:val="20"/>
              </w:rPr>
              <w:t>2</w:t>
            </w:r>
          </w:p>
        </w:tc>
        <w:tc>
          <w:tcPr>
            <w:tcW w:type="dxa" w:w="11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F130000">
            <w:pPr>
              <w:widowControl w:val="0"/>
              <w:spacing w:after="0" w:line="240" w:lineRule="auto"/>
              <w:ind/>
              <w:jc w:val="center"/>
              <w:rPr>
                <w:rFonts w:ascii="Times New Roman" w:hAnsi="Times New Roman"/>
                <w:sz w:val="20"/>
              </w:rPr>
            </w:pPr>
            <w:r>
              <w:rPr>
                <w:rFonts w:ascii="Times New Roman" w:hAnsi="Times New Roman"/>
                <w:sz w:val="20"/>
              </w:rPr>
              <w:t>3</w:t>
            </w:r>
          </w:p>
        </w:tc>
        <w:tc>
          <w:tcPr>
            <w:tcW w:type="dxa" w:w="122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0130000">
            <w:pPr>
              <w:widowControl w:val="0"/>
              <w:spacing w:after="0" w:line="240" w:lineRule="auto"/>
              <w:ind/>
              <w:jc w:val="center"/>
              <w:rPr>
                <w:rFonts w:ascii="Times New Roman" w:hAnsi="Times New Roman"/>
                <w:sz w:val="20"/>
              </w:rPr>
            </w:pPr>
            <w:r>
              <w:rPr>
                <w:rFonts w:ascii="Times New Roman" w:hAnsi="Times New Roman"/>
                <w:sz w:val="20"/>
              </w:rPr>
              <w:t>+1</w:t>
            </w:r>
          </w:p>
        </w:tc>
        <w:tc>
          <w:tcPr>
            <w:tcW w:type="dxa" w:w="1538"/>
            <w:gridSpan w:val="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1130000">
            <w:pPr>
              <w:widowControl w:val="0"/>
              <w:spacing w:after="0" w:line="240" w:lineRule="auto"/>
              <w:ind/>
              <w:jc w:val="center"/>
              <w:rPr>
                <w:rFonts w:ascii="Times New Roman" w:hAnsi="Times New Roman"/>
                <w:sz w:val="20"/>
              </w:rPr>
            </w:pPr>
            <w:r>
              <w:rPr>
                <w:rFonts w:ascii="Times New Roman" w:hAnsi="Times New Roman"/>
                <w:sz w:val="20"/>
              </w:rPr>
              <w:t>Введение ставки акушерки</w:t>
            </w:r>
          </w:p>
        </w:tc>
        <w:tc>
          <w:tcPr>
            <w:tcW w:type="dxa" w:w="1567"/>
            <w:gridSpan w:val="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2130000">
            <w:pPr>
              <w:widowControl w:val="0"/>
              <w:spacing w:after="0" w:line="240" w:lineRule="auto"/>
              <w:ind/>
              <w:jc w:val="center"/>
              <w:rPr>
                <w:rFonts w:ascii="Times New Roman" w:hAnsi="Times New Roman"/>
                <w:sz w:val="20"/>
              </w:rPr>
            </w:pPr>
            <w:r>
              <w:rPr>
                <w:rFonts w:ascii="Times New Roman" w:hAnsi="Times New Roman"/>
                <w:sz w:val="20"/>
              </w:rPr>
              <w:t>Специалист будет привлечен с ГБУЗ КК «Елизовская районная больница»</w:t>
            </w:r>
          </w:p>
        </w:tc>
      </w:tr>
    </w:tbl>
    <w:p w14:paraId="A3130000">
      <w:pPr>
        <w:tabs>
          <w:tab w:leader="none" w:pos="4676" w:val="left"/>
        </w:tabs>
        <w:spacing w:after="0" w:line="240" w:lineRule="auto"/>
        <w:ind/>
        <w:rPr>
          <w:rFonts w:ascii="Times New Roman" w:hAnsi="Times New Roman"/>
          <w:sz w:val="28"/>
        </w:rPr>
      </w:pPr>
      <w:r>
        <w:rPr>
          <w:rFonts w:ascii="Times New Roman" w:hAnsi="Times New Roman"/>
          <w:sz w:val="28"/>
        </w:rPr>
        <w:t>.</w:t>
      </w:r>
    </w:p>
    <w:p w14:paraId="A4130000">
      <w:pPr>
        <w:tabs>
          <w:tab w:leader="none" w:pos="4676" w:val="left"/>
        </w:tabs>
        <w:spacing w:after="0" w:line="240" w:lineRule="auto"/>
        <w:ind/>
        <w:rPr>
          <w:rFonts w:ascii="Times New Roman" w:hAnsi="Times New Roman"/>
          <w:sz w:val="28"/>
        </w:rPr>
      </w:pPr>
    </w:p>
    <w:p w14:paraId="A5130000">
      <w:pPr>
        <w:tabs>
          <w:tab w:leader="none" w:pos="4676" w:val="left"/>
        </w:tabs>
        <w:spacing w:after="0" w:line="240" w:lineRule="auto"/>
        <w:ind/>
        <w:rPr>
          <w:rFonts w:ascii="Times New Roman" w:hAnsi="Times New Roman"/>
          <w:sz w:val="28"/>
        </w:rPr>
      </w:pPr>
      <w:r>
        <w:rPr>
          <w:rFonts w:ascii="Times New Roman" w:hAnsi="Times New Roman"/>
          <w:sz w:val="28"/>
        </w:rPr>
        <w:t xml:space="preserve"> ГБУЗ КК «Елизовская районная больница»</w:t>
      </w:r>
    </w:p>
    <w:p w14:paraId="A6130000">
      <w:pPr>
        <w:tabs>
          <w:tab w:leader="none" w:pos="4676" w:val="left"/>
        </w:tabs>
        <w:spacing w:after="0" w:line="276" w:lineRule="auto"/>
        <w:ind/>
        <w:jc w:val="both"/>
      </w:pPr>
      <w:r>
        <w:rPr>
          <w:rFonts w:ascii="Times New Roman" w:hAnsi="Times New Roman"/>
          <w:i w:val="1"/>
          <w:sz w:val="28"/>
        </w:rPr>
        <w:t>Вид модернизации</w:t>
      </w:r>
      <w:r>
        <w:rPr>
          <w:rFonts w:ascii="Times New Roman" w:hAnsi="Times New Roman"/>
          <w:sz w:val="28"/>
        </w:rPr>
        <w:t>– В Елизовском муниципальном районе Фельдшерский пункт п. Березняки будет реорганизован в Фельдшерско–акушерский пункт п. Березняки.</w:t>
      </w:r>
    </w:p>
    <w:tbl>
      <w:tblPr>
        <w:tblStyle w:val="Style_4"/>
        <w:tblInd w:type="dxa" w:w="0"/>
        <w:tblLayout w:type="fixed"/>
        <w:tblCellMar>
          <w:top w:type="dxa" w:w="0"/>
          <w:left w:type="dxa" w:w="108"/>
          <w:bottom w:type="dxa" w:w="0"/>
          <w:right w:type="dxa" w:w="108"/>
        </w:tblCellMar>
      </w:tblPr>
      <w:tblGrid>
        <w:gridCol w:w="1077"/>
        <w:gridCol w:w="1082"/>
        <w:gridCol w:w="1082"/>
        <w:gridCol w:w="1082"/>
        <w:gridCol w:w="1215"/>
        <w:gridCol w:w="1082"/>
        <w:gridCol w:w="1220"/>
        <w:gridCol w:w="1082"/>
        <w:gridCol w:w="1218"/>
        <w:gridCol w:w="1079"/>
        <w:gridCol w:w="1082"/>
        <w:gridCol w:w="1220"/>
        <w:gridCol w:w="1624"/>
      </w:tblGrid>
      <w:tr>
        <w:trPr>
          <w:trHeight w:hRule="atLeast" w:val="977"/>
        </w:trPr>
        <w:tc>
          <w:tcPr>
            <w:tcW w:type="dxa" w:w="107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7130000">
            <w:pPr>
              <w:widowControl w:val="0"/>
              <w:spacing w:after="0" w:line="240" w:lineRule="auto"/>
              <w:ind/>
              <w:jc w:val="center"/>
              <w:rPr>
                <w:rFonts w:ascii="Times New Roman" w:hAnsi="Times New Roman"/>
                <w:sz w:val="16"/>
              </w:rPr>
            </w:pPr>
            <w:r>
              <w:rPr>
                <w:rFonts w:ascii="Times New Roman" w:hAnsi="Times New Roman"/>
                <w:sz w:val="16"/>
              </w:rPr>
              <w:t>Количество штатных должностей на 2020 год, ед.</w:t>
            </w:r>
          </w:p>
        </w:tc>
        <w:tc>
          <w:tcPr>
            <w:tcW w:type="dxa" w:w="1082"/>
            <w:tcBorders>
              <w:top w:color="000000" w:sz="4" w:val="single"/>
              <w:bottom w:color="000000" w:sz="4" w:val="single"/>
              <w:right w:color="000000" w:sz="4" w:val="single"/>
            </w:tcBorders>
            <w:tcMar>
              <w:top w:type="dxa" w:w="0"/>
              <w:left w:type="dxa" w:w="108"/>
              <w:bottom w:type="dxa" w:w="0"/>
              <w:right w:type="dxa" w:w="108"/>
            </w:tcMar>
            <w:vAlign w:val="center"/>
          </w:tcPr>
          <w:p w14:paraId="A8130000">
            <w:pPr>
              <w:widowControl w:val="0"/>
              <w:spacing w:after="0" w:line="240" w:lineRule="auto"/>
              <w:ind/>
              <w:jc w:val="center"/>
              <w:rPr>
                <w:rFonts w:ascii="Times New Roman" w:hAnsi="Times New Roman"/>
                <w:sz w:val="16"/>
              </w:rPr>
            </w:pPr>
            <w:r>
              <w:rPr>
                <w:rFonts w:ascii="Times New Roman" w:hAnsi="Times New Roman"/>
                <w:sz w:val="16"/>
              </w:rPr>
              <w:t>Количество физических лиц на 2020, человек</w:t>
            </w:r>
          </w:p>
        </w:tc>
        <w:tc>
          <w:tcPr>
            <w:tcW w:type="dxa" w:w="1082"/>
            <w:tcBorders>
              <w:top w:color="000000" w:sz="4" w:val="single"/>
              <w:bottom w:color="000000" w:sz="4" w:val="single"/>
              <w:right w:color="000000" w:sz="4" w:val="single"/>
            </w:tcBorders>
            <w:tcMar>
              <w:top w:type="dxa" w:w="0"/>
              <w:left w:type="dxa" w:w="108"/>
              <w:bottom w:type="dxa" w:w="0"/>
              <w:right w:type="dxa" w:w="108"/>
            </w:tcMar>
            <w:vAlign w:val="center"/>
          </w:tcPr>
          <w:p w14:paraId="A9130000">
            <w:pPr>
              <w:widowControl w:val="0"/>
              <w:spacing w:after="0" w:line="240" w:lineRule="auto"/>
              <w:ind/>
              <w:jc w:val="center"/>
              <w:rPr>
                <w:rFonts w:ascii="Times New Roman" w:hAnsi="Times New Roman"/>
                <w:sz w:val="16"/>
              </w:rPr>
            </w:pPr>
            <w:r>
              <w:rPr>
                <w:rFonts w:ascii="Times New Roman" w:hAnsi="Times New Roman"/>
                <w:sz w:val="16"/>
              </w:rPr>
              <w:t>Количество штатных должностей на 2021 год, ед.</w:t>
            </w:r>
          </w:p>
        </w:tc>
        <w:tc>
          <w:tcPr>
            <w:tcW w:type="dxa" w:w="1082"/>
            <w:tcBorders>
              <w:top w:color="000000" w:sz="4" w:val="single"/>
              <w:bottom w:color="000000" w:sz="4" w:val="single"/>
              <w:right w:color="000000" w:sz="4" w:val="single"/>
            </w:tcBorders>
            <w:tcMar>
              <w:top w:type="dxa" w:w="0"/>
              <w:left w:type="dxa" w:w="108"/>
              <w:bottom w:type="dxa" w:w="0"/>
              <w:right w:type="dxa" w:w="108"/>
            </w:tcMar>
            <w:vAlign w:val="center"/>
          </w:tcPr>
          <w:p w14:paraId="AA130000">
            <w:pPr>
              <w:widowControl w:val="0"/>
              <w:spacing w:after="0" w:line="240" w:lineRule="auto"/>
              <w:ind/>
              <w:jc w:val="center"/>
              <w:rPr>
                <w:rFonts w:ascii="Times New Roman" w:hAnsi="Times New Roman"/>
                <w:sz w:val="16"/>
              </w:rPr>
            </w:pPr>
            <w:r>
              <w:rPr>
                <w:rFonts w:ascii="Times New Roman" w:hAnsi="Times New Roman"/>
                <w:sz w:val="16"/>
              </w:rPr>
              <w:t>Количество физических лиц на 2021, человек</w:t>
            </w:r>
          </w:p>
        </w:tc>
        <w:tc>
          <w:tcPr>
            <w:tcW w:type="dxa" w:w="1215"/>
            <w:tcBorders>
              <w:top w:color="000000" w:sz="4" w:val="single"/>
              <w:bottom w:color="000000" w:sz="4" w:val="single"/>
              <w:right w:color="000000" w:sz="4" w:val="single"/>
            </w:tcBorders>
            <w:tcMar>
              <w:top w:type="dxa" w:w="0"/>
              <w:left w:type="dxa" w:w="108"/>
              <w:bottom w:type="dxa" w:w="0"/>
              <w:right w:type="dxa" w:w="108"/>
            </w:tcMar>
            <w:vAlign w:val="center"/>
          </w:tcPr>
          <w:p w14:paraId="AB130000">
            <w:pPr>
              <w:widowControl w:val="0"/>
              <w:spacing w:after="0" w:line="240" w:lineRule="auto"/>
              <w:ind/>
              <w:jc w:val="center"/>
              <w:rPr>
                <w:rFonts w:ascii="Times New Roman" w:hAnsi="Times New Roman"/>
                <w:sz w:val="16"/>
              </w:rPr>
            </w:pPr>
            <w:r>
              <w:rPr>
                <w:rFonts w:ascii="Times New Roman" w:hAnsi="Times New Roman"/>
                <w:sz w:val="16"/>
              </w:rPr>
              <w:t>Количество штатных должностей на 2022 год, ед.</w:t>
            </w:r>
          </w:p>
        </w:tc>
        <w:tc>
          <w:tcPr>
            <w:tcW w:type="dxa" w:w="1082"/>
            <w:tcBorders>
              <w:top w:color="000000" w:sz="4" w:val="single"/>
              <w:bottom w:color="000000" w:sz="4" w:val="single"/>
              <w:right w:color="000000" w:sz="4" w:val="single"/>
            </w:tcBorders>
            <w:tcMar>
              <w:top w:type="dxa" w:w="0"/>
              <w:left w:type="dxa" w:w="108"/>
              <w:bottom w:type="dxa" w:w="0"/>
              <w:right w:type="dxa" w:w="108"/>
            </w:tcMar>
            <w:vAlign w:val="center"/>
          </w:tcPr>
          <w:p w14:paraId="AC130000">
            <w:pPr>
              <w:widowControl w:val="0"/>
              <w:spacing w:after="0" w:line="240" w:lineRule="auto"/>
              <w:ind/>
              <w:jc w:val="center"/>
              <w:rPr>
                <w:rFonts w:ascii="Times New Roman" w:hAnsi="Times New Roman"/>
                <w:sz w:val="16"/>
              </w:rPr>
            </w:pPr>
            <w:r>
              <w:rPr>
                <w:rFonts w:ascii="Times New Roman" w:hAnsi="Times New Roman"/>
                <w:sz w:val="16"/>
              </w:rPr>
              <w:t>Количество физических лиц на 2022, человек</w:t>
            </w:r>
          </w:p>
        </w:tc>
        <w:tc>
          <w:tcPr>
            <w:tcW w:type="dxa" w:w="1220"/>
            <w:tcBorders>
              <w:top w:color="000000" w:sz="4" w:val="single"/>
              <w:bottom w:color="000000" w:sz="4" w:val="single"/>
              <w:right w:color="000000" w:sz="4" w:val="single"/>
            </w:tcBorders>
            <w:tcMar>
              <w:top w:type="dxa" w:w="0"/>
              <w:left w:type="dxa" w:w="108"/>
              <w:bottom w:type="dxa" w:w="0"/>
              <w:right w:type="dxa" w:w="108"/>
            </w:tcMar>
            <w:vAlign w:val="center"/>
          </w:tcPr>
          <w:p w14:paraId="AD130000">
            <w:pPr>
              <w:widowControl w:val="0"/>
              <w:spacing w:after="0" w:line="240" w:lineRule="auto"/>
              <w:ind/>
              <w:jc w:val="center"/>
              <w:rPr>
                <w:rFonts w:ascii="Times New Roman" w:hAnsi="Times New Roman"/>
                <w:sz w:val="16"/>
              </w:rPr>
            </w:pPr>
            <w:r>
              <w:rPr>
                <w:rFonts w:ascii="Times New Roman" w:hAnsi="Times New Roman"/>
                <w:sz w:val="16"/>
              </w:rPr>
              <w:t>Количество штатных должностей на 2023 год, ед.</w:t>
            </w:r>
          </w:p>
        </w:tc>
        <w:tc>
          <w:tcPr>
            <w:tcW w:type="dxa" w:w="1082"/>
            <w:tcBorders>
              <w:top w:color="000000" w:sz="4" w:val="single"/>
              <w:bottom w:color="000000" w:sz="4" w:val="single"/>
              <w:right w:color="000000" w:sz="4" w:val="single"/>
            </w:tcBorders>
            <w:tcMar>
              <w:top w:type="dxa" w:w="0"/>
              <w:left w:type="dxa" w:w="108"/>
              <w:bottom w:type="dxa" w:w="0"/>
              <w:right w:type="dxa" w:w="108"/>
            </w:tcMar>
            <w:vAlign w:val="center"/>
          </w:tcPr>
          <w:p w14:paraId="AE130000">
            <w:pPr>
              <w:widowControl w:val="0"/>
              <w:spacing w:after="0" w:line="240" w:lineRule="auto"/>
              <w:ind/>
              <w:jc w:val="center"/>
              <w:rPr>
                <w:rFonts w:ascii="Times New Roman" w:hAnsi="Times New Roman"/>
                <w:sz w:val="16"/>
              </w:rPr>
            </w:pPr>
            <w:r>
              <w:rPr>
                <w:rFonts w:ascii="Times New Roman" w:hAnsi="Times New Roman"/>
                <w:sz w:val="16"/>
              </w:rPr>
              <w:t>Количество физических лиц на 2023, человек</w:t>
            </w:r>
          </w:p>
        </w:tc>
        <w:tc>
          <w:tcPr>
            <w:tcW w:type="dxa" w:w="1218"/>
            <w:tcBorders>
              <w:top w:color="000000" w:sz="4" w:val="single"/>
              <w:bottom w:color="000000" w:sz="4" w:val="single"/>
              <w:right w:color="000000" w:sz="4" w:val="single"/>
            </w:tcBorders>
            <w:tcMar>
              <w:top w:type="dxa" w:w="0"/>
              <w:left w:type="dxa" w:w="108"/>
              <w:bottom w:type="dxa" w:w="0"/>
              <w:right w:type="dxa" w:w="108"/>
            </w:tcMar>
            <w:vAlign w:val="center"/>
          </w:tcPr>
          <w:p w14:paraId="AF130000">
            <w:pPr>
              <w:widowControl w:val="0"/>
              <w:spacing w:after="0" w:line="240" w:lineRule="auto"/>
              <w:ind/>
              <w:jc w:val="center"/>
              <w:rPr>
                <w:rFonts w:ascii="Times New Roman" w:hAnsi="Times New Roman"/>
                <w:sz w:val="16"/>
              </w:rPr>
            </w:pPr>
            <w:r>
              <w:rPr>
                <w:rFonts w:ascii="Times New Roman" w:hAnsi="Times New Roman"/>
                <w:sz w:val="16"/>
              </w:rPr>
              <w:t>Количество штатных должностей на 2024 год, ед.</w:t>
            </w:r>
          </w:p>
        </w:tc>
        <w:tc>
          <w:tcPr>
            <w:tcW w:type="dxa" w:w="1079"/>
            <w:tcBorders>
              <w:top w:color="000000" w:sz="4" w:val="single"/>
              <w:bottom w:color="000000" w:sz="4" w:val="single"/>
              <w:right w:color="000000" w:sz="4" w:val="single"/>
            </w:tcBorders>
            <w:tcMar>
              <w:top w:type="dxa" w:w="0"/>
              <w:left w:type="dxa" w:w="108"/>
              <w:bottom w:type="dxa" w:w="0"/>
              <w:right w:type="dxa" w:w="108"/>
            </w:tcMar>
            <w:vAlign w:val="center"/>
          </w:tcPr>
          <w:p w14:paraId="B0130000">
            <w:pPr>
              <w:widowControl w:val="0"/>
              <w:spacing w:after="0" w:line="240" w:lineRule="auto"/>
              <w:ind/>
              <w:jc w:val="center"/>
              <w:rPr>
                <w:rFonts w:ascii="Times New Roman" w:hAnsi="Times New Roman"/>
                <w:sz w:val="16"/>
              </w:rPr>
            </w:pPr>
            <w:r>
              <w:rPr>
                <w:rFonts w:ascii="Times New Roman" w:hAnsi="Times New Roman"/>
                <w:sz w:val="16"/>
              </w:rPr>
              <w:t>Количество физических лиц на 2024, человек</w:t>
            </w:r>
          </w:p>
        </w:tc>
        <w:tc>
          <w:tcPr>
            <w:tcW w:type="dxa" w:w="1082"/>
            <w:tcBorders>
              <w:top w:color="000000" w:sz="4" w:val="single"/>
              <w:bottom w:color="000000" w:sz="4" w:val="single"/>
              <w:right w:color="000000" w:sz="4" w:val="single"/>
            </w:tcBorders>
            <w:tcMar>
              <w:top w:type="dxa" w:w="0"/>
              <w:left w:type="dxa" w:w="108"/>
              <w:bottom w:type="dxa" w:w="0"/>
              <w:right w:type="dxa" w:w="108"/>
            </w:tcMar>
            <w:vAlign w:val="center"/>
          </w:tcPr>
          <w:p w14:paraId="B1130000">
            <w:pPr>
              <w:widowControl w:val="0"/>
              <w:spacing w:after="0" w:line="240" w:lineRule="auto"/>
              <w:ind/>
              <w:jc w:val="center"/>
              <w:rPr>
                <w:rFonts w:ascii="Times New Roman" w:hAnsi="Times New Roman"/>
                <w:sz w:val="16"/>
              </w:rPr>
            </w:pPr>
            <w:r>
              <w:rPr>
                <w:rFonts w:ascii="Times New Roman" w:hAnsi="Times New Roman"/>
                <w:sz w:val="16"/>
              </w:rPr>
              <w:t>Итоговое отклонение от штатного расписания 2020 года</w:t>
            </w:r>
          </w:p>
        </w:tc>
        <w:tc>
          <w:tcPr>
            <w:tcW w:type="dxa" w:w="1220"/>
            <w:tcBorders>
              <w:top w:color="000000" w:sz="4" w:val="single"/>
              <w:bottom w:color="000000" w:sz="4" w:val="single"/>
              <w:right w:color="000000" w:sz="4" w:val="single"/>
            </w:tcBorders>
            <w:tcMar>
              <w:top w:type="dxa" w:w="0"/>
              <w:left w:type="dxa" w:w="108"/>
              <w:bottom w:type="dxa" w:w="0"/>
              <w:right w:type="dxa" w:w="108"/>
            </w:tcMar>
            <w:vAlign w:val="center"/>
          </w:tcPr>
          <w:p w14:paraId="B2130000">
            <w:pPr>
              <w:widowControl w:val="0"/>
              <w:spacing w:after="0" w:line="240" w:lineRule="auto"/>
              <w:ind/>
              <w:jc w:val="center"/>
              <w:rPr>
                <w:rFonts w:ascii="Times New Roman" w:hAnsi="Times New Roman"/>
                <w:sz w:val="16"/>
              </w:rPr>
            </w:pPr>
            <w:r>
              <w:rPr>
                <w:rFonts w:ascii="Times New Roman" w:hAnsi="Times New Roman"/>
                <w:sz w:val="16"/>
              </w:rPr>
              <w:t>Итоговое отклонение от физических лиц в 2020 году</w:t>
            </w:r>
          </w:p>
        </w:tc>
        <w:tc>
          <w:tcPr>
            <w:tcW w:type="dxa" w:w="1624"/>
            <w:tcBorders>
              <w:top w:color="000000" w:sz="4" w:val="single"/>
              <w:bottom w:color="000000" w:sz="4" w:val="single"/>
              <w:right w:color="000000" w:sz="4" w:val="single"/>
            </w:tcBorders>
            <w:tcMar>
              <w:top w:type="dxa" w:w="0"/>
              <w:left w:type="dxa" w:w="108"/>
              <w:bottom w:type="dxa" w:w="0"/>
              <w:right w:type="dxa" w:w="108"/>
            </w:tcMar>
            <w:vAlign w:val="center"/>
          </w:tcPr>
          <w:p w14:paraId="B3130000">
            <w:pPr>
              <w:widowControl w:val="0"/>
              <w:spacing w:after="0" w:line="240" w:lineRule="auto"/>
              <w:ind/>
              <w:jc w:val="center"/>
              <w:rPr>
                <w:rFonts w:ascii="Times New Roman" w:hAnsi="Times New Roman"/>
                <w:sz w:val="16"/>
              </w:rPr>
            </w:pPr>
            <w:r>
              <w:rPr>
                <w:rFonts w:ascii="Times New Roman" w:hAnsi="Times New Roman"/>
                <w:sz w:val="16"/>
              </w:rPr>
              <w:t>Обоснование изменения штатного расписания</w:t>
            </w:r>
          </w:p>
        </w:tc>
      </w:tr>
      <w:tr>
        <w:trPr>
          <w:trHeight w:hRule="atLeast" w:val="300"/>
        </w:trPr>
        <w:tc>
          <w:tcPr>
            <w:tcW w:type="dxa" w:w="1077"/>
            <w:tcBorders>
              <w:left w:color="000000" w:sz="4" w:val="single"/>
              <w:bottom w:color="000000" w:sz="4" w:val="single"/>
              <w:right w:color="000000" w:sz="4" w:val="single"/>
            </w:tcBorders>
            <w:tcMar>
              <w:top w:type="dxa" w:w="0"/>
              <w:left w:type="dxa" w:w="108"/>
              <w:bottom w:type="dxa" w:w="0"/>
              <w:right w:type="dxa" w:w="108"/>
            </w:tcMar>
            <w:vAlign w:val="center"/>
          </w:tcPr>
          <w:p w14:paraId="B4130000">
            <w:pPr>
              <w:widowControl w:val="0"/>
              <w:spacing w:after="0" w:line="240" w:lineRule="auto"/>
              <w:ind/>
              <w:jc w:val="center"/>
              <w:rPr>
                <w:rFonts w:ascii="Times New Roman" w:hAnsi="Times New Roman"/>
                <w:sz w:val="16"/>
              </w:rPr>
            </w:pPr>
            <w:r>
              <w:rPr>
                <w:rFonts w:ascii="Times New Roman" w:hAnsi="Times New Roman"/>
                <w:sz w:val="16"/>
              </w:rPr>
              <w:t>1</w:t>
            </w:r>
          </w:p>
        </w:tc>
        <w:tc>
          <w:tcPr>
            <w:tcW w:type="dxa" w:w="1082"/>
            <w:tcBorders>
              <w:bottom w:color="000000" w:sz="4" w:val="single"/>
              <w:right w:color="000000" w:sz="4" w:val="single"/>
            </w:tcBorders>
            <w:tcMar>
              <w:top w:type="dxa" w:w="0"/>
              <w:left w:type="dxa" w:w="108"/>
              <w:bottom w:type="dxa" w:w="0"/>
              <w:right w:type="dxa" w:w="108"/>
            </w:tcMar>
            <w:vAlign w:val="center"/>
          </w:tcPr>
          <w:p w14:paraId="B5130000">
            <w:pPr>
              <w:widowControl w:val="0"/>
              <w:spacing w:after="0" w:line="240" w:lineRule="auto"/>
              <w:ind/>
              <w:jc w:val="center"/>
              <w:rPr>
                <w:rFonts w:ascii="Times New Roman" w:hAnsi="Times New Roman"/>
                <w:sz w:val="16"/>
              </w:rPr>
            </w:pPr>
            <w:r>
              <w:rPr>
                <w:rFonts w:ascii="Times New Roman" w:hAnsi="Times New Roman"/>
                <w:sz w:val="16"/>
              </w:rPr>
              <w:t>1</w:t>
            </w:r>
          </w:p>
        </w:tc>
        <w:tc>
          <w:tcPr>
            <w:tcW w:type="dxa" w:w="1082"/>
            <w:tcBorders>
              <w:bottom w:color="000000" w:sz="4" w:val="single"/>
              <w:right w:color="000000" w:sz="4" w:val="single"/>
            </w:tcBorders>
            <w:tcMar>
              <w:top w:type="dxa" w:w="0"/>
              <w:left w:type="dxa" w:w="108"/>
              <w:bottom w:type="dxa" w:w="0"/>
              <w:right w:type="dxa" w:w="108"/>
            </w:tcMar>
            <w:vAlign w:val="center"/>
          </w:tcPr>
          <w:p w14:paraId="B6130000">
            <w:pPr>
              <w:widowControl w:val="0"/>
              <w:spacing w:after="0" w:line="240" w:lineRule="auto"/>
              <w:ind/>
              <w:jc w:val="center"/>
              <w:rPr>
                <w:rFonts w:ascii="Times New Roman" w:hAnsi="Times New Roman"/>
                <w:sz w:val="16"/>
              </w:rPr>
            </w:pPr>
            <w:r>
              <w:rPr>
                <w:rFonts w:ascii="Times New Roman" w:hAnsi="Times New Roman"/>
                <w:sz w:val="16"/>
              </w:rPr>
              <w:t>2</w:t>
            </w:r>
          </w:p>
        </w:tc>
        <w:tc>
          <w:tcPr>
            <w:tcW w:type="dxa" w:w="1082"/>
            <w:tcBorders>
              <w:bottom w:color="000000" w:sz="4" w:val="single"/>
              <w:right w:color="000000" w:sz="4" w:val="single"/>
            </w:tcBorders>
            <w:tcMar>
              <w:top w:type="dxa" w:w="0"/>
              <w:left w:type="dxa" w:w="108"/>
              <w:bottom w:type="dxa" w:w="0"/>
              <w:right w:type="dxa" w:w="108"/>
            </w:tcMar>
            <w:vAlign w:val="center"/>
          </w:tcPr>
          <w:p w14:paraId="B7130000">
            <w:pPr>
              <w:widowControl w:val="0"/>
              <w:spacing w:after="0" w:line="240" w:lineRule="auto"/>
              <w:ind/>
              <w:jc w:val="center"/>
              <w:rPr>
                <w:rFonts w:ascii="Times New Roman" w:hAnsi="Times New Roman"/>
                <w:sz w:val="16"/>
              </w:rPr>
            </w:pPr>
            <w:r>
              <w:rPr>
                <w:rFonts w:ascii="Times New Roman" w:hAnsi="Times New Roman"/>
                <w:sz w:val="16"/>
              </w:rPr>
              <w:t>2</w:t>
            </w:r>
          </w:p>
        </w:tc>
        <w:tc>
          <w:tcPr>
            <w:tcW w:type="dxa" w:w="1215"/>
            <w:tcBorders>
              <w:bottom w:color="000000" w:sz="4" w:val="single"/>
              <w:right w:color="000000" w:sz="4" w:val="single"/>
            </w:tcBorders>
            <w:tcMar>
              <w:top w:type="dxa" w:w="0"/>
              <w:left w:type="dxa" w:w="108"/>
              <w:bottom w:type="dxa" w:w="0"/>
              <w:right w:type="dxa" w:w="108"/>
            </w:tcMar>
            <w:vAlign w:val="center"/>
          </w:tcPr>
          <w:p w14:paraId="B8130000">
            <w:pPr>
              <w:widowControl w:val="0"/>
              <w:spacing w:after="0" w:line="240" w:lineRule="auto"/>
              <w:ind/>
              <w:jc w:val="center"/>
              <w:rPr>
                <w:rFonts w:ascii="Times New Roman" w:hAnsi="Times New Roman"/>
                <w:sz w:val="16"/>
              </w:rPr>
            </w:pPr>
            <w:r>
              <w:rPr>
                <w:rFonts w:ascii="Times New Roman" w:hAnsi="Times New Roman"/>
                <w:sz w:val="16"/>
              </w:rPr>
              <w:t>2</w:t>
            </w:r>
          </w:p>
        </w:tc>
        <w:tc>
          <w:tcPr>
            <w:tcW w:type="dxa" w:w="1082"/>
            <w:tcBorders>
              <w:bottom w:color="000000" w:sz="4" w:val="single"/>
              <w:right w:color="000000" w:sz="4" w:val="single"/>
            </w:tcBorders>
            <w:tcMar>
              <w:top w:type="dxa" w:w="0"/>
              <w:left w:type="dxa" w:w="108"/>
              <w:bottom w:type="dxa" w:w="0"/>
              <w:right w:type="dxa" w:w="108"/>
            </w:tcMar>
            <w:vAlign w:val="center"/>
          </w:tcPr>
          <w:p w14:paraId="B9130000">
            <w:pPr>
              <w:widowControl w:val="0"/>
              <w:spacing w:after="0" w:line="240" w:lineRule="auto"/>
              <w:ind/>
              <w:jc w:val="center"/>
              <w:rPr>
                <w:rFonts w:ascii="Times New Roman" w:hAnsi="Times New Roman"/>
                <w:sz w:val="16"/>
              </w:rPr>
            </w:pPr>
            <w:r>
              <w:rPr>
                <w:rFonts w:ascii="Times New Roman" w:hAnsi="Times New Roman"/>
                <w:sz w:val="16"/>
              </w:rPr>
              <w:t>2</w:t>
            </w:r>
          </w:p>
        </w:tc>
        <w:tc>
          <w:tcPr>
            <w:tcW w:type="dxa" w:w="1220"/>
            <w:tcBorders>
              <w:bottom w:color="000000" w:sz="4" w:val="single"/>
              <w:right w:color="000000" w:sz="4" w:val="single"/>
            </w:tcBorders>
            <w:tcMar>
              <w:top w:type="dxa" w:w="0"/>
              <w:left w:type="dxa" w:w="108"/>
              <w:bottom w:type="dxa" w:w="0"/>
              <w:right w:type="dxa" w:w="108"/>
            </w:tcMar>
            <w:vAlign w:val="center"/>
          </w:tcPr>
          <w:p w14:paraId="BA130000">
            <w:pPr>
              <w:widowControl w:val="0"/>
              <w:spacing w:after="0" w:line="240" w:lineRule="auto"/>
              <w:ind/>
              <w:jc w:val="center"/>
              <w:rPr>
                <w:rFonts w:ascii="Times New Roman" w:hAnsi="Times New Roman"/>
                <w:sz w:val="16"/>
              </w:rPr>
            </w:pPr>
            <w:r>
              <w:rPr>
                <w:rFonts w:ascii="Times New Roman" w:hAnsi="Times New Roman"/>
                <w:sz w:val="16"/>
              </w:rPr>
              <w:t>2</w:t>
            </w:r>
          </w:p>
        </w:tc>
        <w:tc>
          <w:tcPr>
            <w:tcW w:type="dxa" w:w="1082"/>
            <w:tcBorders>
              <w:bottom w:color="000000" w:sz="4" w:val="single"/>
              <w:right w:color="000000" w:sz="4" w:val="single"/>
            </w:tcBorders>
            <w:tcMar>
              <w:top w:type="dxa" w:w="0"/>
              <w:left w:type="dxa" w:w="108"/>
              <w:bottom w:type="dxa" w:w="0"/>
              <w:right w:type="dxa" w:w="108"/>
            </w:tcMar>
            <w:vAlign w:val="center"/>
          </w:tcPr>
          <w:p w14:paraId="BB130000">
            <w:pPr>
              <w:widowControl w:val="0"/>
              <w:spacing w:after="0" w:line="240" w:lineRule="auto"/>
              <w:ind/>
              <w:jc w:val="center"/>
              <w:rPr>
                <w:rFonts w:ascii="Times New Roman" w:hAnsi="Times New Roman"/>
                <w:sz w:val="16"/>
              </w:rPr>
            </w:pPr>
            <w:r>
              <w:rPr>
                <w:rFonts w:ascii="Times New Roman" w:hAnsi="Times New Roman"/>
                <w:sz w:val="16"/>
              </w:rPr>
              <w:t>2</w:t>
            </w:r>
          </w:p>
        </w:tc>
        <w:tc>
          <w:tcPr>
            <w:tcW w:type="dxa" w:w="1218"/>
            <w:tcBorders>
              <w:bottom w:color="000000" w:sz="4" w:val="single"/>
              <w:right w:color="000000" w:sz="4" w:val="single"/>
            </w:tcBorders>
            <w:tcMar>
              <w:top w:type="dxa" w:w="0"/>
              <w:left w:type="dxa" w:w="108"/>
              <w:bottom w:type="dxa" w:w="0"/>
              <w:right w:type="dxa" w:w="108"/>
            </w:tcMar>
            <w:vAlign w:val="center"/>
          </w:tcPr>
          <w:p w14:paraId="BC130000">
            <w:pPr>
              <w:widowControl w:val="0"/>
              <w:spacing w:after="0" w:line="240" w:lineRule="auto"/>
              <w:ind/>
              <w:jc w:val="center"/>
              <w:rPr>
                <w:rFonts w:ascii="Times New Roman" w:hAnsi="Times New Roman"/>
                <w:sz w:val="16"/>
              </w:rPr>
            </w:pPr>
            <w:r>
              <w:rPr>
                <w:rFonts w:ascii="Times New Roman" w:hAnsi="Times New Roman"/>
                <w:sz w:val="16"/>
              </w:rPr>
              <w:t>2</w:t>
            </w:r>
          </w:p>
        </w:tc>
        <w:tc>
          <w:tcPr>
            <w:tcW w:type="dxa" w:w="1079"/>
            <w:tcBorders>
              <w:bottom w:color="000000" w:sz="4" w:val="single"/>
              <w:right w:color="000000" w:sz="4" w:val="single"/>
            </w:tcBorders>
            <w:tcMar>
              <w:top w:type="dxa" w:w="0"/>
              <w:left w:type="dxa" w:w="108"/>
              <w:bottom w:type="dxa" w:w="0"/>
              <w:right w:type="dxa" w:w="108"/>
            </w:tcMar>
            <w:vAlign w:val="center"/>
          </w:tcPr>
          <w:p w14:paraId="BD130000">
            <w:pPr>
              <w:widowControl w:val="0"/>
              <w:spacing w:after="0" w:line="240" w:lineRule="auto"/>
              <w:ind/>
              <w:jc w:val="center"/>
              <w:rPr>
                <w:rFonts w:ascii="Times New Roman" w:hAnsi="Times New Roman"/>
                <w:sz w:val="16"/>
              </w:rPr>
            </w:pPr>
            <w:r>
              <w:rPr>
                <w:rFonts w:ascii="Times New Roman" w:hAnsi="Times New Roman"/>
                <w:sz w:val="16"/>
              </w:rPr>
              <w:t>2</w:t>
            </w:r>
          </w:p>
        </w:tc>
        <w:tc>
          <w:tcPr>
            <w:tcW w:type="dxa" w:w="1082"/>
            <w:tcBorders>
              <w:bottom w:color="000000" w:sz="4" w:val="single"/>
              <w:right w:color="000000" w:sz="4" w:val="single"/>
            </w:tcBorders>
            <w:tcMar>
              <w:top w:type="dxa" w:w="0"/>
              <w:left w:type="dxa" w:w="108"/>
              <w:bottom w:type="dxa" w:w="0"/>
              <w:right w:type="dxa" w:w="108"/>
            </w:tcMar>
            <w:vAlign w:val="center"/>
          </w:tcPr>
          <w:p w14:paraId="BE130000">
            <w:pPr>
              <w:widowControl w:val="0"/>
              <w:spacing w:after="0" w:line="240" w:lineRule="auto"/>
              <w:ind/>
              <w:jc w:val="center"/>
              <w:rPr>
                <w:rFonts w:ascii="Times New Roman" w:hAnsi="Times New Roman"/>
                <w:sz w:val="16"/>
              </w:rPr>
            </w:pPr>
            <w:r>
              <w:rPr>
                <w:rFonts w:ascii="Times New Roman" w:hAnsi="Times New Roman"/>
                <w:sz w:val="16"/>
              </w:rPr>
              <w:t>+1</w:t>
            </w:r>
          </w:p>
        </w:tc>
        <w:tc>
          <w:tcPr>
            <w:tcW w:type="dxa" w:w="1220"/>
            <w:tcBorders>
              <w:bottom w:color="000000" w:sz="4" w:val="single"/>
              <w:right w:color="000000" w:sz="4" w:val="single"/>
            </w:tcBorders>
            <w:tcMar>
              <w:top w:type="dxa" w:w="0"/>
              <w:left w:type="dxa" w:w="108"/>
              <w:bottom w:type="dxa" w:w="0"/>
              <w:right w:type="dxa" w:w="108"/>
            </w:tcMar>
            <w:vAlign w:val="center"/>
          </w:tcPr>
          <w:p w14:paraId="BF130000">
            <w:pPr>
              <w:widowControl w:val="0"/>
              <w:spacing w:after="0" w:line="240" w:lineRule="auto"/>
              <w:ind/>
              <w:jc w:val="center"/>
              <w:rPr>
                <w:rFonts w:ascii="Times New Roman" w:hAnsi="Times New Roman"/>
                <w:sz w:val="16"/>
              </w:rPr>
            </w:pPr>
            <w:r>
              <w:rPr>
                <w:rFonts w:ascii="Times New Roman" w:hAnsi="Times New Roman"/>
                <w:sz w:val="16"/>
              </w:rPr>
              <w:t>+1</w:t>
            </w:r>
          </w:p>
        </w:tc>
        <w:tc>
          <w:tcPr>
            <w:tcW w:type="dxa" w:w="1624"/>
            <w:tcBorders>
              <w:bottom w:color="000000" w:sz="4" w:val="single"/>
              <w:right w:color="000000" w:sz="4" w:val="single"/>
            </w:tcBorders>
            <w:tcMar>
              <w:top w:type="dxa" w:w="0"/>
              <w:left w:type="dxa" w:w="108"/>
              <w:bottom w:type="dxa" w:w="0"/>
              <w:right w:type="dxa" w:w="108"/>
            </w:tcMar>
            <w:vAlign w:val="center"/>
          </w:tcPr>
          <w:p w14:paraId="C0130000">
            <w:pPr>
              <w:widowControl w:val="0"/>
              <w:spacing w:after="0" w:line="240" w:lineRule="auto"/>
              <w:ind/>
              <w:jc w:val="center"/>
              <w:rPr>
                <w:rFonts w:ascii="Times New Roman" w:hAnsi="Times New Roman"/>
                <w:sz w:val="16"/>
              </w:rPr>
            </w:pPr>
            <w:r>
              <w:rPr>
                <w:rFonts w:ascii="Times New Roman" w:hAnsi="Times New Roman"/>
                <w:sz w:val="16"/>
              </w:rPr>
              <w:t>Реорганизация ФП в ФАП</w:t>
            </w:r>
          </w:p>
        </w:tc>
      </w:tr>
    </w:tbl>
    <w:p w14:paraId="C1130000">
      <w:pPr>
        <w:tabs>
          <w:tab w:leader="none" w:pos="4676" w:val="left"/>
        </w:tabs>
        <w:spacing w:after="0" w:line="276" w:lineRule="auto"/>
        <w:ind/>
        <w:rPr>
          <w:rFonts w:ascii="Times New Roman" w:hAnsi="Times New Roman"/>
          <w:sz w:val="14"/>
        </w:rPr>
      </w:pPr>
    </w:p>
    <w:p w14:paraId="C2130000">
      <w:pPr>
        <w:tabs>
          <w:tab w:leader="none" w:pos="4676" w:val="left"/>
        </w:tabs>
        <w:spacing w:after="0" w:line="276" w:lineRule="auto"/>
        <w:ind/>
        <w:rPr>
          <w:rFonts w:ascii="Times New Roman" w:hAnsi="Times New Roman"/>
          <w:sz w:val="18"/>
        </w:rPr>
      </w:pPr>
    </w:p>
    <w:p w14:paraId="C3130000">
      <w:pPr>
        <w:tabs>
          <w:tab w:leader="none" w:pos="4676" w:val="left"/>
        </w:tabs>
        <w:spacing w:after="0" w:line="276" w:lineRule="auto"/>
        <w:ind/>
        <w:rPr>
          <w:rFonts w:ascii="Times New Roman" w:hAnsi="Times New Roman"/>
          <w:sz w:val="28"/>
        </w:rPr>
      </w:pPr>
      <w:r>
        <w:rPr>
          <w:rFonts w:ascii="Times New Roman" w:hAnsi="Times New Roman"/>
          <w:sz w:val="28"/>
        </w:rPr>
        <w:t>В рамках модернизации будет изменено штатное расписание:</w:t>
      </w:r>
    </w:p>
    <w:tbl>
      <w:tblPr>
        <w:tblStyle w:val="Style_4"/>
        <w:tblInd w:type="dxa" w:w="0"/>
        <w:tblLayout w:type="fixed"/>
        <w:tblCellMar>
          <w:top w:type="dxa" w:w="0"/>
          <w:left w:type="dxa" w:w="108"/>
          <w:bottom w:type="dxa" w:w="0"/>
          <w:right w:type="dxa" w:w="108"/>
        </w:tblCellMar>
      </w:tblPr>
      <w:tblGrid>
        <w:gridCol w:w="955"/>
        <w:gridCol w:w="2445"/>
        <w:gridCol w:w="2444"/>
        <w:gridCol w:w="603"/>
        <w:gridCol w:w="1879"/>
        <w:gridCol w:w="1210"/>
        <w:gridCol w:w="1210"/>
        <w:gridCol w:w="1257"/>
        <w:gridCol w:w="1317"/>
        <w:gridCol w:w="1828"/>
      </w:tblGrid>
      <w:tr>
        <w:tc>
          <w:tcPr>
            <w:tcW w:type="dxa" w:w="6447"/>
            <w:gridSpan w:val="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4130000">
            <w:pPr>
              <w:widowControl w:val="0"/>
              <w:tabs>
                <w:tab w:leader="none" w:pos="4676" w:val="left"/>
              </w:tabs>
              <w:spacing w:after="0" w:line="276" w:lineRule="auto"/>
              <w:ind/>
              <w:jc w:val="center"/>
              <w:rPr>
                <w:rFonts w:ascii="Times New Roman" w:hAnsi="Times New Roman"/>
                <w:sz w:val="24"/>
              </w:rPr>
            </w:pPr>
            <w:r>
              <w:rPr>
                <w:rFonts w:ascii="Times New Roman" w:hAnsi="Times New Roman"/>
                <w:sz w:val="24"/>
              </w:rPr>
              <w:t>Сокращение ставок</w:t>
            </w:r>
          </w:p>
        </w:tc>
        <w:tc>
          <w:tcPr>
            <w:tcW w:type="dxa" w:w="6873"/>
            <w:gridSpan w:val="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5130000">
            <w:pPr>
              <w:widowControl w:val="0"/>
              <w:tabs>
                <w:tab w:leader="none" w:pos="4676" w:val="left"/>
              </w:tabs>
              <w:spacing w:after="0" w:line="276" w:lineRule="auto"/>
              <w:ind/>
              <w:jc w:val="center"/>
              <w:rPr>
                <w:rFonts w:ascii="Times New Roman" w:hAnsi="Times New Roman"/>
                <w:sz w:val="24"/>
              </w:rPr>
            </w:pPr>
            <w:r>
              <w:rPr>
                <w:rFonts w:ascii="Times New Roman" w:hAnsi="Times New Roman"/>
                <w:sz w:val="24"/>
              </w:rPr>
              <w:t>Увеличение ставок</w:t>
            </w:r>
          </w:p>
        </w:tc>
        <w:tc>
          <w:tcPr>
            <w:tcW w:type="dxa" w:w="182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6130000">
            <w:pPr>
              <w:widowControl w:val="0"/>
              <w:ind/>
              <w:jc w:val="center"/>
            </w:pPr>
          </w:p>
        </w:tc>
      </w:tr>
      <w:tr>
        <w:tc>
          <w:tcPr>
            <w:tcW w:type="dxa" w:w="6447"/>
            <w:gridSpan w:val="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7130000">
            <w:pPr>
              <w:widowControl w:val="0"/>
              <w:tabs>
                <w:tab w:leader="none" w:pos="4676" w:val="left"/>
              </w:tabs>
              <w:spacing w:after="0" w:line="276" w:lineRule="auto"/>
              <w:ind/>
              <w:jc w:val="center"/>
              <w:rPr>
                <w:rFonts w:ascii="Times New Roman" w:hAnsi="Times New Roman"/>
                <w:sz w:val="24"/>
              </w:rPr>
            </w:pPr>
          </w:p>
        </w:tc>
        <w:tc>
          <w:tcPr>
            <w:tcW w:type="dxa" w:w="6873"/>
            <w:gridSpan w:val="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8130000">
            <w:pPr>
              <w:widowControl w:val="0"/>
              <w:tabs>
                <w:tab w:leader="none" w:pos="4676" w:val="left"/>
              </w:tabs>
              <w:spacing w:after="0" w:line="276" w:lineRule="auto"/>
              <w:ind/>
              <w:jc w:val="center"/>
              <w:rPr>
                <w:rFonts w:ascii="Times New Roman" w:hAnsi="Times New Roman"/>
                <w:sz w:val="24"/>
              </w:rPr>
            </w:pPr>
            <w:r>
              <w:rPr>
                <w:rFonts w:ascii="Times New Roman" w:hAnsi="Times New Roman"/>
                <w:sz w:val="24"/>
              </w:rPr>
              <w:t>Акушерка 1 ставка</w:t>
            </w:r>
          </w:p>
        </w:tc>
        <w:tc>
          <w:tcPr>
            <w:tcW w:type="dxa" w:w="182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9130000">
            <w:pPr>
              <w:widowControl w:val="0"/>
              <w:ind/>
              <w:jc w:val="center"/>
            </w:pPr>
          </w:p>
        </w:tc>
      </w:tr>
      <w:tr>
        <w:trPr>
          <w:trHeight w:hRule="atLeast" w:val="428"/>
        </w:trPr>
        <w:tc>
          <w:tcPr>
            <w:tcW w:type="dxa" w:w="6447"/>
            <w:gridSpan w:val="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A130000">
            <w:pPr>
              <w:widowControl w:val="0"/>
              <w:tabs>
                <w:tab w:leader="none" w:pos="4676" w:val="left"/>
              </w:tabs>
              <w:spacing w:after="0" w:line="276" w:lineRule="auto"/>
              <w:ind/>
              <w:jc w:val="center"/>
              <w:rPr>
                <w:rFonts w:ascii="Times New Roman" w:hAnsi="Times New Roman"/>
                <w:sz w:val="24"/>
              </w:rPr>
            </w:pPr>
          </w:p>
        </w:tc>
        <w:tc>
          <w:tcPr>
            <w:tcW w:type="dxa" w:w="6873"/>
            <w:gridSpan w:val="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B130000">
            <w:pPr>
              <w:widowControl w:val="0"/>
              <w:tabs>
                <w:tab w:leader="none" w:pos="4676" w:val="left"/>
              </w:tabs>
              <w:spacing w:after="0" w:line="276" w:lineRule="auto"/>
              <w:ind/>
              <w:jc w:val="center"/>
              <w:rPr>
                <w:rFonts w:ascii="Times New Roman" w:hAnsi="Times New Roman"/>
                <w:sz w:val="24"/>
              </w:rPr>
            </w:pPr>
            <w:r>
              <w:rPr>
                <w:rFonts w:ascii="Times New Roman" w:hAnsi="Times New Roman"/>
                <w:sz w:val="24"/>
              </w:rPr>
              <w:t>Итого: 1 ставка</w:t>
            </w:r>
          </w:p>
        </w:tc>
        <w:tc>
          <w:tcPr>
            <w:tcW w:type="dxa" w:w="182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C130000">
            <w:pPr>
              <w:widowControl w:val="0"/>
              <w:ind/>
              <w:jc w:val="center"/>
            </w:pPr>
          </w:p>
        </w:tc>
      </w:tr>
      <w:tr>
        <w:trPr>
          <w:trHeight w:hRule="atLeast" w:val="1165"/>
        </w:trPr>
        <w:tc>
          <w:tcPr>
            <w:tcW w:type="dxa" w:w="95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D130000">
            <w:pPr>
              <w:widowControl w:val="0"/>
              <w:spacing w:after="0" w:line="240" w:lineRule="auto"/>
              <w:ind/>
              <w:jc w:val="center"/>
              <w:rPr>
                <w:rFonts w:ascii="Times New Roman" w:hAnsi="Times New Roman"/>
                <w:sz w:val="20"/>
              </w:rPr>
            </w:pPr>
          </w:p>
          <w:p w14:paraId="CE130000">
            <w:pPr>
              <w:widowControl w:val="0"/>
              <w:spacing w:after="0" w:line="240" w:lineRule="auto"/>
              <w:ind/>
              <w:jc w:val="center"/>
              <w:rPr>
                <w:rFonts w:ascii="Times New Roman" w:hAnsi="Times New Roman"/>
                <w:sz w:val="20"/>
              </w:rPr>
            </w:pPr>
            <w:r>
              <w:rPr>
                <w:rFonts w:ascii="Times New Roman" w:hAnsi="Times New Roman"/>
                <w:sz w:val="20"/>
              </w:rPr>
              <w:t>N</w:t>
            </w:r>
          </w:p>
          <w:p w14:paraId="CF130000">
            <w:pPr>
              <w:widowControl w:val="0"/>
              <w:spacing w:after="0" w:line="240" w:lineRule="auto"/>
              <w:ind/>
              <w:jc w:val="center"/>
              <w:rPr>
                <w:rFonts w:ascii="Times New Roman" w:hAnsi="Times New Roman"/>
                <w:sz w:val="20"/>
              </w:rPr>
            </w:pPr>
          </w:p>
          <w:p w14:paraId="D0130000">
            <w:pPr>
              <w:widowControl w:val="0"/>
              <w:spacing w:after="0" w:line="240" w:lineRule="auto"/>
              <w:ind/>
              <w:jc w:val="center"/>
              <w:rPr>
                <w:rFonts w:ascii="Times New Roman" w:hAnsi="Times New Roman"/>
                <w:sz w:val="20"/>
              </w:rPr>
            </w:pPr>
            <w:r>
              <w:rPr>
                <w:rFonts w:ascii="Times New Roman" w:hAnsi="Times New Roman"/>
                <w:sz w:val="20"/>
              </w:rPr>
              <w:t>п/п объекта</w:t>
            </w:r>
          </w:p>
        </w:tc>
        <w:tc>
          <w:tcPr>
            <w:tcW w:type="dxa" w:w="244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1130000">
            <w:pPr>
              <w:widowControl w:val="0"/>
              <w:spacing w:after="0" w:line="240" w:lineRule="auto"/>
              <w:ind/>
              <w:jc w:val="center"/>
              <w:rPr>
                <w:rFonts w:ascii="Times New Roman" w:hAnsi="Times New Roman"/>
                <w:sz w:val="20"/>
              </w:rPr>
            </w:pPr>
            <w:r>
              <w:rPr>
                <w:rFonts w:ascii="Times New Roman" w:hAnsi="Times New Roman"/>
                <w:sz w:val="20"/>
              </w:rPr>
              <w:t>Наименование объекта до модернизации с указанием типа модернизируемого объекта (ФАП, ВА, УБ, ЦРБ, РБ, городская поликлиника, больница и т.п.)</w:t>
            </w:r>
          </w:p>
        </w:tc>
        <w:tc>
          <w:tcPr>
            <w:tcW w:type="dxa" w:w="244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2130000">
            <w:pPr>
              <w:widowControl w:val="0"/>
              <w:spacing w:after="0" w:line="240" w:lineRule="auto"/>
              <w:ind/>
              <w:jc w:val="center"/>
              <w:rPr>
                <w:rFonts w:ascii="Times New Roman" w:hAnsi="Times New Roman"/>
                <w:sz w:val="20"/>
              </w:rPr>
            </w:pPr>
            <w:r>
              <w:rPr>
                <w:rFonts w:ascii="Times New Roman" w:hAnsi="Times New Roman"/>
                <w:sz w:val="20"/>
              </w:rPr>
              <w:t>Наименование объекта после модернизации с указанием типа модернизируемого объекта (ФАП, ВА, УБ, ЦРБ, РБ, городская поликлиника, больница и т.п.)</w:t>
            </w:r>
          </w:p>
        </w:tc>
        <w:tc>
          <w:tcPr>
            <w:tcW w:type="dxa" w:w="2482"/>
            <w:gridSpan w:val="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3130000">
            <w:pPr>
              <w:widowControl w:val="0"/>
              <w:spacing w:after="0" w:line="240" w:lineRule="auto"/>
              <w:ind/>
              <w:jc w:val="center"/>
              <w:rPr>
                <w:rFonts w:ascii="Times New Roman" w:hAnsi="Times New Roman"/>
                <w:sz w:val="20"/>
              </w:rPr>
            </w:pPr>
            <w:r>
              <w:rPr>
                <w:rFonts w:ascii="Times New Roman" w:hAnsi="Times New Roman"/>
                <w:sz w:val="20"/>
              </w:rPr>
              <w:t>Обоснование модернизации объекта</w:t>
            </w:r>
          </w:p>
        </w:tc>
        <w:tc>
          <w:tcPr>
            <w:tcW w:type="dxa" w:w="121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4130000">
            <w:pPr>
              <w:widowControl w:val="0"/>
              <w:spacing w:after="0" w:line="240" w:lineRule="auto"/>
              <w:ind/>
              <w:jc w:val="center"/>
              <w:rPr>
                <w:rFonts w:ascii="Times New Roman" w:hAnsi="Times New Roman"/>
                <w:sz w:val="20"/>
              </w:rPr>
            </w:pPr>
            <w:r>
              <w:rPr>
                <w:rFonts w:ascii="Times New Roman" w:hAnsi="Times New Roman"/>
                <w:sz w:val="20"/>
              </w:rPr>
              <w:t>Количество штатных должностей на 2020 год, ед.</w:t>
            </w:r>
          </w:p>
        </w:tc>
        <w:tc>
          <w:tcPr>
            <w:tcW w:type="dxa" w:w="121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5130000">
            <w:pPr>
              <w:widowControl w:val="0"/>
              <w:spacing w:after="0" w:line="240" w:lineRule="auto"/>
              <w:ind/>
              <w:jc w:val="center"/>
              <w:rPr>
                <w:rFonts w:ascii="Times New Roman" w:hAnsi="Times New Roman"/>
                <w:sz w:val="20"/>
              </w:rPr>
            </w:pPr>
            <w:r>
              <w:rPr>
                <w:rFonts w:ascii="Times New Roman" w:hAnsi="Times New Roman"/>
                <w:sz w:val="20"/>
              </w:rPr>
              <w:t>Количество штатных должностей на 2024 год, ед.</w:t>
            </w:r>
          </w:p>
        </w:tc>
        <w:tc>
          <w:tcPr>
            <w:tcW w:type="dxa" w:w="125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6130000">
            <w:pPr>
              <w:widowControl w:val="0"/>
              <w:spacing w:after="0" w:line="240" w:lineRule="auto"/>
              <w:ind/>
              <w:jc w:val="center"/>
              <w:rPr>
                <w:rFonts w:ascii="Times New Roman" w:hAnsi="Times New Roman"/>
                <w:sz w:val="20"/>
              </w:rPr>
            </w:pPr>
            <w:r>
              <w:rPr>
                <w:rFonts w:ascii="Times New Roman" w:hAnsi="Times New Roman"/>
                <w:sz w:val="20"/>
              </w:rPr>
              <w:t>Итоговое отклонение от штатного расписания 2020 года</w:t>
            </w:r>
          </w:p>
        </w:tc>
        <w:tc>
          <w:tcPr>
            <w:tcW w:type="dxa" w:w="131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7130000">
            <w:pPr>
              <w:widowControl w:val="0"/>
              <w:spacing w:after="0" w:line="240" w:lineRule="auto"/>
              <w:ind/>
              <w:jc w:val="center"/>
              <w:rPr>
                <w:rFonts w:ascii="Times New Roman" w:hAnsi="Times New Roman"/>
                <w:sz w:val="20"/>
              </w:rPr>
            </w:pPr>
            <w:r>
              <w:rPr>
                <w:rFonts w:ascii="Times New Roman" w:hAnsi="Times New Roman"/>
                <w:sz w:val="20"/>
              </w:rPr>
              <w:t>Обоснование изменения штатного расписания</w:t>
            </w:r>
          </w:p>
        </w:tc>
        <w:tc>
          <w:tcPr>
            <w:tcW w:type="dxa" w:w="182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8130000">
            <w:pPr>
              <w:widowControl w:val="0"/>
              <w:spacing w:after="0" w:line="240" w:lineRule="auto"/>
              <w:ind/>
              <w:jc w:val="center"/>
              <w:rPr>
                <w:rFonts w:ascii="Times New Roman" w:hAnsi="Times New Roman"/>
                <w:sz w:val="20"/>
              </w:rPr>
            </w:pPr>
            <w:r>
              <w:rPr>
                <w:rFonts w:ascii="Times New Roman" w:hAnsi="Times New Roman"/>
                <w:sz w:val="20"/>
              </w:rPr>
              <w:t>Источник привлечения медицинского работника</w:t>
            </w:r>
          </w:p>
        </w:tc>
      </w:tr>
      <w:tr>
        <w:trPr>
          <w:trHeight w:hRule="atLeast" w:val="351"/>
        </w:trPr>
        <w:tc>
          <w:tcPr>
            <w:tcW w:type="dxa" w:w="95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9130000">
            <w:pPr>
              <w:widowControl w:val="0"/>
              <w:spacing w:after="0" w:line="240" w:lineRule="auto"/>
              <w:ind/>
              <w:jc w:val="center"/>
              <w:rPr>
                <w:rFonts w:ascii="Times New Roman" w:hAnsi="Times New Roman"/>
                <w:sz w:val="20"/>
              </w:rPr>
            </w:pPr>
            <w:r>
              <w:rPr>
                <w:rFonts w:ascii="Times New Roman" w:hAnsi="Times New Roman"/>
                <w:sz w:val="20"/>
              </w:rPr>
              <w:t>1</w:t>
            </w:r>
          </w:p>
        </w:tc>
        <w:tc>
          <w:tcPr>
            <w:tcW w:type="dxa" w:w="244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A130000">
            <w:pPr>
              <w:widowControl w:val="0"/>
              <w:spacing w:after="0" w:line="240" w:lineRule="auto"/>
              <w:ind/>
              <w:jc w:val="center"/>
              <w:rPr>
                <w:rFonts w:ascii="Times New Roman" w:hAnsi="Times New Roman"/>
                <w:sz w:val="20"/>
              </w:rPr>
            </w:pPr>
            <w:r>
              <w:rPr>
                <w:rFonts w:ascii="Times New Roman" w:hAnsi="Times New Roman"/>
                <w:sz w:val="20"/>
              </w:rPr>
              <w:t>2</w:t>
            </w:r>
          </w:p>
        </w:tc>
        <w:tc>
          <w:tcPr>
            <w:tcW w:type="dxa" w:w="244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B130000">
            <w:pPr>
              <w:widowControl w:val="0"/>
              <w:spacing w:after="0" w:line="240" w:lineRule="auto"/>
              <w:ind/>
              <w:jc w:val="center"/>
              <w:rPr>
                <w:rFonts w:ascii="Times New Roman" w:hAnsi="Times New Roman"/>
                <w:sz w:val="20"/>
              </w:rPr>
            </w:pPr>
            <w:r>
              <w:rPr>
                <w:rFonts w:ascii="Times New Roman" w:hAnsi="Times New Roman"/>
                <w:sz w:val="20"/>
              </w:rPr>
              <w:t>3</w:t>
            </w:r>
          </w:p>
        </w:tc>
        <w:tc>
          <w:tcPr>
            <w:tcW w:type="dxa" w:w="2482"/>
            <w:gridSpan w:val="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C130000">
            <w:pPr>
              <w:widowControl w:val="0"/>
              <w:spacing w:after="0" w:line="240" w:lineRule="auto"/>
              <w:ind/>
              <w:jc w:val="center"/>
              <w:rPr>
                <w:rFonts w:ascii="Times New Roman" w:hAnsi="Times New Roman"/>
                <w:sz w:val="20"/>
              </w:rPr>
            </w:pPr>
            <w:r>
              <w:rPr>
                <w:rFonts w:ascii="Times New Roman" w:hAnsi="Times New Roman"/>
                <w:sz w:val="20"/>
              </w:rPr>
              <w:t>4</w:t>
            </w:r>
          </w:p>
        </w:tc>
        <w:tc>
          <w:tcPr>
            <w:tcW w:type="dxa" w:w="121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D130000">
            <w:pPr>
              <w:widowControl w:val="0"/>
              <w:spacing w:after="0" w:line="240" w:lineRule="auto"/>
              <w:ind/>
              <w:jc w:val="center"/>
              <w:rPr>
                <w:rFonts w:ascii="Times New Roman" w:hAnsi="Times New Roman"/>
                <w:sz w:val="20"/>
              </w:rPr>
            </w:pPr>
            <w:r>
              <w:rPr>
                <w:rFonts w:ascii="Times New Roman" w:hAnsi="Times New Roman"/>
                <w:sz w:val="20"/>
              </w:rPr>
              <w:t>5</w:t>
            </w:r>
          </w:p>
        </w:tc>
        <w:tc>
          <w:tcPr>
            <w:tcW w:type="dxa" w:w="121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E130000">
            <w:pPr>
              <w:widowControl w:val="0"/>
              <w:spacing w:after="0" w:line="240" w:lineRule="auto"/>
              <w:ind/>
              <w:jc w:val="center"/>
              <w:rPr>
                <w:rFonts w:ascii="Times New Roman" w:hAnsi="Times New Roman"/>
                <w:sz w:val="20"/>
              </w:rPr>
            </w:pPr>
            <w:r>
              <w:rPr>
                <w:rFonts w:ascii="Times New Roman" w:hAnsi="Times New Roman"/>
                <w:sz w:val="20"/>
              </w:rPr>
              <w:t>6</w:t>
            </w:r>
          </w:p>
        </w:tc>
        <w:tc>
          <w:tcPr>
            <w:tcW w:type="dxa" w:w="125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F130000">
            <w:pPr>
              <w:widowControl w:val="0"/>
              <w:spacing w:after="0" w:line="240" w:lineRule="auto"/>
              <w:ind/>
              <w:jc w:val="center"/>
              <w:rPr>
                <w:rFonts w:ascii="Times New Roman" w:hAnsi="Times New Roman"/>
                <w:sz w:val="20"/>
              </w:rPr>
            </w:pPr>
            <w:r>
              <w:rPr>
                <w:rFonts w:ascii="Times New Roman" w:hAnsi="Times New Roman"/>
                <w:sz w:val="20"/>
              </w:rPr>
              <w:t>7</w:t>
            </w:r>
          </w:p>
        </w:tc>
        <w:tc>
          <w:tcPr>
            <w:tcW w:type="dxa" w:w="131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0130000">
            <w:pPr>
              <w:widowControl w:val="0"/>
              <w:spacing w:after="0" w:line="240" w:lineRule="auto"/>
              <w:ind/>
              <w:jc w:val="center"/>
              <w:rPr>
                <w:rFonts w:ascii="Times New Roman" w:hAnsi="Times New Roman"/>
                <w:sz w:val="20"/>
              </w:rPr>
            </w:pPr>
            <w:r>
              <w:rPr>
                <w:rFonts w:ascii="Times New Roman" w:hAnsi="Times New Roman"/>
                <w:sz w:val="20"/>
              </w:rPr>
              <w:t>8</w:t>
            </w:r>
          </w:p>
        </w:tc>
        <w:tc>
          <w:tcPr>
            <w:tcW w:type="dxa" w:w="182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1130000">
            <w:pPr>
              <w:widowControl w:val="0"/>
              <w:spacing w:after="0" w:line="240" w:lineRule="auto"/>
              <w:ind/>
              <w:jc w:val="center"/>
              <w:rPr>
                <w:rFonts w:ascii="Times New Roman" w:hAnsi="Times New Roman"/>
                <w:sz w:val="20"/>
              </w:rPr>
            </w:pPr>
            <w:r>
              <w:rPr>
                <w:rFonts w:ascii="Times New Roman" w:hAnsi="Times New Roman"/>
                <w:sz w:val="20"/>
              </w:rPr>
              <w:t>9</w:t>
            </w:r>
          </w:p>
        </w:tc>
      </w:tr>
      <w:tr>
        <w:trPr>
          <w:trHeight w:hRule="atLeast" w:val="814"/>
        </w:trPr>
        <w:tc>
          <w:tcPr>
            <w:tcW w:type="dxa" w:w="95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2130000">
            <w:pPr>
              <w:widowControl w:val="0"/>
              <w:spacing w:after="0" w:line="240" w:lineRule="auto"/>
              <w:ind/>
              <w:jc w:val="center"/>
              <w:rPr>
                <w:rFonts w:ascii="Times New Roman" w:hAnsi="Times New Roman"/>
                <w:sz w:val="20"/>
              </w:rPr>
            </w:pPr>
            <w:r>
              <w:rPr>
                <w:rFonts w:ascii="Times New Roman" w:hAnsi="Times New Roman"/>
                <w:sz w:val="20"/>
              </w:rPr>
              <w:t>1.</w:t>
            </w:r>
          </w:p>
        </w:tc>
        <w:tc>
          <w:tcPr>
            <w:tcW w:type="dxa" w:w="244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3130000">
            <w:pPr>
              <w:widowControl w:val="0"/>
              <w:spacing w:after="0" w:line="240" w:lineRule="auto"/>
              <w:ind/>
              <w:jc w:val="center"/>
              <w:rPr>
                <w:rFonts w:ascii="Times New Roman" w:hAnsi="Times New Roman"/>
                <w:sz w:val="20"/>
              </w:rPr>
            </w:pPr>
            <w:r>
              <w:rPr>
                <w:rFonts w:ascii="Times New Roman" w:hAnsi="Times New Roman"/>
                <w:sz w:val="20"/>
              </w:rPr>
              <w:t>Фельдшерский пункт п. Березняки</w:t>
            </w:r>
          </w:p>
        </w:tc>
        <w:tc>
          <w:tcPr>
            <w:tcW w:type="dxa" w:w="244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4130000">
            <w:pPr>
              <w:widowControl w:val="0"/>
              <w:spacing w:after="0" w:line="240" w:lineRule="auto"/>
              <w:ind/>
              <w:jc w:val="center"/>
              <w:rPr>
                <w:rFonts w:ascii="Times New Roman" w:hAnsi="Times New Roman"/>
                <w:sz w:val="20"/>
              </w:rPr>
            </w:pPr>
            <w:r>
              <w:rPr>
                <w:rFonts w:ascii="Times New Roman" w:hAnsi="Times New Roman"/>
                <w:sz w:val="20"/>
              </w:rPr>
              <w:t>Фельдшерско–акушерский пункт п. Березняки</w:t>
            </w:r>
          </w:p>
        </w:tc>
        <w:tc>
          <w:tcPr>
            <w:tcW w:type="dxa" w:w="2482"/>
            <w:gridSpan w:val="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5130000">
            <w:pPr>
              <w:widowControl w:val="0"/>
              <w:tabs>
                <w:tab w:leader="none" w:pos="0" w:val="left"/>
              </w:tabs>
              <w:spacing w:after="0" w:line="240" w:lineRule="auto"/>
              <w:ind/>
              <w:jc w:val="center"/>
              <w:rPr>
                <w:rFonts w:ascii="Times New Roman" w:hAnsi="Times New Roman"/>
                <w:sz w:val="20"/>
              </w:rPr>
            </w:pPr>
            <w:r>
              <w:rPr>
                <w:rFonts w:ascii="Times New Roman" w:hAnsi="Times New Roman"/>
                <w:sz w:val="20"/>
              </w:rPr>
              <w:t>реорганизация ФП в ФАП обусловлена потребностью жителей населенного пункта в оказании медицинской помощи по акушерству</w:t>
            </w:r>
          </w:p>
        </w:tc>
        <w:tc>
          <w:tcPr>
            <w:tcW w:type="dxa" w:w="121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6130000">
            <w:pPr>
              <w:widowControl w:val="0"/>
              <w:spacing w:after="0" w:line="240" w:lineRule="auto"/>
              <w:ind/>
              <w:jc w:val="center"/>
              <w:rPr>
                <w:rFonts w:ascii="Times New Roman" w:hAnsi="Times New Roman"/>
                <w:sz w:val="20"/>
              </w:rPr>
            </w:pPr>
            <w:r>
              <w:rPr>
                <w:rFonts w:ascii="Times New Roman" w:hAnsi="Times New Roman"/>
                <w:sz w:val="20"/>
              </w:rPr>
              <w:t>1</w:t>
            </w:r>
          </w:p>
        </w:tc>
        <w:tc>
          <w:tcPr>
            <w:tcW w:type="dxa" w:w="121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7130000">
            <w:pPr>
              <w:widowControl w:val="0"/>
              <w:spacing w:after="0" w:line="240" w:lineRule="auto"/>
              <w:ind/>
              <w:jc w:val="center"/>
              <w:rPr>
                <w:rFonts w:ascii="Times New Roman" w:hAnsi="Times New Roman"/>
                <w:sz w:val="20"/>
              </w:rPr>
            </w:pPr>
            <w:r>
              <w:rPr>
                <w:rFonts w:ascii="Times New Roman" w:hAnsi="Times New Roman"/>
                <w:sz w:val="20"/>
              </w:rPr>
              <w:t>2</w:t>
            </w:r>
          </w:p>
        </w:tc>
        <w:tc>
          <w:tcPr>
            <w:tcW w:type="dxa" w:w="125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8130000">
            <w:pPr>
              <w:widowControl w:val="0"/>
              <w:spacing w:after="0" w:line="240" w:lineRule="auto"/>
              <w:ind/>
              <w:jc w:val="center"/>
              <w:rPr>
                <w:rFonts w:ascii="Times New Roman" w:hAnsi="Times New Roman"/>
                <w:sz w:val="20"/>
              </w:rPr>
            </w:pPr>
            <w:r>
              <w:rPr>
                <w:rFonts w:ascii="Times New Roman" w:hAnsi="Times New Roman"/>
                <w:sz w:val="20"/>
              </w:rPr>
              <w:t>+1</w:t>
            </w:r>
          </w:p>
        </w:tc>
        <w:tc>
          <w:tcPr>
            <w:tcW w:type="dxa" w:w="131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9130000">
            <w:pPr>
              <w:widowControl w:val="0"/>
              <w:spacing w:after="0" w:line="240" w:lineRule="auto"/>
              <w:ind/>
              <w:jc w:val="center"/>
              <w:rPr>
                <w:rFonts w:ascii="Times New Roman" w:hAnsi="Times New Roman"/>
                <w:sz w:val="20"/>
              </w:rPr>
            </w:pPr>
            <w:r>
              <w:rPr>
                <w:rFonts w:ascii="Times New Roman" w:hAnsi="Times New Roman"/>
                <w:sz w:val="20"/>
              </w:rPr>
              <w:t>Введение ставки акушерки</w:t>
            </w:r>
          </w:p>
        </w:tc>
        <w:tc>
          <w:tcPr>
            <w:tcW w:type="dxa" w:w="182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A130000">
            <w:pPr>
              <w:widowControl w:val="0"/>
              <w:spacing w:after="0" w:line="240" w:lineRule="auto"/>
              <w:ind/>
              <w:jc w:val="center"/>
              <w:rPr>
                <w:rFonts w:ascii="Times New Roman" w:hAnsi="Times New Roman"/>
                <w:sz w:val="20"/>
              </w:rPr>
            </w:pPr>
            <w:r>
              <w:rPr>
                <w:rFonts w:ascii="Times New Roman" w:hAnsi="Times New Roman"/>
                <w:sz w:val="20"/>
              </w:rPr>
              <w:t>Специалист будет привлечен с ГБУЗ КК «Елизовская районная больница»</w:t>
            </w:r>
          </w:p>
        </w:tc>
      </w:tr>
    </w:tbl>
    <w:p w14:paraId="EB130000">
      <w:pPr>
        <w:tabs>
          <w:tab w:leader="none" w:pos="4676" w:val="left"/>
        </w:tabs>
        <w:spacing w:after="0" w:line="240" w:lineRule="auto"/>
        <w:ind/>
        <w:rPr>
          <w:rFonts w:ascii="Times New Roman" w:hAnsi="Times New Roman"/>
          <w:sz w:val="28"/>
        </w:rPr>
      </w:pPr>
      <w:r>
        <w:rPr>
          <w:rFonts w:ascii="Times New Roman" w:hAnsi="Times New Roman"/>
          <w:sz w:val="28"/>
        </w:rPr>
        <w:t>4. ГБУЗ КК «Елизовская районная больница»</w:t>
      </w:r>
    </w:p>
    <w:p w14:paraId="EC130000">
      <w:pPr>
        <w:tabs>
          <w:tab w:leader="none" w:pos="4676" w:val="left"/>
        </w:tabs>
        <w:spacing w:after="0" w:line="276" w:lineRule="auto"/>
        <w:ind/>
        <w:jc w:val="both"/>
      </w:pPr>
      <w:r>
        <w:rPr>
          <w:rFonts w:ascii="Times New Roman" w:hAnsi="Times New Roman"/>
          <w:i w:val="1"/>
          <w:sz w:val="28"/>
        </w:rPr>
        <w:t>Вид модернизации</w:t>
      </w:r>
      <w:r>
        <w:rPr>
          <w:rFonts w:ascii="Times New Roman" w:hAnsi="Times New Roman"/>
          <w:sz w:val="28"/>
        </w:rPr>
        <w:t>– В Елизовском муниципальном районе Фельдшерский пункт п. Термальный будет реорганизован в Фельдшерско–акушерский пункт п. Термальный.</w:t>
      </w:r>
    </w:p>
    <w:tbl>
      <w:tblPr>
        <w:tblStyle w:val="Style_4"/>
        <w:tblInd w:type="dxa" w:w="0"/>
        <w:tblLayout w:type="fixed"/>
        <w:tblCellMar>
          <w:top w:type="dxa" w:w="0"/>
          <w:left w:type="dxa" w:w="108"/>
          <w:bottom w:type="dxa" w:w="0"/>
          <w:right w:type="dxa" w:w="108"/>
        </w:tblCellMar>
      </w:tblPr>
      <w:tblGrid>
        <w:gridCol w:w="963"/>
        <w:gridCol w:w="968"/>
        <w:gridCol w:w="968"/>
        <w:gridCol w:w="967"/>
        <w:gridCol w:w="971"/>
        <w:gridCol w:w="1107"/>
        <w:gridCol w:w="968"/>
        <w:gridCol w:w="968"/>
        <w:gridCol w:w="967"/>
        <w:gridCol w:w="971"/>
        <w:gridCol w:w="1107"/>
        <w:gridCol w:w="1109"/>
        <w:gridCol w:w="1108"/>
        <w:gridCol w:w="1245"/>
        <w:gridCol w:w="759"/>
      </w:tblGrid>
      <w:tr>
        <w:trPr>
          <w:trHeight w:hRule="atLeast" w:val="977"/>
        </w:trPr>
        <w:tc>
          <w:tcPr>
            <w:tcW w:type="dxa" w:w="96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D130000">
            <w:pPr>
              <w:widowControl w:val="0"/>
              <w:spacing w:after="0" w:line="240" w:lineRule="auto"/>
              <w:ind/>
              <w:jc w:val="center"/>
              <w:rPr>
                <w:rFonts w:ascii="Times New Roman" w:hAnsi="Times New Roman"/>
                <w:sz w:val="14"/>
              </w:rPr>
            </w:pPr>
            <w:r>
              <w:rPr>
                <w:rFonts w:ascii="Times New Roman" w:hAnsi="Times New Roman"/>
                <w:sz w:val="14"/>
              </w:rPr>
              <w:t>Количество штатных должностей на 2020 год, ед.</w:t>
            </w:r>
          </w:p>
        </w:tc>
        <w:tc>
          <w:tcPr>
            <w:tcW w:type="dxa" w:w="968"/>
            <w:tcBorders>
              <w:top w:color="000000" w:sz="4" w:val="single"/>
              <w:bottom w:color="000000" w:sz="4" w:val="single"/>
              <w:right w:color="000000" w:sz="4" w:val="single"/>
            </w:tcBorders>
            <w:tcMar>
              <w:top w:type="dxa" w:w="0"/>
              <w:left w:type="dxa" w:w="108"/>
              <w:bottom w:type="dxa" w:w="0"/>
              <w:right w:type="dxa" w:w="108"/>
            </w:tcMar>
            <w:vAlign w:val="center"/>
          </w:tcPr>
          <w:p w14:paraId="EE130000">
            <w:pPr>
              <w:widowControl w:val="0"/>
              <w:spacing w:after="0" w:line="240" w:lineRule="auto"/>
              <w:ind/>
              <w:jc w:val="center"/>
              <w:rPr>
                <w:rFonts w:ascii="Times New Roman" w:hAnsi="Times New Roman"/>
                <w:sz w:val="14"/>
              </w:rPr>
            </w:pPr>
            <w:r>
              <w:rPr>
                <w:rFonts w:ascii="Times New Roman" w:hAnsi="Times New Roman"/>
                <w:sz w:val="14"/>
              </w:rPr>
              <w:t>Количество физических лиц на 2020, человек</w:t>
            </w:r>
          </w:p>
        </w:tc>
        <w:tc>
          <w:tcPr>
            <w:tcW w:type="dxa" w:w="968"/>
            <w:tcBorders>
              <w:top w:color="000000" w:sz="4" w:val="single"/>
              <w:bottom w:color="000000" w:sz="4" w:val="single"/>
              <w:right w:color="000000" w:sz="4" w:val="single"/>
            </w:tcBorders>
            <w:tcMar>
              <w:top w:type="dxa" w:w="0"/>
              <w:left w:type="dxa" w:w="108"/>
              <w:bottom w:type="dxa" w:w="0"/>
              <w:right w:type="dxa" w:w="108"/>
            </w:tcMar>
            <w:vAlign w:val="center"/>
          </w:tcPr>
          <w:p w14:paraId="EF130000">
            <w:pPr>
              <w:widowControl w:val="0"/>
              <w:spacing w:after="0" w:line="240" w:lineRule="auto"/>
              <w:ind/>
              <w:jc w:val="center"/>
              <w:rPr>
                <w:rFonts w:ascii="Times New Roman" w:hAnsi="Times New Roman"/>
                <w:sz w:val="14"/>
              </w:rPr>
            </w:pPr>
            <w:r>
              <w:rPr>
                <w:rFonts w:ascii="Times New Roman" w:hAnsi="Times New Roman"/>
                <w:sz w:val="14"/>
              </w:rPr>
              <w:t>Количество штатных должностей на 2021 год, ед.</w:t>
            </w:r>
          </w:p>
        </w:tc>
        <w:tc>
          <w:tcPr>
            <w:tcW w:type="dxa" w:w="967"/>
            <w:tcBorders>
              <w:top w:color="000000" w:sz="4" w:val="single"/>
              <w:bottom w:color="000000" w:sz="4" w:val="single"/>
              <w:right w:color="000000" w:sz="4" w:val="single"/>
            </w:tcBorders>
            <w:tcMar>
              <w:top w:type="dxa" w:w="0"/>
              <w:left w:type="dxa" w:w="108"/>
              <w:bottom w:type="dxa" w:w="0"/>
              <w:right w:type="dxa" w:w="108"/>
            </w:tcMar>
            <w:vAlign w:val="center"/>
          </w:tcPr>
          <w:p w14:paraId="F0130000">
            <w:pPr>
              <w:widowControl w:val="0"/>
              <w:spacing w:after="0" w:line="240" w:lineRule="auto"/>
              <w:ind/>
              <w:jc w:val="center"/>
              <w:rPr>
                <w:rFonts w:ascii="Times New Roman" w:hAnsi="Times New Roman"/>
                <w:sz w:val="14"/>
              </w:rPr>
            </w:pPr>
            <w:r>
              <w:rPr>
                <w:rFonts w:ascii="Times New Roman" w:hAnsi="Times New Roman"/>
                <w:sz w:val="14"/>
              </w:rPr>
              <w:t>Количество физических лиц на 2021, человек</w:t>
            </w:r>
          </w:p>
        </w:tc>
        <w:tc>
          <w:tcPr>
            <w:tcW w:type="dxa" w:w="971"/>
            <w:tcBorders>
              <w:top w:color="000000" w:sz="4" w:val="single"/>
              <w:bottom w:color="000000" w:sz="4" w:val="single"/>
              <w:right w:color="000000" w:sz="4" w:val="single"/>
            </w:tcBorders>
            <w:tcMar>
              <w:top w:type="dxa" w:w="0"/>
              <w:left w:type="dxa" w:w="108"/>
              <w:bottom w:type="dxa" w:w="0"/>
              <w:right w:type="dxa" w:w="108"/>
            </w:tcMar>
            <w:vAlign w:val="center"/>
          </w:tcPr>
          <w:p w14:paraId="F1130000">
            <w:pPr>
              <w:widowControl w:val="0"/>
              <w:spacing w:after="0" w:line="240" w:lineRule="auto"/>
              <w:ind/>
              <w:jc w:val="center"/>
              <w:rPr>
                <w:rFonts w:ascii="Times New Roman" w:hAnsi="Times New Roman"/>
                <w:sz w:val="14"/>
              </w:rPr>
            </w:pPr>
            <w:r>
              <w:rPr>
                <w:rFonts w:ascii="Times New Roman" w:hAnsi="Times New Roman"/>
                <w:sz w:val="14"/>
              </w:rPr>
              <w:t>Количество штатных должностей на 2022 год, ед.</w:t>
            </w:r>
          </w:p>
        </w:tc>
        <w:tc>
          <w:tcPr>
            <w:tcW w:type="dxa" w:w="1107"/>
            <w:tcBorders>
              <w:top w:color="000000" w:sz="4" w:val="single"/>
              <w:bottom w:color="000000" w:sz="4" w:val="single"/>
              <w:right w:color="000000" w:sz="4" w:val="single"/>
            </w:tcBorders>
            <w:tcMar>
              <w:top w:type="dxa" w:w="0"/>
              <w:left w:type="dxa" w:w="108"/>
              <w:bottom w:type="dxa" w:w="0"/>
              <w:right w:type="dxa" w:w="108"/>
            </w:tcMar>
            <w:vAlign w:val="center"/>
          </w:tcPr>
          <w:p w14:paraId="F2130000">
            <w:pPr>
              <w:widowControl w:val="0"/>
              <w:spacing w:after="0" w:line="240" w:lineRule="auto"/>
              <w:ind/>
              <w:jc w:val="center"/>
              <w:rPr>
                <w:rFonts w:ascii="Times New Roman" w:hAnsi="Times New Roman"/>
                <w:sz w:val="14"/>
              </w:rPr>
            </w:pPr>
            <w:r>
              <w:rPr>
                <w:rFonts w:ascii="Times New Roman" w:hAnsi="Times New Roman"/>
                <w:sz w:val="14"/>
              </w:rPr>
              <w:t>Количество физических лиц на 2022, человек</w:t>
            </w:r>
          </w:p>
        </w:tc>
        <w:tc>
          <w:tcPr>
            <w:tcW w:type="dxa" w:w="968"/>
            <w:tcBorders>
              <w:top w:color="000000" w:sz="4" w:val="single"/>
              <w:bottom w:color="000000" w:sz="4" w:val="single"/>
              <w:right w:color="000000" w:sz="4" w:val="single"/>
            </w:tcBorders>
            <w:tcMar>
              <w:top w:type="dxa" w:w="0"/>
              <w:left w:type="dxa" w:w="108"/>
              <w:bottom w:type="dxa" w:w="0"/>
              <w:right w:type="dxa" w:w="108"/>
            </w:tcMar>
            <w:vAlign w:val="center"/>
          </w:tcPr>
          <w:p w14:paraId="F3130000">
            <w:pPr>
              <w:widowControl w:val="0"/>
              <w:spacing w:after="0" w:line="240" w:lineRule="auto"/>
              <w:ind/>
              <w:jc w:val="center"/>
              <w:rPr>
                <w:rFonts w:ascii="Times New Roman" w:hAnsi="Times New Roman"/>
                <w:sz w:val="14"/>
              </w:rPr>
            </w:pPr>
            <w:r>
              <w:rPr>
                <w:rFonts w:ascii="Times New Roman" w:hAnsi="Times New Roman"/>
                <w:sz w:val="14"/>
              </w:rPr>
              <w:t>Количество штатных должностей на 2023 год, ед.</w:t>
            </w:r>
          </w:p>
        </w:tc>
        <w:tc>
          <w:tcPr>
            <w:tcW w:type="dxa" w:w="968"/>
            <w:tcBorders>
              <w:top w:color="000000" w:sz="4" w:val="single"/>
              <w:bottom w:color="000000" w:sz="4" w:val="single"/>
              <w:right w:color="000000" w:sz="4" w:val="single"/>
            </w:tcBorders>
            <w:tcMar>
              <w:top w:type="dxa" w:w="0"/>
              <w:left w:type="dxa" w:w="108"/>
              <w:bottom w:type="dxa" w:w="0"/>
              <w:right w:type="dxa" w:w="108"/>
            </w:tcMar>
            <w:vAlign w:val="center"/>
          </w:tcPr>
          <w:p w14:paraId="F4130000">
            <w:pPr>
              <w:widowControl w:val="0"/>
              <w:spacing w:after="0" w:line="240" w:lineRule="auto"/>
              <w:ind/>
              <w:jc w:val="center"/>
              <w:rPr>
                <w:rFonts w:ascii="Times New Roman" w:hAnsi="Times New Roman"/>
                <w:sz w:val="14"/>
              </w:rPr>
            </w:pPr>
            <w:r>
              <w:rPr>
                <w:rFonts w:ascii="Times New Roman" w:hAnsi="Times New Roman"/>
                <w:sz w:val="14"/>
              </w:rPr>
              <w:t>Количество физических лиц на 2023, человек</w:t>
            </w:r>
          </w:p>
        </w:tc>
        <w:tc>
          <w:tcPr>
            <w:tcW w:type="dxa" w:w="967"/>
            <w:tcBorders>
              <w:top w:color="000000" w:sz="4" w:val="single"/>
              <w:bottom w:color="000000" w:sz="4" w:val="single"/>
              <w:right w:color="000000" w:sz="4" w:val="single"/>
            </w:tcBorders>
            <w:tcMar>
              <w:top w:type="dxa" w:w="0"/>
              <w:left w:type="dxa" w:w="108"/>
              <w:bottom w:type="dxa" w:w="0"/>
              <w:right w:type="dxa" w:w="108"/>
            </w:tcMar>
            <w:vAlign w:val="center"/>
          </w:tcPr>
          <w:p w14:paraId="F5130000">
            <w:pPr>
              <w:widowControl w:val="0"/>
              <w:spacing w:after="0" w:line="240" w:lineRule="auto"/>
              <w:ind/>
              <w:jc w:val="center"/>
              <w:rPr>
                <w:rFonts w:ascii="Times New Roman" w:hAnsi="Times New Roman"/>
                <w:sz w:val="14"/>
              </w:rPr>
            </w:pPr>
            <w:r>
              <w:rPr>
                <w:rFonts w:ascii="Times New Roman" w:hAnsi="Times New Roman"/>
                <w:sz w:val="14"/>
              </w:rPr>
              <w:t>Количество штатных должностей на 2024 год, ед.</w:t>
            </w:r>
          </w:p>
        </w:tc>
        <w:tc>
          <w:tcPr>
            <w:tcW w:type="dxa" w:w="971"/>
            <w:tcBorders>
              <w:top w:color="000000" w:sz="4" w:val="single"/>
              <w:bottom w:color="000000" w:sz="4" w:val="single"/>
              <w:right w:color="000000" w:sz="4" w:val="single"/>
            </w:tcBorders>
            <w:tcMar>
              <w:top w:type="dxa" w:w="0"/>
              <w:left w:type="dxa" w:w="108"/>
              <w:bottom w:type="dxa" w:w="0"/>
              <w:right w:type="dxa" w:w="108"/>
            </w:tcMar>
            <w:vAlign w:val="center"/>
          </w:tcPr>
          <w:p w14:paraId="F6130000">
            <w:pPr>
              <w:widowControl w:val="0"/>
              <w:spacing w:after="0" w:line="240" w:lineRule="auto"/>
              <w:ind/>
              <w:jc w:val="center"/>
              <w:rPr>
                <w:rFonts w:ascii="Times New Roman" w:hAnsi="Times New Roman"/>
                <w:sz w:val="14"/>
              </w:rPr>
            </w:pPr>
            <w:r>
              <w:rPr>
                <w:rFonts w:ascii="Times New Roman" w:hAnsi="Times New Roman"/>
                <w:sz w:val="14"/>
              </w:rPr>
              <w:t>Количество физических лиц на 2024, человек</w:t>
            </w:r>
          </w:p>
        </w:tc>
        <w:tc>
          <w:tcPr>
            <w:tcW w:type="dxa" w:w="1107"/>
            <w:tcBorders>
              <w:top w:color="000000" w:sz="4" w:val="single"/>
              <w:bottom w:color="000000" w:sz="4" w:val="single"/>
              <w:right w:color="000000" w:sz="4" w:val="single"/>
            </w:tcBorders>
            <w:tcMar>
              <w:top w:type="dxa" w:w="0"/>
              <w:left w:type="dxa" w:w="108"/>
              <w:bottom w:type="dxa" w:w="0"/>
              <w:right w:type="dxa" w:w="108"/>
            </w:tcMar>
            <w:vAlign w:val="center"/>
          </w:tcPr>
          <w:p w14:paraId="F7130000">
            <w:pPr>
              <w:widowControl w:val="0"/>
              <w:spacing w:after="0" w:line="240" w:lineRule="auto"/>
              <w:ind/>
              <w:jc w:val="center"/>
              <w:rPr>
                <w:rFonts w:ascii="Times New Roman" w:hAnsi="Times New Roman"/>
                <w:sz w:val="14"/>
              </w:rPr>
            </w:pPr>
            <w:r>
              <w:rPr>
                <w:rFonts w:ascii="Times New Roman" w:hAnsi="Times New Roman"/>
                <w:sz w:val="14"/>
              </w:rPr>
              <w:t>Количество штатных должностей на 2024 год, ед.</w:t>
            </w:r>
          </w:p>
        </w:tc>
        <w:tc>
          <w:tcPr>
            <w:tcW w:type="dxa" w:w="1109"/>
            <w:tcBorders>
              <w:top w:color="000000" w:sz="4" w:val="single"/>
              <w:bottom w:color="000000" w:sz="4" w:val="single"/>
              <w:right w:color="000000" w:sz="4" w:val="single"/>
            </w:tcBorders>
            <w:tcMar>
              <w:top w:type="dxa" w:w="0"/>
              <w:left w:type="dxa" w:w="108"/>
              <w:bottom w:type="dxa" w:w="0"/>
              <w:right w:type="dxa" w:w="108"/>
            </w:tcMar>
            <w:vAlign w:val="center"/>
          </w:tcPr>
          <w:p w14:paraId="F8130000">
            <w:pPr>
              <w:widowControl w:val="0"/>
              <w:spacing w:after="0" w:line="240" w:lineRule="auto"/>
              <w:ind/>
              <w:jc w:val="center"/>
              <w:rPr>
                <w:rFonts w:ascii="Times New Roman" w:hAnsi="Times New Roman"/>
                <w:sz w:val="14"/>
              </w:rPr>
            </w:pPr>
            <w:r>
              <w:rPr>
                <w:rFonts w:ascii="Times New Roman" w:hAnsi="Times New Roman"/>
                <w:sz w:val="14"/>
              </w:rPr>
              <w:t>Количество физических лиц на 2024, человек</w:t>
            </w:r>
          </w:p>
        </w:tc>
        <w:tc>
          <w:tcPr>
            <w:tcW w:type="dxa" w:w="110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9130000">
            <w:pPr>
              <w:widowControl w:val="0"/>
              <w:spacing w:after="0" w:line="240" w:lineRule="auto"/>
              <w:ind/>
              <w:jc w:val="center"/>
              <w:rPr>
                <w:rFonts w:ascii="Times New Roman" w:hAnsi="Times New Roman"/>
                <w:sz w:val="14"/>
              </w:rPr>
            </w:pPr>
            <w:r>
              <w:rPr>
                <w:rFonts w:ascii="Times New Roman" w:hAnsi="Times New Roman"/>
                <w:sz w:val="14"/>
              </w:rPr>
              <w:t>Итоговое отклонение от штатного расписания 2020 года</w:t>
            </w:r>
          </w:p>
        </w:tc>
        <w:tc>
          <w:tcPr>
            <w:tcW w:type="dxa" w:w="1245"/>
            <w:tcBorders>
              <w:top w:color="000000" w:sz="4" w:val="single"/>
              <w:bottom w:color="000000" w:sz="4" w:val="single"/>
              <w:right w:color="000000" w:sz="4" w:val="single"/>
            </w:tcBorders>
            <w:tcMar>
              <w:top w:type="dxa" w:w="0"/>
              <w:left w:type="dxa" w:w="108"/>
              <w:bottom w:type="dxa" w:w="0"/>
              <w:right w:type="dxa" w:w="108"/>
            </w:tcMar>
            <w:vAlign w:val="center"/>
          </w:tcPr>
          <w:p w14:paraId="FA130000">
            <w:pPr>
              <w:widowControl w:val="0"/>
              <w:spacing w:after="0" w:line="240" w:lineRule="auto"/>
              <w:ind/>
              <w:jc w:val="center"/>
              <w:rPr>
                <w:rFonts w:ascii="Times New Roman" w:hAnsi="Times New Roman"/>
                <w:sz w:val="14"/>
              </w:rPr>
            </w:pPr>
            <w:r>
              <w:rPr>
                <w:rFonts w:ascii="Times New Roman" w:hAnsi="Times New Roman"/>
                <w:sz w:val="14"/>
              </w:rPr>
              <w:t>Итоговое отклонение от физических лиц в 2020 году</w:t>
            </w:r>
          </w:p>
        </w:tc>
        <w:tc>
          <w:tcPr>
            <w:tcW w:type="dxa" w:w="759"/>
            <w:tcBorders>
              <w:top w:color="000000" w:sz="4" w:val="single"/>
              <w:bottom w:color="000000" w:sz="4" w:val="single"/>
              <w:right w:color="000000" w:sz="4" w:val="single"/>
            </w:tcBorders>
            <w:tcMar>
              <w:top w:type="dxa" w:w="0"/>
              <w:left w:type="dxa" w:w="108"/>
              <w:bottom w:type="dxa" w:w="0"/>
              <w:right w:type="dxa" w:w="108"/>
            </w:tcMar>
            <w:vAlign w:val="center"/>
          </w:tcPr>
          <w:p w14:paraId="FB130000">
            <w:pPr>
              <w:widowControl w:val="0"/>
              <w:spacing w:after="0" w:line="240" w:lineRule="auto"/>
              <w:ind/>
              <w:jc w:val="center"/>
              <w:rPr>
                <w:rFonts w:ascii="Times New Roman" w:hAnsi="Times New Roman"/>
                <w:sz w:val="14"/>
              </w:rPr>
            </w:pPr>
            <w:r>
              <w:rPr>
                <w:rFonts w:ascii="Times New Roman" w:hAnsi="Times New Roman"/>
                <w:sz w:val="14"/>
              </w:rPr>
              <w:t>Обоснование изменения штатного расписания</w:t>
            </w:r>
          </w:p>
        </w:tc>
      </w:tr>
      <w:tr>
        <w:trPr>
          <w:trHeight w:hRule="atLeast" w:val="300"/>
        </w:trPr>
        <w:tc>
          <w:tcPr>
            <w:tcW w:type="dxa" w:w="963"/>
            <w:tcBorders>
              <w:left w:color="000000" w:sz="4" w:val="single"/>
              <w:bottom w:color="000000" w:sz="4" w:val="single"/>
              <w:right w:color="000000" w:sz="4" w:val="single"/>
            </w:tcBorders>
            <w:tcMar>
              <w:top w:type="dxa" w:w="0"/>
              <w:left w:type="dxa" w:w="108"/>
              <w:bottom w:type="dxa" w:w="0"/>
              <w:right w:type="dxa" w:w="108"/>
            </w:tcMar>
            <w:vAlign w:val="center"/>
          </w:tcPr>
          <w:p w14:paraId="FC130000">
            <w:pPr>
              <w:widowControl w:val="0"/>
              <w:spacing w:after="0" w:line="240" w:lineRule="auto"/>
              <w:ind/>
              <w:jc w:val="center"/>
              <w:rPr>
                <w:rFonts w:ascii="Times New Roman" w:hAnsi="Times New Roman"/>
                <w:sz w:val="16"/>
              </w:rPr>
            </w:pPr>
            <w:r>
              <w:rPr>
                <w:rFonts w:ascii="Times New Roman" w:hAnsi="Times New Roman"/>
                <w:sz w:val="16"/>
              </w:rPr>
              <w:t>2</w:t>
            </w:r>
          </w:p>
        </w:tc>
        <w:tc>
          <w:tcPr>
            <w:tcW w:type="dxa" w:w="968"/>
            <w:tcBorders>
              <w:bottom w:color="000000" w:sz="4" w:val="single"/>
              <w:right w:color="000000" w:sz="4" w:val="single"/>
            </w:tcBorders>
            <w:tcMar>
              <w:top w:type="dxa" w:w="0"/>
              <w:left w:type="dxa" w:w="108"/>
              <w:bottom w:type="dxa" w:w="0"/>
              <w:right w:type="dxa" w:w="108"/>
            </w:tcMar>
            <w:vAlign w:val="center"/>
          </w:tcPr>
          <w:p w14:paraId="FD130000">
            <w:pPr>
              <w:widowControl w:val="0"/>
              <w:spacing w:after="0" w:line="240" w:lineRule="auto"/>
              <w:ind/>
              <w:jc w:val="center"/>
              <w:rPr>
                <w:rFonts w:ascii="Times New Roman" w:hAnsi="Times New Roman"/>
                <w:sz w:val="16"/>
              </w:rPr>
            </w:pPr>
            <w:r>
              <w:rPr>
                <w:rFonts w:ascii="Times New Roman" w:hAnsi="Times New Roman"/>
                <w:sz w:val="16"/>
              </w:rPr>
              <w:t>2</w:t>
            </w:r>
          </w:p>
        </w:tc>
        <w:tc>
          <w:tcPr>
            <w:tcW w:type="dxa" w:w="968"/>
            <w:tcBorders>
              <w:bottom w:color="000000" w:sz="4" w:val="single"/>
              <w:right w:color="000000" w:sz="4" w:val="single"/>
            </w:tcBorders>
            <w:tcMar>
              <w:top w:type="dxa" w:w="0"/>
              <w:left w:type="dxa" w:w="108"/>
              <w:bottom w:type="dxa" w:w="0"/>
              <w:right w:type="dxa" w:w="108"/>
            </w:tcMar>
            <w:vAlign w:val="center"/>
          </w:tcPr>
          <w:p w14:paraId="FE130000">
            <w:pPr>
              <w:widowControl w:val="0"/>
              <w:spacing w:after="0" w:line="240" w:lineRule="auto"/>
              <w:ind/>
              <w:jc w:val="center"/>
              <w:rPr>
                <w:rFonts w:ascii="Times New Roman" w:hAnsi="Times New Roman"/>
                <w:sz w:val="16"/>
              </w:rPr>
            </w:pPr>
            <w:r>
              <w:rPr>
                <w:rFonts w:ascii="Times New Roman" w:hAnsi="Times New Roman"/>
                <w:sz w:val="16"/>
              </w:rPr>
              <w:t>2</w:t>
            </w:r>
          </w:p>
        </w:tc>
        <w:tc>
          <w:tcPr>
            <w:tcW w:type="dxa" w:w="967"/>
            <w:tcBorders>
              <w:bottom w:color="000000" w:sz="4" w:val="single"/>
              <w:right w:color="000000" w:sz="4" w:val="single"/>
            </w:tcBorders>
            <w:tcMar>
              <w:top w:type="dxa" w:w="0"/>
              <w:left w:type="dxa" w:w="108"/>
              <w:bottom w:type="dxa" w:w="0"/>
              <w:right w:type="dxa" w:w="108"/>
            </w:tcMar>
            <w:vAlign w:val="center"/>
          </w:tcPr>
          <w:p w14:paraId="FF130000">
            <w:pPr>
              <w:widowControl w:val="0"/>
              <w:spacing w:after="0" w:line="240" w:lineRule="auto"/>
              <w:ind/>
              <w:jc w:val="center"/>
              <w:rPr>
                <w:rFonts w:ascii="Times New Roman" w:hAnsi="Times New Roman"/>
                <w:sz w:val="16"/>
              </w:rPr>
            </w:pPr>
            <w:r>
              <w:rPr>
                <w:rFonts w:ascii="Times New Roman" w:hAnsi="Times New Roman"/>
                <w:sz w:val="16"/>
              </w:rPr>
              <w:t>2</w:t>
            </w:r>
          </w:p>
        </w:tc>
        <w:tc>
          <w:tcPr>
            <w:tcW w:type="dxa" w:w="971"/>
            <w:tcBorders>
              <w:bottom w:color="000000" w:sz="4" w:val="single"/>
              <w:right w:color="000000" w:sz="4" w:val="single"/>
            </w:tcBorders>
            <w:tcMar>
              <w:top w:type="dxa" w:w="0"/>
              <w:left w:type="dxa" w:w="108"/>
              <w:bottom w:type="dxa" w:w="0"/>
              <w:right w:type="dxa" w:w="108"/>
            </w:tcMar>
            <w:vAlign w:val="center"/>
          </w:tcPr>
          <w:p w14:paraId="00140000">
            <w:pPr>
              <w:widowControl w:val="0"/>
              <w:spacing w:after="0" w:line="240" w:lineRule="auto"/>
              <w:ind/>
              <w:jc w:val="center"/>
              <w:rPr>
                <w:rFonts w:ascii="Times New Roman" w:hAnsi="Times New Roman"/>
                <w:sz w:val="16"/>
              </w:rPr>
            </w:pPr>
            <w:r>
              <w:rPr>
                <w:rFonts w:ascii="Times New Roman" w:hAnsi="Times New Roman"/>
                <w:sz w:val="16"/>
              </w:rPr>
              <w:t>2</w:t>
            </w:r>
          </w:p>
        </w:tc>
        <w:tc>
          <w:tcPr>
            <w:tcW w:type="dxa" w:w="1107"/>
            <w:tcBorders>
              <w:bottom w:color="000000" w:sz="4" w:val="single"/>
              <w:right w:color="000000" w:sz="4" w:val="single"/>
            </w:tcBorders>
            <w:tcMar>
              <w:top w:type="dxa" w:w="0"/>
              <w:left w:type="dxa" w:w="108"/>
              <w:bottom w:type="dxa" w:w="0"/>
              <w:right w:type="dxa" w:w="108"/>
            </w:tcMar>
            <w:vAlign w:val="center"/>
          </w:tcPr>
          <w:p w14:paraId="01140000">
            <w:pPr>
              <w:widowControl w:val="0"/>
              <w:spacing w:after="0" w:line="240" w:lineRule="auto"/>
              <w:ind/>
              <w:jc w:val="center"/>
              <w:rPr>
                <w:rFonts w:ascii="Times New Roman" w:hAnsi="Times New Roman"/>
                <w:sz w:val="16"/>
              </w:rPr>
            </w:pPr>
            <w:r>
              <w:rPr>
                <w:rFonts w:ascii="Times New Roman" w:hAnsi="Times New Roman"/>
                <w:sz w:val="16"/>
              </w:rPr>
              <w:t>2</w:t>
            </w:r>
          </w:p>
        </w:tc>
        <w:tc>
          <w:tcPr>
            <w:tcW w:type="dxa" w:w="968"/>
            <w:tcBorders>
              <w:bottom w:color="000000" w:sz="4" w:val="single"/>
              <w:right w:color="000000" w:sz="4" w:val="single"/>
            </w:tcBorders>
            <w:tcMar>
              <w:top w:type="dxa" w:w="0"/>
              <w:left w:type="dxa" w:w="108"/>
              <w:bottom w:type="dxa" w:w="0"/>
              <w:right w:type="dxa" w:w="108"/>
            </w:tcMar>
            <w:vAlign w:val="center"/>
          </w:tcPr>
          <w:p w14:paraId="02140000">
            <w:pPr>
              <w:widowControl w:val="0"/>
              <w:spacing w:after="0" w:line="240" w:lineRule="auto"/>
              <w:ind/>
              <w:jc w:val="center"/>
              <w:rPr>
                <w:rFonts w:ascii="Times New Roman" w:hAnsi="Times New Roman"/>
                <w:sz w:val="16"/>
              </w:rPr>
            </w:pPr>
            <w:r>
              <w:rPr>
                <w:rFonts w:ascii="Times New Roman" w:hAnsi="Times New Roman"/>
                <w:sz w:val="16"/>
              </w:rPr>
              <w:t>2</w:t>
            </w:r>
          </w:p>
        </w:tc>
        <w:tc>
          <w:tcPr>
            <w:tcW w:type="dxa" w:w="968"/>
            <w:tcBorders>
              <w:bottom w:color="000000" w:sz="4" w:val="single"/>
              <w:right w:color="000000" w:sz="4" w:val="single"/>
            </w:tcBorders>
            <w:tcMar>
              <w:top w:type="dxa" w:w="0"/>
              <w:left w:type="dxa" w:w="108"/>
              <w:bottom w:type="dxa" w:w="0"/>
              <w:right w:type="dxa" w:w="108"/>
            </w:tcMar>
            <w:vAlign w:val="center"/>
          </w:tcPr>
          <w:p w14:paraId="03140000">
            <w:pPr>
              <w:widowControl w:val="0"/>
              <w:spacing w:after="0" w:line="240" w:lineRule="auto"/>
              <w:ind/>
              <w:jc w:val="center"/>
              <w:rPr>
                <w:rFonts w:ascii="Times New Roman" w:hAnsi="Times New Roman"/>
                <w:sz w:val="16"/>
              </w:rPr>
            </w:pPr>
            <w:r>
              <w:rPr>
                <w:rFonts w:ascii="Times New Roman" w:hAnsi="Times New Roman"/>
                <w:sz w:val="16"/>
              </w:rPr>
              <w:t>2</w:t>
            </w:r>
          </w:p>
        </w:tc>
        <w:tc>
          <w:tcPr>
            <w:tcW w:type="dxa" w:w="967"/>
            <w:tcBorders>
              <w:bottom w:color="000000" w:sz="4" w:val="single"/>
              <w:right w:color="000000" w:sz="4" w:val="single"/>
            </w:tcBorders>
            <w:tcMar>
              <w:top w:type="dxa" w:w="0"/>
              <w:left w:type="dxa" w:w="108"/>
              <w:bottom w:type="dxa" w:w="0"/>
              <w:right w:type="dxa" w:w="108"/>
            </w:tcMar>
            <w:vAlign w:val="center"/>
          </w:tcPr>
          <w:p w14:paraId="04140000">
            <w:pPr>
              <w:widowControl w:val="0"/>
              <w:spacing w:after="0" w:line="240" w:lineRule="auto"/>
              <w:ind/>
              <w:jc w:val="center"/>
              <w:rPr>
                <w:rFonts w:ascii="Times New Roman" w:hAnsi="Times New Roman"/>
                <w:sz w:val="16"/>
              </w:rPr>
            </w:pPr>
            <w:r>
              <w:rPr>
                <w:rFonts w:ascii="Times New Roman" w:hAnsi="Times New Roman"/>
                <w:sz w:val="16"/>
              </w:rPr>
              <w:t>2</w:t>
            </w:r>
          </w:p>
        </w:tc>
        <w:tc>
          <w:tcPr>
            <w:tcW w:type="dxa" w:w="971"/>
            <w:tcBorders>
              <w:bottom w:color="000000" w:sz="4" w:val="single"/>
              <w:right w:color="000000" w:sz="4" w:val="single"/>
            </w:tcBorders>
            <w:tcMar>
              <w:top w:type="dxa" w:w="0"/>
              <w:left w:type="dxa" w:w="108"/>
              <w:bottom w:type="dxa" w:w="0"/>
              <w:right w:type="dxa" w:w="108"/>
            </w:tcMar>
            <w:vAlign w:val="center"/>
          </w:tcPr>
          <w:p w14:paraId="05140000">
            <w:pPr>
              <w:widowControl w:val="0"/>
              <w:spacing w:after="0" w:line="240" w:lineRule="auto"/>
              <w:ind/>
              <w:jc w:val="center"/>
              <w:rPr>
                <w:rFonts w:ascii="Times New Roman" w:hAnsi="Times New Roman"/>
                <w:sz w:val="16"/>
              </w:rPr>
            </w:pPr>
            <w:r>
              <w:rPr>
                <w:rFonts w:ascii="Times New Roman" w:hAnsi="Times New Roman"/>
                <w:sz w:val="16"/>
              </w:rPr>
              <w:t>2</w:t>
            </w:r>
          </w:p>
        </w:tc>
        <w:tc>
          <w:tcPr>
            <w:tcW w:type="dxa" w:w="1107"/>
            <w:tcBorders>
              <w:top w:color="000000" w:sz="4" w:val="single"/>
              <w:bottom w:color="000000" w:sz="4" w:val="single"/>
              <w:right w:color="000000" w:sz="4" w:val="single"/>
            </w:tcBorders>
            <w:tcMar>
              <w:top w:type="dxa" w:w="0"/>
              <w:left w:type="dxa" w:w="108"/>
              <w:bottom w:type="dxa" w:w="0"/>
              <w:right w:type="dxa" w:w="108"/>
            </w:tcMar>
            <w:vAlign w:val="center"/>
          </w:tcPr>
          <w:p w14:paraId="06140000">
            <w:pPr>
              <w:widowControl w:val="0"/>
              <w:spacing w:after="0" w:line="240" w:lineRule="auto"/>
              <w:ind/>
              <w:jc w:val="center"/>
              <w:rPr>
                <w:rFonts w:ascii="Times New Roman" w:hAnsi="Times New Roman"/>
                <w:sz w:val="16"/>
              </w:rPr>
            </w:pPr>
            <w:r>
              <w:rPr>
                <w:rFonts w:ascii="Times New Roman" w:hAnsi="Times New Roman"/>
                <w:sz w:val="16"/>
              </w:rPr>
              <w:t>3</w:t>
            </w:r>
          </w:p>
        </w:tc>
        <w:tc>
          <w:tcPr>
            <w:tcW w:type="dxa" w:w="11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7140000">
            <w:pPr>
              <w:widowControl w:val="0"/>
              <w:spacing w:after="0" w:line="240" w:lineRule="auto"/>
              <w:ind/>
              <w:jc w:val="center"/>
              <w:rPr>
                <w:rFonts w:ascii="Times New Roman" w:hAnsi="Times New Roman"/>
                <w:sz w:val="16"/>
              </w:rPr>
            </w:pPr>
            <w:r>
              <w:rPr>
                <w:rFonts w:ascii="Times New Roman" w:hAnsi="Times New Roman"/>
                <w:sz w:val="16"/>
              </w:rPr>
              <w:t>3</w:t>
            </w:r>
          </w:p>
        </w:tc>
        <w:tc>
          <w:tcPr>
            <w:tcW w:type="dxa" w:w="1108"/>
            <w:tcBorders>
              <w:left w:color="000000" w:sz="4" w:val="single"/>
              <w:bottom w:color="000000" w:sz="4" w:val="single"/>
              <w:right w:color="000000" w:sz="4" w:val="single"/>
            </w:tcBorders>
            <w:tcMar>
              <w:top w:type="dxa" w:w="0"/>
              <w:left w:type="dxa" w:w="108"/>
              <w:bottom w:type="dxa" w:w="0"/>
              <w:right w:type="dxa" w:w="108"/>
            </w:tcMar>
            <w:vAlign w:val="center"/>
          </w:tcPr>
          <w:p w14:paraId="08140000">
            <w:pPr>
              <w:widowControl w:val="0"/>
              <w:spacing w:after="0" w:line="240" w:lineRule="auto"/>
              <w:ind/>
              <w:jc w:val="center"/>
              <w:rPr>
                <w:rFonts w:ascii="Times New Roman" w:hAnsi="Times New Roman"/>
                <w:sz w:val="16"/>
              </w:rPr>
            </w:pPr>
            <w:r>
              <w:rPr>
                <w:rFonts w:ascii="Times New Roman" w:hAnsi="Times New Roman"/>
                <w:sz w:val="16"/>
              </w:rPr>
              <w:t>+1</w:t>
            </w:r>
          </w:p>
        </w:tc>
        <w:tc>
          <w:tcPr>
            <w:tcW w:type="dxa" w:w="1245"/>
            <w:tcBorders>
              <w:bottom w:color="000000" w:sz="4" w:val="single"/>
              <w:right w:color="000000" w:sz="4" w:val="single"/>
            </w:tcBorders>
            <w:tcMar>
              <w:top w:type="dxa" w:w="0"/>
              <w:left w:type="dxa" w:w="108"/>
              <w:bottom w:type="dxa" w:w="0"/>
              <w:right w:type="dxa" w:w="108"/>
            </w:tcMar>
            <w:vAlign w:val="center"/>
          </w:tcPr>
          <w:p w14:paraId="09140000">
            <w:pPr>
              <w:widowControl w:val="0"/>
              <w:spacing w:after="0" w:line="240" w:lineRule="auto"/>
              <w:ind/>
              <w:jc w:val="center"/>
              <w:rPr>
                <w:rFonts w:ascii="Times New Roman" w:hAnsi="Times New Roman"/>
                <w:sz w:val="16"/>
              </w:rPr>
            </w:pPr>
            <w:r>
              <w:rPr>
                <w:rFonts w:ascii="Times New Roman" w:hAnsi="Times New Roman"/>
                <w:sz w:val="16"/>
              </w:rPr>
              <w:t>+1</w:t>
            </w:r>
          </w:p>
        </w:tc>
        <w:tc>
          <w:tcPr>
            <w:tcW w:type="dxa" w:w="759"/>
            <w:tcBorders>
              <w:bottom w:color="000000" w:sz="4" w:val="single"/>
              <w:right w:color="000000" w:sz="4" w:val="single"/>
            </w:tcBorders>
            <w:tcMar>
              <w:top w:type="dxa" w:w="0"/>
              <w:left w:type="dxa" w:w="108"/>
              <w:bottom w:type="dxa" w:w="0"/>
              <w:right w:type="dxa" w:w="108"/>
            </w:tcMar>
            <w:vAlign w:val="center"/>
          </w:tcPr>
          <w:p w14:paraId="0A140000">
            <w:pPr>
              <w:widowControl w:val="0"/>
              <w:spacing w:after="0" w:line="240" w:lineRule="auto"/>
              <w:ind/>
              <w:jc w:val="center"/>
              <w:rPr>
                <w:rFonts w:ascii="Times New Roman" w:hAnsi="Times New Roman"/>
                <w:sz w:val="16"/>
              </w:rPr>
            </w:pPr>
            <w:r>
              <w:rPr>
                <w:rFonts w:ascii="Times New Roman" w:hAnsi="Times New Roman"/>
                <w:sz w:val="16"/>
              </w:rPr>
              <w:t>Реорганизация ФП в ФАП</w:t>
            </w:r>
          </w:p>
        </w:tc>
      </w:tr>
    </w:tbl>
    <w:p w14:paraId="0B140000">
      <w:pPr>
        <w:tabs>
          <w:tab w:leader="none" w:pos="4676" w:val="left"/>
        </w:tabs>
        <w:spacing w:after="0" w:line="276" w:lineRule="auto"/>
        <w:ind/>
        <w:rPr>
          <w:rFonts w:ascii="Times New Roman" w:hAnsi="Times New Roman"/>
          <w:sz w:val="14"/>
        </w:rPr>
      </w:pPr>
    </w:p>
    <w:p w14:paraId="0C140000">
      <w:pPr>
        <w:tabs>
          <w:tab w:leader="none" w:pos="4676" w:val="left"/>
        </w:tabs>
        <w:spacing w:after="0" w:line="276" w:lineRule="auto"/>
        <w:ind/>
        <w:rPr>
          <w:rFonts w:ascii="Times New Roman" w:hAnsi="Times New Roman"/>
          <w:sz w:val="18"/>
        </w:rPr>
      </w:pPr>
    </w:p>
    <w:p w14:paraId="0D140000">
      <w:pPr>
        <w:tabs>
          <w:tab w:leader="none" w:pos="4676" w:val="left"/>
        </w:tabs>
        <w:spacing w:after="0" w:line="276" w:lineRule="auto"/>
        <w:ind/>
        <w:rPr>
          <w:rFonts w:ascii="Times New Roman" w:hAnsi="Times New Roman"/>
          <w:sz w:val="18"/>
        </w:rPr>
      </w:pPr>
    </w:p>
    <w:p w14:paraId="0E140000">
      <w:pPr>
        <w:tabs>
          <w:tab w:leader="none" w:pos="4676" w:val="left"/>
        </w:tabs>
        <w:spacing w:after="0" w:line="276" w:lineRule="auto"/>
        <w:ind/>
        <w:rPr>
          <w:rFonts w:ascii="Times New Roman" w:hAnsi="Times New Roman"/>
          <w:sz w:val="18"/>
        </w:rPr>
      </w:pPr>
    </w:p>
    <w:p w14:paraId="0F140000">
      <w:pPr>
        <w:tabs>
          <w:tab w:leader="none" w:pos="4676" w:val="left"/>
        </w:tabs>
        <w:spacing w:after="0" w:line="276" w:lineRule="auto"/>
        <w:ind/>
        <w:rPr>
          <w:rFonts w:ascii="Times New Roman" w:hAnsi="Times New Roman"/>
          <w:sz w:val="18"/>
        </w:rPr>
      </w:pPr>
    </w:p>
    <w:p w14:paraId="10140000">
      <w:pPr>
        <w:tabs>
          <w:tab w:leader="none" w:pos="4676" w:val="left"/>
        </w:tabs>
        <w:spacing w:after="0" w:line="276" w:lineRule="auto"/>
        <w:ind/>
        <w:rPr>
          <w:rFonts w:ascii="Times New Roman" w:hAnsi="Times New Roman"/>
          <w:sz w:val="18"/>
        </w:rPr>
      </w:pPr>
    </w:p>
    <w:p w14:paraId="11140000">
      <w:pPr>
        <w:tabs>
          <w:tab w:leader="none" w:pos="4676" w:val="left"/>
        </w:tabs>
        <w:spacing w:after="0" w:line="276" w:lineRule="auto"/>
        <w:ind/>
        <w:rPr>
          <w:rFonts w:ascii="Times New Roman" w:hAnsi="Times New Roman"/>
          <w:sz w:val="18"/>
        </w:rPr>
      </w:pPr>
    </w:p>
    <w:p w14:paraId="12140000">
      <w:pPr>
        <w:tabs>
          <w:tab w:leader="none" w:pos="4676" w:val="left"/>
        </w:tabs>
        <w:spacing w:after="0" w:line="276" w:lineRule="auto"/>
        <w:ind/>
        <w:rPr>
          <w:rFonts w:ascii="Times New Roman" w:hAnsi="Times New Roman"/>
          <w:sz w:val="18"/>
        </w:rPr>
      </w:pPr>
    </w:p>
    <w:p w14:paraId="13140000">
      <w:pPr>
        <w:tabs>
          <w:tab w:leader="none" w:pos="4676" w:val="left"/>
        </w:tabs>
        <w:spacing w:after="0" w:line="276" w:lineRule="auto"/>
        <w:ind/>
        <w:rPr>
          <w:rFonts w:ascii="Times New Roman" w:hAnsi="Times New Roman"/>
          <w:sz w:val="28"/>
        </w:rPr>
      </w:pPr>
      <w:r>
        <w:rPr>
          <w:rFonts w:ascii="Times New Roman" w:hAnsi="Times New Roman"/>
          <w:sz w:val="28"/>
        </w:rPr>
        <w:t>В рамках модернизации будет изменено штатное расписание:</w:t>
      </w:r>
    </w:p>
    <w:tbl>
      <w:tblPr>
        <w:tblStyle w:val="Style_4"/>
        <w:tblInd w:type="dxa" w:w="-147"/>
        <w:tblLayout w:type="fixed"/>
        <w:tblCellMar>
          <w:top w:type="dxa" w:w="0"/>
          <w:left w:type="dxa" w:w="108"/>
          <w:bottom w:type="dxa" w:w="0"/>
          <w:right w:type="dxa" w:w="108"/>
        </w:tblCellMar>
      </w:tblPr>
      <w:tblGrid>
        <w:gridCol w:w="1083"/>
        <w:gridCol w:w="2422"/>
        <w:gridCol w:w="2423"/>
        <w:gridCol w:w="592"/>
        <w:gridCol w:w="2382"/>
        <w:gridCol w:w="1190"/>
        <w:gridCol w:w="1190"/>
        <w:gridCol w:w="1235"/>
        <w:gridCol w:w="1330"/>
        <w:gridCol w:w="228"/>
        <w:gridCol w:w="1083"/>
        <w:gridCol w:w="137"/>
      </w:tblGrid>
      <w:tr>
        <w:tc>
          <w:tcPr>
            <w:tcW w:type="dxa" w:w="6520"/>
            <w:gridSpan w:val="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4140000">
            <w:pPr>
              <w:widowControl w:val="0"/>
              <w:tabs>
                <w:tab w:leader="none" w:pos="4676" w:val="left"/>
              </w:tabs>
              <w:spacing w:after="0" w:line="276" w:lineRule="auto"/>
              <w:ind/>
              <w:jc w:val="center"/>
              <w:rPr>
                <w:rFonts w:ascii="Times New Roman" w:hAnsi="Times New Roman"/>
                <w:sz w:val="24"/>
              </w:rPr>
            </w:pPr>
            <w:r>
              <w:rPr>
                <w:rFonts w:ascii="Times New Roman" w:hAnsi="Times New Roman"/>
                <w:sz w:val="24"/>
              </w:rPr>
              <w:t>Сокращение ставок</w:t>
            </w:r>
          </w:p>
        </w:tc>
        <w:tc>
          <w:tcPr>
            <w:tcW w:type="dxa" w:w="7327"/>
            <w:gridSpan w:val="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5140000">
            <w:pPr>
              <w:widowControl w:val="0"/>
              <w:tabs>
                <w:tab w:leader="none" w:pos="4676" w:val="left"/>
              </w:tabs>
              <w:spacing w:after="0" w:line="276" w:lineRule="auto"/>
              <w:ind/>
              <w:jc w:val="center"/>
              <w:rPr>
                <w:rFonts w:ascii="Times New Roman" w:hAnsi="Times New Roman"/>
                <w:sz w:val="24"/>
              </w:rPr>
            </w:pPr>
            <w:r>
              <w:rPr>
                <w:rFonts w:ascii="Times New Roman" w:hAnsi="Times New Roman"/>
                <w:sz w:val="24"/>
              </w:rPr>
              <w:t>Увеличение ставок</w:t>
            </w:r>
          </w:p>
        </w:tc>
        <w:tc>
          <w:tcPr>
            <w:tcW w:type="dxa" w:w="1311"/>
            <w:gridSpan w:val="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6140000">
            <w:pPr>
              <w:widowControl w:val="0"/>
              <w:ind/>
              <w:jc w:val="center"/>
            </w:pPr>
          </w:p>
        </w:tc>
        <w:tc>
          <w:tcPr>
            <w:tcW w:type="dxa" w:w="137"/>
            <w:tcMar>
              <w:top w:type="dxa" w:w="0"/>
              <w:left w:type="dxa" w:w="108"/>
              <w:bottom w:type="dxa" w:w="0"/>
              <w:right w:type="dxa" w:w="108"/>
            </w:tcMar>
          </w:tcPr>
          <w:p w14:paraId="17140000"/>
        </w:tc>
      </w:tr>
      <w:tr>
        <w:tc>
          <w:tcPr>
            <w:tcW w:type="dxa" w:w="6520"/>
            <w:gridSpan w:val="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8140000">
            <w:pPr>
              <w:widowControl w:val="0"/>
              <w:tabs>
                <w:tab w:leader="none" w:pos="4676" w:val="left"/>
              </w:tabs>
              <w:spacing w:after="0" w:line="276" w:lineRule="auto"/>
              <w:ind/>
              <w:jc w:val="center"/>
              <w:rPr>
                <w:rFonts w:ascii="Times New Roman" w:hAnsi="Times New Roman"/>
                <w:sz w:val="24"/>
              </w:rPr>
            </w:pPr>
          </w:p>
        </w:tc>
        <w:tc>
          <w:tcPr>
            <w:tcW w:type="dxa" w:w="7327"/>
            <w:gridSpan w:val="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9140000">
            <w:pPr>
              <w:widowControl w:val="0"/>
              <w:tabs>
                <w:tab w:leader="none" w:pos="4676" w:val="left"/>
              </w:tabs>
              <w:spacing w:after="0" w:line="276" w:lineRule="auto"/>
              <w:ind/>
              <w:jc w:val="center"/>
              <w:rPr>
                <w:rFonts w:ascii="Times New Roman" w:hAnsi="Times New Roman"/>
                <w:sz w:val="24"/>
              </w:rPr>
            </w:pPr>
            <w:r>
              <w:rPr>
                <w:rFonts w:ascii="Times New Roman" w:hAnsi="Times New Roman"/>
                <w:sz w:val="24"/>
              </w:rPr>
              <w:t>Акушерка 1 ставка</w:t>
            </w:r>
          </w:p>
        </w:tc>
        <w:tc>
          <w:tcPr>
            <w:tcW w:type="dxa" w:w="1311"/>
            <w:gridSpan w:val="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A140000">
            <w:pPr>
              <w:widowControl w:val="0"/>
              <w:ind/>
              <w:jc w:val="center"/>
            </w:pPr>
          </w:p>
        </w:tc>
        <w:tc>
          <w:tcPr>
            <w:tcW w:type="dxa" w:w="137"/>
            <w:tcMar>
              <w:top w:type="dxa" w:w="0"/>
              <w:left w:type="dxa" w:w="108"/>
              <w:bottom w:type="dxa" w:w="0"/>
              <w:right w:type="dxa" w:w="108"/>
            </w:tcMar>
          </w:tcPr>
          <w:p w14:paraId="1B140000"/>
        </w:tc>
      </w:tr>
      <w:tr>
        <w:trPr>
          <w:trHeight w:hRule="atLeast" w:val="428"/>
        </w:trPr>
        <w:tc>
          <w:tcPr>
            <w:tcW w:type="dxa" w:w="6520"/>
            <w:gridSpan w:val="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C140000">
            <w:pPr>
              <w:widowControl w:val="0"/>
              <w:tabs>
                <w:tab w:leader="none" w:pos="4676" w:val="left"/>
              </w:tabs>
              <w:spacing w:after="0" w:line="276" w:lineRule="auto"/>
              <w:ind/>
              <w:jc w:val="center"/>
              <w:rPr>
                <w:rFonts w:ascii="Times New Roman" w:hAnsi="Times New Roman"/>
                <w:sz w:val="24"/>
              </w:rPr>
            </w:pPr>
          </w:p>
        </w:tc>
        <w:tc>
          <w:tcPr>
            <w:tcW w:type="dxa" w:w="7327"/>
            <w:gridSpan w:val="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D140000">
            <w:pPr>
              <w:widowControl w:val="0"/>
              <w:tabs>
                <w:tab w:leader="none" w:pos="4676" w:val="left"/>
              </w:tabs>
              <w:spacing w:after="0" w:line="276" w:lineRule="auto"/>
              <w:ind/>
              <w:jc w:val="center"/>
              <w:rPr>
                <w:rFonts w:ascii="Times New Roman" w:hAnsi="Times New Roman"/>
                <w:sz w:val="24"/>
              </w:rPr>
            </w:pPr>
            <w:r>
              <w:rPr>
                <w:rFonts w:ascii="Times New Roman" w:hAnsi="Times New Roman"/>
                <w:sz w:val="24"/>
              </w:rPr>
              <w:t>Итого: 1 ставка</w:t>
            </w:r>
          </w:p>
        </w:tc>
        <w:tc>
          <w:tcPr>
            <w:tcW w:type="dxa" w:w="1311"/>
            <w:gridSpan w:val="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E140000">
            <w:pPr>
              <w:widowControl w:val="0"/>
              <w:ind/>
              <w:jc w:val="center"/>
            </w:pPr>
          </w:p>
        </w:tc>
        <w:tc>
          <w:tcPr>
            <w:tcW w:type="dxa" w:w="137"/>
            <w:tcMar>
              <w:top w:type="dxa" w:w="0"/>
              <w:left w:type="dxa" w:w="108"/>
              <w:bottom w:type="dxa" w:w="0"/>
              <w:right w:type="dxa" w:w="108"/>
            </w:tcMar>
          </w:tcPr>
          <w:p w14:paraId="1F140000"/>
        </w:tc>
      </w:tr>
      <w:tr>
        <w:trPr>
          <w:trHeight w:hRule="atLeast" w:val="1165"/>
        </w:trPr>
        <w:tc>
          <w:tcPr>
            <w:tcW w:type="dxa" w:w="108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0140000">
            <w:pPr>
              <w:widowControl w:val="0"/>
              <w:spacing w:after="0" w:line="240" w:lineRule="auto"/>
              <w:ind/>
              <w:jc w:val="center"/>
              <w:rPr>
                <w:rFonts w:ascii="Times New Roman" w:hAnsi="Times New Roman"/>
                <w:sz w:val="20"/>
              </w:rPr>
            </w:pPr>
          </w:p>
          <w:p w14:paraId="21140000">
            <w:pPr>
              <w:widowControl w:val="0"/>
              <w:spacing w:after="0" w:line="240" w:lineRule="auto"/>
              <w:ind/>
              <w:jc w:val="center"/>
              <w:rPr>
                <w:rFonts w:ascii="Times New Roman" w:hAnsi="Times New Roman"/>
                <w:sz w:val="20"/>
              </w:rPr>
            </w:pPr>
            <w:r>
              <w:rPr>
                <w:rFonts w:ascii="Times New Roman" w:hAnsi="Times New Roman"/>
                <w:sz w:val="20"/>
              </w:rPr>
              <w:t>N</w:t>
            </w:r>
          </w:p>
          <w:p w14:paraId="22140000">
            <w:pPr>
              <w:widowControl w:val="0"/>
              <w:spacing w:after="0" w:line="240" w:lineRule="auto"/>
              <w:ind/>
              <w:jc w:val="center"/>
              <w:rPr>
                <w:rFonts w:ascii="Times New Roman" w:hAnsi="Times New Roman"/>
                <w:sz w:val="20"/>
              </w:rPr>
            </w:pPr>
          </w:p>
          <w:p w14:paraId="23140000">
            <w:pPr>
              <w:widowControl w:val="0"/>
              <w:spacing w:after="0" w:line="240" w:lineRule="auto"/>
              <w:ind/>
              <w:jc w:val="center"/>
              <w:rPr>
                <w:rFonts w:ascii="Times New Roman" w:hAnsi="Times New Roman"/>
                <w:sz w:val="20"/>
              </w:rPr>
            </w:pPr>
            <w:r>
              <w:rPr>
                <w:rFonts w:ascii="Times New Roman" w:hAnsi="Times New Roman"/>
                <w:sz w:val="20"/>
              </w:rPr>
              <w:t>п/п объекта</w:t>
            </w:r>
          </w:p>
        </w:tc>
        <w:tc>
          <w:tcPr>
            <w:tcW w:type="dxa" w:w="242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4140000">
            <w:pPr>
              <w:widowControl w:val="0"/>
              <w:spacing w:after="0" w:line="240" w:lineRule="auto"/>
              <w:ind/>
              <w:jc w:val="center"/>
              <w:rPr>
                <w:rFonts w:ascii="Times New Roman" w:hAnsi="Times New Roman"/>
                <w:sz w:val="20"/>
              </w:rPr>
            </w:pPr>
            <w:r>
              <w:rPr>
                <w:rFonts w:ascii="Times New Roman" w:hAnsi="Times New Roman"/>
                <w:sz w:val="20"/>
              </w:rPr>
              <w:t>Наименование объекта до модернизации с указанием типа модернизируемого объекта (ФАП, ВА, УБ, ЦРБ, РБ, городская поликлиника, больница и т.п.)</w:t>
            </w:r>
          </w:p>
        </w:tc>
        <w:tc>
          <w:tcPr>
            <w:tcW w:type="dxa" w:w="242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5140000">
            <w:pPr>
              <w:widowControl w:val="0"/>
              <w:spacing w:after="0" w:line="240" w:lineRule="auto"/>
              <w:ind/>
              <w:jc w:val="center"/>
              <w:rPr>
                <w:rFonts w:ascii="Times New Roman" w:hAnsi="Times New Roman"/>
                <w:sz w:val="20"/>
              </w:rPr>
            </w:pPr>
            <w:r>
              <w:rPr>
                <w:rFonts w:ascii="Times New Roman" w:hAnsi="Times New Roman"/>
                <w:sz w:val="20"/>
              </w:rPr>
              <w:t>Наименование объекта после модернизации с указанием типа модернизируемого объекта (ФАП, ВА, УБ, ЦРБ, РБ, городская поликлиника, больница и т.п.)</w:t>
            </w:r>
          </w:p>
        </w:tc>
        <w:tc>
          <w:tcPr>
            <w:tcW w:type="dxa" w:w="2974"/>
            <w:gridSpan w:val="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6140000">
            <w:pPr>
              <w:widowControl w:val="0"/>
              <w:spacing w:after="0" w:line="240" w:lineRule="auto"/>
              <w:ind/>
              <w:jc w:val="center"/>
              <w:rPr>
                <w:rFonts w:ascii="Times New Roman" w:hAnsi="Times New Roman"/>
                <w:sz w:val="20"/>
              </w:rPr>
            </w:pPr>
            <w:r>
              <w:rPr>
                <w:rFonts w:ascii="Times New Roman" w:hAnsi="Times New Roman"/>
                <w:sz w:val="20"/>
              </w:rPr>
              <w:t>Обоснование модернизации объекта</w:t>
            </w:r>
          </w:p>
        </w:tc>
        <w:tc>
          <w:tcPr>
            <w:tcW w:type="dxa" w:w="119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7140000">
            <w:pPr>
              <w:widowControl w:val="0"/>
              <w:spacing w:after="0" w:line="240" w:lineRule="auto"/>
              <w:ind/>
              <w:jc w:val="center"/>
              <w:rPr>
                <w:rFonts w:ascii="Times New Roman" w:hAnsi="Times New Roman"/>
                <w:sz w:val="20"/>
              </w:rPr>
            </w:pPr>
            <w:r>
              <w:rPr>
                <w:rFonts w:ascii="Times New Roman" w:hAnsi="Times New Roman"/>
                <w:sz w:val="20"/>
              </w:rPr>
              <w:t>Количество штатных должностей на 2020 год, ед.</w:t>
            </w:r>
          </w:p>
        </w:tc>
        <w:tc>
          <w:tcPr>
            <w:tcW w:type="dxa" w:w="119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8140000">
            <w:pPr>
              <w:widowControl w:val="0"/>
              <w:spacing w:after="0" w:line="240" w:lineRule="auto"/>
              <w:ind/>
              <w:jc w:val="center"/>
              <w:rPr>
                <w:rFonts w:ascii="Times New Roman" w:hAnsi="Times New Roman"/>
                <w:sz w:val="20"/>
              </w:rPr>
            </w:pPr>
            <w:r>
              <w:rPr>
                <w:rFonts w:ascii="Times New Roman" w:hAnsi="Times New Roman"/>
                <w:sz w:val="20"/>
              </w:rPr>
              <w:t>Количество штатных должностей на 2024 год, ед.</w:t>
            </w:r>
          </w:p>
        </w:tc>
        <w:tc>
          <w:tcPr>
            <w:tcW w:type="dxa" w:w="123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9140000">
            <w:pPr>
              <w:widowControl w:val="0"/>
              <w:spacing w:after="0" w:line="240" w:lineRule="auto"/>
              <w:ind/>
              <w:jc w:val="center"/>
              <w:rPr>
                <w:rFonts w:ascii="Times New Roman" w:hAnsi="Times New Roman"/>
                <w:sz w:val="20"/>
              </w:rPr>
            </w:pPr>
            <w:r>
              <w:rPr>
                <w:rFonts w:ascii="Times New Roman" w:hAnsi="Times New Roman"/>
                <w:sz w:val="20"/>
              </w:rPr>
              <w:t>Итоговое отклонение от штатного расписания 2020 года</w:t>
            </w:r>
          </w:p>
        </w:tc>
        <w:tc>
          <w:tcPr>
            <w:tcW w:type="dxa" w:w="1558"/>
            <w:gridSpan w:val="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A140000">
            <w:pPr>
              <w:widowControl w:val="0"/>
              <w:spacing w:after="0" w:line="240" w:lineRule="auto"/>
              <w:ind/>
              <w:jc w:val="center"/>
              <w:rPr>
                <w:rFonts w:ascii="Times New Roman" w:hAnsi="Times New Roman"/>
                <w:sz w:val="20"/>
              </w:rPr>
            </w:pPr>
            <w:r>
              <w:rPr>
                <w:rFonts w:ascii="Times New Roman" w:hAnsi="Times New Roman"/>
                <w:sz w:val="20"/>
              </w:rPr>
              <w:t>Обоснование изменения штатного расписания</w:t>
            </w:r>
          </w:p>
        </w:tc>
        <w:tc>
          <w:tcPr>
            <w:tcW w:type="dxa" w:w="1220"/>
            <w:gridSpan w:val="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B140000">
            <w:pPr>
              <w:widowControl w:val="0"/>
              <w:spacing w:after="0" w:line="240" w:lineRule="auto"/>
              <w:ind/>
              <w:jc w:val="center"/>
              <w:rPr>
                <w:rFonts w:ascii="Times New Roman" w:hAnsi="Times New Roman"/>
                <w:sz w:val="20"/>
              </w:rPr>
            </w:pPr>
            <w:r>
              <w:rPr>
                <w:rFonts w:ascii="Times New Roman" w:hAnsi="Times New Roman"/>
                <w:sz w:val="20"/>
              </w:rPr>
              <w:t>Источник привлечения медицинского работника</w:t>
            </w:r>
          </w:p>
        </w:tc>
      </w:tr>
    </w:tbl>
    <w:p w14:paraId="2C140000">
      <w:pPr>
        <w:spacing w:after="0" w:line="24" w:lineRule="auto"/>
        <w:ind/>
      </w:pPr>
    </w:p>
    <w:tbl>
      <w:tblPr>
        <w:tblStyle w:val="Style_4"/>
        <w:tblInd w:type="dxa" w:w="-147"/>
        <w:tblLayout w:type="fixed"/>
        <w:tblCellMar>
          <w:top w:type="dxa" w:w="0"/>
          <w:left w:type="dxa" w:w="108"/>
          <w:bottom w:type="dxa" w:w="0"/>
          <w:right w:type="dxa" w:w="108"/>
        </w:tblCellMar>
      </w:tblPr>
      <w:tblGrid>
        <w:gridCol w:w="1083"/>
        <w:gridCol w:w="2422"/>
        <w:gridCol w:w="2423"/>
        <w:gridCol w:w="2975"/>
        <w:gridCol w:w="1190"/>
        <w:gridCol w:w="1190"/>
        <w:gridCol w:w="1235"/>
        <w:gridCol w:w="1557"/>
        <w:gridCol w:w="1221"/>
      </w:tblGrid>
      <w:tr>
        <w:trPr>
          <w:trHeight w:hRule="atLeast" w:val="267"/>
        </w:trPr>
        <w:tc>
          <w:tcPr>
            <w:tcW w:type="dxa" w:w="108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D140000">
            <w:pPr>
              <w:widowControl w:val="0"/>
              <w:spacing w:after="0" w:line="240" w:lineRule="auto"/>
              <w:ind/>
              <w:jc w:val="center"/>
              <w:rPr>
                <w:rFonts w:ascii="Times New Roman" w:hAnsi="Times New Roman"/>
                <w:sz w:val="20"/>
              </w:rPr>
            </w:pPr>
            <w:r>
              <w:rPr>
                <w:rFonts w:ascii="Times New Roman" w:hAnsi="Times New Roman"/>
                <w:sz w:val="20"/>
              </w:rPr>
              <w:t>1</w:t>
            </w:r>
          </w:p>
        </w:tc>
        <w:tc>
          <w:tcPr>
            <w:tcW w:type="dxa" w:w="242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E140000">
            <w:pPr>
              <w:widowControl w:val="0"/>
              <w:spacing w:after="0" w:line="240" w:lineRule="auto"/>
              <w:ind/>
              <w:jc w:val="center"/>
              <w:rPr>
                <w:rFonts w:ascii="Times New Roman" w:hAnsi="Times New Roman"/>
                <w:sz w:val="20"/>
              </w:rPr>
            </w:pPr>
            <w:r>
              <w:rPr>
                <w:rFonts w:ascii="Times New Roman" w:hAnsi="Times New Roman"/>
                <w:sz w:val="20"/>
              </w:rPr>
              <w:t>2</w:t>
            </w:r>
          </w:p>
        </w:tc>
        <w:tc>
          <w:tcPr>
            <w:tcW w:type="dxa" w:w="242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F140000">
            <w:pPr>
              <w:widowControl w:val="0"/>
              <w:spacing w:after="0" w:line="240" w:lineRule="auto"/>
              <w:ind/>
              <w:jc w:val="center"/>
              <w:rPr>
                <w:rFonts w:ascii="Times New Roman" w:hAnsi="Times New Roman"/>
                <w:sz w:val="20"/>
              </w:rPr>
            </w:pPr>
            <w:r>
              <w:rPr>
                <w:rFonts w:ascii="Times New Roman" w:hAnsi="Times New Roman"/>
                <w:sz w:val="20"/>
              </w:rPr>
              <w:t>3</w:t>
            </w:r>
          </w:p>
        </w:tc>
        <w:tc>
          <w:tcPr>
            <w:tcW w:type="dxa" w:w="29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0140000">
            <w:pPr>
              <w:widowControl w:val="0"/>
              <w:spacing w:after="0" w:line="240" w:lineRule="auto"/>
              <w:ind/>
              <w:jc w:val="center"/>
              <w:rPr>
                <w:rFonts w:ascii="Times New Roman" w:hAnsi="Times New Roman"/>
                <w:sz w:val="20"/>
              </w:rPr>
            </w:pPr>
            <w:r>
              <w:rPr>
                <w:rFonts w:ascii="Times New Roman" w:hAnsi="Times New Roman"/>
                <w:sz w:val="20"/>
              </w:rPr>
              <w:t>4</w:t>
            </w:r>
          </w:p>
        </w:tc>
        <w:tc>
          <w:tcPr>
            <w:tcW w:type="dxa" w:w="119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1140000">
            <w:pPr>
              <w:widowControl w:val="0"/>
              <w:spacing w:after="0" w:line="240" w:lineRule="auto"/>
              <w:ind/>
              <w:jc w:val="center"/>
              <w:rPr>
                <w:rFonts w:ascii="Times New Roman" w:hAnsi="Times New Roman"/>
                <w:sz w:val="20"/>
              </w:rPr>
            </w:pPr>
            <w:r>
              <w:rPr>
                <w:rFonts w:ascii="Times New Roman" w:hAnsi="Times New Roman"/>
                <w:sz w:val="20"/>
              </w:rPr>
              <w:t>5</w:t>
            </w:r>
          </w:p>
        </w:tc>
        <w:tc>
          <w:tcPr>
            <w:tcW w:type="dxa" w:w="119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2140000">
            <w:pPr>
              <w:widowControl w:val="0"/>
              <w:spacing w:after="0" w:line="240" w:lineRule="auto"/>
              <w:ind/>
              <w:jc w:val="center"/>
              <w:rPr>
                <w:rFonts w:ascii="Times New Roman" w:hAnsi="Times New Roman"/>
                <w:sz w:val="20"/>
              </w:rPr>
            </w:pPr>
            <w:r>
              <w:rPr>
                <w:rFonts w:ascii="Times New Roman" w:hAnsi="Times New Roman"/>
                <w:sz w:val="20"/>
              </w:rPr>
              <w:t>6</w:t>
            </w:r>
          </w:p>
        </w:tc>
        <w:tc>
          <w:tcPr>
            <w:tcW w:type="dxa" w:w="123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3140000">
            <w:pPr>
              <w:widowControl w:val="0"/>
              <w:spacing w:after="0" w:line="240" w:lineRule="auto"/>
              <w:ind/>
              <w:jc w:val="center"/>
              <w:rPr>
                <w:rFonts w:ascii="Times New Roman" w:hAnsi="Times New Roman"/>
                <w:sz w:val="20"/>
              </w:rPr>
            </w:pPr>
            <w:r>
              <w:rPr>
                <w:rFonts w:ascii="Times New Roman" w:hAnsi="Times New Roman"/>
                <w:sz w:val="20"/>
              </w:rPr>
              <w:t>7</w:t>
            </w:r>
          </w:p>
        </w:tc>
        <w:tc>
          <w:tcPr>
            <w:tcW w:type="dxa" w:w="155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4140000">
            <w:pPr>
              <w:widowControl w:val="0"/>
              <w:spacing w:after="0" w:line="240" w:lineRule="auto"/>
              <w:ind/>
              <w:jc w:val="center"/>
              <w:rPr>
                <w:rFonts w:ascii="Times New Roman" w:hAnsi="Times New Roman"/>
                <w:sz w:val="20"/>
              </w:rPr>
            </w:pPr>
            <w:r>
              <w:rPr>
                <w:rFonts w:ascii="Times New Roman" w:hAnsi="Times New Roman"/>
                <w:sz w:val="20"/>
              </w:rPr>
              <w:t>8</w:t>
            </w:r>
          </w:p>
        </w:tc>
        <w:tc>
          <w:tcPr>
            <w:tcW w:type="dxa" w:w="122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5140000">
            <w:pPr>
              <w:widowControl w:val="0"/>
              <w:spacing w:after="0" w:line="240" w:lineRule="auto"/>
              <w:ind/>
              <w:jc w:val="center"/>
              <w:rPr>
                <w:rFonts w:ascii="Times New Roman" w:hAnsi="Times New Roman"/>
                <w:sz w:val="20"/>
              </w:rPr>
            </w:pPr>
            <w:r>
              <w:rPr>
                <w:rFonts w:ascii="Times New Roman" w:hAnsi="Times New Roman"/>
                <w:sz w:val="20"/>
              </w:rPr>
              <w:t>9</w:t>
            </w:r>
          </w:p>
        </w:tc>
      </w:tr>
      <w:tr>
        <w:trPr>
          <w:trHeight w:hRule="atLeast" w:val="814"/>
        </w:trPr>
        <w:tc>
          <w:tcPr>
            <w:tcW w:type="dxa" w:w="108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6140000">
            <w:pPr>
              <w:widowControl w:val="0"/>
              <w:spacing w:after="0" w:line="240" w:lineRule="auto"/>
              <w:ind/>
              <w:jc w:val="center"/>
              <w:rPr>
                <w:rFonts w:ascii="Times New Roman" w:hAnsi="Times New Roman"/>
                <w:sz w:val="20"/>
              </w:rPr>
            </w:pPr>
            <w:r>
              <w:rPr>
                <w:rFonts w:ascii="Times New Roman" w:hAnsi="Times New Roman"/>
                <w:sz w:val="20"/>
              </w:rPr>
              <w:t>1.</w:t>
            </w:r>
          </w:p>
        </w:tc>
        <w:tc>
          <w:tcPr>
            <w:tcW w:type="dxa" w:w="242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7140000">
            <w:pPr>
              <w:widowControl w:val="0"/>
              <w:spacing w:after="0" w:line="240" w:lineRule="auto"/>
              <w:ind/>
              <w:jc w:val="center"/>
              <w:rPr>
                <w:rFonts w:ascii="Times New Roman" w:hAnsi="Times New Roman"/>
                <w:sz w:val="20"/>
              </w:rPr>
            </w:pPr>
            <w:r>
              <w:rPr>
                <w:rFonts w:ascii="Times New Roman" w:hAnsi="Times New Roman"/>
                <w:sz w:val="20"/>
              </w:rPr>
              <w:t>Фельдшерский пункт п. Термальный</w:t>
            </w:r>
          </w:p>
        </w:tc>
        <w:tc>
          <w:tcPr>
            <w:tcW w:type="dxa" w:w="242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8140000">
            <w:pPr>
              <w:widowControl w:val="0"/>
              <w:spacing w:after="0" w:line="240" w:lineRule="auto"/>
              <w:ind/>
              <w:jc w:val="center"/>
              <w:rPr>
                <w:rFonts w:ascii="Times New Roman" w:hAnsi="Times New Roman"/>
                <w:sz w:val="20"/>
              </w:rPr>
            </w:pPr>
            <w:r>
              <w:rPr>
                <w:rFonts w:ascii="Times New Roman" w:hAnsi="Times New Roman"/>
                <w:sz w:val="20"/>
              </w:rPr>
              <w:t>Фельдшерско–акушерский пункт п. Термальный</w:t>
            </w:r>
          </w:p>
        </w:tc>
        <w:tc>
          <w:tcPr>
            <w:tcW w:type="dxa" w:w="29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9140000">
            <w:pPr>
              <w:widowControl w:val="0"/>
              <w:tabs>
                <w:tab w:leader="none" w:pos="0" w:val="left"/>
              </w:tabs>
              <w:spacing w:after="0" w:line="240" w:lineRule="auto"/>
              <w:ind/>
              <w:jc w:val="center"/>
              <w:rPr>
                <w:rFonts w:ascii="Times New Roman" w:hAnsi="Times New Roman"/>
                <w:sz w:val="20"/>
              </w:rPr>
            </w:pPr>
            <w:r>
              <w:rPr>
                <w:rFonts w:ascii="Times New Roman" w:hAnsi="Times New Roman"/>
                <w:sz w:val="20"/>
              </w:rPr>
              <w:t>реорганизация ФП в ФАП обусловлена потребностью жителей населенного пункта в оказании медицинской помощи по акушерству</w:t>
            </w:r>
          </w:p>
        </w:tc>
        <w:tc>
          <w:tcPr>
            <w:tcW w:type="dxa" w:w="119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A140000">
            <w:pPr>
              <w:widowControl w:val="0"/>
              <w:spacing w:after="0" w:line="240" w:lineRule="auto"/>
              <w:ind/>
              <w:jc w:val="center"/>
              <w:rPr>
                <w:rFonts w:ascii="Times New Roman" w:hAnsi="Times New Roman"/>
                <w:sz w:val="20"/>
              </w:rPr>
            </w:pPr>
            <w:r>
              <w:rPr>
                <w:rFonts w:ascii="Times New Roman" w:hAnsi="Times New Roman"/>
                <w:sz w:val="20"/>
              </w:rPr>
              <w:t>1</w:t>
            </w:r>
          </w:p>
        </w:tc>
        <w:tc>
          <w:tcPr>
            <w:tcW w:type="dxa" w:w="119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B140000">
            <w:pPr>
              <w:widowControl w:val="0"/>
              <w:spacing w:after="0" w:line="240" w:lineRule="auto"/>
              <w:ind/>
              <w:jc w:val="center"/>
              <w:rPr>
                <w:rFonts w:ascii="Times New Roman" w:hAnsi="Times New Roman"/>
                <w:sz w:val="20"/>
              </w:rPr>
            </w:pPr>
            <w:r>
              <w:rPr>
                <w:rFonts w:ascii="Times New Roman" w:hAnsi="Times New Roman"/>
                <w:sz w:val="20"/>
              </w:rPr>
              <w:t>2</w:t>
            </w:r>
          </w:p>
        </w:tc>
        <w:tc>
          <w:tcPr>
            <w:tcW w:type="dxa" w:w="123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C140000">
            <w:pPr>
              <w:widowControl w:val="0"/>
              <w:spacing w:after="0" w:line="240" w:lineRule="auto"/>
              <w:ind/>
              <w:jc w:val="center"/>
              <w:rPr>
                <w:rFonts w:ascii="Times New Roman" w:hAnsi="Times New Roman"/>
                <w:sz w:val="20"/>
              </w:rPr>
            </w:pPr>
            <w:r>
              <w:rPr>
                <w:rFonts w:ascii="Times New Roman" w:hAnsi="Times New Roman"/>
                <w:sz w:val="20"/>
              </w:rPr>
              <w:t>+1</w:t>
            </w:r>
          </w:p>
        </w:tc>
        <w:tc>
          <w:tcPr>
            <w:tcW w:type="dxa" w:w="155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D140000">
            <w:pPr>
              <w:widowControl w:val="0"/>
              <w:spacing w:after="0" w:line="240" w:lineRule="auto"/>
              <w:ind/>
              <w:jc w:val="center"/>
              <w:rPr>
                <w:rFonts w:ascii="Times New Roman" w:hAnsi="Times New Roman"/>
                <w:sz w:val="20"/>
              </w:rPr>
            </w:pPr>
            <w:r>
              <w:rPr>
                <w:rFonts w:ascii="Times New Roman" w:hAnsi="Times New Roman"/>
                <w:sz w:val="20"/>
              </w:rPr>
              <w:t>Введение ставки акушерки</w:t>
            </w:r>
          </w:p>
        </w:tc>
        <w:tc>
          <w:tcPr>
            <w:tcW w:type="dxa" w:w="122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E140000">
            <w:pPr>
              <w:widowControl w:val="0"/>
              <w:spacing w:after="0" w:line="240" w:lineRule="auto"/>
              <w:ind/>
              <w:jc w:val="center"/>
              <w:rPr>
                <w:rFonts w:ascii="Times New Roman" w:hAnsi="Times New Roman"/>
                <w:sz w:val="20"/>
              </w:rPr>
            </w:pPr>
            <w:r>
              <w:rPr>
                <w:rFonts w:ascii="Times New Roman" w:hAnsi="Times New Roman"/>
                <w:sz w:val="20"/>
              </w:rPr>
              <w:t>Специалист будет привлечен с ГБУЗ КК «Елизовская районная больница»</w:t>
            </w:r>
          </w:p>
        </w:tc>
      </w:tr>
    </w:tbl>
    <w:p w14:paraId="3F140000"/>
    <w:p w14:paraId="40140000"/>
    <w:p w14:paraId="41140000"/>
    <w:p w14:paraId="42140000"/>
    <w:p w14:paraId="43140000"/>
    <w:p w14:paraId="44140000"/>
    <w:p w14:paraId="45140000"/>
    <w:p w14:paraId="46140000"/>
    <w:p w14:paraId="47140000"/>
    <w:p w14:paraId="48140000">
      <w:pPr>
        <w:spacing w:after="0" w:line="276" w:lineRule="auto"/>
        <w:ind/>
        <w:jc w:val="right"/>
        <w:rPr>
          <w:rFonts w:ascii="Times New Roman" w:hAnsi="Times New Roman"/>
          <w:sz w:val="28"/>
        </w:rPr>
      </w:pPr>
    </w:p>
    <w:p w14:paraId="49140000">
      <w:pPr>
        <w:spacing w:after="0" w:line="276" w:lineRule="auto"/>
        <w:ind/>
        <w:jc w:val="right"/>
        <w:rPr>
          <w:rFonts w:ascii="Times New Roman" w:hAnsi="Times New Roman"/>
          <w:sz w:val="28"/>
        </w:rPr>
      </w:pPr>
    </w:p>
    <w:p w14:paraId="4A140000">
      <w:pPr>
        <w:spacing w:after="0" w:line="276" w:lineRule="auto"/>
        <w:ind/>
        <w:jc w:val="right"/>
        <w:rPr>
          <w:rFonts w:ascii="Times New Roman" w:hAnsi="Times New Roman"/>
          <w:sz w:val="28"/>
        </w:rPr>
      </w:pPr>
    </w:p>
    <w:p w14:paraId="4B140000">
      <w:pPr>
        <w:spacing w:after="0" w:line="276" w:lineRule="auto"/>
        <w:ind/>
        <w:jc w:val="right"/>
        <w:rPr>
          <w:rFonts w:ascii="Times New Roman" w:hAnsi="Times New Roman"/>
          <w:sz w:val="28"/>
        </w:rPr>
      </w:pPr>
      <w:r>
        <w:rPr>
          <w:rFonts w:ascii="Times New Roman" w:hAnsi="Times New Roman"/>
          <w:sz w:val="28"/>
        </w:rPr>
        <w:t>Таблица 22</w:t>
      </w:r>
    </w:p>
    <w:p w14:paraId="4C140000">
      <w:pPr>
        <w:spacing w:after="0"/>
        <w:ind/>
        <w:jc w:val="center"/>
        <w:rPr>
          <w:rFonts w:ascii="Times New Roman" w:hAnsi="Times New Roman"/>
          <w:sz w:val="28"/>
        </w:rPr>
      </w:pPr>
      <w:r>
        <w:rPr>
          <w:rFonts w:ascii="Times New Roman" w:hAnsi="Times New Roman"/>
          <w:sz w:val="28"/>
        </w:rPr>
        <w:t>Обоснование привлечения медицинского работника на модернизируемый объект</w:t>
      </w:r>
    </w:p>
    <w:tbl>
      <w:tblPr>
        <w:tblStyle w:val="Style_4"/>
        <w:tblInd w:type="dxa" w:w="-147"/>
        <w:tblLayout w:type="fixed"/>
        <w:tblCellMar>
          <w:top w:type="dxa" w:w="0"/>
          <w:left w:type="dxa" w:w="108"/>
          <w:bottom w:type="dxa" w:w="0"/>
          <w:right w:type="dxa" w:w="108"/>
        </w:tblCellMar>
      </w:tblPr>
      <w:tblGrid>
        <w:gridCol w:w="1466"/>
        <w:gridCol w:w="1688"/>
        <w:gridCol w:w="1491"/>
        <w:gridCol w:w="1909"/>
        <w:gridCol w:w="2700"/>
        <w:gridCol w:w="1515"/>
        <w:gridCol w:w="1911"/>
        <w:gridCol w:w="956"/>
        <w:gridCol w:w="1660"/>
      </w:tblGrid>
      <w:tr>
        <w:trPr>
          <w:trHeight w:hRule="atLeast" w:val="2938"/>
        </w:trPr>
        <w:tc>
          <w:tcPr>
            <w:tcW w:type="dxa" w:w="146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D140000">
            <w:pPr>
              <w:widowControl w:val="0"/>
              <w:spacing w:after="0" w:line="240" w:lineRule="auto"/>
              <w:ind/>
              <w:jc w:val="center"/>
              <w:rPr>
                <w:rFonts w:ascii="Times New Roman" w:hAnsi="Times New Roman"/>
              </w:rPr>
            </w:pPr>
            <w:r>
              <w:rPr>
                <w:rFonts w:ascii="Times New Roman" w:hAnsi="Times New Roman"/>
              </w:rPr>
              <w:t>Наименование медицинской организации</w:t>
            </w:r>
          </w:p>
        </w:tc>
        <w:tc>
          <w:tcPr>
            <w:tcW w:type="dxa" w:w="1688"/>
            <w:tcBorders>
              <w:top w:color="000000" w:sz="4" w:val="single"/>
              <w:bottom w:color="000000" w:sz="4" w:val="single"/>
              <w:right w:color="000000" w:sz="4" w:val="single"/>
            </w:tcBorders>
            <w:tcMar>
              <w:top w:type="dxa" w:w="0"/>
              <w:left w:type="dxa" w:w="108"/>
              <w:bottom w:type="dxa" w:w="0"/>
              <w:right w:type="dxa" w:w="108"/>
            </w:tcMar>
            <w:vAlign w:val="center"/>
          </w:tcPr>
          <w:p w14:paraId="4E140000">
            <w:pPr>
              <w:widowControl w:val="0"/>
              <w:spacing w:after="0" w:line="240" w:lineRule="auto"/>
              <w:ind/>
              <w:jc w:val="center"/>
              <w:rPr>
                <w:rFonts w:ascii="Times New Roman" w:hAnsi="Times New Roman"/>
              </w:rPr>
            </w:pPr>
            <w:r>
              <w:rPr>
                <w:rFonts w:ascii="Times New Roman" w:hAnsi="Times New Roman"/>
              </w:rPr>
              <w:t>Наименование структурного подразделения</w:t>
            </w:r>
          </w:p>
        </w:tc>
        <w:tc>
          <w:tcPr>
            <w:tcW w:type="dxa" w:w="1491"/>
            <w:tcBorders>
              <w:top w:color="000000" w:sz="4" w:val="single"/>
              <w:bottom w:color="000000" w:sz="4" w:val="single"/>
              <w:right w:color="000000" w:sz="4" w:val="single"/>
            </w:tcBorders>
            <w:tcMar>
              <w:top w:type="dxa" w:w="0"/>
              <w:left w:type="dxa" w:w="108"/>
              <w:bottom w:type="dxa" w:w="0"/>
              <w:right w:type="dxa" w:w="108"/>
            </w:tcMar>
            <w:vAlign w:val="center"/>
          </w:tcPr>
          <w:p w14:paraId="4F140000">
            <w:pPr>
              <w:widowControl w:val="0"/>
              <w:spacing w:after="0" w:line="240" w:lineRule="auto"/>
              <w:ind/>
              <w:jc w:val="center"/>
              <w:rPr>
                <w:rFonts w:ascii="Times New Roman" w:hAnsi="Times New Roman"/>
              </w:rPr>
            </w:pPr>
            <w:r>
              <w:rPr>
                <w:rFonts w:ascii="Times New Roman" w:hAnsi="Times New Roman"/>
              </w:rPr>
              <w:t>Должность, на которую необходимо привлечь медицинского работника*</w:t>
            </w:r>
          </w:p>
        </w:tc>
        <w:tc>
          <w:tcPr>
            <w:tcW w:type="dxa" w:w="1909"/>
            <w:tcBorders>
              <w:top w:color="000000" w:sz="4" w:val="single"/>
              <w:bottom w:color="000000" w:sz="4" w:val="single"/>
              <w:right w:color="000000" w:sz="4" w:val="single"/>
            </w:tcBorders>
            <w:tcMar>
              <w:top w:type="dxa" w:w="0"/>
              <w:left w:type="dxa" w:w="108"/>
              <w:bottom w:type="dxa" w:w="0"/>
              <w:right w:type="dxa" w:w="108"/>
            </w:tcMar>
            <w:vAlign w:val="center"/>
          </w:tcPr>
          <w:p w14:paraId="50140000">
            <w:pPr>
              <w:widowControl w:val="0"/>
              <w:spacing w:after="0" w:line="240" w:lineRule="auto"/>
              <w:ind/>
              <w:jc w:val="center"/>
              <w:rPr>
                <w:rFonts w:ascii="Times New Roman" w:hAnsi="Times New Roman"/>
              </w:rPr>
            </w:pPr>
            <w:r>
              <w:rPr>
                <w:rFonts w:ascii="Times New Roman" w:hAnsi="Times New Roman"/>
              </w:rPr>
              <w:t>Срок, до которого необходимо привлечь медицинского работника (в соответствии с датой завершения модернизации медицинской организации)</w:t>
            </w:r>
          </w:p>
        </w:tc>
        <w:tc>
          <w:tcPr>
            <w:tcW w:type="dxa" w:w="2700"/>
            <w:tcBorders>
              <w:top w:color="000000" w:sz="4" w:val="single"/>
              <w:bottom w:color="000000" w:sz="4" w:val="single"/>
              <w:right w:color="000000" w:sz="4" w:val="single"/>
            </w:tcBorders>
            <w:tcMar>
              <w:top w:type="dxa" w:w="0"/>
              <w:left w:type="dxa" w:w="108"/>
              <w:bottom w:type="dxa" w:w="0"/>
              <w:right w:type="dxa" w:w="108"/>
            </w:tcMar>
            <w:vAlign w:val="center"/>
          </w:tcPr>
          <w:p w14:paraId="51140000">
            <w:pPr>
              <w:widowControl w:val="0"/>
              <w:spacing w:after="0" w:line="240" w:lineRule="auto"/>
              <w:ind/>
              <w:jc w:val="center"/>
              <w:rPr>
                <w:rFonts w:ascii="Times New Roman" w:hAnsi="Times New Roman"/>
              </w:rPr>
            </w:pPr>
            <w:r>
              <w:rPr>
                <w:rFonts w:ascii="Times New Roman" w:hAnsi="Times New Roman"/>
              </w:rPr>
              <w:t>Источник привлечения медицинского работника</w:t>
            </w:r>
          </w:p>
          <w:p w14:paraId="52140000">
            <w:pPr>
              <w:widowControl w:val="0"/>
              <w:spacing w:after="0" w:line="240" w:lineRule="auto"/>
              <w:ind/>
              <w:jc w:val="center"/>
              <w:rPr>
                <w:rFonts w:ascii="Times New Roman" w:hAnsi="Times New Roman"/>
              </w:rPr>
            </w:pPr>
            <w:r>
              <w:rPr>
                <w:rFonts w:ascii="Times New Roman" w:hAnsi="Times New Roman"/>
              </w:rPr>
              <w:t>(в случае трудоустройства после обучения указывается вид подготовки и сроки завершения подготовки)</w:t>
            </w:r>
          </w:p>
        </w:tc>
        <w:tc>
          <w:tcPr>
            <w:tcW w:type="dxa" w:w="1515"/>
            <w:tcBorders>
              <w:top w:color="000000" w:sz="4" w:val="single"/>
              <w:bottom w:color="000000" w:sz="4" w:val="single"/>
              <w:right w:color="000000" w:sz="4" w:val="single"/>
            </w:tcBorders>
            <w:tcMar>
              <w:top w:type="dxa" w:w="0"/>
              <w:left w:type="dxa" w:w="108"/>
              <w:bottom w:type="dxa" w:w="0"/>
              <w:right w:type="dxa" w:w="108"/>
            </w:tcMar>
            <w:vAlign w:val="center"/>
          </w:tcPr>
          <w:p w14:paraId="53140000">
            <w:pPr>
              <w:widowControl w:val="0"/>
              <w:spacing w:after="0" w:line="240" w:lineRule="auto"/>
              <w:ind/>
              <w:jc w:val="center"/>
              <w:rPr>
                <w:rFonts w:ascii="Times New Roman" w:hAnsi="Times New Roman"/>
              </w:rPr>
            </w:pPr>
            <w:r>
              <w:rPr>
                <w:rFonts w:ascii="Times New Roman" w:hAnsi="Times New Roman"/>
              </w:rPr>
              <w:t>Плановый срок трудоустройства специалиста</w:t>
            </w:r>
          </w:p>
        </w:tc>
        <w:tc>
          <w:tcPr>
            <w:tcW w:type="dxa" w:w="1911"/>
            <w:tcBorders>
              <w:top w:color="000000" w:sz="4" w:val="single"/>
              <w:bottom w:color="000000" w:sz="4" w:val="single"/>
              <w:right w:color="000000" w:sz="4" w:val="single"/>
            </w:tcBorders>
            <w:tcMar>
              <w:top w:type="dxa" w:w="0"/>
              <w:left w:type="dxa" w:w="108"/>
              <w:bottom w:type="dxa" w:w="0"/>
              <w:right w:type="dxa" w:w="108"/>
            </w:tcMar>
            <w:vAlign w:val="center"/>
          </w:tcPr>
          <w:p w14:paraId="54140000">
            <w:pPr>
              <w:widowControl w:val="0"/>
              <w:spacing w:after="0" w:line="240" w:lineRule="auto"/>
              <w:ind/>
              <w:jc w:val="center"/>
              <w:rPr>
                <w:rFonts w:ascii="Times New Roman" w:hAnsi="Times New Roman"/>
              </w:rPr>
            </w:pPr>
            <w:r>
              <w:rPr>
                <w:rFonts w:ascii="Times New Roman" w:hAnsi="Times New Roman"/>
              </w:rPr>
              <w:t>Совместительство (внутреннее/внешнее), основная должность (в случае внешнего совместительства указывается организация по основной должности)</w:t>
            </w:r>
          </w:p>
        </w:tc>
        <w:tc>
          <w:tcPr>
            <w:tcW w:type="dxa" w:w="956"/>
            <w:tcBorders>
              <w:top w:color="000000" w:sz="4" w:val="single"/>
              <w:bottom w:color="000000" w:sz="4" w:val="single"/>
              <w:right w:color="000000" w:sz="4" w:val="single"/>
            </w:tcBorders>
            <w:tcMar>
              <w:top w:type="dxa" w:w="0"/>
              <w:left w:type="dxa" w:w="108"/>
              <w:bottom w:type="dxa" w:w="0"/>
              <w:right w:type="dxa" w:w="108"/>
            </w:tcMar>
            <w:vAlign w:val="center"/>
          </w:tcPr>
          <w:p w14:paraId="55140000">
            <w:pPr>
              <w:widowControl w:val="0"/>
              <w:spacing w:after="0" w:line="240" w:lineRule="auto"/>
              <w:ind/>
              <w:jc w:val="center"/>
              <w:rPr>
                <w:rFonts w:ascii="Times New Roman" w:hAnsi="Times New Roman"/>
              </w:rPr>
            </w:pPr>
            <w:r>
              <w:rPr>
                <w:rFonts w:ascii="Times New Roman" w:hAnsi="Times New Roman"/>
              </w:rPr>
              <w:t>Коэффициент совмещения</w:t>
            </w:r>
          </w:p>
        </w:tc>
        <w:tc>
          <w:tcPr>
            <w:tcW w:type="dxa" w:w="1660"/>
            <w:tcBorders>
              <w:top w:color="000000" w:sz="4" w:val="single"/>
              <w:bottom w:color="000000" w:sz="4" w:val="single"/>
              <w:right w:color="000000" w:sz="4" w:val="single"/>
            </w:tcBorders>
            <w:tcMar>
              <w:top w:type="dxa" w:w="0"/>
              <w:left w:type="dxa" w:w="108"/>
              <w:bottom w:type="dxa" w:w="0"/>
              <w:right w:type="dxa" w:w="108"/>
            </w:tcMar>
            <w:vAlign w:val="center"/>
          </w:tcPr>
          <w:p w14:paraId="56140000">
            <w:pPr>
              <w:widowControl w:val="0"/>
              <w:spacing w:after="0" w:line="240" w:lineRule="auto"/>
              <w:ind/>
              <w:jc w:val="center"/>
              <w:rPr>
                <w:rFonts w:ascii="Times New Roman" w:hAnsi="Times New Roman"/>
                <w:sz w:val="24"/>
              </w:rPr>
            </w:pPr>
            <w:r>
              <w:rPr>
                <w:rFonts w:ascii="Times New Roman" w:hAnsi="Times New Roman"/>
                <w:sz w:val="24"/>
              </w:rPr>
              <w:t>Ответственный от РОИВ за реализацию мероприятия(в должности не ниже заместителя руководителя РОИВ)</w:t>
            </w:r>
          </w:p>
        </w:tc>
      </w:tr>
    </w:tbl>
    <w:p w14:paraId="57140000">
      <w:pPr>
        <w:spacing w:after="0" w:line="24" w:lineRule="auto"/>
        <w:ind/>
      </w:pPr>
    </w:p>
    <w:tbl>
      <w:tblPr>
        <w:tblStyle w:val="Style_4"/>
        <w:tblInd w:type="dxa" w:w="-147"/>
        <w:tblLayout w:type="fixed"/>
        <w:tblCellMar>
          <w:top w:type="dxa" w:w="0"/>
          <w:left w:type="dxa" w:w="108"/>
          <w:bottom w:type="dxa" w:w="0"/>
          <w:right w:type="dxa" w:w="108"/>
        </w:tblCellMar>
      </w:tblPr>
      <w:tblGrid>
        <w:gridCol w:w="1273"/>
        <w:gridCol w:w="193"/>
        <w:gridCol w:w="1608"/>
        <w:gridCol w:w="79"/>
        <w:gridCol w:w="58"/>
        <w:gridCol w:w="1434"/>
        <w:gridCol w:w="1908"/>
        <w:gridCol w:w="2700"/>
        <w:gridCol w:w="1515"/>
        <w:gridCol w:w="1910"/>
        <w:gridCol w:w="956"/>
        <w:gridCol w:w="1660"/>
      </w:tblGrid>
      <w:tr>
        <w:trPr>
          <w:trHeight w:hRule="atLeast" w:val="312"/>
        </w:trPr>
        <w:tc>
          <w:tcPr>
            <w:tcW w:type="dxa" w:w="127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8140000">
            <w:pPr>
              <w:widowControl w:val="0"/>
              <w:spacing w:after="0" w:line="240" w:lineRule="auto"/>
              <w:ind/>
              <w:jc w:val="center"/>
              <w:rPr>
                <w:rFonts w:ascii="Times New Roman" w:hAnsi="Times New Roman"/>
              </w:rPr>
            </w:pPr>
            <w:r>
              <w:rPr>
                <w:rFonts w:ascii="Times New Roman" w:hAnsi="Times New Roman"/>
              </w:rPr>
              <w:t>1</w:t>
            </w:r>
          </w:p>
        </w:tc>
        <w:tc>
          <w:tcPr>
            <w:tcW w:type="dxa" w:w="1938"/>
            <w:gridSpan w:val="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9140000">
            <w:pPr>
              <w:widowControl w:val="0"/>
              <w:spacing w:after="0" w:line="240" w:lineRule="auto"/>
              <w:ind/>
              <w:jc w:val="center"/>
              <w:rPr>
                <w:rFonts w:ascii="Times New Roman" w:hAnsi="Times New Roman"/>
              </w:rPr>
            </w:pPr>
            <w:r>
              <w:rPr>
                <w:rFonts w:ascii="Times New Roman" w:hAnsi="Times New Roman"/>
              </w:rPr>
              <w:t>2</w:t>
            </w:r>
          </w:p>
        </w:tc>
        <w:tc>
          <w:tcPr>
            <w:tcW w:type="dxa" w:w="14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A140000">
            <w:pPr>
              <w:widowControl w:val="0"/>
              <w:spacing w:after="0" w:line="240" w:lineRule="auto"/>
              <w:ind/>
              <w:jc w:val="center"/>
              <w:rPr>
                <w:rFonts w:ascii="Times New Roman" w:hAnsi="Times New Roman"/>
              </w:rPr>
            </w:pPr>
            <w:r>
              <w:rPr>
                <w:rFonts w:ascii="Times New Roman" w:hAnsi="Times New Roman"/>
              </w:rPr>
              <w:t>3</w:t>
            </w:r>
          </w:p>
        </w:tc>
        <w:tc>
          <w:tcPr>
            <w:tcW w:type="dxa" w:w="190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B140000">
            <w:pPr>
              <w:widowControl w:val="0"/>
              <w:spacing w:after="0" w:line="240" w:lineRule="auto"/>
              <w:ind/>
              <w:jc w:val="center"/>
              <w:rPr>
                <w:rFonts w:ascii="Times New Roman" w:hAnsi="Times New Roman"/>
              </w:rPr>
            </w:pPr>
            <w:r>
              <w:rPr>
                <w:rFonts w:ascii="Times New Roman" w:hAnsi="Times New Roman"/>
              </w:rPr>
              <w:t>4</w:t>
            </w:r>
          </w:p>
        </w:tc>
        <w:tc>
          <w:tcPr>
            <w:tcW w:type="dxa" w:w="270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C140000">
            <w:pPr>
              <w:widowControl w:val="0"/>
              <w:spacing w:after="0" w:line="240" w:lineRule="auto"/>
              <w:ind/>
              <w:jc w:val="center"/>
              <w:rPr>
                <w:rFonts w:ascii="Times New Roman" w:hAnsi="Times New Roman"/>
              </w:rPr>
            </w:pPr>
            <w:r>
              <w:rPr>
                <w:rFonts w:ascii="Times New Roman" w:hAnsi="Times New Roman"/>
              </w:rPr>
              <w:t>5</w:t>
            </w:r>
          </w:p>
        </w:tc>
        <w:tc>
          <w:tcPr>
            <w:tcW w:type="dxa" w:w="15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D140000">
            <w:pPr>
              <w:widowControl w:val="0"/>
              <w:spacing w:after="0" w:line="240" w:lineRule="auto"/>
              <w:ind/>
              <w:jc w:val="center"/>
              <w:rPr>
                <w:rFonts w:ascii="Times New Roman" w:hAnsi="Times New Roman"/>
              </w:rPr>
            </w:pPr>
            <w:r>
              <w:rPr>
                <w:rFonts w:ascii="Times New Roman" w:hAnsi="Times New Roman"/>
              </w:rPr>
              <w:t>6</w:t>
            </w:r>
          </w:p>
        </w:tc>
        <w:tc>
          <w:tcPr>
            <w:tcW w:type="dxa" w:w="191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E140000">
            <w:pPr>
              <w:widowControl w:val="0"/>
              <w:spacing w:after="0" w:line="240" w:lineRule="auto"/>
              <w:ind/>
              <w:jc w:val="center"/>
              <w:rPr>
                <w:rFonts w:ascii="Times New Roman" w:hAnsi="Times New Roman"/>
              </w:rPr>
            </w:pPr>
            <w:r>
              <w:rPr>
                <w:rFonts w:ascii="Times New Roman" w:hAnsi="Times New Roman"/>
              </w:rPr>
              <w:t>7</w:t>
            </w:r>
          </w:p>
        </w:tc>
        <w:tc>
          <w:tcPr>
            <w:tcW w:type="dxa" w:w="95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F140000">
            <w:pPr>
              <w:widowControl w:val="0"/>
              <w:spacing w:after="0" w:line="240" w:lineRule="auto"/>
              <w:ind/>
              <w:jc w:val="center"/>
              <w:rPr>
                <w:rFonts w:ascii="Times New Roman" w:hAnsi="Times New Roman"/>
              </w:rPr>
            </w:pPr>
            <w:r>
              <w:rPr>
                <w:rFonts w:ascii="Times New Roman" w:hAnsi="Times New Roman"/>
              </w:rPr>
              <w:t>8</w:t>
            </w:r>
          </w:p>
        </w:tc>
        <w:tc>
          <w:tcPr>
            <w:tcW w:type="dxa" w:w="166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0140000">
            <w:pPr>
              <w:widowControl w:val="0"/>
              <w:spacing w:after="0" w:line="240" w:lineRule="auto"/>
              <w:ind/>
              <w:jc w:val="center"/>
              <w:rPr>
                <w:rFonts w:ascii="Times New Roman" w:hAnsi="Times New Roman"/>
              </w:rPr>
            </w:pPr>
            <w:r>
              <w:rPr>
                <w:rFonts w:ascii="Times New Roman" w:hAnsi="Times New Roman"/>
              </w:rPr>
              <w:t>9</w:t>
            </w:r>
          </w:p>
        </w:tc>
      </w:tr>
      <w:tr>
        <w:trPr>
          <w:trHeight w:hRule="atLeast" w:val="312"/>
        </w:trPr>
        <w:tc>
          <w:tcPr>
            <w:tcW w:type="dxa" w:w="15294"/>
            <w:gridSpan w:val="1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1140000">
            <w:pPr>
              <w:widowControl w:val="0"/>
              <w:spacing w:after="0" w:line="240" w:lineRule="auto"/>
              <w:ind/>
              <w:jc w:val="center"/>
              <w:rPr>
                <w:rFonts w:ascii="Times New Roman" w:hAnsi="Times New Roman"/>
              </w:rPr>
            </w:pPr>
            <w:r>
              <w:rPr>
                <w:rFonts w:ascii="Times New Roman" w:hAnsi="Times New Roman"/>
              </w:rPr>
              <w:t>2022</w:t>
            </w:r>
          </w:p>
        </w:tc>
      </w:tr>
      <w:tr>
        <w:trPr>
          <w:trHeight w:hRule="atLeast" w:val="2100"/>
        </w:trPr>
        <w:tc>
          <w:tcPr>
            <w:tcW w:type="dxa" w:w="1466"/>
            <w:gridSpan w:val="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2140000">
            <w:pPr>
              <w:widowControl w:val="0"/>
              <w:spacing w:after="0" w:line="240" w:lineRule="auto"/>
              <w:ind/>
              <w:jc w:val="center"/>
              <w:rPr>
                <w:rFonts w:ascii="Times New Roman" w:hAnsi="Times New Roman"/>
              </w:rPr>
            </w:pPr>
            <w:r>
              <w:rPr>
                <w:rFonts w:ascii="Times New Roman" w:hAnsi="Times New Roman"/>
              </w:rPr>
              <w:t>ГБУЗ КК «Соболевская районная больница»</w:t>
            </w:r>
          </w:p>
        </w:tc>
        <w:tc>
          <w:tcPr>
            <w:tcW w:type="dxa" w:w="1687"/>
            <w:gridSpan w:val="2"/>
            <w:tcBorders>
              <w:top w:color="000000" w:sz="4" w:val="single"/>
              <w:bottom w:color="000000" w:sz="4" w:val="single"/>
              <w:right w:color="000000" w:sz="4" w:val="single"/>
            </w:tcBorders>
            <w:tcMar>
              <w:top w:type="dxa" w:w="0"/>
              <w:left w:type="dxa" w:w="108"/>
              <w:bottom w:type="dxa" w:w="0"/>
              <w:right w:type="dxa" w:w="108"/>
            </w:tcMar>
            <w:vAlign w:val="center"/>
          </w:tcPr>
          <w:p w14:paraId="63140000">
            <w:pPr>
              <w:widowControl w:val="0"/>
              <w:spacing w:after="0" w:line="240" w:lineRule="auto"/>
              <w:ind/>
              <w:jc w:val="center"/>
              <w:rPr>
                <w:rFonts w:ascii="Times New Roman" w:hAnsi="Times New Roman"/>
              </w:rPr>
            </w:pPr>
            <w:r>
              <w:rPr>
                <w:rFonts w:ascii="Times New Roman" w:hAnsi="Times New Roman"/>
              </w:rPr>
              <w:t>ОВОП п. Крутогоровский</w:t>
            </w:r>
          </w:p>
        </w:tc>
        <w:tc>
          <w:tcPr>
            <w:tcW w:type="dxa" w:w="1492"/>
            <w:gridSpan w:val="2"/>
            <w:tcBorders>
              <w:top w:color="000000" w:sz="4" w:val="single"/>
              <w:bottom w:color="000000" w:sz="4" w:val="single"/>
              <w:right w:color="000000" w:sz="4" w:val="single"/>
            </w:tcBorders>
            <w:tcMar>
              <w:top w:type="dxa" w:w="0"/>
              <w:left w:type="dxa" w:w="108"/>
              <w:bottom w:type="dxa" w:w="0"/>
              <w:right w:type="dxa" w:w="108"/>
            </w:tcMar>
            <w:vAlign w:val="center"/>
          </w:tcPr>
          <w:p w14:paraId="64140000">
            <w:pPr>
              <w:widowControl w:val="0"/>
              <w:spacing w:after="0" w:line="240" w:lineRule="auto"/>
              <w:ind/>
              <w:jc w:val="center"/>
              <w:rPr>
                <w:rFonts w:ascii="Times New Roman" w:hAnsi="Times New Roman"/>
              </w:rPr>
            </w:pPr>
            <w:r>
              <w:rPr>
                <w:rFonts w:ascii="Times New Roman" w:hAnsi="Times New Roman"/>
              </w:rPr>
              <w:t>Врач общей практики (семейный врач)</w:t>
            </w:r>
          </w:p>
        </w:tc>
        <w:tc>
          <w:tcPr>
            <w:tcW w:type="dxa" w:w="1908"/>
            <w:tcBorders>
              <w:top w:color="000000" w:sz="4" w:val="single"/>
              <w:bottom w:color="000000" w:sz="4" w:val="single"/>
              <w:right w:color="000000" w:sz="4" w:val="single"/>
            </w:tcBorders>
            <w:tcMar>
              <w:top w:type="dxa" w:w="0"/>
              <w:left w:type="dxa" w:w="108"/>
              <w:bottom w:type="dxa" w:w="0"/>
              <w:right w:type="dxa" w:w="108"/>
            </w:tcMar>
            <w:vAlign w:val="center"/>
          </w:tcPr>
          <w:p w14:paraId="65140000">
            <w:pPr>
              <w:widowControl w:val="0"/>
              <w:spacing w:after="0" w:line="240" w:lineRule="auto"/>
              <w:ind/>
              <w:jc w:val="center"/>
              <w:rPr>
                <w:rFonts w:ascii="Times New Roman" w:hAnsi="Times New Roman"/>
              </w:rPr>
            </w:pPr>
            <w:r>
              <w:rPr>
                <w:rFonts w:ascii="Times New Roman" w:hAnsi="Times New Roman"/>
              </w:rPr>
              <w:t>2022 год</w:t>
            </w:r>
          </w:p>
        </w:tc>
        <w:tc>
          <w:tcPr>
            <w:tcW w:type="dxa" w:w="2700"/>
            <w:tcBorders>
              <w:top w:color="000000" w:sz="4" w:val="single"/>
              <w:bottom w:color="000000" w:sz="4" w:val="single"/>
              <w:right w:color="000000" w:sz="4" w:val="single"/>
            </w:tcBorders>
            <w:tcMar>
              <w:top w:type="dxa" w:w="0"/>
              <w:left w:type="dxa" w:w="108"/>
              <w:bottom w:type="dxa" w:w="0"/>
              <w:right w:type="dxa" w:w="108"/>
            </w:tcMar>
            <w:vAlign w:val="center"/>
          </w:tcPr>
          <w:p w14:paraId="66140000">
            <w:pPr>
              <w:widowControl w:val="0"/>
              <w:spacing w:after="0" w:line="240" w:lineRule="auto"/>
              <w:ind/>
              <w:jc w:val="center"/>
              <w:rPr>
                <w:rFonts w:ascii="Times New Roman" w:hAnsi="Times New Roman"/>
              </w:rPr>
            </w:pPr>
            <w:r>
              <w:rPr>
                <w:rFonts w:ascii="Times New Roman" w:hAnsi="Times New Roman"/>
              </w:rPr>
              <w:t>Врач общей практики (семейный врач) 1–Специалист, из другого региона будет привлечен по программе «Земский доктор» до 31.12.2022г.</w:t>
            </w:r>
          </w:p>
        </w:tc>
        <w:tc>
          <w:tcPr>
            <w:tcW w:type="dxa" w:w="1515"/>
            <w:tcBorders>
              <w:top w:color="000000" w:sz="4" w:val="single"/>
              <w:bottom w:color="000000" w:sz="4" w:val="single"/>
              <w:right w:color="000000" w:sz="4" w:val="single"/>
            </w:tcBorders>
            <w:tcMar>
              <w:top w:type="dxa" w:w="0"/>
              <w:left w:type="dxa" w:w="108"/>
              <w:bottom w:type="dxa" w:w="0"/>
              <w:right w:type="dxa" w:w="108"/>
            </w:tcMar>
            <w:vAlign w:val="center"/>
          </w:tcPr>
          <w:p w14:paraId="67140000">
            <w:pPr>
              <w:widowControl w:val="0"/>
              <w:spacing w:after="0" w:line="240" w:lineRule="auto"/>
              <w:ind/>
              <w:jc w:val="center"/>
              <w:rPr>
                <w:rFonts w:ascii="Times New Roman" w:hAnsi="Times New Roman"/>
              </w:rPr>
            </w:pPr>
            <w:r>
              <w:rPr>
                <w:rFonts w:ascii="Times New Roman" w:hAnsi="Times New Roman"/>
              </w:rPr>
              <w:t>2022</w:t>
            </w:r>
          </w:p>
        </w:tc>
        <w:tc>
          <w:tcPr>
            <w:tcW w:type="dxa" w:w="1910"/>
            <w:tcBorders>
              <w:top w:color="000000" w:sz="4" w:val="single"/>
              <w:bottom w:color="000000" w:sz="4" w:val="single"/>
              <w:right w:color="000000" w:sz="4" w:val="single"/>
            </w:tcBorders>
            <w:tcMar>
              <w:top w:type="dxa" w:w="0"/>
              <w:left w:type="dxa" w:w="108"/>
              <w:bottom w:type="dxa" w:w="0"/>
              <w:right w:type="dxa" w:w="108"/>
            </w:tcMar>
            <w:vAlign w:val="center"/>
          </w:tcPr>
          <w:p w14:paraId="68140000">
            <w:pPr>
              <w:widowControl w:val="0"/>
              <w:spacing w:after="0" w:line="240" w:lineRule="auto"/>
              <w:ind/>
              <w:jc w:val="center"/>
              <w:rPr>
                <w:rFonts w:ascii="Times New Roman" w:hAnsi="Times New Roman"/>
              </w:rPr>
            </w:pPr>
            <w:r>
              <w:rPr>
                <w:rFonts w:ascii="Times New Roman" w:hAnsi="Times New Roman"/>
              </w:rPr>
              <w:t>основная должность</w:t>
            </w:r>
          </w:p>
        </w:tc>
        <w:tc>
          <w:tcPr>
            <w:tcW w:type="dxa" w:w="956"/>
            <w:tcBorders>
              <w:top w:color="000000" w:sz="4" w:val="single"/>
              <w:bottom w:color="000000" w:sz="4" w:val="single"/>
              <w:right w:color="000000" w:sz="4" w:val="single"/>
            </w:tcBorders>
            <w:tcMar>
              <w:top w:type="dxa" w:w="0"/>
              <w:left w:type="dxa" w:w="108"/>
              <w:bottom w:type="dxa" w:w="0"/>
              <w:right w:type="dxa" w:w="108"/>
            </w:tcMar>
            <w:vAlign w:val="center"/>
          </w:tcPr>
          <w:p w14:paraId="69140000">
            <w:pPr>
              <w:widowControl w:val="0"/>
              <w:spacing w:after="0" w:line="240" w:lineRule="auto"/>
              <w:ind/>
              <w:jc w:val="center"/>
              <w:rPr>
                <w:rFonts w:ascii="Times New Roman" w:hAnsi="Times New Roman"/>
              </w:rPr>
            </w:pPr>
            <w:r>
              <w:rPr>
                <w:rFonts w:ascii="Times New Roman" w:hAnsi="Times New Roman"/>
              </w:rPr>
              <w:t>1</w:t>
            </w:r>
          </w:p>
        </w:tc>
        <w:tc>
          <w:tcPr>
            <w:tcW w:type="dxa" w:w="166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A140000">
            <w:pPr>
              <w:widowControl w:val="0"/>
              <w:spacing w:after="0" w:line="240" w:lineRule="auto"/>
              <w:ind/>
              <w:jc w:val="center"/>
              <w:rPr>
                <w:rFonts w:ascii="Times New Roman" w:hAnsi="Times New Roman"/>
                <w:sz w:val="24"/>
              </w:rPr>
            </w:pPr>
            <w:r>
              <w:rPr>
                <w:rFonts w:ascii="Times New Roman" w:hAnsi="Times New Roman"/>
                <w:sz w:val="24"/>
              </w:rPr>
              <w:t>Заместитель Министра – начальник отдела правового и кадрового обеспечения</w:t>
            </w:r>
          </w:p>
        </w:tc>
      </w:tr>
      <w:tr>
        <w:trPr>
          <w:trHeight w:hRule="atLeast" w:val="312"/>
        </w:trPr>
        <w:tc>
          <w:tcPr>
            <w:tcW w:type="dxa" w:w="15294"/>
            <w:gridSpan w:val="1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B140000">
            <w:pPr>
              <w:widowControl w:val="0"/>
              <w:spacing w:after="0" w:line="240" w:lineRule="auto"/>
              <w:ind/>
              <w:jc w:val="center"/>
              <w:rPr>
                <w:rFonts w:ascii="Times New Roman" w:hAnsi="Times New Roman"/>
              </w:rPr>
            </w:pPr>
            <w:r>
              <w:rPr>
                <w:rFonts w:ascii="Times New Roman" w:hAnsi="Times New Roman"/>
              </w:rPr>
              <w:t>2021</w:t>
            </w:r>
          </w:p>
        </w:tc>
      </w:tr>
      <w:tr>
        <w:trPr>
          <w:trHeight w:hRule="atLeast" w:val="1402"/>
        </w:trPr>
        <w:tc>
          <w:tcPr>
            <w:tcW w:type="dxa" w:w="1466"/>
            <w:gridSpan w:val="2"/>
            <w:vMerge w:val="restart"/>
            <w:tcBorders>
              <w:left w:color="000000" w:sz="4" w:val="single"/>
              <w:bottom w:color="000000" w:sz="4" w:val="single"/>
              <w:right w:color="000000" w:sz="4" w:val="single"/>
            </w:tcBorders>
            <w:tcMar>
              <w:top w:type="dxa" w:w="0"/>
              <w:left w:type="dxa" w:w="108"/>
              <w:bottom w:type="dxa" w:w="0"/>
              <w:right w:type="dxa" w:w="108"/>
            </w:tcMar>
            <w:vAlign w:val="center"/>
          </w:tcPr>
          <w:p w14:paraId="6C140000">
            <w:pPr>
              <w:widowControl w:val="0"/>
              <w:spacing w:after="0" w:line="240" w:lineRule="auto"/>
              <w:ind/>
              <w:jc w:val="center"/>
              <w:rPr>
                <w:rFonts w:ascii="Times New Roman" w:hAnsi="Times New Roman"/>
              </w:rPr>
            </w:pPr>
            <w:r>
              <w:rPr>
                <w:rFonts w:ascii="Times New Roman" w:hAnsi="Times New Roman"/>
              </w:rPr>
              <w:t>ГБУЗ КК «Соболевская районная больница»</w:t>
            </w:r>
          </w:p>
        </w:tc>
        <w:tc>
          <w:tcPr>
            <w:tcW w:type="dxa" w:w="1608"/>
            <w:vMerge w:val="restart"/>
            <w:tcBorders>
              <w:left w:color="000000" w:sz="4" w:val="single"/>
              <w:bottom w:color="000000" w:sz="4" w:val="single"/>
              <w:right w:color="000000" w:sz="4" w:val="single"/>
            </w:tcBorders>
            <w:tcMar>
              <w:top w:type="dxa" w:w="0"/>
              <w:left w:type="dxa" w:w="108"/>
              <w:bottom w:type="dxa" w:w="0"/>
              <w:right w:type="dxa" w:w="108"/>
            </w:tcMar>
            <w:vAlign w:val="center"/>
          </w:tcPr>
          <w:p w14:paraId="6D140000">
            <w:pPr>
              <w:widowControl w:val="0"/>
              <w:spacing w:after="0" w:line="240" w:lineRule="auto"/>
              <w:ind/>
              <w:jc w:val="center"/>
              <w:rPr>
                <w:rFonts w:ascii="Times New Roman" w:hAnsi="Times New Roman"/>
              </w:rPr>
            </w:pPr>
            <w:r>
              <w:rPr>
                <w:rFonts w:ascii="Times New Roman" w:hAnsi="Times New Roman"/>
              </w:rPr>
              <w:t>ОВОП п. Крутогоровский</w:t>
            </w:r>
          </w:p>
        </w:tc>
        <w:tc>
          <w:tcPr>
            <w:tcW w:type="dxa" w:w="1571"/>
            <w:gridSpan w:val="3"/>
            <w:tcBorders>
              <w:bottom w:color="000000" w:sz="4" w:val="single"/>
              <w:right w:color="000000" w:sz="4" w:val="single"/>
            </w:tcBorders>
            <w:tcMar>
              <w:top w:type="dxa" w:w="0"/>
              <w:left w:type="dxa" w:w="108"/>
              <w:bottom w:type="dxa" w:w="0"/>
              <w:right w:type="dxa" w:w="108"/>
            </w:tcMar>
            <w:vAlign w:val="center"/>
          </w:tcPr>
          <w:p w14:paraId="6E140000">
            <w:pPr>
              <w:widowControl w:val="0"/>
              <w:spacing w:after="0" w:line="240" w:lineRule="auto"/>
              <w:ind/>
              <w:jc w:val="center"/>
              <w:rPr>
                <w:rFonts w:ascii="Times New Roman" w:hAnsi="Times New Roman"/>
              </w:rPr>
            </w:pPr>
            <w:r>
              <w:rPr>
                <w:rFonts w:ascii="Times New Roman" w:hAnsi="Times New Roman"/>
              </w:rPr>
              <w:t>Медицинская сестра врача общей практики (семейного врача)</w:t>
            </w:r>
          </w:p>
        </w:tc>
        <w:tc>
          <w:tcPr>
            <w:tcW w:type="dxa" w:w="1908"/>
            <w:vMerge w:val="restart"/>
            <w:tcBorders>
              <w:left w:color="000000" w:sz="4" w:val="single"/>
              <w:bottom w:color="000000" w:sz="4" w:val="single"/>
              <w:right w:color="000000" w:sz="4" w:val="single"/>
            </w:tcBorders>
            <w:tcMar>
              <w:top w:type="dxa" w:w="0"/>
              <w:left w:type="dxa" w:w="108"/>
              <w:bottom w:type="dxa" w:w="0"/>
              <w:right w:type="dxa" w:w="108"/>
            </w:tcMar>
            <w:vAlign w:val="center"/>
          </w:tcPr>
          <w:p w14:paraId="6F140000">
            <w:pPr>
              <w:widowControl w:val="0"/>
              <w:spacing w:after="0" w:line="240" w:lineRule="auto"/>
              <w:ind/>
              <w:jc w:val="center"/>
              <w:rPr>
                <w:rFonts w:ascii="Times New Roman" w:hAnsi="Times New Roman"/>
              </w:rPr>
            </w:pPr>
            <w:r>
              <w:rPr>
                <w:rFonts w:ascii="Times New Roman" w:hAnsi="Times New Roman"/>
              </w:rPr>
              <w:t>2022 год</w:t>
            </w:r>
          </w:p>
        </w:tc>
        <w:tc>
          <w:tcPr>
            <w:tcW w:type="dxa" w:w="2700"/>
            <w:tcBorders>
              <w:bottom w:color="000000" w:sz="4" w:val="single"/>
              <w:right w:color="000000" w:sz="4" w:val="single"/>
            </w:tcBorders>
            <w:tcMar>
              <w:top w:type="dxa" w:w="0"/>
              <w:left w:type="dxa" w:w="108"/>
              <w:bottom w:type="dxa" w:w="0"/>
              <w:right w:type="dxa" w:w="108"/>
            </w:tcMar>
            <w:vAlign w:val="center"/>
          </w:tcPr>
          <w:p w14:paraId="70140000">
            <w:pPr>
              <w:widowControl w:val="0"/>
              <w:spacing w:after="0" w:line="240" w:lineRule="auto"/>
              <w:ind/>
              <w:jc w:val="center"/>
              <w:rPr>
                <w:rFonts w:ascii="Times New Roman" w:hAnsi="Times New Roman"/>
              </w:rPr>
            </w:pPr>
            <w:r>
              <w:rPr>
                <w:rFonts w:ascii="Times New Roman" w:hAnsi="Times New Roman"/>
              </w:rPr>
              <w:t>Специалист будет переведен с Врачебной амбулатории п.Крутогоровский в ОВОП п. Крутогоровский</w:t>
            </w:r>
          </w:p>
        </w:tc>
        <w:tc>
          <w:tcPr>
            <w:tcW w:type="dxa" w:w="1515"/>
            <w:tcBorders>
              <w:bottom w:color="000000" w:sz="4" w:val="single"/>
              <w:right w:color="000000" w:sz="4" w:val="single"/>
            </w:tcBorders>
            <w:tcMar>
              <w:top w:type="dxa" w:w="0"/>
              <w:left w:type="dxa" w:w="108"/>
              <w:bottom w:type="dxa" w:w="0"/>
              <w:right w:type="dxa" w:w="108"/>
            </w:tcMar>
            <w:vAlign w:val="center"/>
          </w:tcPr>
          <w:p w14:paraId="71140000">
            <w:pPr>
              <w:widowControl w:val="0"/>
              <w:spacing w:after="0" w:line="240" w:lineRule="auto"/>
              <w:ind/>
              <w:jc w:val="center"/>
              <w:rPr>
                <w:rFonts w:ascii="Times New Roman" w:hAnsi="Times New Roman"/>
              </w:rPr>
            </w:pPr>
            <w:r>
              <w:rPr>
                <w:rFonts w:ascii="Times New Roman" w:hAnsi="Times New Roman"/>
              </w:rPr>
              <w:t>2022</w:t>
            </w:r>
          </w:p>
        </w:tc>
        <w:tc>
          <w:tcPr>
            <w:tcW w:type="dxa" w:w="1910"/>
            <w:tcBorders>
              <w:bottom w:color="000000" w:sz="4" w:val="single"/>
              <w:right w:color="000000" w:sz="4" w:val="single"/>
            </w:tcBorders>
            <w:tcMar>
              <w:top w:type="dxa" w:w="0"/>
              <w:left w:type="dxa" w:w="108"/>
              <w:bottom w:type="dxa" w:w="0"/>
              <w:right w:type="dxa" w:w="108"/>
            </w:tcMar>
            <w:vAlign w:val="center"/>
          </w:tcPr>
          <w:p w14:paraId="72140000">
            <w:pPr>
              <w:widowControl w:val="0"/>
              <w:spacing w:after="0" w:line="240" w:lineRule="auto"/>
              <w:ind/>
              <w:jc w:val="center"/>
              <w:rPr>
                <w:rFonts w:ascii="Times New Roman" w:hAnsi="Times New Roman"/>
              </w:rPr>
            </w:pPr>
            <w:r>
              <w:rPr>
                <w:rFonts w:ascii="Times New Roman" w:hAnsi="Times New Roman"/>
              </w:rPr>
              <w:t>основная должность</w:t>
            </w:r>
          </w:p>
        </w:tc>
        <w:tc>
          <w:tcPr>
            <w:tcW w:type="dxa" w:w="956"/>
            <w:tcBorders>
              <w:bottom w:color="000000" w:sz="4" w:val="single"/>
              <w:right w:color="000000" w:sz="4" w:val="single"/>
            </w:tcBorders>
            <w:tcMar>
              <w:top w:type="dxa" w:w="0"/>
              <w:left w:type="dxa" w:w="108"/>
              <w:bottom w:type="dxa" w:w="0"/>
              <w:right w:type="dxa" w:w="108"/>
            </w:tcMar>
            <w:vAlign w:val="center"/>
          </w:tcPr>
          <w:p w14:paraId="73140000">
            <w:pPr>
              <w:widowControl w:val="0"/>
              <w:spacing w:after="0" w:line="240" w:lineRule="auto"/>
              <w:ind/>
              <w:jc w:val="center"/>
              <w:rPr>
                <w:rFonts w:ascii="Times New Roman" w:hAnsi="Times New Roman"/>
              </w:rPr>
            </w:pPr>
            <w:r>
              <w:rPr>
                <w:rFonts w:ascii="Times New Roman" w:hAnsi="Times New Roman"/>
              </w:rPr>
              <w:t>1</w:t>
            </w:r>
          </w:p>
        </w:tc>
        <w:tc>
          <w:tcPr>
            <w:tcW w:type="dxa" w:w="1660"/>
            <w:vMerge w:val="restart"/>
            <w:tcBorders>
              <w:left w:color="000000" w:sz="4" w:val="single"/>
              <w:bottom w:color="000000" w:sz="4" w:val="single"/>
              <w:right w:color="000000" w:sz="4" w:val="single"/>
            </w:tcBorders>
            <w:tcMar>
              <w:top w:type="dxa" w:w="0"/>
              <w:left w:type="dxa" w:w="108"/>
              <w:bottom w:type="dxa" w:w="0"/>
              <w:right w:type="dxa" w:w="108"/>
            </w:tcMar>
            <w:vAlign w:val="center"/>
          </w:tcPr>
          <w:p w14:paraId="74140000">
            <w:pPr>
              <w:widowControl w:val="0"/>
              <w:spacing w:after="0" w:line="240" w:lineRule="auto"/>
              <w:ind/>
              <w:jc w:val="center"/>
              <w:rPr>
                <w:rFonts w:ascii="Times New Roman" w:hAnsi="Times New Roman"/>
                <w:sz w:val="24"/>
              </w:rPr>
            </w:pPr>
            <w:r>
              <w:rPr>
                <w:rFonts w:ascii="Times New Roman" w:hAnsi="Times New Roman"/>
                <w:sz w:val="24"/>
              </w:rPr>
              <w:t>Заместитель Министра – начальник отдела пра</w:t>
            </w:r>
            <w:r>
              <w:rPr>
                <w:rFonts w:ascii="Times New Roman" w:hAnsi="Times New Roman"/>
                <w:sz w:val="24"/>
              </w:rPr>
              <w:t>в</w:t>
            </w:r>
            <w:r>
              <w:rPr>
                <w:rFonts w:ascii="Times New Roman" w:hAnsi="Times New Roman"/>
                <w:sz w:val="24"/>
              </w:rPr>
              <w:t>ового и кадрового обеспечения</w:t>
            </w:r>
          </w:p>
        </w:tc>
      </w:tr>
      <w:tr>
        <w:trPr>
          <w:trHeight w:hRule="atLeast" w:val="1137"/>
        </w:trPr>
        <w:tc>
          <w:tcPr>
            <w:tcW w:type="dxa" w:w="1466"/>
            <w:gridSpan w:val="2"/>
            <w:vMerge w:val="continue"/>
            <w:tcBorders>
              <w:left w:color="000000" w:sz="4" w:val="single"/>
              <w:bottom w:color="000000" w:sz="4" w:val="single"/>
              <w:right w:color="000000" w:sz="4" w:val="single"/>
            </w:tcBorders>
            <w:tcMar>
              <w:top w:type="dxa" w:w="0"/>
              <w:left w:type="dxa" w:w="108"/>
              <w:bottom w:type="dxa" w:w="0"/>
              <w:right w:type="dxa" w:w="108"/>
            </w:tcMar>
            <w:vAlign w:val="center"/>
          </w:tcPr>
          <w:p/>
        </w:tc>
        <w:tc>
          <w:tcPr>
            <w:tcW w:type="dxa" w:w="1608"/>
            <w:gridSpan w:val="1"/>
            <w:vMerge w:val="continue"/>
            <w:tcBorders>
              <w:left w:color="000000" w:sz="4" w:val="single"/>
              <w:bottom w:color="000000" w:sz="4" w:val="single"/>
              <w:right w:color="000000" w:sz="4" w:val="single"/>
            </w:tcBorders>
            <w:tcMar>
              <w:top w:type="dxa" w:w="0"/>
              <w:left w:type="dxa" w:w="108"/>
              <w:bottom w:type="dxa" w:w="0"/>
              <w:right w:type="dxa" w:w="108"/>
            </w:tcMar>
            <w:vAlign w:val="center"/>
          </w:tcPr>
          <w:p/>
        </w:tc>
        <w:tc>
          <w:tcPr>
            <w:tcW w:type="dxa" w:w="1571"/>
            <w:gridSpan w:val="3"/>
            <w:tcBorders>
              <w:bottom w:color="000000" w:sz="4" w:val="single"/>
              <w:right w:color="000000" w:sz="4" w:val="single"/>
            </w:tcBorders>
            <w:tcMar>
              <w:top w:type="dxa" w:w="0"/>
              <w:left w:type="dxa" w:w="108"/>
              <w:bottom w:type="dxa" w:w="0"/>
              <w:right w:type="dxa" w:w="108"/>
            </w:tcMar>
            <w:vAlign w:val="center"/>
          </w:tcPr>
          <w:p w14:paraId="75140000">
            <w:pPr>
              <w:widowControl w:val="0"/>
              <w:spacing w:after="0" w:line="240" w:lineRule="auto"/>
              <w:ind/>
              <w:jc w:val="center"/>
              <w:rPr>
                <w:rFonts w:ascii="Times New Roman" w:hAnsi="Times New Roman"/>
              </w:rPr>
            </w:pPr>
            <w:r>
              <w:rPr>
                <w:rFonts w:ascii="Times New Roman" w:hAnsi="Times New Roman"/>
              </w:rPr>
              <w:t>Лаборант</w:t>
            </w:r>
          </w:p>
        </w:tc>
        <w:tc>
          <w:tcPr>
            <w:tcW w:type="dxa" w:w="1908"/>
            <w:gridSpan w:val="1"/>
            <w:vMerge w:val="continue"/>
            <w:tcBorders>
              <w:left w:color="000000" w:sz="4" w:val="single"/>
              <w:bottom w:color="000000" w:sz="4" w:val="single"/>
              <w:right w:color="000000" w:sz="4" w:val="single"/>
            </w:tcBorders>
            <w:tcMar>
              <w:top w:type="dxa" w:w="0"/>
              <w:left w:type="dxa" w:w="108"/>
              <w:bottom w:type="dxa" w:w="0"/>
              <w:right w:type="dxa" w:w="108"/>
            </w:tcMar>
            <w:vAlign w:val="center"/>
          </w:tcPr>
          <w:p/>
        </w:tc>
        <w:tc>
          <w:tcPr>
            <w:tcW w:type="dxa" w:w="2700"/>
            <w:tcBorders>
              <w:bottom w:color="000000" w:sz="4" w:val="single"/>
              <w:right w:color="000000" w:sz="4" w:val="single"/>
            </w:tcBorders>
            <w:tcMar>
              <w:top w:type="dxa" w:w="0"/>
              <w:left w:type="dxa" w:w="108"/>
              <w:bottom w:type="dxa" w:w="0"/>
              <w:right w:type="dxa" w:w="108"/>
            </w:tcMar>
            <w:vAlign w:val="center"/>
          </w:tcPr>
          <w:p w14:paraId="76140000">
            <w:pPr>
              <w:widowControl w:val="0"/>
              <w:spacing w:after="0" w:line="240" w:lineRule="auto"/>
              <w:ind/>
              <w:jc w:val="center"/>
              <w:rPr>
                <w:rFonts w:ascii="Times New Roman" w:hAnsi="Times New Roman"/>
              </w:rPr>
            </w:pPr>
            <w:r>
              <w:rPr>
                <w:rFonts w:ascii="Times New Roman" w:hAnsi="Times New Roman"/>
              </w:rPr>
              <w:t>Специалист будет привлечен с ГБУЗ КК «Соболевская районная больница»</w:t>
            </w:r>
          </w:p>
        </w:tc>
        <w:tc>
          <w:tcPr>
            <w:tcW w:type="dxa" w:w="1515"/>
            <w:tcBorders>
              <w:bottom w:color="000000" w:sz="4" w:val="single"/>
              <w:right w:color="000000" w:sz="4" w:val="single"/>
            </w:tcBorders>
            <w:tcMar>
              <w:top w:type="dxa" w:w="0"/>
              <w:left w:type="dxa" w:w="108"/>
              <w:bottom w:type="dxa" w:w="0"/>
              <w:right w:type="dxa" w:w="108"/>
            </w:tcMar>
            <w:vAlign w:val="center"/>
          </w:tcPr>
          <w:p w14:paraId="77140000">
            <w:pPr>
              <w:widowControl w:val="0"/>
              <w:spacing w:after="0" w:line="240" w:lineRule="auto"/>
              <w:ind/>
              <w:jc w:val="center"/>
              <w:rPr>
                <w:rFonts w:ascii="Times New Roman" w:hAnsi="Times New Roman"/>
              </w:rPr>
            </w:pPr>
            <w:r>
              <w:rPr>
                <w:rFonts w:ascii="Times New Roman" w:hAnsi="Times New Roman"/>
              </w:rPr>
              <w:t>2022</w:t>
            </w:r>
          </w:p>
        </w:tc>
        <w:tc>
          <w:tcPr>
            <w:tcW w:type="dxa" w:w="1910"/>
            <w:tcBorders>
              <w:bottom w:color="000000" w:sz="4" w:val="single"/>
              <w:right w:color="000000" w:sz="4" w:val="single"/>
            </w:tcBorders>
            <w:tcMar>
              <w:top w:type="dxa" w:w="0"/>
              <w:left w:type="dxa" w:w="108"/>
              <w:bottom w:type="dxa" w:w="0"/>
              <w:right w:type="dxa" w:w="108"/>
            </w:tcMar>
            <w:vAlign w:val="center"/>
          </w:tcPr>
          <w:p w14:paraId="78140000">
            <w:pPr>
              <w:widowControl w:val="0"/>
              <w:spacing w:after="0" w:line="240" w:lineRule="auto"/>
              <w:ind/>
              <w:jc w:val="center"/>
              <w:rPr>
                <w:rFonts w:ascii="Times New Roman" w:hAnsi="Times New Roman"/>
              </w:rPr>
            </w:pPr>
            <w:r>
              <w:rPr>
                <w:rFonts w:ascii="Times New Roman" w:hAnsi="Times New Roman"/>
              </w:rPr>
              <w:t>основная должность</w:t>
            </w:r>
          </w:p>
        </w:tc>
        <w:tc>
          <w:tcPr>
            <w:tcW w:type="dxa" w:w="956"/>
            <w:tcBorders>
              <w:bottom w:color="000000" w:sz="4" w:val="single"/>
              <w:right w:color="000000" w:sz="4" w:val="single"/>
            </w:tcBorders>
            <w:tcMar>
              <w:top w:type="dxa" w:w="0"/>
              <w:left w:type="dxa" w:w="108"/>
              <w:bottom w:type="dxa" w:w="0"/>
              <w:right w:type="dxa" w:w="108"/>
            </w:tcMar>
            <w:vAlign w:val="center"/>
          </w:tcPr>
          <w:p w14:paraId="79140000">
            <w:pPr>
              <w:widowControl w:val="0"/>
              <w:spacing w:after="0" w:line="240" w:lineRule="auto"/>
              <w:ind/>
              <w:jc w:val="center"/>
              <w:rPr>
                <w:rFonts w:ascii="Times New Roman" w:hAnsi="Times New Roman"/>
              </w:rPr>
            </w:pPr>
            <w:r>
              <w:rPr>
                <w:rFonts w:ascii="Times New Roman" w:hAnsi="Times New Roman"/>
              </w:rPr>
              <w:t>1</w:t>
            </w:r>
          </w:p>
        </w:tc>
        <w:tc>
          <w:tcPr>
            <w:tcW w:type="dxa" w:w="1660"/>
            <w:gridSpan w:val="1"/>
            <w:vMerge w:val="continue"/>
            <w:tcBorders>
              <w:left w:color="000000" w:sz="4" w:val="single"/>
              <w:bottom w:color="000000" w:sz="4" w:val="single"/>
              <w:right w:color="000000" w:sz="4" w:val="single"/>
            </w:tcBorders>
            <w:tcMar>
              <w:top w:type="dxa" w:w="0"/>
              <w:left w:type="dxa" w:w="108"/>
              <w:bottom w:type="dxa" w:w="0"/>
              <w:right w:type="dxa" w:w="108"/>
            </w:tcMar>
            <w:vAlign w:val="center"/>
          </w:tcPr>
          <w:p/>
        </w:tc>
      </w:tr>
    </w:tbl>
    <w:p w14:paraId="7A140000">
      <w:pPr>
        <w:spacing w:after="0" w:line="240" w:lineRule="auto"/>
        <w:ind w:firstLine="539" w:left="0"/>
        <w:jc w:val="both"/>
        <w:rPr>
          <w:rFonts w:ascii="Times New Roman" w:hAnsi="Times New Roman"/>
          <w:sz w:val="28"/>
        </w:rPr>
      </w:pPr>
    </w:p>
    <w:p w14:paraId="7B140000">
      <w:pPr>
        <w:spacing w:after="0" w:line="240" w:lineRule="auto"/>
        <w:ind w:firstLine="539" w:left="0"/>
        <w:jc w:val="both"/>
        <w:rPr>
          <w:rFonts w:ascii="Times New Roman" w:hAnsi="Times New Roman"/>
          <w:sz w:val="28"/>
        </w:rPr>
      </w:pPr>
    </w:p>
    <w:p w14:paraId="7C140000">
      <w:pPr>
        <w:spacing w:after="0" w:line="240" w:lineRule="auto"/>
        <w:ind w:firstLine="539" w:left="0"/>
        <w:jc w:val="both"/>
        <w:rPr>
          <w:rFonts w:ascii="Times New Roman" w:hAnsi="Times New Roman"/>
          <w:sz w:val="28"/>
        </w:rPr>
      </w:pPr>
    </w:p>
    <w:p w14:paraId="7D140000">
      <w:pPr>
        <w:spacing w:after="0" w:line="240" w:lineRule="auto"/>
        <w:ind w:firstLine="539" w:left="0"/>
        <w:jc w:val="both"/>
        <w:rPr>
          <w:rFonts w:ascii="Times New Roman" w:hAnsi="Times New Roman"/>
          <w:sz w:val="28"/>
        </w:rPr>
      </w:pPr>
    </w:p>
    <w:p w14:paraId="7E140000">
      <w:pPr>
        <w:spacing w:after="0" w:line="240" w:lineRule="auto"/>
        <w:ind w:firstLine="539" w:left="0"/>
        <w:jc w:val="both"/>
        <w:rPr>
          <w:rFonts w:ascii="Times New Roman" w:hAnsi="Times New Roman"/>
          <w:sz w:val="28"/>
        </w:rPr>
      </w:pPr>
    </w:p>
    <w:p w14:paraId="7F140000">
      <w:pPr>
        <w:spacing w:after="0" w:line="240" w:lineRule="auto"/>
        <w:ind w:firstLine="539" w:left="0"/>
        <w:jc w:val="both"/>
        <w:rPr>
          <w:rFonts w:ascii="Times New Roman" w:hAnsi="Times New Roman"/>
          <w:sz w:val="28"/>
        </w:rPr>
      </w:pPr>
    </w:p>
    <w:p w14:paraId="80140000">
      <w:pPr>
        <w:spacing w:after="0" w:line="240" w:lineRule="auto"/>
        <w:ind w:firstLine="539" w:left="0"/>
        <w:jc w:val="both"/>
        <w:rPr>
          <w:rFonts w:ascii="Times New Roman" w:hAnsi="Times New Roman"/>
          <w:sz w:val="28"/>
        </w:rPr>
      </w:pPr>
    </w:p>
    <w:p w14:paraId="81140000">
      <w:pPr>
        <w:sectPr>
          <w:footerReference r:id="rId6" w:type="default"/>
          <w:type w:val="nextPage"/>
          <w:pgSz w:h="11908" w:orient="landscape" w:w="16848"/>
          <w:pgMar w:bottom="1134" w:footer="0" w:gutter="0" w:header="568" w:left="1134" w:right="567" w:top="1134"/>
        </w:sectPr>
      </w:pPr>
    </w:p>
    <w:p w14:paraId="82140000">
      <w:pPr>
        <w:spacing w:after="0" w:line="240" w:lineRule="auto"/>
        <w:ind w:firstLine="539" w:left="0"/>
        <w:jc w:val="both"/>
        <w:rPr>
          <w:rFonts w:ascii="Times New Roman" w:hAnsi="Times New Roman"/>
          <w:sz w:val="28"/>
        </w:rPr>
      </w:pPr>
      <w:r>
        <w:rPr>
          <w:rFonts w:ascii="Times New Roman" w:hAnsi="Times New Roman"/>
          <w:sz w:val="28"/>
        </w:rPr>
        <w:t>5) Закрепление в организации медицинских кадров, в том числе за счет формирования и расширения мер социальной поддержки работников первичного здравоохранения посредством проведения аудита мер социальной поддержки медицинских работников в крае, планирования потребности в служебном жилье, развития и поддержки института наставничества.</w:t>
      </w:r>
    </w:p>
    <w:p w14:paraId="83140000">
      <w:pPr>
        <w:spacing w:after="0" w:line="240" w:lineRule="auto"/>
        <w:ind w:firstLine="539" w:left="0"/>
        <w:jc w:val="both"/>
        <w:rPr>
          <w:rFonts w:ascii="Times New Roman" w:hAnsi="Times New Roman"/>
          <w:sz w:val="28"/>
        </w:rPr>
      </w:pPr>
      <w:r>
        <w:rPr>
          <w:rFonts w:ascii="Times New Roman" w:hAnsi="Times New Roman"/>
          <w:sz w:val="28"/>
        </w:rPr>
        <w:t>Приоритетом Министерства здравоохранения Камчатского края является обеспечение выполнения задач, которые определены в соответствии с указами Президента Российской Федерации от 07 мая 2018 года «О национальных целях и стратегических задачах развития РФ на период до 2024 года», посланием Президента Российской Федерации Федеральному Собранию Российской Федерации. Министерством здравоохранения Российской Федерации согласован и утвержден паспорт регионального проекта Камчатского края «Обеспечение медицинских организаций системы здравоохранения квалифицированными кадрами», в рамках которого, определена основная цель – ликвидация кадрового дефицита в медицинских организациях, оказывающих первичную медико-санитарную помощь, а также обеспечение профильными специалистами отрасли, для достижения показателей установленных мероприятиями Национального проекта «Здравоохранение».</w:t>
      </w:r>
    </w:p>
    <w:p w14:paraId="84140000">
      <w:pPr>
        <w:spacing w:after="0" w:line="240" w:lineRule="auto"/>
        <w:ind w:firstLine="709" w:left="0"/>
        <w:jc w:val="both"/>
        <w:rPr>
          <w:rFonts w:ascii="Times New Roman" w:hAnsi="Times New Roman"/>
          <w:sz w:val="28"/>
        </w:rPr>
      </w:pPr>
      <w:r>
        <w:rPr>
          <w:rFonts w:ascii="Times New Roman" w:hAnsi="Times New Roman"/>
          <w:sz w:val="28"/>
        </w:rPr>
        <w:t xml:space="preserve">Ключевой действующей мерой привлечения и закрепления врачей и среднего медицинского персонала в сельских медицинских организациях Камчатского края  являются программы «Земский доктор» и «Земский фельдшер». </w:t>
      </w:r>
    </w:p>
    <w:p w14:paraId="85140000">
      <w:pPr>
        <w:spacing w:after="0" w:line="240" w:lineRule="auto"/>
        <w:ind w:firstLine="709" w:left="0"/>
        <w:jc w:val="both"/>
        <w:rPr>
          <w:rFonts w:ascii="Times New Roman" w:hAnsi="Times New Roman"/>
          <w:sz w:val="28"/>
        </w:rPr>
      </w:pPr>
      <w:r>
        <w:rPr>
          <w:rFonts w:ascii="Times New Roman" w:hAnsi="Times New Roman"/>
          <w:sz w:val="28"/>
        </w:rPr>
        <w:t>За время реализации программ «Земский доктор»/»Земский фельдшер» на работу в Камчатский край привлечено 115 врачей и фельдшеров. В 2018 году заключено 11 догворов (в т.ч. 8 врачей и 3 фельдшера), 2019 году заключено 24 договора о предоставлении единовременной компенсационной выплаты в рамках программы «Земский доктор», «Земский фельдшер», из них с врачами – 16, с фельдшерами – 8. В 2020 году заключено 30 договоров о предоставлении единовременной компенсационной выплаты в рамках программы «Земский доктор», «Земский фельдшер», из них с врачами – 24, с фельдшерами – 6. С 2018 по 2020 годы уволились досрочно, не выполнив условия по заключенным договорам 3 врача.</w:t>
      </w:r>
    </w:p>
    <w:p w14:paraId="86140000">
      <w:pPr>
        <w:spacing w:after="0" w:line="240" w:lineRule="auto"/>
        <w:ind w:firstLine="539" w:left="0"/>
        <w:jc w:val="both"/>
      </w:pPr>
      <w:r>
        <w:rPr>
          <w:rFonts w:ascii="Times New Roman" w:hAnsi="Times New Roman"/>
          <w:sz w:val="28"/>
        </w:rPr>
        <w:t xml:space="preserve">  В настоящее время в Камчатском крае реализуются мероприятия, предусмотренные Региональным проектом «Обеспечение медицинских организаций Камчатского края квалифицированными кадрами», утвержденным Советом по организации проектной деятельности при Губернаторе Камчатского края (протокол от 23.01.2019 № 6), а</w:t>
      </w:r>
      <w:r>
        <w:rPr>
          <w:rFonts w:ascii="Times New Roman" w:hAnsi="Times New Roman"/>
          <w:i w:val="1"/>
          <w:sz w:val="28"/>
        </w:rPr>
        <w:t xml:space="preserve"> </w:t>
      </w:r>
      <w:r>
        <w:rPr>
          <w:rFonts w:ascii="Times New Roman" w:hAnsi="Times New Roman"/>
          <w:sz w:val="28"/>
        </w:rPr>
        <w:t>также государственной программой Камчатского края «Развитие здравоохранения Камчатского края», утвержденной Постановлением Правительства Камчатского края от 29.11.2013 № 524–П.</w:t>
      </w:r>
    </w:p>
    <w:p w14:paraId="87140000">
      <w:pPr>
        <w:spacing w:after="0" w:line="240" w:lineRule="auto"/>
        <w:ind w:firstLine="539" w:left="0"/>
        <w:jc w:val="both"/>
        <w:rPr>
          <w:rFonts w:ascii="Times New Roman" w:hAnsi="Times New Roman"/>
          <w:sz w:val="28"/>
        </w:rPr>
      </w:pPr>
      <w:r>
        <w:rPr>
          <w:rFonts w:ascii="Times New Roman" w:hAnsi="Times New Roman"/>
          <w:sz w:val="28"/>
        </w:rPr>
        <w:t>В рамках мероприятий, предусмотренных указанной программой, медицинским работникам, прибывшим для работы в государственные учреждения здравоохранения Камчатского края, предоставляются следующие меры социальной поддержки:</w:t>
      </w:r>
    </w:p>
    <w:p w14:paraId="88140000">
      <w:pPr>
        <w:spacing w:after="0" w:line="240" w:lineRule="auto"/>
        <w:ind w:firstLine="709" w:left="0"/>
        <w:jc w:val="both"/>
        <w:rPr>
          <w:rFonts w:ascii="Times New Roman" w:hAnsi="Times New Roman"/>
          <w:sz w:val="28"/>
        </w:rPr>
      </w:pPr>
      <w:r>
        <w:rPr>
          <w:rFonts w:ascii="Times New Roman" w:hAnsi="Times New Roman"/>
          <w:sz w:val="28"/>
        </w:rPr>
        <w:t xml:space="preserve">1) в соответствии постановлением Правительства Камчатского края от 27.06.2012 № 284-П «О мерах по обеспечению медицинскими кадрами государственных учреждений здравоохранения Камчатского края» до момента предоставления служебной квартиры производится частичная компенсация расходов, связанных с коммерческим наймом жилых помещений; </w:t>
      </w:r>
    </w:p>
    <w:p w14:paraId="89140000">
      <w:pPr>
        <w:spacing w:after="0" w:line="240" w:lineRule="auto"/>
        <w:ind w:firstLine="709" w:left="0"/>
        <w:jc w:val="both"/>
        <w:rPr>
          <w:rFonts w:ascii="Times New Roman" w:hAnsi="Times New Roman"/>
          <w:sz w:val="28"/>
        </w:rPr>
      </w:pPr>
      <w:r>
        <w:rPr>
          <w:rFonts w:ascii="Times New Roman" w:hAnsi="Times New Roman"/>
          <w:sz w:val="28"/>
        </w:rPr>
        <w:t>2) в соответствии с постановлением Правительства Камчатского края от 16.08.2013 № 363-П «Об утверждении Положения о порядке и условиях предоставления единовременных денежных выплат медицинским работникам в 2019–2021 годах в Камчатском крае» врачам производятся единовременные денежные выплаты в размере от 200 до 500 тысяч рублей;</w:t>
      </w:r>
    </w:p>
    <w:p w14:paraId="8A140000">
      <w:pPr>
        <w:spacing w:after="0" w:line="240" w:lineRule="auto"/>
        <w:ind w:firstLine="709" w:left="0"/>
        <w:jc w:val="both"/>
        <w:rPr>
          <w:rFonts w:ascii="Times New Roman" w:hAnsi="Times New Roman"/>
          <w:sz w:val="28"/>
        </w:rPr>
      </w:pPr>
      <w:r>
        <w:rPr>
          <w:rFonts w:ascii="Times New Roman" w:hAnsi="Times New Roman"/>
          <w:sz w:val="28"/>
        </w:rPr>
        <w:t xml:space="preserve">3) в соответствии с постановлением Правительства Камчатского края от 12.03.2018 № 104-П «Об утверждении Порядка предоставления единовременных компенсационных выплат в 2018–2020 годах отдельным медицинским работникам в Камчатском крае» осуществляются единовременные компенсационные выплаты врачам и фельдшерам, прибывшим для участия в программе «земский доктор» и «земский фельдшер»; </w:t>
      </w:r>
    </w:p>
    <w:p w14:paraId="8B140000">
      <w:pPr>
        <w:spacing w:after="0" w:line="240" w:lineRule="auto"/>
        <w:ind w:firstLine="709" w:left="0"/>
        <w:jc w:val="both"/>
        <w:rPr>
          <w:rFonts w:ascii="Times New Roman" w:hAnsi="Times New Roman"/>
          <w:sz w:val="28"/>
        </w:rPr>
      </w:pPr>
      <w:r>
        <w:rPr>
          <w:rFonts w:ascii="Times New Roman" w:hAnsi="Times New Roman"/>
          <w:sz w:val="28"/>
        </w:rPr>
        <w:t>Законом Камчатского края от 29.12.2014 № 561 «О гарантиях и компенсациях для лиц, проживающих в Камчатском крае и работающих в государственных органах Камчатского края, краевых государственных учреждениях» лицам, прибывшим для осуществления трудовой деятельности, в том числе и в государственных лечебных учреждениях, расположенных в Камчатском крае, предоставляются следующие гарантии и компенсации за счет средств краевого бюджета:</w:t>
      </w:r>
    </w:p>
    <w:p w14:paraId="8C140000">
      <w:pPr>
        <w:spacing w:after="0" w:line="240" w:lineRule="auto"/>
        <w:ind w:firstLine="709" w:left="0"/>
        <w:jc w:val="both"/>
        <w:rPr>
          <w:rFonts w:ascii="Times New Roman" w:hAnsi="Times New Roman"/>
          <w:sz w:val="28"/>
        </w:rPr>
      </w:pPr>
      <w:r>
        <w:rPr>
          <w:rFonts w:ascii="Times New Roman" w:hAnsi="Times New Roman"/>
          <w:sz w:val="28"/>
        </w:rPr>
        <w:t>а) единовременное пособие в размере двух месячных ставок, окладов (должностных окладов) и единовременное пособие на каждого прибывающего с ним члена его семьи в размере половины месячной ставки, оклада (должностного оклада) работника;</w:t>
      </w:r>
    </w:p>
    <w:p w14:paraId="8D140000">
      <w:pPr>
        <w:spacing w:after="0" w:line="240" w:lineRule="auto"/>
        <w:ind w:firstLine="709" w:left="0"/>
        <w:jc w:val="both"/>
        <w:rPr>
          <w:rFonts w:ascii="Times New Roman" w:hAnsi="Times New Roman"/>
          <w:sz w:val="28"/>
        </w:rPr>
      </w:pPr>
      <w:r>
        <w:rPr>
          <w:rFonts w:ascii="Times New Roman" w:hAnsi="Times New Roman"/>
          <w:sz w:val="28"/>
        </w:rPr>
        <w:t>б) оплата стоимости проезда работника и членов его семьи в пределах территории Российской Федерации по фактическим расходам, а также стоимости провоза багажа не свыше пяти тонн на семью по фактическим расходам, но не свыше тарифов, предусмотренных для перевозки железнодорожным и водным транспортом;</w:t>
      </w:r>
    </w:p>
    <w:p w14:paraId="8E140000">
      <w:pPr>
        <w:spacing w:after="0" w:line="240" w:lineRule="auto"/>
        <w:ind w:firstLine="709" w:left="0"/>
        <w:jc w:val="both"/>
        <w:rPr>
          <w:rFonts w:ascii="Times New Roman" w:hAnsi="Times New Roman"/>
          <w:sz w:val="28"/>
        </w:rPr>
      </w:pPr>
      <w:r>
        <w:rPr>
          <w:rFonts w:ascii="Times New Roman" w:hAnsi="Times New Roman"/>
          <w:sz w:val="28"/>
        </w:rPr>
        <w:t>в) оплачиваемый отпуск продолжительностью семь календарных дней для обустройства на новом месте жительства;</w:t>
      </w:r>
    </w:p>
    <w:p w14:paraId="8F140000">
      <w:pPr>
        <w:spacing w:after="0" w:line="240" w:lineRule="auto"/>
        <w:ind w:firstLine="709" w:left="0"/>
        <w:jc w:val="both"/>
        <w:rPr>
          <w:rFonts w:ascii="Times New Roman" w:hAnsi="Times New Roman"/>
          <w:sz w:val="28"/>
        </w:rPr>
      </w:pPr>
      <w:r>
        <w:rPr>
          <w:rFonts w:ascii="Times New Roman" w:hAnsi="Times New Roman"/>
          <w:sz w:val="28"/>
        </w:rPr>
        <w:t>г) право на оплачиваемый один раз в два года за счет средств работодателя проезд к месту использования отпуска в пределах территории Российской Федерации и обратно любым видом транспорта, в том числе личным (за исключением такси), а также на оплату стоимости провоза багажа весом до 30 килограммов, включающих норму бесплатного провоза багажа, установленную авиапредприятиями;</w:t>
      </w:r>
    </w:p>
    <w:p w14:paraId="90140000">
      <w:pPr>
        <w:spacing w:after="0" w:line="240" w:lineRule="auto"/>
        <w:ind w:firstLine="709" w:left="0"/>
        <w:jc w:val="both"/>
        <w:rPr>
          <w:rFonts w:ascii="Times New Roman" w:hAnsi="Times New Roman"/>
          <w:sz w:val="28"/>
        </w:rPr>
      </w:pPr>
      <w:r>
        <w:rPr>
          <w:rFonts w:ascii="Times New Roman" w:hAnsi="Times New Roman"/>
          <w:sz w:val="28"/>
        </w:rPr>
        <w:t>д) установление районного коэффициента к заработной плате в размере 1,8 (за исключением Алеутского муниципального района, для которого законодательством Российской Федерации установлен районный коэффициент в размере 2,0);</w:t>
      </w:r>
    </w:p>
    <w:p w14:paraId="91140000">
      <w:pPr>
        <w:spacing w:after="0" w:line="240" w:lineRule="auto"/>
        <w:ind w:firstLine="709" w:left="0"/>
        <w:jc w:val="both"/>
        <w:rPr>
          <w:rFonts w:ascii="Times New Roman" w:hAnsi="Times New Roman"/>
          <w:sz w:val="28"/>
        </w:rPr>
      </w:pPr>
      <w:r>
        <w:rPr>
          <w:rFonts w:ascii="Times New Roman" w:hAnsi="Times New Roman"/>
          <w:sz w:val="28"/>
        </w:rPr>
        <w:t>е) льготное установление процентной надбавки к заработной плате для лиц, имеющих высшее образование, с которыми заключены срочные трудовые договоры на срок не менее 3 лет в связи с переездом в Камчатский край, в максимальном размере, установленном федеральным законодательством, со дня поступления на работу (в Алеутском муниципальном районе и Корякском округе – 100 процентов заработной платы, в остальных районах – 80 процентов).</w:t>
      </w:r>
    </w:p>
    <w:p w14:paraId="92140000">
      <w:pPr>
        <w:spacing w:after="0" w:line="240" w:lineRule="auto"/>
        <w:ind w:firstLine="539" w:left="0"/>
        <w:jc w:val="both"/>
        <w:rPr>
          <w:rFonts w:ascii="Times New Roman" w:hAnsi="Times New Roman"/>
          <w:sz w:val="28"/>
        </w:rPr>
      </w:pPr>
      <w:r>
        <w:rPr>
          <w:rFonts w:ascii="Times New Roman" w:hAnsi="Times New Roman"/>
          <w:sz w:val="28"/>
        </w:rPr>
        <w:t>Привлечение медицинских кадров напрямую зависит от реализации мероприятий, связанных с обеспечением служебного жилья медицинским работникам. В целях решения вопросов обеспечения служебного жилья медицинским работникам Министерством здравоохранения Камчатского края и руководителями учреждений здравоохранения края осуществляется реализация мероприятий по предоставлению служебных жилых помещений в соответствии с порядком, определенным постановлением Правительства Камчатского края от 09.11.2009 № 421–П «Об определении Порядка предоставления жилых помещений специализированного жилищного фонда Камчатского края».</w:t>
      </w:r>
    </w:p>
    <w:p w14:paraId="93140000">
      <w:pPr>
        <w:spacing w:after="0" w:line="240" w:lineRule="auto"/>
        <w:ind w:firstLine="709" w:left="0"/>
        <w:jc w:val="both"/>
        <w:rPr>
          <w:rFonts w:ascii="Times New Roman" w:hAnsi="Times New Roman"/>
          <w:sz w:val="28"/>
        </w:rPr>
      </w:pPr>
      <w:r>
        <w:rPr>
          <w:rFonts w:ascii="Times New Roman" w:hAnsi="Times New Roman"/>
          <w:sz w:val="28"/>
        </w:rPr>
        <w:t xml:space="preserve">На приобретение жилых помещений в собственность Камчатского края для обеспечения служебными жилыми помещениями медицинских работников здравоохранения Камчатского края в 2019 году были предусмотрены средства краевого бюджета в объеме 46,0 млн. рублей, что позволило приобрести 15 служебных квартир для медицинских работников. </w:t>
      </w:r>
    </w:p>
    <w:p w14:paraId="94140000">
      <w:pPr>
        <w:spacing w:after="0" w:line="240" w:lineRule="auto"/>
        <w:ind w:firstLine="709" w:left="0"/>
        <w:jc w:val="both"/>
        <w:rPr>
          <w:rFonts w:ascii="Times New Roman" w:hAnsi="Times New Roman"/>
          <w:sz w:val="28"/>
        </w:rPr>
      </w:pPr>
      <w:r>
        <w:rPr>
          <w:rFonts w:ascii="Times New Roman" w:hAnsi="Times New Roman"/>
          <w:sz w:val="28"/>
        </w:rPr>
        <w:t xml:space="preserve">На 2020 год запланированы средства краевого бюджета в размере 221 млн. рублей для приобретения (строительства) квартир для медицинских работников. В собственность края приобретено 57 квартир для медицинских работников Елизовского муниципального района и города Петропавловска-Камчатского.  </w:t>
      </w:r>
    </w:p>
    <w:p w14:paraId="95140000">
      <w:pPr>
        <w:spacing w:after="0" w:line="240" w:lineRule="auto"/>
        <w:ind w:firstLine="709" w:left="0"/>
        <w:jc w:val="both"/>
        <w:rPr>
          <w:rFonts w:ascii="Times New Roman" w:hAnsi="Times New Roman"/>
          <w:sz w:val="28"/>
        </w:rPr>
      </w:pPr>
      <w:r>
        <w:rPr>
          <w:rFonts w:ascii="Times New Roman" w:hAnsi="Times New Roman"/>
          <w:sz w:val="28"/>
        </w:rPr>
        <w:t>В 2021 году на приобретение жилых помещений запланированы средства краевого бюджета в объеме 23,8 млн рублей, что позволит приобрести 13 квартир (5 квартир в г. Петропавловске-Камчатском, 2 квартиры в с. Усть-Большерецк Усть-Большерецкого района,, 1 квартиру в с. Тиличики Олюторского района, 1 квартиру в с. Тигиль Тигильского района,2 квартиры в с. Каменское Пенжинского района, 2 квартиры в городе Вилючинске).</w:t>
      </w:r>
    </w:p>
    <w:p w14:paraId="96140000">
      <w:pPr>
        <w:spacing w:after="0" w:line="240" w:lineRule="auto"/>
        <w:ind w:firstLine="709" w:left="0"/>
        <w:jc w:val="both"/>
        <w:rPr>
          <w:rFonts w:ascii="Times New Roman" w:hAnsi="Times New Roman"/>
          <w:sz w:val="28"/>
        </w:rPr>
      </w:pPr>
      <w:r>
        <w:rPr>
          <w:rFonts w:ascii="Times New Roman" w:hAnsi="Times New Roman"/>
          <w:sz w:val="28"/>
        </w:rPr>
        <w:t>В Камчатском крае с 7 декабря 2019 года по 31 декабря 2024 года для лиц, в том числе медицинских работников, из категории «Молодая семья», (семья, с детьми или без детей, в которой супруги не достигли 36–летнего возраста, или неполная семья/семья с одним родителем и ребенком/детьми до 18 лет, в которой родитель не достиг 36–летнего возраста), желающих приобрести готовое или строящееся жилое помещение у застройщика – юридического лица действует программа по выдаче льготных ипотечных кредитов «Дальневосточная ипотека» с беспрецедентно низкой процентной ставкой на весь срок кредитования – 2процентов годовых на срок до 20 лет.</w:t>
      </w:r>
    </w:p>
    <w:p w14:paraId="97140000">
      <w:pPr>
        <w:spacing w:after="0" w:line="240" w:lineRule="auto"/>
        <w:ind w:firstLine="709" w:left="0"/>
        <w:jc w:val="both"/>
        <w:rPr>
          <w:rFonts w:ascii="Times New Roman" w:hAnsi="Times New Roman"/>
          <w:sz w:val="28"/>
        </w:rPr>
      </w:pPr>
      <w:r>
        <w:rPr>
          <w:rFonts w:ascii="Times New Roman" w:hAnsi="Times New Roman"/>
          <w:sz w:val="28"/>
        </w:rPr>
        <w:t xml:space="preserve">Медицинские работники, проживающие в Камчатском крае, также могут воспользоваться действующей в Камчатском крае программой «Обеспечение доступным и комфортным жильём жителей Камчатского края». В соответствии с подпрограммой 7 «Развитие системы ипотечного жилищного кредитования» вышеуказанной Программы отдельным категориям граждан, проживающим в Камчатском крае, предусмотрено предоставление социальной выплаты для внесения первоначального взноса по ипотечному жилищному кредиту (займу) на приобретение жилого помещения в Камчатском крае. </w:t>
      </w:r>
    </w:p>
    <w:p w14:paraId="98140000">
      <w:pPr>
        <w:spacing w:after="0" w:line="240" w:lineRule="auto"/>
        <w:ind w:firstLine="709" w:left="0"/>
        <w:jc w:val="both"/>
        <w:rPr>
          <w:rFonts w:ascii="Times New Roman" w:hAnsi="Times New Roman"/>
          <w:sz w:val="28"/>
        </w:rPr>
      </w:pPr>
      <w:r>
        <w:rPr>
          <w:rFonts w:ascii="Times New Roman" w:hAnsi="Times New Roman"/>
          <w:sz w:val="28"/>
        </w:rPr>
        <w:t>Проведённый Министерством мониторинг показывает достаточно высокий интерес семей медицинских работников, особенно имеющих детей, к вышеуказанным программам.</w:t>
      </w:r>
    </w:p>
    <w:p w14:paraId="99140000">
      <w:pPr>
        <w:tabs>
          <w:tab w:leader="none" w:pos="0" w:val="left"/>
        </w:tabs>
        <w:spacing w:after="0" w:line="240" w:lineRule="auto"/>
        <w:ind w:firstLine="567" w:left="0"/>
        <w:jc w:val="both"/>
        <w:rPr>
          <w:rFonts w:ascii="Times New Roman" w:hAnsi="Times New Roman"/>
          <w:sz w:val="28"/>
        </w:rPr>
      </w:pPr>
      <w:r>
        <w:rPr>
          <w:rFonts w:ascii="Times New Roman" w:hAnsi="Times New Roman"/>
          <w:sz w:val="28"/>
        </w:rPr>
        <w:t>В соответствии с постановлением Правительства Камчатского края от 27.06.2012 № 284-П «О мерах по обеспечению медицинскими кадрами государственных учреждений здравоохранения Камчатского края» студентам, ординаторам проходящим обучение в медицинских государственных образовательных учреждениях, заключившим договор с Министерством здравоохранения Камчатского края и медицинским государственным образовательным учреждением в рамках целевого приема, предоставляются следующие социальные выплаты:</w:t>
      </w:r>
    </w:p>
    <w:p w14:paraId="9A140000">
      <w:pPr>
        <w:tabs>
          <w:tab w:leader="none" w:pos="0" w:val="left"/>
        </w:tabs>
        <w:spacing w:after="0" w:line="240" w:lineRule="auto"/>
        <w:ind w:firstLine="567" w:left="0"/>
        <w:jc w:val="both"/>
        <w:rPr>
          <w:rFonts w:ascii="Times New Roman" w:hAnsi="Times New Roman"/>
          <w:sz w:val="28"/>
        </w:rPr>
      </w:pPr>
      <w:r>
        <w:rPr>
          <w:rFonts w:ascii="Times New Roman" w:hAnsi="Times New Roman"/>
          <w:sz w:val="28"/>
        </w:rPr>
        <w:t>1)</w:t>
      </w:r>
      <w:r>
        <w:rPr>
          <w:rFonts w:ascii="Times New Roman" w:hAnsi="Times New Roman"/>
          <w:sz w:val="28"/>
        </w:rPr>
        <w:tab/>
      </w:r>
      <w:r>
        <w:rPr>
          <w:rFonts w:ascii="Times New Roman" w:hAnsi="Times New Roman"/>
          <w:sz w:val="28"/>
        </w:rPr>
        <w:t>социальная выплата (ежемесячная денежная выплата) студентам медицинских государственных образовательных учреждений высшего профессионального образования Министерства здравоохранения Российской Федерации в размере 3 000 рублей (не имеющим академической задолженности по предыдущей экзаменационной сессии);</w:t>
      </w:r>
    </w:p>
    <w:p w14:paraId="9B140000">
      <w:pPr>
        <w:tabs>
          <w:tab w:leader="none" w:pos="0" w:val="left"/>
        </w:tabs>
        <w:spacing w:after="0" w:line="240" w:lineRule="auto"/>
        <w:ind w:firstLine="567" w:left="0"/>
        <w:jc w:val="both"/>
        <w:rPr>
          <w:rFonts w:ascii="Times New Roman" w:hAnsi="Times New Roman"/>
          <w:sz w:val="28"/>
        </w:rPr>
      </w:pPr>
      <w:r>
        <w:rPr>
          <w:rFonts w:ascii="Times New Roman" w:hAnsi="Times New Roman"/>
          <w:sz w:val="28"/>
        </w:rPr>
        <w:t>2)</w:t>
      </w:r>
      <w:r>
        <w:rPr>
          <w:rFonts w:ascii="Times New Roman" w:hAnsi="Times New Roman"/>
          <w:sz w:val="28"/>
        </w:rPr>
        <w:tab/>
      </w:r>
      <w:r>
        <w:rPr>
          <w:rFonts w:ascii="Times New Roman" w:hAnsi="Times New Roman"/>
          <w:sz w:val="28"/>
        </w:rPr>
        <w:t>ежемесячная денежная выплата (компенсационная выплата) в виде частичной компенсации за счет средств краевого бюджета в размере фактической стоимости проживания в общежитии, но не более 2 000 рублей;</w:t>
      </w:r>
    </w:p>
    <w:p w14:paraId="9C140000">
      <w:pPr>
        <w:tabs>
          <w:tab w:leader="none" w:pos="0" w:val="left"/>
        </w:tabs>
        <w:spacing w:after="0" w:line="240" w:lineRule="auto"/>
        <w:ind w:firstLine="567" w:left="0"/>
        <w:jc w:val="both"/>
        <w:rPr>
          <w:rFonts w:ascii="Times New Roman" w:hAnsi="Times New Roman"/>
          <w:sz w:val="28"/>
        </w:rPr>
      </w:pPr>
      <w:r>
        <w:rPr>
          <w:rFonts w:ascii="Times New Roman" w:hAnsi="Times New Roman"/>
          <w:sz w:val="28"/>
        </w:rPr>
        <w:t>3)</w:t>
      </w:r>
      <w:r>
        <w:rPr>
          <w:rFonts w:ascii="Times New Roman" w:hAnsi="Times New Roman"/>
          <w:sz w:val="28"/>
        </w:rPr>
        <w:tab/>
      </w:r>
      <w:r>
        <w:rPr>
          <w:rFonts w:ascii="Times New Roman" w:hAnsi="Times New Roman"/>
          <w:sz w:val="28"/>
        </w:rPr>
        <w:t>компенсация стоимости проезда студентам медицинских государственных образовательных учреждений, обучающимся по целевым направлениям Министерства здравоохранения Камчатского края, от места обучения до места прохождения производственной практики на территории Камчатского края и обратно в размере фактической стоимости проезда по кратчайшему пути с учетом существующей транспортной схемы, но не выше стоимости проезда в салонах экономического класса (за исключением студентов, не выполнивших программу производственной практики).</w:t>
      </w:r>
    </w:p>
    <w:p w14:paraId="9D140000">
      <w:pPr>
        <w:tabs>
          <w:tab w:leader="none" w:pos="0" w:val="left"/>
        </w:tabs>
        <w:spacing w:after="0" w:line="240" w:lineRule="auto"/>
        <w:ind w:firstLine="567" w:left="0"/>
        <w:jc w:val="both"/>
        <w:rPr>
          <w:rFonts w:ascii="Times New Roman" w:hAnsi="Times New Roman"/>
          <w:sz w:val="28"/>
        </w:rPr>
      </w:pPr>
      <w:r>
        <w:rPr>
          <w:rFonts w:ascii="Times New Roman" w:hAnsi="Times New Roman"/>
          <w:sz w:val="28"/>
        </w:rPr>
        <w:t>По вопросу установления мер социальной поддержки в части приоритетного предоставления земельных участков для индивидуального жилищного строительства медицинским работникам в соответствии с критериями нуждаемости, необходимо отметить, что в соответствии с подпунктом 7 части 2 статьи 39.10 Земельного кодекса Российской Федерации и Закона Камчатского края от 02.03.2018 № 192 «Об определении муниципальных образований в Камчатском крае, в которых земельные участки предоставляются в безвозмездное пользование для индивидуального жилищного строительства или ведения личного подсобного хозяйства гражданам, работающим по основному месту работы в таких муниципальных образованиях по отдельным специальностям» предоставление земельных участков осуществляется в безвозмездное пользование гражданам, работающим, в том числе по медицинским специальностям высшего и среднего профессионального образования «Педиатрия», «Лечебное дело», «Акушерское дело», «Медицинская оптика», «Стоматология ортопедическая», «Стоматология профилактическая».</w:t>
      </w:r>
    </w:p>
    <w:p w14:paraId="9E140000">
      <w:pPr>
        <w:tabs>
          <w:tab w:leader="none" w:pos="0" w:val="left"/>
        </w:tabs>
        <w:spacing w:after="0" w:line="240" w:lineRule="auto"/>
        <w:ind w:firstLine="567" w:left="0"/>
        <w:jc w:val="both"/>
        <w:rPr>
          <w:rFonts w:ascii="Times New Roman" w:hAnsi="Times New Roman"/>
          <w:sz w:val="28"/>
        </w:rPr>
      </w:pPr>
      <w:r>
        <w:rPr>
          <w:rFonts w:ascii="Times New Roman" w:hAnsi="Times New Roman"/>
          <w:sz w:val="28"/>
        </w:rPr>
        <w:t>Также необходимо отметить, что в соответствии с Федеральным законом от 01.05.2016 № 119-ФЗ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 граждане Российской Федерации, в том числе медицинские работники, имеют право получить без проведения конкурсных процедур земельные участки для индивидуального жилищного строительства.</w:t>
      </w:r>
    </w:p>
    <w:p w14:paraId="9F140000">
      <w:pPr>
        <w:spacing w:after="0" w:line="240" w:lineRule="auto"/>
        <w:ind w:firstLine="539" w:left="0"/>
        <w:jc w:val="both"/>
        <w:rPr>
          <w:rFonts w:ascii="Times New Roman" w:hAnsi="Times New Roman"/>
          <w:sz w:val="28"/>
        </w:rPr>
      </w:pPr>
      <w:r>
        <w:rPr>
          <w:rFonts w:ascii="Times New Roman" w:hAnsi="Times New Roman"/>
          <w:sz w:val="28"/>
        </w:rPr>
        <w:t>6) Администрирование кадровой политики, развитие кадровых служб медицинских организаций (создание подразделений медицинских организаций (или расширение функционала отдела кадров) с обязательным включением в него функций по поиску кадров, работы с кадровыми агентствами, контролю выполнения работы врачей–наставников, планированию и контролю за проведением дополнительного профессионального образования по программам повышения квалификации и профессиональной переподготовки сотрудников в рамках системы непрерывного медицинского образования, работе с вузами и колледжами, созданию и работе с кадровым резервом.</w:t>
      </w:r>
    </w:p>
    <w:p w14:paraId="A0140000">
      <w:pPr>
        <w:spacing w:after="0" w:line="240" w:lineRule="auto"/>
        <w:ind w:firstLine="539" w:left="0"/>
        <w:rPr>
          <w:rFonts w:ascii="Times New Roman" w:hAnsi="Times New Roman"/>
          <w:sz w:val="28"/>
        </w:rPr>
      </w:pPr>
      <w:r>
        <w:rPr>
          <w:rFonts w:ascii="Times New Roman" w:hAnsi="Times New Roman"/>
          <w:sz w:val="28"/>
        </w:rPr>
        <w:t xml:space="preserve">Реализация данных мероприятий позволит повысить эффективность деятельности медицинских работников первичного звена. </w:t>
      </w:r>
    </w:p>
    <w:p w14:paraId="A1140000">
      <w:pPr>
        <w:spacing w:after="0" w:line="240" w:lineRule="auto"/>
        <w:ind w:firstLine="540" w:left="0"/>
        <w:jc w:val="right"/>
        <w:rPr>
          <w:rFonts w:ascii="Times New Roman" w:hAnsi="Times New Roman"/>
          <w:sz w:val="28"/>
        </w:rPr>
      </w:pPr>
      <w:r>
        <w:rPr>
          <w:rFonts w:ascii="Times New Roman" w:hAnsi="Times New Roman"/>
          <w:sz w:val="28"/>
        </w:rPr>
        <w:t>таблица 23</w:t>
      </w:r>
    </w:p>
    <w:p w14:paraId="A2140000">
      <w:pPr>
        <w:spacing w:after="0" w:line="240" w:lineRule="auto"/>
        <w:ind/>
        <w:jc w:val="center"/>
        <w:outlineLvl w:val="1"/>
      </w:pPr>
      <w:r>
        <w:rPr>
          <w:rFonts w:ascii="Times New Roman" w:hAnsi="Times New Roman"/>
          <w:sz w:val="28"/>
        </w:rPr>
        <w:t xml:space="preserve">План мероприятий по реализации раздела </w:t>
      </w:r>
    </w:p>
    <w:p w14:paraId="A3140000">
      <w:pPr>
        <w:spacing w:after="0" w:line="240" w:lineRule="auto"/>
        <w:ind/>
        <w:jc w:val="center"/>
        <w:outlineLvl w:val="1"/>
      </w:pPr>
      <w:r>
        <w:rPr>
          <w:rFonts w:ascii="Times New Roman" w:hAnsi="Times New Roman"/>
          <w:sz w:val="28"/>
        </w:rPr>
        <w:t>«Кадры государственных медицинских организаций Камчатского края» региональной программы модернизации первичного звена здравоохранения</w:t>
      </w:r>
    </w:p>
    <w:tbl>
      <w:tblPr>
        <w:tblStyle w:val="Style_4"/>
        <w:tblInd w:type="dxa" w:w="-714"/>
        <w:tblLayout w:type="fixed"/>
        <w:tblCellMar>
          <w:top w:type="dxa" w:w="0"/>
          <w:left w:type="dxa" w:w="108"/>
          <w:bottom w:type="dxa" w:w="0"/>
          <w:right w:type="dxa" w:w="108"/>
        </w:tblCellMar>
      </w:tblPr>
      <w:tblGrid>
        <w:gridCol w:w="524"/>
        <w:gridCol w:w="2603"/>
        <w:gridCol w:w="1461"/>
        <w:gridCol w:w="1441"/>
        <w:gridCol w:w="1662"/>
        <w:gridCol w:w="2664"/>
      </w:tblGrid>
      <w:tr>
        <w:tc>
          <w:tcPr>
            <w:tcW w:type="dxa" w:w="524"/>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4140000">
            <w:pPr>
              <w:widowControl w:val="0"/>
              <w:spacing w:after="0" w:line="240" w:lineRule="auto"/>
              <w:ind/>
              <w:jc w:val="center"/>
              <w:rPr>
                <w:rFonts w:ascii="Times New Roman" w:hAnsi="Times New Roman"/>
                <w:sz w:val="24"/>
              </w:rPr>
            </w:pPr>
            <w:r>
              <w:rPr>
                <w:rFonts w:ascii="Times New Roman" w:hAnsi="Times New Roman"/>
                <w:sz w:val="24"/>
              </w:rPr>
              <w:t>№ п/п</w:t>
            </w:r>
          </w:p>
        </w:tc>
        <w:tc>
          <w:tcPr>
            <w:tcW w:type="dxa" w:w="2603"/>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5140000">
            <w:pPr>
              <w:widowControl w:val="0"/>
              <w:spacing w:after="0" w:line="240" w:lineRule="auto"/>
              <w:ind/>
              <w:jc w:val="center"/>
              <w:rPr>
                <w:rFonts w:ascii="Times New Roman" w:hAnsi="Times New Roman"/>
                <w:sz w:val="24"/>
              </w:rPr>
            </w:pPr>
            <w:r>
              <w:rPr>
                <w:rFonts w:ascii="Times New Roman" w:hAnsi="Times New Roman"/>
                <w:sz w:val="24"/>
              </w:rPr>
              <w:t>Наименование мероприятия</w:t>
            </w:r>
          </w:p>
        </w:tc>
        <w:tc>
          <w:tcPr>
            <w:tcW w:type="dxa" w:w="2902"/>
            <w:gridSpan w:val="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6140000">
            <w:pPr>
              <w:widowControl w:val="0"/>
              <w:spacing w:after="0" w:line="240" w:lineRule="auto"/>
              <w:ind/>
              <w:jc w:val="center"/>
              <w:rPr>
                <w:rFonts w:ascii="Times New Roman" w:hAnsi="Times New Roman"/>
                <w:sz w:val="24"/>
              </w:rPr>
            </w:pPr>
            <w:r>
              <w:rPr>
                <w:rFonts w:ascii="Times New Roman" w:hAnsi="Times New Roman"/>
                <w:sz w:val="24"/>
              </w:rPr>
              <w:t>Срок реализации</w:t>
            </w:r>
          </w:p>
        </w:tc>
        <w:tc>
          <w:tcPr>
            <w:tcW w:type="dxa" w:w="1662"/>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7140000">
            <w:pPr>
              <w:widowControl w:val="0"/>
              <w:spacing w:after="0" w:line="240" w:lineRule="auto"/>
              <w:ind/>
              <w:jc w:val="center"/>
              <w:rPr>
                <w:rFonts w:ascii="Times New Roman" w:hAnsi="Times New Roman"/>
                <w:sz w:val="24"/>
              </w:rPr>
            </w:pPr>
            <w:r>
              <w:rPr>
                <w:rFonts w:ascii="Times New Roman" w:hAnsi="Times New Roman"/>
                <w:sz w:val="24"/>
              </w:rPr>
              <w:t>Ответственный исполнитель</w:t>
            </w:r>
          </w:p>
        </w:tc>
        <w:tc>
          <w:tcPr>
            <w:tcW w:type="dxa" w:w="2664"/>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8140000">
            <w:pPr>
              <w:widowControl w:val="0"/>
              <w:spacing w:after="0" w:line="240" w:lineRule="auto"/>
              <w:ind/>
              <w:jc w:val="center"/>
              <w:rPr>
                <w:rFonts w:ascii="Times New Roman" w:hAnsi="Times New Roman"/>
                <w:sz w:val="24"/>
              </w:rPr>
            </w:pPr>
            <w:r>
              <w:rPr>
                <w:rFonts w:ascii="Times New Roman" w:hAnsi="Times New Roman"/>
                <w:sz w:val="24"/>
              </w:rPr>
              <w:t>Вид документа и характеристика результата</w:t>
            </w:r>
          </w:p>
        </w:tc>
      </w:tr>
      <w:tr>
        <w:tc>
          <w:tcPr>
            <w:tcW w:type="dxa" w:w="524"/>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c>
          <w:tcPr>
            <w:tcW w:type="dxa" w:w="2603"/>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c>
          <w:tcPr>
            <w:tcW w:type="dxa" w:w="2902"/>
            <w:gridSpan w:val="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9140000">
            <w:pPr>
              <w:widowControl w:val="0"/>
              <w:spacing w:after="0" w:line="240" w:lineRule="auto"/>
              <w:ind/>
              <w:jc w:val="center"/>
              <w:rPr>
                <w:rFonts w:ascii="Times New Roman" w:hAnsi="Times New Roman"/>
                <w:sz w:val="24"/>
              </w:rPr>
            </w:pPr>
          </w:p>
        </w:tc>
        <w:tc>
          <w:tcPr>
            <w:tcW w:type="dxa" w:w="1662"/>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c>
          <w:tcPr>
            <w:tcW w:type="dxa" w:w="2664"/>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r>
      <w:tr>
        <w:tc>
          <w:tcPr>
            <w:tcW w:type="dxa" w:w="524"/>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c>
          <w:tcPr>
            <w:tcW w:type="dxa" w:w="2603"/>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c>
          <w:tcPr>
            <w:tcW w:type="dxa" w:w="146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A140000">
            <w:pPr>
              <w:widowControl w:val="0"/>
              <w:spacing w:after="0" w:line="240" w:lineRule="auto"/>
              <w:ind/>
              <w:jc w:val="center"/>
              <w:rPr>
                <w:rFonts w:ascii="Times New Roman" w:hAnsi="Times New Roman"/>
                <w:sz w:val="24"/>
              </w:rPr>
            </w:pPr>
            <w:r>
              <w:rPr>
                <w:rFonts w:ascii="Times New Roman" w:hAnsi="Times New Roman"/>
                <w:sz w:val="24"/>
              </w:rPr>
              <w:t>начало</w:t>
            </w:r>
          </w:p>
        </w:tc>
        <w:tc>
          <w:tcPr>
            <w:tcW w:type="dxa" w:w="144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B140000">
            <w:pPr>
              <w:widowControl w:val="0"/>
              <w:spacing w:after="0" w:line="240" w:lineRule="auto"/>
              <w:ind/>
              <w:jc w:val="center"/>
              <w:rPr>
                <w:rFonts w:ascii="Times New Roman" w:hAnsi="Times New Roman"/>
                <w:sz w:val="24"/>
              </w:rPr>
            </w:pPr>
            <w:r>
              <w:rPr>
                <w:rFonts w:ascii="Times New Roman" w:hAnsi="Times New Roman"/>
                <w:sz w:val="24"/>
              </w:rPr>
              <w:t>окончание</w:t>
            </w:r>
          </w:p>
        </w:tc>
        <w:tc>
          <w:tcPr>
            <w:tcW w:type="dxa" w:w="1662"/>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c>
          <w:tcPr>
            <w:tcW w:type="dxa" w:w="2664"/>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r>
    </w:tbl>
    <w:p w14:paraId="AC140000">
      <w:pPr>
        <w:spacing w:after="0" w:line="240" w:lineRule="auto"/>
        <w:ind/>
        <w:rPr>
          <w:sz w:val="2"/>
        </w:rPr>
      </w:pPr>
    </w:p>
    <w:tbl>
      <w:tblPr>
        <w:tblStyle w:val="Style_4"/>
        <w:tblInd w:type="dxa" w:w="-714"/>
        <w:tblLayout w:type="fixed"/>
        <w:tblCellMar>
          <w:top w:type="dxa" w:w="0"/>
          <w:left w:type="dxa" w:w="108"/>
          <w:bottom w:type="dxa" w:w="0"/>
          <w:right w:type="dxa" w:w="108"/>
        </w:tblCellMar>
      </w:tblPr>
      <w:tblGrid>
        <w:gridCol w:w="524"/>
        <w:gridCol w:w="2603"/>
        <w:gridCol w:w="1461"/>
        <w:gridCol w:w="1441"/>
        <w:gridCol w:w="1662"/>
        <w:gridCol w:w="2664"/>
      </w:tblGrid>
      <w:tr>
        <w:tc>
          <w:tcPr>
            <w:tcW w:type="dxa" w:w="52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D140000">
            <w:pPr>
              <w:widowControl w:val="0"/>
              <w:spacing w:after="0" w:line="240" w:lineRule="auto"/>
              <w:ind/>
              <w:jc w:val="center"/>
              <w:rPr>
                <w:rFonts w:ascii="Times New Roman" w:hAnsi="Times New Roman"/>
                <w:sz w:val="24"/>
              </w:rPr>
            </w:pPr>
            <w:r>
              <w:rPr>
                <w:rFonts w:ascii="Times New Roman" w:hAnsi="Times New Roman"/>
                <w:sz w:val="24"/>
              </w:rPr>
              <w:t>1</w:t>
            </w:r>
          </w:p>
        </w:tc>
        <w:tc>
          <w:tcPr>
            <w:tcW w:type="dxa" w:w="260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E140000">
            <w:pPr>
              <w:widowControl w:val="0"/>
              <w:spacing w:after="0" w:line="240" w:lineRule="auto"/>
              <w:ind/>
              <w:jc w:val="center"/>
              <w:rPr>
                <w:rFonts w:ascii="Times New Roman" w:hAnsi="Times New Roman"/>
                <w:sz w:val="24"/>
              </w:rPr>
            </w:pPr>
            <w:r>
              <w:rPr>
                <w:rFonts w:ascii="Times New Roman" w:hAnsi="Times New Roman"/>
                <w:sz w:val="24"/>
              </w:rPr>
              <w:t>2</w:t>
            </w:r>
          </w:p>
        </w:tc>
        <w:tc>
          <w:tcPr>
            <w:tcW w:type="dxa" w:w="146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F140000">
            <w:pPr>
              <w:widowControl w:val="0"/>
              <w:spacing w:after="0" w:line="240" w:lineRule="auto"/>
              <w:ind/>
              <w:jc w:val="center"/>
              <w:rPr>
                <w:rFonts w:ascii="Times New Roman" w:hAnsi="Times New Roman"/>
                <w:sz w:val="24"/>
              </w:rPr>
            </w:pPr>
            <w:r>
              <w:rPr>
                <w:rFonts w:ascii="Times New Roman" w:hAnsi="Times New Roman"/>
                <w:sz w:val="24"/>
              </w:rPr>
              <w:t>3</w:t>
            </w:r>
          </w:p>
        </w:tc>
        <w:tc>
          <w:tcPr>
            <w:tcW w:type="dxa" w:w="144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0140000">
            <w:pPr>
              <w:widowControl w:val="0"/>
              <w:spacing w:after="0" w:line="240" w:lineRule="auto"/>
              <w:ind/>
              <w:jc w:val="center"/>
              <w:rPr>
                <w:rFonts w:ascii="Times New Roman" w:hAnsi="Times New Roman"/>
                <w:sz w:val="24"/>
              </w:rPr>
            </w:pPr>
            <w:r>
              <w:rPr>
                <w:rFonts w:ascii="Times New Roman" w:hAnsi="Times New Roman"/>
                <w:sz w:val="24"/>
              </w:rPr>
              <w:t>4</w:t>
            </w:r>
          </w:p>
        </w:tc>
        <w:tc>
          <w:tcPr>
            <w:tcW w:type="dxa" w:w="166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1140000">
            <w:pPr>
              <w:widowControl w:val="0"/>
              <w:spacing w:after="0" w:line="240" w:lineRule="auto"/>
              <w:ind/>
              <w:jc w:val="center"/>
              <w:rPr>
                <w:rFonts w:ascii="Times New Roman" w:hAnsi="Times New Roman"/>
                <w:sz w:val="24"/>
              </w:rPr>
            </w:pPr>
            <w:r>
              <w:rPr>
                <w:rFonts w:ascii="Times New Roman" w:hAnsi="Times New Roman"/>
                <w:sz w:val="24"/>
              </w:rPr>
              <w:t>5</w:t>
            </w:r>
          </w:p>
        </w:tc>
        <w:tc>
          <w:tcPr>
            <w:tcW w:type="dxa" w:w="26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2140000">
            <w:pPr>
              <w:widowControl w:val="0"/>
              <w:spacing w:after="0" w:line="240" w:lineRule="auto"/>
              <w:ind/>
              <w:jc w:val="center"/>
              <w:rPr>
                <w:rFonts w:ascii="Times New Roman" w:hAnsi="Times New Roman"/>
                <w:sz w:val="24"/>
              </w:rPr>
            </w:pPr>
            <w:r>
              <w:rPr>
                <w:rFonts w:ascii="Times New Roman" w:hAnsi="Times New Roman"/>
                <w:sz w:val="24"/>
              </w:rPr>
              <w:t>6</w:t>
            </w:r>
          </w:p>
        </w:tc>
      </w:tr>
      <w:tr>
        <w:tc>
          <w:tcPr>
            <w:tcW w:type="dxa" w:w="52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3140000">
            <w:pPr>
              <w:widowControl w:val="0"/>
              <w:spacing w:after="0" w:line="240" w:lineRule="auto"/>
              <w:ind/>
              <w:jc w:val="center"/>
              <w:rPr>
                <w:rFonts w:ascii="Times New Roman" w:hAnsi="Times New Roman"/>
                <w:sz w:val="24"/>
              </w:rPr>
            </w:pPr>
            <w:r>
              <w:rPr>
                <w:rFonts w:ascii="Times New Roman" w:hAnsi="Times New Roman"/>
                <w:sz w:val="24"/>
              </w:rPr>
              <w:t>1.</w:t>
            </w:r>
          </w:p>
        </w:tc>
        <w:tc>
          <w:tcPr>
            <w:tcW w:type="dxa" w:w="260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4140000">
            <w:pPr>
              <w:widowControl w:val="0"/>
              <w:spacing w:after="0" w:line="240" w:lineRule="auto"/>
              <w:ind/>
              <w:jc w:val="center"/>
              <w:rPr>
                <w:rFonts w:ascii="Times New Roman" w:hAnsi="Times New Roman"/>
                <w:sz w:val="24"/>
              </w:rPr>
            </w:pPr>
            <w:r>
              <w:rPr>
                <w:rFonts w:ascii="Times New Roman" w:hAnsi="Times New Roman"/>
                <w:sz w:val="24"/>
              </w:rPr>
              <w:t>Поэтапное внедрение отраслевой системы оплаты труда медицинских работников.</w:t>
            </w:r>
          </w:p>
        </w:tc>
        <w:tc>
          <w:tcPr>
            <w:tcW w:type="dxa" w:w="146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5140000">
            <w:pPr>
              <w:widowControl w:val="0"/>
              <w:spacing w:after="0" w:line="276" w:lineRule="auto"/>
              <w:ind/>
              <w:jc w:val="center"/>
              <w:rPr>
                <w:rFonts w:ascii="Times New Roman" w:hAnsi="Times New Roman"/>
                <w:sz w:val="24"/>
              </w:rPr>
            </w:pPr>
            <w:r>
              <w:rPr>
                <w:rFonts w:ascii="Times New Roman" w:hAnsi="Times New Roman"/>
                <w:sz w:val="24"/>
              </w:rPr>
              <w:t>ежегодно</w:t>
            </w:r>
          </w:p>
          <w:p w14:paraId="B6140000">
            <w:pPr>
              <w:widowControl w:val="0"/>
              <w:spacing w:after="0" w:line="240" w:lineRule="auto"/>
              <w:ind/>
              <w:jc w:val="center"/>
              <w:rPr>
                <w:rFonts w:ascii="Times New Roman" w:hAnsi="Times New Roman"/>
                <w:sz w:val="24"/>
              </w:rPr>
            </w:pPr>
            <w:r>
              <w:rPr>
                <w:rFonts w:ascii="Times New Roman" w:hAnsi="Times New Roman"/>
                <w:sz w:val="24"/>
              </w:rPr>
              <w:t>с 01.01</w:t>
            </w:r>
          </w:p>
        </w:tc>
        <w:tc>
          <w:tcPr>
            <w:tcW w:type="dxa" w:w="144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7140000">
            <w:pPr>
              <w:widowControl w:val="0"/>
              <w:spacing w:after="0" w:line="276" w:lineRule="auto"/>
              <w:ind/>
              <w:jc w:val="center"/>
              <w:rPr>
                <w:rFonts w:ascii="Times New Roman" w:hAnsi="Times New Roman"/>
                <w:sz w:val="24"/>
              </w:rPr>
            </w:pPr>
            <w:r>
              <w:rPr>
                <w:rFonts w:ascii="Times New Roman" w:hAnsi="Times New Roman"/>
                <w:sz w:val="24"/>
              </w:rPr>
              <w:t>ежегодно</w:t>
            </w:r>
          </w:p>
          <w:p w14:paraId="B8140000">
            <w:pPr>
              <w:widowControl w:val="0"/>
              <w:spacing w:after="0" w:line="240" w:lineRule="auto"/>
              <w:ind/>
              <w:jc w:val="center"/>
              <w:rPr>
                <w:rFonts w:ascii="Times New Roman" w:hAnsi="Times New Roman"/>
                <w:sz w:val="24"/>
              </w:rPr>
            </w:pPr>
            <w:r>
              <w:rPr>
                <w:rFonts w:ascii="Times New Roman" w:hAnsi="Times New Roman"/>
                <w:sz w:val="24"/>
              </w:rPr>
              <w:t>до 31.12</w:t>
            </w:r>
          </w:p>
        </w:tc>
        <w:tc>
          <w:tcPr>
            <w:tcW w:type="dxa" w:w="166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9140000">
            <w:pPr>
              <w:widowControl w:val="0"/>
              <w:spacing w:after="0" w:line="240" w:lineRule="auto"/>
              <w:ind/>
              <w:jc w:val="center"/>
              <w:rPr>
                <w:rFonts w:ascii="Times New Roman" w:hAnsi="Times New Roman"/>
                <w:sz w:val="24"/>
              </w:rPr>
            </w:pPr>
            <w:r>
              <w:rPr>
                <w:rFonts w:ascii="Times New Roman" w:hAnsi="Times New Roman"/>
                <w:sz w:val="24"/>
              </w:rPr>
              <w:t>Минздрав Камчатского края</w:t>
            </w:r>
          </w:p>
        </w:tc>
        <w:tc>
          <w:tcPr>
            <w:tcW w:type="dxa" w:w="266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A140000">
            <w:pPr>
              <w:widowControl w:val="0"/>
              <w:spacing w:after="0" w:line="240" w:lineRule="auto"/>
              <w:ind/>
              <w:jc w:val="center"/>
              <w:rPr>
                <w:rFonts w:ascii="Times New Roman" w:hAnsi="Times New Roman"/>
                <w:sz w:val="24"/>
              </w:rPr>
            </w:pPr>
            <w:r>
              <w:rPr>
                <w:rFonts w:ascii="Times New Roman" w:hAnsi="Times New Roman"/>
                <w:sz w:val="24"/>
              </w:rPr>
              <w:t xml:space="preserve">Отчет </w:t>
            </w:r>
            <w:r>
              <w:rPr>
                <w:rFonts w:ascii="Times New Roman" w:hAnsi="Times New Roman"/>
                <w:sz w:val="24"/>
              </w:rPr>
              <w:t>п</w:t>
            </w:r>
            <w:r>
              <w:rPr>
                <w:rFonts w:ascii="Times New Roman" w:hAnsi="Times New Roman"/>
                <w:sz w:val="24"/>
              </w:rPr>
              <w:t xml:space="preserve">о </w:t>
            </w:r>
            <w:r>
              <w:rPr>
                <w:rFonts w:ascii="Times New Roman" w:hAnsi="Times New Roman"/>
                <w:sz w:val="24"/>
              </w:rPr>
              <w:t>реализации мероприятия</w:t>
            </w:r>
            <w:r>
              <w:rPr>
                <w:rFonts w:ascii="Times New Roman" w:hAnsi="Times New Roman"/>
                <w:sz w:val="24"/>
              </w:rPr>
              <w:t xml:space="preserve"> и достижении ЦП</w:t>
            </w:r>
          </w:p>
        </w:tc>
      </w:tr>
      <w:tr>
        <w:tc>
          <w:tcPr>
            <w:tcW w:type="dxa" w:w="52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B140000">
            <w:pPr>
              <w:widowControl w:val="0"/>
              <w:spacing w:after="0" w:line="240" w:lineRule="auto"/>
              <w:ind/>
              <w:jc w:val="center"/>
              <w:rPr>
                <w:rFonts w:ascii="Times New Roman" w:hAnsi="Times New Roman"/>
                <w:sz w:val="24"/>
              </w:rPr>
            </w:pPr>
            <w:r>
              <w:rPr>
                <w:rFonts w:ascii="Times New Roman" w:hAnsi="Times New Roman"/>
                <w:sz w:val="24"/>
              </w:rPr>
              <w:t>1.1.</w:t>
            </w:r>
          </w:p>
        </w:tc>
        <w:tc>
          <w:tcPr>
            <w:tcW w:type="dxa" w:w="260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C140000">
            <w:pPr>
              <w:widowControl w:val="0"/>
              <w:spacing w:after="0" w:line="240" w:lineRule="auto"/>
              <w:ind/>
              <w:jc w:val="center"/>
              <w:rPr>
                <w:rFonts w:ascii="Times New Roman" w:hAnsi="Times New Roman"/>
                <w:sz w:val="24"/>
              </w:rPr>
            </w:pPr>
            <w:r>
              <w:rPr>
                <w:rFonts w:ascii="Times New Roman" w:hAnsi="Times New Roman"/>
                <w:sz w:val="24"/>
              </w:rPr>
              <w:t>Оценка уровня заработной платы медицинских работников в медицинских организациях, оказывающих первичную медико–санитарную помощь, скорую медицинскую помощь, медицинских работников центральных районных и районных больниц, и эффективности применяемых систем оплаты труда.</w:t>
            </w:r>
          </w:p>
        </w:tc>
        <w:tc>
          <w:tcPr>
            <w:tcW w:type="dxa" w:w="146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D140000">
            <w:pPr>
              <w:widowControl w:val="0"/>
              <w:spacing w:after="0" w:line="276" w:lineRule="auto"/>
              <w:ind/>
              <w:jc w:val="center"/>
              <w:rPr>
                <w:rFonts w:ascii="Times New Roman" w:hAnsi="Times New Roman"/>
                <w:sz w:val="24"/>
              </w:rPr>
            </w:pPr>
            <w:r>
              <w:rPr>
                <w:rFonts w:ascii="Times New Roman" w:hAnsi="Times New Roman"/>
                <w:sz w:val="24"/>
              </w:rPr>
              <w:t>ежегодно</w:t>
            </w:r>
          </w:p>
          <w:p w14:paraId="BE140000">
            <w:pPr>
              <w:widowControl w:val="0"/>
              <w:spacing w:after="0" w:line="240" w:lineRule="auto"/>
              <w:ind/>
              <w:jc w:val="center"/>
              <w:rPr>
                <w:rFonts w:ascii="Times New Roman" w:hAnsi="Times New Roman"/>
                <w:sz w:val="24"/>
              </w:rPr>
            </w:pPr>
            <w:r>
              <w:rPr>
                <w:rFonts w:ascii="Times New Roman" w:hAnsi="Times New Roman"/>
                <w:sz w:val="24"/>
              </w:rPr>
              <w:t>с 01.01</w:t>
            </w:r>
          </w:p>
        </w:tc>
        <w:tc>
          <w:tcPr>
            <w:tcW w:type="dxa" w:w="144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F140000">
            <w:pPr>
              <w:widowControl w:val="0"/>
              <w:spacing w:after="0" w:line="276" w:lineRule="auto"/>
              <w:ind/>
              <w:jc w:val="center"/>
              <w:rPr>
                <w:rFonts w:ascii="Times New Roman" w:hAnsi="Times New Roman"/>
                <w:sz w:val="24"/>
              </w:rPr>
            </w:pPr>
            <w:r>
              <w:rPr>
                <w:rFonts w:ascii="Times New Roman" w:hAnsi="Times New Roman"/>
                <w:sz w:val="24"/>
              </w:rPr>
              <w:t>ежегодно</w:t>
            </w:r>
          </w:p>
          <w:p w14:paraId="C0140000">
            <w:pPr>
              <w:widowControl w:val="0"/>
              <w:spacing w:after="0" w:line="240" w:lineRule="auto"/>
              <w:ind/>
              <w:jc w:val="center"/>
              <w:rPr>
                <w:rFonts w:ascii="Times New Roman" w:hAnsi="Times New Roman"/>
                <w:sz w:val="24"/>
              </w:rPr>
            </w:pPr>
            <w:r>
              <w:rPr>
                <w:rFonts w:ascii="Times New Roman" w:hAnsi="Times New Roman"/>
                <w:sz w:val="24"/>
              </w:rPr>
              <w:t>до 31.12</w:t>
            </w:r>
          </w:p>
        </w:tc>
        <w:tc>
          <w:tcPr>
            <w:tcW w:type="dxa" w:w="166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1140000">
            <w:pPr>
              <w:widowControl w:val="0"/>
              <w:spacing w:after="0" w:line="240" w:lineRule="auto"/>
              <w:ind/>
              <w:jc w:val="center"/>
              <w:rPr>
                <w:rFonts w:ascii="Times New Roman" w:hAnsi="Times New Roman"/>
                <w:sz w:val="24"/>
              </w:rPr>
            </w:pPr>
            <w:r>
              <w:rPr>
                <w:rFonts w:ascii="Times New Roman" w:hAnsi="Times New Roman"/>
                <w:sz w:val="24"/>
              </w:rPr>
              <w:t>Минздрав Камчатского края</w:t>
            </w:r>
          </w:p>
        </w:tc>
        <w:tc>
          <w:tcPr>
            <w:tcW w:type="dxa" w:w="266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2140000">
            <w:pPr>
              <w:widowControl w:val="0"/>
              <w:spacing w:after="0" w:line="240" w:lineRule="auto"/>
              <w:ind/>
              <w:jc w:val="center"/>
              <w:rPr>
                <w:rFonts w:ascii="Times New Roman" w:hAnsi="Times New Roman"/>
                <w:sz w:val="24"/>
              </w:rPr>
            </w:pPr>
            <w:r>
              <w:rPr>
                <w:rFonts w:ascii="Times New Roman" w:hAnsi="Times New Roman"/>
                <w:sz w:val="24"/>
              </w:rPr>
              <w:t>Ежегодный отчет в МЗ РФ о ходе исполнения. Увеличение заработной платы медицинских работников медицинских организаций, оказывающих первичную медико–санитарную помощь, скорую медицинскую помощь, медицинских работников центральных районных и районных больниц</w:t>
            </w:r>
          </w:p>
        </w:tc>
      </w:tr>
      <w:tr>
        <w:tc>
          <w:tcPr>
            <w:tcW w:type="dxa" w:w="52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3140000">
            <w:pPr>
              <w:widowControl w:val="0"/>
              <w:spacing w:after="0" w:line="240" w:lineRule="auto"/>
              <w:ind/>
              <w:jc w:val="center"/>
              <w:rPr>
                <w:rFonts w:ascii="Times New Roman" w:hAnsi="Times New Roman"/>
                <w:sz w:val="24"/>
              </w:rPr>
            </w:pPr>
            <w:r>
              <w:rPr>
                <w:rFonts w:ascii="Times New Roman" w:hAnsi="Times New Roman"/>
                <w:sz w:val="24"/>
              </w:rPr>
              <w:t>2.</w:t>
            </w:r>
          </w:p>
        </w:tc>
        <w:tc>
          <w:tcPr>
            <w:tcW w:type="dxa" w:w="260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4140000">
            <w:pPr>
              <w:widowControl w:val="0"/>
              <w:spacing w:after="0" w:line="240" w:lineRule="auto"/>
              <w:ind/>
              <w:jc w:val="center"/>
              <w:rPr>
                <w:rFonts w:ascii="Times New Roman" w:hAnsi="Times New Roman"/>
                <w:sz w:val="24"/>
              </w:rPr>
            </w:pPr>
            <w:r>
              <w:rPr>
                <w:rFonts w:ascii="Times New Roman" w:hAnsi="Times New Roman"/>
                <w:sz w:val="24"/>
              </w:rPr>
              <w:t>Проведение анализа кадрового обеспечения медицинских организаций, включая анализ обоснованности существующей штатной численности медицинских работников, анализ нагрузки на медицинский персонал и причин ее отклонения от нормы в разрезе основных категорий и должностей, административно–территориальных образований.</w:t>
            </w:r>
          </w:p>
        </w:tc>
        <w:tc>
          <w:tcPr>
            <w:tcW w:type="dxa" w:w="146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5140000">
            <w:pPr>
              <w:widowControl w:val="0"/>
              <w:spacing w:after="0" w:line="276" w:lineRule="auto"/>
              <w:ind/>
              <w:jc w:val="center"/>
              <w:rPr>
                <w:rFonts w:ascii="Times New Roman" w:hAnsi="Times New Roman"/>
                <w:sz w:val="24"/>
              </w:rPr>
            </w:pPr>
            <w:r>
              <w:rPr>
                <w:rFonts w:ascii="Times New Roman" w:hAnsi="Times New Roman"/>
                <w:sz w:val="24"/>
              </w:rPr>
              <w:t>ежегодно</w:t>
            </w:r>
          </w:p>
          <w:p w14:paraId="C6140000">
            <w:pPr>
              <w:widowControl w:val="0"/>
              <w:spacing w:after="0" w:line="240" w:lineRule="auto"/>
              <w:ind/>
              <w:jc w:val="center"/>
              <w:rPr>
                <w:rFonts w:ascii="Times New Roman" w:hAnsi="Times New Roman"/>
                <w:sz w:val="24"/>
              </w:rPr>
            </w:pPr>
            <w:r>
              <w:rPr>
                <w:rFonts w:ascii="Times New Roman" w:hAnsi="Times New Roman"/>
                <w:sz w:val="24"/>
              </w:rPr>
              <w:t>с 01.01</w:t>
            </w:r>
          </w:p>
        </w:tc>
        <w:tc>
          <w:tcPr>
            <w:tcW w:type="dxa" w:w="144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7140000">
            <w:pPr>
              <w:widowControl w:val="0"/>
              <w:spacing w:after="0" w:line="276" w:lineRule="auto"/>
              <w:ind/>
              <w:jc w:val="center"/>
              <w:rPr>
                <w:rFonts w:ascii="Times New Roman" w:hAnsi="Times New Roman"/>
                <w:sz w:val="24"/>
              </w:rPr>
            </w:pPr>
            <w:r>
              <w:rPr>
                <w:rFonts w:ascii="Times New Roman" w:hAnsi="Times New Roman"/>
                <w:sz w:val="24"/>
              </w:rPr>
              <w:t>ежегодно</w:t>
            </w:r>
          </w:p>
          <w:p w14:paraId="C8140000">
            <w:pPr>
              <w:widowControl w:val="0"/>
              <w:spacing w:after="0" w:line="240" w:lineRule="auto"/>
              <w:ind/>
              <w:jc w:val="center"/>
              <w:rPr>
                <w:rFonts w:ascii="Times New Roman" w:hAnsi="Times New Roman"/>
                <w:sz w:val="24"/>
              </w:rPr>
            </w:pPr>
            <w:r>
              <w:rPr>
                <w:rFonts w:ascii="Times New Roman" w:hAnsi="Times New Roman"/>
                <w:sz w:val="24"/>
              </w:rPr>
              <w:t>до 31.12</w:t>
            </w:r>
          </w:p>
        </w:tc>
        <w:tc>
          <w:tcPr>
            <w:tcW w:type="dxa" w:w="166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9140000">
            <w:pPr>
              <w:widowControl w:val="0"/>
              <w:spacing w:after="0" w:line="240" w:lineRule="auto"/>
              <w:ind/>
              <w:jc w:val="center"/>
              <w:rPr>
                <w:rFonts w:ascii="Times New Roman" w:hAnsi="Times New Roman"/>
                <w:sz w:val="24"/>
              </w:rPr>
            </w:pPr>
            <w:r>
              <w:rPr>
                <w:rFonts w:ascii="Times New Roman" w:hAnsi="Times New Roman"/>
                <w:sz w:val="24"/>
              </w:rPr>
              <w:t>Минздрав Камчатского края</w:t>
            </w:r>
          </w:p>
        </w:tc>
        <w:tc>
          <w:tcPr>
            <w:tcW w:type="dxa" w:w="266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A140000">
            <w:pPr>
              <w:widowControl w:val="0"/>
              <w:spacing w:after="0" w:line="240" w:lineRule="auto"/>
              <w:ind/>
              <w:jc w:val="center"/>
            </w:pPr>
            <w:r>
              <w:rPr>
                <w:rFonts w:ascii="Times New Roman" w:hAnsi="Times New Roman"/>
                <w:sz w:val="24"/>
              </w:rPr>
              <w:t>Ежегодный отчет в МЗ РФ о ходе исполнения.</w:t>
            </w:r>
          </w:p>
          <w:p w14:paraId="CB140000">
            <w:pPr>
              <w:widowControl w:val="0"/>
              <w:spacing w:after="0" w:line="240" w:lineRule="auto"/>
              <w:ind/>
              <w:jc w:val="center"/>
              <w:rPr>
                <w:rFonts w:ascii="Times New Roman" w:hAnsi="Times New Roman"/>
                <w:sz w:val="24"/>
              </w:rPr>
            </w:pPr>
            <w:r>
              <w:rPr>
                <w:rFonts w:ascii="Times New Roman" w:hAnsi="Times New Roman"/>
                <w:sz w:val="24"/>
              </w:rPr>
              <w:t>Увеличение заработной платы медицинских работников медицинских организаций, оказывающих первичную медико–санитарную помощь, скорую медицинскую помощь, медицинских работников центральных районных и районных больниц</w:t>
            </w:r>
          </w:p>
        </w:tc>
      </w:tr>
      <w:tr>
        <w:tc>
          <w:tcPr>
            <w:tcW w:type="dxa" w:w="52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C140000">
            <w:pPr>
              <w:widowControl w:val="0"/>
              <w:spacing w:after="0" w:line="240" w:lineRule="auto"/>
              <w:ind/>
              <w:jc w:val="center"/>
              <w:rPr>
                <w:rFonts w:ascii="Times New Roman" w:hAnsi="Times New Roman"/>
                <w:sz w:val="24"/>
              </w:rPr>
            </w:pPr>
            <w:r>
              <w:rPr>
                <w:rFonts w:ascii="Times New Roman" w:hAnsi="Times New Roman"/>
                <w:sz w:val="24"/>
              </w:rPr>
              <w:t>3.</w:t>
            </w:r>
          </w:p>
        </w:tc>
        <w:tc>
          <w:tcPr>
            <w:tcW w:type="dxa" w:w="260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D140000">
            <w:pPr>
              <w:widowControl w:val="0"/>
              <w:spacing w:after="0" w:line="240" w:lineRule="auto"/>
              <w:ind/>
              <w:jc w:val="center"/>
              <w:rPr>
                <w:rFonts w:ascii="Times New Roman" w:hAnsi="Times New Roman"/>
                <w:sz w:val="24"/>
              </w:rPr>
            </w:pPr>
            <w:r>
              <w:rPr>
                <w:rFonts w:ascii="Times New Roman" w:hAnsi="Times New Roman"/>
                <w:sz w:val="24"/>
              </w:rPr>
              <w:t>Укомплектование медицинских организаций, оказывающих первичную медико–санитарную помощь, центральных районных и районных больниц медицинскими работниками.</w:t>
            </w:r>
          </w:p>
        </w:tc>
        <w:tc>
          <w:tcPr>
            <w:tcW w:type="dxa" w:w="146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E140000">
            <w:pPr>
              <w:widowControl w:val="0"/>
              <w:spacing w:after="0" w:line="276" w:lineRule="auto"/>
              <w:ind/>
              <w:jc w:val="center"/>
              <w:rPr>
                <w:rFonts w:ascii="Times New Roman" w:hAnsi="Times New Roman"/>
                <w:sz w:val="24"/>
              </w:rPr>
            </w:pPr>
            <w:r>
              <w:rPr>
                <w:rFonts w:ascii="Times New Roman" w:hAnsi="Times New Roman"/>
                <w:sz w:val="24"/>
              </w:rPr>
              <w:t>с 01.01.2021</w:t>
            </w:r>
          </w:p>
          <w:p w14:paraId="CF140000">
            <w:pPr>
              <w:widowControl w:val="0"/>
              <w:spacing w:after="0" w:line="240" w:lineRule="auto"/>
              <w:ind/>
              <w:jc w:val="center"/>
              <w:rPr>
                <w:rFonts w:ascii="Times New Roman" w:hAnsi="Times New Roman"/>
                <w:sz w:val="24"/>
              </w:rPr>
            </w:pPr>
            <w:r>
              <w:rPr>
                <w:rFonts w:ascii="Times New Roman" w:hAnsi="Times New Roman"/>
                <w:sz w:val="24"/>
              </w:rPr>
              <w:t>далее ежегодно с 01.01</w:t>
            </w:r>
          </w:p>
        </w:tc>
        <w:tc>
          <w:tcPr>
            <w:tcW w:type="dxa" w:w="144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0140000">
            <w:pPr>
              <w:widowControl w:val="0"/>
              <w:spacing w:after="0" w:line="276" w:lineRule="auto"/>
              <w:ind/>
              <w:jc w:val="center"/>
              <w:rPr>
                <w:rFonts w:ascii="Times New Roman" w:hAnsi="Times New Roman"/>
                <w:sz w:val="24"/>
              </w:rPr>
            </w:pPr>
            <w:r>
              <w:rPr>
                <w:rFonts w:ascii="Times New Roman" w:hAnsi="Times New Roman"/>
                <w:sz w:val="24"/>
              </w:rPr>
              <w:t>ежеквартально</w:t>
            </w:r>
          </w:p>
          <w:p w14:paraId="D1140000">
            <w:pPr>
              <w:widowControl w:val="0"/>
              <w:spacing w:after="0" w:line="240" w:lineRule="auto"/>
              <w:ind/>
              <w:jc w:val="center"/>
              <w:rPr>
                <w:rFonts w:ascii="Times New Roman" w:hAnsi="Times New Roman"/>
                <w:sz w:val="24"/>
              </w:rPr>
            </w:pPr>
            <w:r>
              <w:rPr>
                <w:rFonts w:ascii="Times New Roman" w:hAnsi="Times New Roman"/>
                <w:sz w:val="24"/>
              </w:rPr>
              <w:t>до 15 числа месяца, следующего за отчетным</w:t>
            </w:r>
          </w:p>
        </w:tc>
        <w:tc>
          <w:tcPr>
            <w:tcW w:type="dxa" w:w="166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2140000">
            <w:pPr>
              <w:ind/>
              <w:jc w:val="center"/>
            </w:pPr>
            <w:r>
              <w:rPr>
                <w:rFonts w:ascii="Times New Roman" w:hAnsi="Times New Roman"/>
                <w:sz w:val="24"/>
              </w:rPr>
              <w:t>Минздрав Камчатского края</w:t>
            </w:r>
          </w:p>
        </w:tc>
        <w:tc>
          <w:tcPr>
            <w:tcW w:type="dxa" w:w="266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3140000">
            <w:pPr>
              <w:widowControl w:val="0"/>
              <w:spacing w:after="0" w:line="240" w:lineRule="auto"/>
              <w:ind/>
              <w:jc w:val="center"/>
            </w:pPr>
            <w:r>
              <w:rPr>
                <w:rFonts w:ascii="Times New Roman" w:hAnsi="Times New Roman"/>
                <w:sz w:val="24"/>
              </w:rPr>
              <w:t>Ежеквартальный отчет в МЗ РФ (по запросу ) о ходе исполнения.</w:t>
            </w:r>
          </w:p>
          <w:p w14:paraId="D4140000">
            <w:pPr>
              <w:widowControl w:val="0"/>
              <w:spacing w:after="0" w:line="240" w:lineRule="auto"/>
              <w:ind/>
              <w:jc w:val="center"/>
              <w:rPr>
                <w:rFonts w:ascii="Times New Roman" w:hAnsi="Times New Roman"/>
                <w:sz w:val="24"/>
              </w:rPr>
            </w:pPr>
            <w:r>
              <w:rPr>
                <w:rFonts w:ascii="Times New Roman" w:hAnsi="Times New Roman"/>
                <w:sz w:val="24"/>
              </w:rPr>
              <w:t>Медицинские организации, оказывающие первичную медико–санитарную помощь, центральные районные и районные больницы укомплектованы медицинскими работниками.</w:t>
            </w:r>
          </w:p>
          <w:p w14:paraId="D5140000">
            <w:pPr>
              <w:widowControl w:val="0"/>
              <w:spacing w:after="0" w:line="240" w:lineRule="auto"/>
              <w:ind/>
              <w:jc w:val="center"/>
              <w:rPr>
                <w:rFonts w:ascii="Times New Roman" w:hAnsi="Times New Roman"/>
                <w:sz w:val="24"/>
              </w:rPr>
            </w:pPr>
            <w:r>
              <w:rPr>
                <w:rFonts w:ascii="Times New Roman" w:hAnsi="Times New Roman"/>
                <w:sz w:val="24"/>
              </w:rPr>
              <w:t>Численность врачей и средних медицинских работников в медицинских организациях Камчатского края, оказывающих первичную медико–санитарную помощь, скорую медицинскую помощь, а также районных больницах и центральных районных больницах составит не менее:</w:t>
            </w:r>
          </w:p>
          <w:p w14:paraId="D6140000">
            <w:pPr>
              <w:widowControl w:val="0"/>
              <w:spacing w:after="0" w:line="240" w:lineRule="auto"/>
              <w:ind/>
              <w:jc w:val="center"/>
              <w:rPr>
                <w:rFonts w:ascii="Times New Roman" w:hAnsi="Times New Roman"/>
                <w:sz w:val="24"/>
              </w:rPr>
            </w:pPr>
            <w:r>
              <w:rPr>
                <w:rFonts w:ascii="Times New Roman" w:hAnsi="Times New Roman"/>
                <w:sz w:val="24"/>
              </w:rPr>
              <w:t>– 2020 год – 759 и 1227 соответственно</w:t>
            </w:r>
          </w:p>
          <w:p w14:paraId="D7140000">
            <w:pPr>
              <w:widowControl w:val="0"/>
              <w:spacing w:after="0" w:line="240" w:lineRule="auto"/>
              <w:ind/>
              <w:jc w:val="center"/>
              <w:rPr>
                <w:rFonts w:ascii="Times New Roman" w:hAnsi="Times New Roman"/>
                <w:sz w:val="24"/>
              </w:rPr>
            </w:pPr>
            <w:r>
              <w:rPr>
                <w:rFonts w:ascii="Times New Roman" w:hAnsi="Times New Roman"/>
                <w:sz w:val="24"/>
              </w:rPr>
              <w:t>– 2021 год – 799 и 1245 соответственно</w:t>
            </w:r>
          </w:p>
          <w:p w14:paraId="D8140000">
            <w:pPr>
              <w:widowControl w:val="0"/>
              <w:spacing w:after="0" w:line="240" w:lineRule="auto"/>
              <w:ind/>
              <w:jc w:val="center"/>
              <w:rPr>
                <w:rFonts w:ascii="Times New Roman" w:hAnsi="Times New Roman"/>
                <w:sz w:val="24"/>
              </w:rPr>
            </w:pPr>
            <w:r>
              <w:rPr>
                <w:rFonts w:ascii="Times New Roman" w:hAnsi="Times New Roman"/>
                <w:sz w:val="24"/>
              </w:rPr>
              <w:t>– 2022 год – 844 и 1290 соответственно</w:t>
            </w:r>
          </w:p>
          <w:p w14:paraId="D9140000">
            <w:pPr>
              <w:widowControl w:val="0"/>
              <w:spacing w:after="0" w:line="240" w:lineRule="auto"/>
              <w:ind/>
              <w:jc w:val="center"/>
              <w:rPr>
                <w:rFonts w:ascii="Times New Roman" w:hAnsi="Times New Roman"/>
                <w:sz w:val="24"/>
              </w:rPr>
            </w:pPr>
            <w:r>
              <w:rPr>
                <w:rFonts w:ascii="Times New Roman" w:hAnsi="Times New Roman"/>
                <w:sz w:val="24"/>
              </w:rPr>
              <w:t>– 2023 год – 850 и 1315 соответственно</w:t>
            </w:r>
          </w:p>
          <w:p w14:paraId="DA140000">
            <w:pPr>
              <w:widowControl w:val="0"/>
              <w:spacing w:after="0" w:line="240" w:lineRule="auto"/>
              <w:ind/>
              <w:jc w:val="center"/>
              <w:rPr>
                <w:rFonts w:ascii="Times New Roman" w:hAnsi="Times New Roman"/>
                <w:sz w:val="24"/>
              </w:rPr>
            </w:pPr>
            <w:r>
              <w:rPr>
                <w:rFonts w:ascii="Times New Roman" w:hAnsi="Times New Roman"/>
                <w:sz w:val="24"/>
              </w:rPr>
              <w:t>– 2024 год – 865 и 1340 соответственно</w:t>
            </w:r>
          </w:p>
          <w:p w14:paraId="DB140000">
            <w:pPr>
              <w:widowControl w:val="0"/>
              <w:spacing w:after="0" w:line="240" w:lineRule="auto"/>
              <w:ind/>
              <w:jc w:val="center"/>
              <w:rPr>
                <w:rFonts w:ascii="Times New Roman" w:hAnsi="Times New Roman"/>
                <w:sz w:val="24"/>
              </w:rPr>
            </w:pPr>
            <w:r>
              <w:rPr>
                <w:rFonts w:ascii="Times New Roman" w:hAnsi="Times New Roman"/>
                <w:sz w:val="24"/>
              </w:rPr>
              <w:t>– 2025 год – 890 и 1385 соответственно.</w:t>
            </w:r>
          </w:p>
        </w:tc>
      </w:tr>
      <w:tr>
        <w:tc>
          <w:tcPr>
            <w:tcW w:type="dxa" w:w="52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C140000">
            <w:pPr>
              <w:widowControl w:val="0"/>
              <w:spacing w:after="0" w:line="240" w:lineRule="auto"/>
              <w:ind/>
              <w:jc w:val="center"/>
              <w:rPr>
                <w:rFonts w:ascii="Times New Roman" w:hAnsi="Times New Roman"/>
                <w:sz w:val="24"/>
              </w:rPr>
            </w:pPr>
            <w:r>
              <w:rPr>
                <w:rFonts w:ascii="Times New Roman" w:hAnsi="Times New Roman"/>
                <w:sz w:val="24"/>
              </w:rPr>
              <w:t>4.</w:t>
            </w:r>
          </w:p>
        </w:tc>
        <w:tc>
          <w:tcPr>
            <w:tcW w:type="dxa" w:w="260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D140000">
            <w:pPr>
              <w:widowControl w:val="0"/>
              <w:spacing w:after="0" w:line="240" w:lineRule="auto"/>
              <w:ind/>
              <w:jc w:val="center"/>
              <w:rPr>
                <w:rFonts w:ascii="Times New Roman" w:hAnsi="Times New Roman"/>
                <w:sz w:val="24"/>
              </w:rPr>
            </w:pPr>
            <w:r>
              <w:rPr>
                <w:rFonts w:ascii="Times New Roman" w:hAnsi="Times New Roman"/>
                <w:sz w:val="24"/>
              </w:rPr>
              <w:t>Увеличение заявок на целевое обучение врачей в соответствии с дефицитными специальностями первичного звена здравоохранения (специалитет до 70–75процентов, ординатура до 100процентов).</w:t>
            </w:r>
          </w:p>
        </w:tc>
        <w:tc>
          <w:tcPr>
            <w:tcW w:type="dxa" w:w="146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E140000">
            <w:pPr>
              <w:widowControl w:val="0"/>
              <w:spacing w:after="0" w:line="276" w:lineRule="auto"/>
              <w:ind/>
              <w:jc w:val="center"/>
              <w:rPr>
                <w:rFonts w:ascii="Times New Roman" w:hAnsi="Times New Roman"/>
                <w:sz w:val="24"/>
              </w:rPr>
            </w:pPr>
            <w:r>
              <w:rPr>
                <w:rFonts w:ascii="Times New Roman" w:hAnsi="Times New Roman"/>
                <w:sz w:val="24"/>
              </w:rPr>
              <w:t>с 01.05.2020</w:t>
            </w:r>
          </w:p>
          <w:p w14:paraId="DF140000">
            <w:pPr>
              <w:widowControl w:val="0"/>
              <w:spacing w:after="0" w:line="240" w:lineRule="auto"/>
              <w:ind/>
              <w:jc w:val="center"/>
              <w:rPr>
                <w:rFonts w:ascii="Times New Roman" w:hAnsi="Times New Roman"/>
                <w:sz w:val="24"/>
              </w:rPr>
            </w:pPr>
            <w:r>
              <w:rPr>
                <w:rFonts w:ascii="Times New Roman" w:hAnsi="Times New Roman"/>
                <w:sz w:val="24"/>
              </w:rPr>
              <w:t>далее ежегодно с 01.01</w:t>
            </w:r>
          </w:p>
        </w:tc>
        <w:tc>
          <w:tcPr>
            <w:tcW w:type="dxa" w:w="144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0140000">
            <w:pPr>
              <w:widowControl w:val="0"/>
              <w:spacing w:after="0" w:line="276" w:lineRule="auto"/>
              <w:ind/>
              <w:jc w:val="center"/>
              <w:rPr>
                <w:rFonts w:ascii="Times New Roman" w:hAnsi="Times New Roman"/>
                <w:sz w:val="24"/>
              </w:rPr>
            </w:pPr>
            <w:r>
              <w:rPr>
                <w:rFonts w:ascii="Times New Roman" w:hAnsi="Times New Roman"/>
                <w:sz w:val="24"/>
              </w:rPr>
              <w:t>ежегодно</w:t>
            </w:r>
          </w:p>
          <w:p w14:paraId="E1140000">
            <w:pPr>
              <w:widowControl w:val="0"/>
              <w:spacing w:after="0" w:line="240" w:lineRule="auto"/>
              <w:ind/>
              <w:jc w:val="center"/>
              <w:rPr>
                <w:rFonts w:ascii="Times New Roman" w:hAnsi="Times New Roman"/>
                <w:sz w:val="24"/>
              </w:rPr>
            </w:pPr>
            <w:r>
              <w:rPr>
                <w:rFonts w:ascii="Times New Roman" w:hAnsi="Times New Roman"/>
                <w:sz w:val="24"/>
              </w:rPr>
              <w:t>до 15.09</w:t>
            </w:r>
          </w:p>
        </w:tc>
        <w:tc>
          <w:tcPr>
            <w:tcW w:type="dxa" w:w="166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2140000">
            <w:pPr>
              <w:widowControl w:val="0"/>
              <w:spacing w:after="0" w:line="240" w:lineRule="auto"/>
              <w:ind/>
              <w:jc w:val="center"/>
              <w:rPr>
                <w:rFonts w:ascii="Times New Roman" w:hAnsi="Times New Roman"/>
                <w:sz w:val="24"/>
              </w:rPr>
            </w:pPr>
            <w:r>
              <w:rPr>
                <w:rFonts w:ascii="Times New Roman" w:hAnsi="Times New Roman"/>
                <w:sz w:val="24"/>
              </w:rPr>
              <w:t>Министерство здравоохранения Камчатского края</w:t>
            </w:r>
          </w:p>
        </w:tc>
        <w:tc>
          <w:tcPr>
            <w:tcW w:type="dxa" w:w="266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3140000">
            <w:pPr>
              <w:widowControl w:val="0"/>
              <w:spacing w:after="0" w:line="240" w:lineRule="auto"/>
              <w:ind/>
              <w:jc w:val="center"/>
            </w:pPr>
            <w:r>
              <w:rPr>
                <w:rFonts w:ascii="Times New Roman" w:hAnsi="Times New Roman"/>
                <w:sz w:val="24"/>
              </w:rPr>
              <w:t>Ежегодный отчет в МЗ РФ о ходе исполнения.</w:t>
            </w:r>
          </w:p>
          <w:p w14:paraId="E4140000">
            <w:pPr>
              <w:widowControl w:val="0"/>
              <w:spacing w:after="0" w:line="240" w:lineRule="auto"/>
              <w:ind/>
              <w:jc w:val="center"/>
              <w:rPr>
                <w:rFonts w:ascii="Times New Roman" w:hAnsi="Times New Roman"/>
                <w:sz w:val="24"/>
              </w:rPr>
            </w:pPr>
            <w:r>
              <w:rPr>
                <w:rFonts w:ascii="Times New Roman" w:hAnsi="Times New Roman"/>
                <w:sz w:val="24"/>
              </w:rPr>
              <w:t>Увеличение числа врачей, оказывающих первичную медико–санитарную помощь и скорую медицинскую помощь</w:t>
            </w:r>
          </w:p>
          <w:p w14:paraId="E5140000">
            <w:pPr>
              <w:widowControl w:val="0"/>
              <w:spacing w:after="0" w:line="240" w:lineRule="auto"/>
              <w:ind/>
              <w:jc w:val="center"/>
              <w:rPr>
                <w:rFonts w:ascii="Times New Roman" w:hAnsi="Times New Roman"/>
                <w:sz w:val="24"/>
              </w:rPr>
            </w:pPr>
            <w:r>
              <w:rPr>
                <w:rFonts w:ascii="Times New Roman" w:hAnsi="Times New Roman"/>
                <w:sz w:val="24"/>
              </w:rPr>
              <w:t>Увеличение числа врачей, оказывающих первичную медико–санитарную помощь и скорую медицинскую помощь</w:t>
            </w:r>
          </w:p>
          <w:p w14:paraId="E6140000">
            <w:pPr>
              <w:widowControl w:val="0"/>
              <w:spacing w:after="0" w:line="240" w:lineRule="auto"/>
              <w:ind/>
              <w:jc w:val="center"/>
              <w:rPr>
                <w:rFonts w:ascii="Times New Roman" w:hAnsi="Times New Roman"/>
                <w:sz w:val="24"/>
              </w:rPr>
            </w:pPr>
            <w:r>
              <w:rPr>
                <w:rFonts w:ascii="Times New Roman" w:hAnsi="Times New Roman"/>
                <w:sz w:val="24"/>
              </w:rPr>
              <w:t>Заявка на целевое обучение врачей по программам специалитета:</w:t>
            </w:r>
          </w:p>
          <w:p w14:paraId="E7140000">
            <w:pPr>
              <w:widowControl w:val="0"/>
              <w:spacing w:after="0" w:line="240" w:lineRule="auto"/>
              <w:ind/>
              <w:jc w:val="center"/>
              <w:rPr>
                <w:rFonts w:ascii="Times New Roman" w:hAnsi="Times New Roman"/>
                <w:sz w:val="24"/>
              </w:rPr>
            </w:pPr>
            <w:r>
              <w:rPr>
                <w:rFonts w:ascii="Times New Roman" w:hAnsi="Times New Roman"/>
                <w:sz w:val="24"/>
              </w:rPr>
              <w:t>– 2020 –48</w:t>
            </w:r>
          </w:p>
          <w:p w14:paraId="E8140000">
            <w:pPr>
              <w:widowControl w:val="0"/>
              <w:spacing w:after="0" w:line="240" w:lineRule="auto"/>
              <w:ind/>
              <w:jc w:val="center"/>
              <w:rPr>
                <w:rFonts w:ascii="Times New Roman" w:hAnsi="Times New Roman"/>
                <w:sz w:val="24"/>
              </w:rPr>
            </w:pPr>
            <w:r>
              <w:rPr>
                <w:rFonts w:ascii="Times New Roman" w:hAnsi="Times New Roman"/>
                <w:sz w:val="24"/>
              </w:rPr>
              <w:t>– 2021 – 50</w:t>
            </w:r>
          </w:p>
          <w:p w14:paraId="E9140000">
            <w:pPr>
              <w:widowControl w:val="0"/>
              <w:spacing w:after="0" w:line="240" w:lineRule="auto"/>
              <w:ind/>
              <w:jc w:val="center"/>
              <w:rPr>
                <w:rFonts w:ascii="Times New Roman" w:hAnsi="Times New Roman"/>
                <w:sz w:val="24"/>
              </w:rPr>
            </w:pPr>
            <w:r>
              <w:rPr>
                <w:rFonts w:ascii="Times New Roman" w:hAnsi="Times New Roman"/>
                <w:sz w:val="24"/>
              </w:rPr>
              <w:t>– 2022 – 50</w:t>
            </w:r>
          </w:p>
          <w:p w14:paraId="EA140000">
            <w:pPr>
              <w:widowControl w:val="0"/>
              <w:spacing w:after="0" w:line="240" w:lineRule="auto"/>
              <w:ind/>
              <w:jc w:val="center"/>
              <w:rPr>
                <w:rFonts w:ascii="Times New Roman" w:hAnsi="Times New Roman"/>
                <w:sz w:val="24"/>
              </w:rPr>
            </w:pPr>
            <w:r>
              <w:rPr>
                <w:rFonts w:ascii="Times New Roman" w:hAnsi="Times New Roman"/>
                <w:sz w:val="24"/>
              </w:rPr>
              <w:t>– 2023 – 60</w:t>
            </w:r>
          </w:p>
          <w:p w14:paraId="EB140000">
            <w:pPr>
              <w:widowControl w:val="0"/>
              <w:spacing w:after="0" w:line="240" w:lineRule="auto"/>
              <w:ind/>
              <w:jc w:val="center"/>
              <w:rPr>
                <w:rFonts w:ascii="Times New Roman" w:hAnsi="Times New Roman"/>
                <w:sz w:val="24"/>
              </w:rPr>
            </w:pPr>
            <w:r>
              <w:rPr>
                <w:rFonts w:ascii="Times New Roman" w:hAnsi="Times New Roman"/>
                <w:sz w:val="24"/>
              </w:rPr>
              <w:t>– 2024 – 60</w:t>
            </w:r>
          </w:p>
          <w:p w14:paraId="EC140000">
            <w:pPr>
              <w:widowControl w:val="0"/>
              <w:spacing w:after="0" w:line="240" w:lineRule="auto"/>
              <w:ind/>
              <w:jc w:val="center"/>
              <w:rPr>
                <w:rFonts w:ascii="Times New Roman" w:hAnsi="Times New Roman"/>
                <w:sz w:val="24"/>
              </w:rPr>
            </w:pPr>
            <w:r>
              <w:rPr>
                <w:rFonts w:ascii="Times New Roman" w:hAnsi="Times New Roman"/>
                <w:sz w:val="24"/>
              </w:rPr>
              <w:t>– 2024 – 60</w:t>
            </w:r>
          </w:p>
          <w:p w14:paraId="ED140000">
            <w:pPr>
              <w:widowControl w:val="0"/>
              <w:spacing w:after="0" w:line="240" w:lineRule="auto"/>
              <w:ind/>
              <w:jc w:val="center"/>
              <w:rPr>
                <w:rFonts w:ascii="Times New Roman" w:hAnsi="Times New Roman"/>
                <w:sz w:val="24"/>
              </w:rPr>
            </w:pPr>
            <w:r>
              <w:rPr>
                <w:rFonts w:ascii="Times New Roman" w:hAnsi="Times New Roman"/>
                <w:sz w:val="24"/>
              </w:rPr>
              <w:t>Заявка на целевое обучение врачей по программам ординатуры:</w:t>
            </w:r>
          </w:p>
          <w:p w14:paraId="EE140000">
            <w:pPr>
              <w:widowControl w:val="0"/>
              <w:spacing w:after="0" w:line="240" w:lineRule="auto"/>
              <w:ind/>
              <w:jc w:val="center"/>
              <w:rPr>
                <w:rFonts w:ascii="Times New Roman" w:hAnsi="Times New Roman"/>
                <w:sz w:val="24"/>
              </w:rPr>
            </w:pPr>
            <w:r>
              <w:rPr>
                <w:rFonts w:ascii="Times New Roman" w:hAnsi="Times New Roman"/>
                <w:sz w:val="24"/>
              </w:rPr>
              <w:t>– 2020 – 27</w:t>
            </w:r>
          </w:p>
          <w:p w14:paraId="EF140000">
            <w:pPr>
              <w:widowControl w:val="0"/>
              <w:spacing w:after="0" w:line="240" w:lineRule="auto"/>
              <w:ind/>
              <w:jc w:val="center"/>
              <w:rPr>
                <w:rFonts w:ascii="Times New Roman" w:hAnsi="Times New Roman"/>
                <w:sz w:val="24"/>
              </w:rPr>
            </w:pPr>
            <w:r>
              <w:rPr>
                <w:rFonts w:ascii="Times New Roman" w:hAnsi="Times New Roman"/>
                <w:sz w:val="24"/>
              </w:rPr>
              <w:t>– 2021 –  27</w:t>
            </w:r>
          </w:p>
          <w:p w14:paraId="F0140000">
            <w:pPr>
              <w:widowControl w:val="0"/>
              <w:spacing w:after="0" w:line="240" w:lineRule="auto"/>
              <w:ind/>
              <w:jc w:val="center"/>
              <w:rPr>
                <w:rFonts w:ascii="Times New Roman" w:hAnsi="Times New Roman"/>
                <w:sz w:val="24"/>
              </w:rPr>
            </w:pPr>
            <w:r>
              <w:rPr>
                <w:rFonts w:ascii="Times New Roman" w:hAnsi="Times New Roman"/>
                <w:sz w:val="24"/>
              </w:rPr>
              <w:t>– 2022 –  36</w:t>
            </w:r>
          </w:p>
          <w:p w14:paraId="F1140000">
            <w:pPr>
              <w:widowControl w:val="0"/>
              <w:spacing w:after="0" w:line="240" w:lineRule="auto"/>
              <w:ind/>
              <w:jc w:val="center"/>
              <w:rPr>
                <w:rFonts w:ascii="Times New Roman" w:hAnsi="Times New Roman"/>
                <w:sz w:val="24"/>
              </w:rPr>
            </w:pPr>
            <w:r>
              <w:rPr>
                <w:rFonts w:ascii="Times New Roman" w:hAnsi="Times New Roman"/>
                <w:sz w:val="24"/>
              </w:rPr>
              <w:t>– 2023 – 50</w:t>
            </w:r>
          </w:p>
          <w:p w14:paraId="F2140000">
            <w:pPr>
              <w:widowControl w:val="0"/>
              <w:spacing w:after="0" w:line="240" w:lineRule="auto"/>
              <w:ind/>
              <w:jc w:val="center"/>
              <w:rPr>
                <w:rFonts w:ascii="Times New Roman" w:hAnsi="Times New Roman"/>
                <w:sz w:val="24"/>
              </w:rPr>
            </w:pPr>
            <w:r>
              <w:rPr>
                <w:rFonts w:ascii="Times New Roman" w:hAnsi="Times New Roman"/>
                <w:sz w:val="24"/>
              </w:rPr>
              <w:t>– 2024 –  53</w:t>
            </w:r>
          </w:p>
          <w:p w14:paraId="F3140000">
            <w:pPr>
              <w:widowControl w:val="0"/>
              <w:spacing w:after="0" w:line="240" w:lineRule="auto"/>
              <w:ind/>
              <w:jc w:val="center"/>
              <w:rPr>
                <w:rFonts w:ascii="Times New Roman" w:hAnsi="Times New Roman"/>
                <w:sz w:val="24"/>
              </w:rPr>
            </w:pPr>
            <w:r>
              <w:rPr>
                <w:rFonts w:ascii="Times New Roman" w:hAnsi="Times New Roman"/>
                <w:sz w:val="24"/>
              </w:rPr>
              <w:t>– 2025 –  55</w:t>
            </w:r>
          </w:p>
        </w:tc>
      </w:tr>
      <w:tr>
        <w:tc>
          <w:tcPr>
            <w:tcW w:type="dxa" w:w="52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4140000">
            <w:pPr>
              <w:widowControl w:val="0"/>
              <w:spacing w:after="0" w:line="240" w:lineRule="auto"/>
              <w:ind/>
              <w:jc w:val="center"/>
              <w:rPr>
                <w:rFonts w:ascii="Times New Roman" w:hAnsi="Times New Roman"/>
                <w:sz w:val="24"/>
              </w:rPr>
            </w:pPr>
            <w:r>
              <w:rPr>
                <w:rFonts w:ascii="Times New Roman" w:hAnsi="Times New Roman"/>
                <w:sz w:val="24"/>
              </w:rPr>
              <w:t>5.</w:t>
            </w:r>
          </w:p>
        </w:tc>
        <w:tc>
          <w:tcPr>
            <w:tcW w:type="dxa" w:w="260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5140000">
            <w:pPr>
              <w:widowControl w:val="0"/>
              <w:spacing w:after="0" w:line="240" w:lineRule="auto"/>
              <w:ind/>
              <w:jc w:val="center"/>
              <w:rPr>
                <w:rFonts w:ascii="Times New Roman" w:hAnsi="Times New Roman"/>
                <w:sz w:val="24"/>
              </w:rPr>
            </w:pPr>
            <w:r>
              <w:rPr>
                <w:rFonts w:ascii="Times New Roman" w:hAnsi="Times New Roman"/>
                <w:sz w:val="24"/>
              </w:rPr>
              <w:t>Увеличение числа обучающихся профессиональных образовательных организаций, осуществляющих подготовку специалистов со средним медицинским образованием, не менее чем на 30 процентов в год от имеющегося дефицита таких специалистов.</w:t>
            </w:r>
          </w:p>
        </w:tc>
        <w:tc>
          <w:tcPr>
            <w:tcW w:type="dxa" w:w="146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6140000">
            <w:pPr>
              <w:widowControl w:val="0"/>
              <w:spacing w:after="0" w:line="276" w:lineRule="auto"/>
              <w:ind/>
              <w:jc w:val="center"/>
              <w:rPr>
                <w:rFonts w:ascii="Times New Roman" w:hAnsi="Times New Roman"/>
                <w:sz w:val="24"/>
              </w:rPr>
            </w:pPr>
            <w:r>
              <w:rPr>
                <w:rFonts w:ascii="Times New Roman" w:hAnsi="Times New Roman"/>
                <w:sz w:val="24"/>
              </w:rPr>
              <w:t>с 01.07.2020</w:t>
            </w:r>
          </w:p>
          <w:p w14:paraId="F7140000">
            <w:pPr>
              <w:widowControl w:val="0"/>
              <w:spacing w:after="0" w:line="240" w:lineRule="auto"/>
              <w:ind/>
              <w:jc w:val="center"/>
              <w:rPr>
                <w:rFonts w:ascii="Times New Roman" w:hAnsi="Times New Roman"/>
                <w:sz w:val="24"/>
              </w:rPr>
            </w:pPr>
            <w:r>
              <w:rPr>
                <w:rFonts w:ascii="Times New Roman" w:hAnsi="Times New Roman"/>
                <w:sz w:val="24"/>
              </w:rPr>
              <w:t>далее ежегодно с 01.01</w:t>
            </w:r>
          </w:p>
        </w:tc>
        <w:tc>
          <w:tcPr>
            <w:tcW w:type="dxa" w:w="144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8140000">
            <w:pPr>
              <w:widowControl w:val="0"/>
              <w:spacing w:after="0" w:line="276" w:lineRule="auto"/>
              <w:ind/>
              <w:jc w:val="center"/>
              <w:rPr>
                <w:rFonts w:ascii="Times New Roman" w:hAnsi="Times New Roman"/>
                <w:sz w:val="24"/>
              </w:rPr>
            </w:pPr>
            <w:r>
              <w:rPr>
                <w:rFonts w:ascii="Times New Roman" w:hAnsi="Times New Roman"/>
                <w:sz w:val="24"/>
              </w:rPr>
              <w:t>ежегодно</w:t>
            </w:r>
          </w:p>
          <w:p w14:paraId="F9140000">
            <w:pPr>
              <w:widowControl w:val="0"/>
              <w:spacing w:after="0" w:line="240" w:lineRule="auto"/>
              <w:ind/>
              <w:jc w:val="center"/>
              <w:rPr>
                <w:rFonts w:ascii="Times New Roman" w:hAnsi="Times New Roman"/>
                <w:sz w:val="24"/>
              </w:rPr>
            </w:pPr>
            <w:r>
              <w:rPr>
                <w:rFonts w:ascii="Times New Roman" w:hAnsi="Times New Roman"/>
                <w:sz w:val="24"/>
              </w:rPr>
              <w:t>до 15.09</w:t>
            </w:r>
          </w:p>
        </w:tc>
        <w:tc>
          <w:tcPr>
            <w:tcW w:type="dxa" w:w="166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A140000">
            <w:pPr>
              <w:widowControl w:val="0"/>
              <w:spacing w:after="0" w:line="240" w:lineRule="auto"/>
              <w:ind/>
              <w:jc w:val="center"/>
              <w:rPr>
                <w:rFonts w:ascii="Times New Roman" w:hAnsi="Times New Roman"/>
                <w:sz w:val="24"/>
              </w:rPr>
            </w:pPr>
            <w:r>
              <w:rPr>
                <w:rFonts w:ascii="Times New Roman" w:hAnsi="Times New Roman"/>
                <w:sz w:val="24"/>
              </w:rPr>
              <w:t>Министерство здравоохранения Камчатского края</w:t>
            </w:r>
          </w:p>
        </w:tc>
        <w:tc>
          <w:tcPr>
            <w:tcW w:type="dxa" w:w="266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B140000">
            <w:pPr>
              <w:widowControl w:val="0"/>
              <w:spacing w:after="0" w:line="240" w:lineRule="auto"/>
              <w:ind/>
              <w:jc w:val="center"/>
            </w:pPr>
            <w:r>
              <w:rPr>
                <w:rFonts w:ascii="Times New Roman" w:hAnsi="Times New Roman"/>
                <w:sz w:val="24"/>
              </w:rPr>
              <w:t>Ежегодный отчет в МЗ РФ о ходе исполнения.</w:t>
            </w:r>
          </w:p>
          <w:p w14:paraId="FC140000">
            <w:pPr>
              <w:widowControl w:val="0"/>
              <w:spacing w:after="0" w:line="240" w:lineRule="auto"/>
              <w:ind/>
              <w:jc w:val="center"/>
              <w:rPr>
                <w:rFonts w:ascii="Times New Roman" w:hAnsi="Times New Roman"/>
                <w:sz w:val="24"/>
              </w:rPr>
            </w:pPr>
            <w:r>
              <w:rPr>
                <w:rFonts w:ascii="Times New Roman" w:hAnsi="Times New Roman"/>
                <w:sz w:val="24"/>
              </w:rPr>
              <w:t>Увеличение численности среднего медицинского персонала в медицинских организациях путём увеличения контрольных цифр приёма до:</w:t>
            </w:r>
          </w:p>
          <w:p w14:paraId="FD140000">
            <w:pPr>
              <w:widowControl w:val="0"/>
              <w:spacing w:after="0" w:line="240" w:lineRule="auto"/>
              <w:ind/>
              <w:jc w:val="center"/>
              <w:rPr>
                <w:rFonts w:ascii="Times New Roman" w:hAnsi="Times New Roman"/>
                <w:sz w:val="24"/>
              </w:rPr>
            </w:pPr>
            <w:r>
              <w:rPr>
                <w:rFonts w:ascii="Times New Roman" w:hAnsi="Times New Roman"/>
                <w:sz w:val="24"/>
              </w:rPr>
              <w:t xml:space="preserve"> 2020 – 150 чел.</w:t>
            </w:r>
          </w:p>
          <w:p w14:paraId="FE140000">
            <w:pPr>
              <w:widowControl w:val="0"/>
              <w:spacing w:after="0" w:line="240" w:lineRule="auto"/>
              <w:ind/>
              <w:jc w:val="center"/>
              <w:rPr>
                <w:rFonts w:ascii="Times New Roman" w:hAnsi="Times New Roman"/>
                <w:sz w:val="24"/>
              </w:rPr>
            </w:pPr>
            <w:r>
              <w:rPr>
                <w:rFonts w:ascii="Times New Roman" w:hAnsi="Times New Roman"/>
                <w:sz w:val="24"/>
              </w:rPr>
              <w:t xml:space="preserve"> 2021 – 175 чел.</w:t>
            </w:r>
          </w:p>
          <w:p w14:paraId="FF140000">
            <w:pPr>
              <w:widowControl w:val="0"/>
              <w:spacing w:after="0" w:line="240" w:lineRule="auto"/>
              <w:ind/>
              <w:jc w:val="center"/>
              <w:rPr>
                <w:rFonts w:ascii="Times New Roman" w:hAnsi="Times New Roman"/>
                <w:sz w:val="24"/>
              </w:rPr>
            </w:pPr>
            <w:r>
              <w:rPr>
                <w:rFonts w:ascii="Times New Roman" w:hAnsi="Times New Roman"/>
                <w:sz w:val="24"/>
              </w:rPr>
              <w:t xml:space="preserve"> 2022 – 200 чел.</w:t>
            </w:r>
          </w:p>
          <w:p w14:paraId="00150000">
            <w:pPr>
              <w:widowControl w:val="0"/>
              <w:spacing w:after="0" w:line="240" w:lineRule="auto"/>
              <w:ind/>
              <w:jc w:val="center"/>
              <w:rPr>
                <w:rFonts w:ascii="Times New Roman" w:hAnsi="Times New Roman"/>
                <w:sz w:val="24"/>
              </w:rPr>
            </w:pPr>
            <w:r>
              <w:rPr>
                <w:rFonts w:ascii="Times New Roman" w:hAnsi="Times New Roman"/>
                <w:sz w:val="24"/>
              </w:rPr>
              <w:t xml:space="preserve"> 2023 – 210 чел.</w:t>
            </w:r>
          </w:p>
          <w:p w14:paraId="01150000">
            <w:pPr>
              <w:widowControl w:val="0"/>
              <w:spacing w:after="0" w:line="240" w:lineRule="auto"/>
              <w:ind/>
              <w:jc w:val="center"/>
              <w:rPr>
                <w:rFonts w:ascii="Times New Roman" w:hAnsi="Times New Roman"/>
                <w:sz w:val="24"/>
              </w:rPr>
            </w:pPr>
            <w:r>
              <w:rPr>
                <w:rFonts w:ascii="Times New Roman" w:hAnsi="Times New Roman"/>
                <w:sz w:val="24"/>
              </w:rPr>
              <w:t xml:space="preserve"> 2024 – 235 чел.</w:t>
            </w:r>
          </w:p>
          <w:p w14:paraId="02150000">
            <w:pPr>
              <w:widowControl w:val="0"/>
              <w:spacing w:after="0" w:line="240" w:lineRule="auto"/>
              <w:ind/>
              <w:jc w:val="center"/>
              <w:rPr>
                <w:rFonts w:ascii="Times New Roman" w:hAnsi="Times New Roman"/>
                <w:sz w:val="24"/>
              </w:rPr>
            </w:pPr>
            <w:r>
              <w:rPr>
                <w:rFonts w:ascii="Times New Roman" w:hAnsi="Times New Roman"/>
                <w:sz w:val="24"/>
              </w:rPr>
              <w:t xml:space="preserve"> 2025 – 250 чел.</w:t>
            </w:r>
          </w:p>
          <w:p w14:paraId="03150000">
            <w:pPr>
              <w:widowControl w:val="0"/>
              <w:spacing w:after="0" w:line="240" w:lineRule="auto"/>
              <w:ind/>
              <w:jc w:val="center"/>
              <w:rPr>
                <w:rFonts w:ascii="Times New Roman" w:hAnsi="Times New Roman"/>
                <w:sz w:val="24"/>
              </w:rPr>
            </w:pPr>
          </w:p>
        </w:tc>
      </w:tr>
      <w:tr>
        <w:trPr>
          <w:trHeight w:hRule="atLeast" w:val="273"/>
        </w:trPr>
        <w:tc>
          <w:tcPr>
            <w:tcW w:type="dxa" w:w="52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4150000">
            <w:pPr>
              <w:widowControl w:val="0"/>
              <w:spacing w:after="0" w:line="240" w:lineRule="auto"/>
              <w:ind/>
              <w:jc w:val="center"/>
              <w:rPr>
                <w:rFonts w:ascii="Times New Roman" w:hAnsi="Times New Roman"/>
                <w:sz w:val="24"/>
              </w:rPr>
            </w:pPr>
            <w:r>
              <w:rPr>
                <w:rFonts w:ascii="Times New Roman" w:hAnsi="Times New Roman"/>
                <w:sz w:val="24"/>
              </w:rPr>
              <w:t>6.</w:t>
            </w:r>
          </w:p>
        </w:tc>
        <w:tc>
          <w:tcPr>
            <w:tcW w:type="dxa" w:w="260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5150000">
            <w:pPr>
              <w:widowControl w:val="0"/>
              <w:spacing w:after="0" w:line="240" w:lineRule="auto"/>
              <w:ind/>
              <w:jc w:val="center"/>
              <w:rPr>
                <w:rFonts w:ascii="Times New Roman" w:hAnsi="Times New Roman"/>
                <w:sz w:val="24"/>
              </w:rPr>
            </w:pPr>
            <w:r>
              <w:rPr>
                <w:rFonts w:ascii="Times New Roman" w:hAnsi="Times New Roman"/>
                <w:sz w:val="24"/>
              </w:rPr>
              <w:t>Планирование подготовки и переподготовки за счет средств регионального бюджета, средств нормированного страхового запаса, привлечение медицинских работников.</w:t>
            </w:r>
          </w:p>
        </w:tc>
        <w:tc>
          <w:tcPr>
            <w:tcW w:type="dxa" w:w="146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6150000">
            <w:pPr>
              <w:widowControl w:val="0"/>
              <w:spacing w:after="0" w:line="276" w:lineRule="auto"/>
              <w:ind/>
              <w:jc w:val="center"/>
              <w:rPr>
                <w:rFonts w:ascii="Times New Roman" w:hAnsi="Times New Roman"/>
                <w:sz w:val="24"/>
              </w:rPr>
            </w:pPr>
            <w:r>
              <w:rPr>
                <w:rFonts w:ascii="Times New Roman" w:hAnsi="Times New Roman"/>
                <w:sz w:val="24"/>
              </w:rPr>
              <w:t>ежегодно</w:t>
            </w:r>
          </w:p>
          <w:p w14:paraId="07150000">
            <w:pPr>
              <w:widowControl w:val="0"/>
              <w:spacing w:after="0" w:line="240" w:lineRule="auto"/>
              <w:ind/>
              <w:jc w:val="center"/>
              <w:rPr>
                <w:rFonts w:ascii="Times New Roman" w:hAnsi="Times New Roman"/>
                <w:sz w:val="24"/>
              </w:rPr>
            </w:pPr>
            <w:r>
              <w:rPr>
                <w:rFonts w:ascii="Times New Roman" w:hAnsi="Times New Roman"/>
                <w:sz w:val="24"/>
              </w:rPr>
              <w:t>с 01.01</w:t>
            </w:r>
          </w:p>
        </w:tc>
        <w:tc>
          <w:tcPr>
            <w:tcW w:type="dxa" w:w="144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8150000">
            <w:pPr>
              <w:widowControl w:val="0"/>
              <w:spacing w:after="0" w:line="276" w:lineRule="auto"/>
              <w:ind/>
              <w:jc w:val="center"/>
              <w:rPr>
                <w:rFonts w:ascii="Times New Roman" w:hAnsi="Times New Roman"/>
                <w:sz w:val="24"/>
              </w:rPr>
            </w:pPr>
            <w:r>
              <w:rPr>
                <w:rFonts w:ascii="Times New Roman" w:hAnsi="Times New Roman"/>
                <w:sz w:val="24"/>
              </w:rPr>
              <w:t>ежегодно</w:t>
            </w:r>
          </w:p>
          <w:p w14:paraId="09150000">
            <w:pPr>
              <w:widowControl w:val="0"/>
              <w:spacing w:after="0" w:line="240" w:lineRule="auto"/>
              <w:ind/>
              <w:jc w:val="center"/>
              <w:rPr>
                <w:rFonts w:ascii="Times New Roman" w:hAnsi="Times New Roman"/>
                <w:sz w:val="24"/>
              </w:rPr>
            </w:pPr>
            <w:r>
              <w:rPr>
                <w:rFonts w:ascii="Times New Roman" w:hAnsi="Times New Roman"/>
                <w:sz w:val="24"/>
              </w:rPr>
              <w:t>до 31.12</w:t>
            </w:r>
          </w:p>
        </w:tc>
        <w:tc>
          <w:tcPr>
            <w:tcW w:type="dxa" w:w="166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A150000">
            <w:pPr>
              <w:widowControl w:val="0"/>
              <w:spacing w:after="0" w:line="240" w:lineRule="auto"/>
              <w:ind/>
              <w:jc w:val="center"/>
              <w:rPr>
                <w:rFonts w:ascii="Times New Roman" w:hAnsi="Times New Roman"/>
                <w:sz w:val="24"/>
              </w:rPr>
            </w:pPr>
            <w:r>
              <w:rPr>
                <w:rFonts w:ascii="Times New Roman" w:hAnsi="Times New Roman"/>
                <w:sz w:val="24"/>
              </w:rPr>
              <w:t>Министерство здравоохранения Камчатского края</w:t>
            </w:r>
          </w:p>
        </w:tc>
        <w:tc>
          <w:tcPr>
            <w:tcW w:type="dxa" w:w="266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B150000">
            <w:pPr>
              <w:widowControl w:val="0"/>
              <w:spacing w:after="0" w:line="240" w:lineRule="auto"/>
              <w:ind/>
              <w:jc w:val="center"/>
            </w:pPr>
            <w:r>
              <w:rPr>
                <w:rFonts w:ascii="Times New Roman" w:hAnsi="Times New Roman"/>
                <w:sz w:val="24"/>
              </w:rPr>
              <w:t xml:space="preserve">Направление заявок в высшие учебные заведения Минздрава РФ по планируемой подготовке и переподготовке специалистов. </w:t>
            </w:r>
            <w:r>
              <w:rPr>
                <w:rFonts w:ascii="Times New Roman" w:hAnsi="Times New Roman"/>
                <w:sz w:val="24"/>
              </w:rPr>
              <w:t xml:space="preserve">    Увеличение числа медицинских работников, повысивших свои профессиональные навыки и компетенции.</w:t>
            </w:r>
          </w:p>
          <w:p w14:paraId="0C150000">
            <w:pPr>
              <w:widowControl w:val="0"/>
              <w:spacing w:after="0" w:line="240" w:lineRule="auto"/>
              <w:ind/>
              <w:jc w:val="center"/>
              <w:rPr>
                <w:rFonts w:ascii="Times New Roman" w:hAnsi="Times New Roman"/>
                <w:sz w:val="24"/>
              </w:rPr>
            </w:pPr>
            <w:r>
              <w:rPr>
                <w:rFonts w:ascii="Times New Roman" w:hAnsi="Times New Roman"/>
                <w:sz w:val="24"/>
              </w:rPr>
              <w:t>2020  – 174  чел.</w:t>
            </w:r>
          </w:p>
          <w:p w14:paraId="0D150000">
            <w:pPr>
              <w:widowControl w:val="0"/>
              <w:spacing w:after="0" w:line="240" w:lineRule="auto"/>
              <w:ind/>
              <w:jc w:val="center"/>
              <w:rPr>
                <w:rFonts w:ascii="Times New Roman" w:hAnsi="Times New Roman"/>
                <w:sz w:val="24"/>
              </w:rPr>
            </w:pPr>
            <w:r>
              <w:rPr>
                <w:rFonts w:ascii="Times New Roman" w:hAnsi="Times New Roman"/>
                <w:sz w:val="24"/>
              </w:rPr>
              <w:t>2021 –  200 чел.</w:t>
            </w:r>
          </w:p>
          <w:p w14:paraId="0E150000">
            <w:pPr>
              <w:widowControl w:val="0"/>
              <w:spacing w:after="0" w:line="240" w:lineRule="auto"/>
              <w:ind/>
              <w:jc w:val="center"/>
              <w:rPr>
                <w:rFonts w:ascii="Times New Roman" w:hAnsi="Times New Roman"/>
                <w:sz w:val="24"/>
              </w:rPr>
            </w:pPr>
            <w:r>
              <w:rPr>
                <w:rFonts w:ascii="Times New Roman" w:hAnsi="Times New Roman"/>
                <w:sz w:val="24"/>
              </w:rPr>
              <w:t xml:space="preserve">  2022  –  200   чел.</w:t>
            </w:r>
          </w:p>
          <w:p w14:paraId="0F150000">
            <w:pPr>
              <w:widowControl w:val="0"/>
              <w:spacing w:after="0" w:line="240" w:lineRule="auto"/>
              <w:ind/>
              <w:jc w:val="center"/>
              <w:rPr>
                <w:rFonts w:ascii="Times New Roman" w:hAnsi="Times New Roman"/>
                <w:sz w:val="24"/>
              </w:rPr>
            </w:pPr>
            <w:r>
              <w:rPr>
                <w:rFonts w:ascii="Times New Roman" w:hAnsi="Times New Roman"/>
                <w:sz w:val="24"/>
              </w:rPr>
              <w:t xml:space="preserve"> 2023  –  230   чел.</w:t>
            </w:r>
          </w:p>
          <w:p w14:paraId="10150000">
            <w:pPr>
              <w:widowControl w:val="0"/>
              <w:spacing w:after="0" w:line="240" w:lineRule="auto"/>
              <w:ind/>
              <w:jc w:val="center"/>
              <w:rPr>
                <w:rFonts w:ascii="Times New Roman" w:hAnsi="Times New Roman"/>
                <w:sz w:val="24"/>
              </w:rPr>
            </w:pPr>
            <w:r>
              <w:rPr>
                <w:rFonts w:ascii="Times New Roman" w:hAnsi="Times New Roman"/>
                <w:sz w:val="24"/>
              </w:rPr>
              <w:t xml:space="preserve"> 2024  –   235  чел.</w:t>
            </w:r>
          </w:p>
          <w:p w14:paraId="11150000">
            <w:pPr>
              <w:widowControl w:val="0"/>
              <w:spacing w:after="0" w:line="240" w:lineRule="auto"/>
              <w:ind/>
              <w:jc w:val="center"/>
              <w:rPr>
                <w:rFonts w:ascii="Times New Roman" w:hAnsi="Times New Roman"/>
                <w:sz w:val="24"/>
              </w:rPr>
            </w:pPr>
            <w:r>
              <w:rPr>
                <w:rFonts w:ascii="Times New Roman" w:hAnsi="Times New Roman"/>
                <w:sz w:val="24"/>
              </w:rPr>
              <w:t xml:space="preserve"> 2025  –  240   чел.</w:t>
            </w:r>
          </w:p>
        </w:tc>
      </w:tr>
      <w:tr>
        <w:trPr>
          <w:trHeight w:hRule="atLeast" w:val="784"/>
        </w:trPr>
        <w:tc>
          <w:tcPr>
            <w:tcW w:type="dxa" w:w="52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2150000">
            <w:pPr>
              <w:widowControl w:val="0"/>
              <w:spacing w:after="0" w:line="240" w:lineRule="auto"/>
              <w:ind/>
              <w:jc w:val="center"/>
              <w:rPr>
                <w:rFonts w:ascii="Times New Roman" w:hAnsi="Times New Roman"/>
                <w:sz w:val="24"/>
              </w:rPr>
            </w:pPr>
            <w:r>
              <w:rPr>
                <w:rFonts w:ascii="Times New Roman" w:hAnsi="Times New Roman"/>
                <w:sz w:val="24"/>
              </w:rPr>
              <w:t>7.</w:t>
            </w:r>
          </w:p>
        </w:tc>
        <w:tc>
          <w:tcPr>
            <w:tcW w:type="dxa" w:w="260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3150000">
            <w:pPr>
              <w:widowControl w:val="0"/>
              <w:spacing w:after="0" w:line="240" w:lineRule="auto"/>
              <w:ind/>
              <w:jc w:val="center"/>
              <w:rPr>
                <w:rFonts w:ascii="Times New Roman" w:hAnsi="Times New Roman"/>
                <w:sz w:val="24"/>
              </w:rPr>
            </w:pPr>
            <w:r>
              <w:rPr>
                <w:rFonts w:ascii="Times New Roman" w:hAnsi="Times New Roman"/>
                <w:sz w:val="24"/>
              </w:rPr>
              <w:t>Разработка и реализация региональных мер стимулирования медицинских работников в части предоставления единовременных выплат, в том числе при переезде в сельскую местность, рабочие поселки, поселки городского типа и города с населением до 50 тыс. человек.</w:t>
            </w:r>
          </w:p>
        </w:tc>
        <w:tc>
          <w:tcPr>
            <w:tcW w:type="dxa" w:w="146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4150000">
            <w:pPr>
              <w:widowControl w:val="0"/>
              <w:spacing w:after="0" w:line="240" w:lineRule="auto"/>
              <w:ind/>
              <w:jc w:val="center"/>
              <w:rPr>
                <w:rFonts w:ascii="Times New Roman" w:hAnsi="Times New Roman"/>
                <w:sz w:val="24"/>
              </w:rPr>
            </w:pPr>
            <w:r>
              <w:rPr>
                <w:rFonts w:ascii="Times New Roman" w:hAnsi="Times New Roman"/>
                <w:sz w:val="24"/>
              </w:rPr>
              <w:t>01.10.2020</w:t>
            </w:r>
          </w:p>
          <w:p w14:paraId="15150000">
            <w:pPr>
              <w:widowControl w:val="0"/>
              <w:spacing w:after="0" w:line="240" w:lineRule="auto"/>
              <w:ind/>
              <w:jc w:val="center"/>
              <w:rPr>
                <w:rFonts w:ascii="Times New Roman" w:hAnsi="Times New Roman"/>
                <w:sz w:val="24"/>
              </w:rPr>
            </w:pPr>
            <w:r>
              <w:rPr>
                <w:rFonts w:ascii="Times New Roman" w:hAnsi="Times New Roman"/>
                <w:sz w:val="24"/>
              </w:rPr>
              <w:t>Далее ежегодно</w:t>
            </w:r>
          </w:p>
        </w:tc>
        <w:tc>
          <w:tcPr>
            <w:tcW w:type="dxa" w:w="144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6150000">
            <w:pPr>
              <w:widowControl w:val="0"/>
              <w:spacing w:after="0" w:line="240" w:lineRule="auto"/>
              <w:ind/>
              <w:jc w:val="center"/>
              <w:rPr>
                <w:rFonts w:ascii="Times New Roman" w:hAnsi="Times New Roman"/>
                <w:sz w:val="24"/>
              </w:rPr>
            </w:pPr>
            <w:r>
              <w:rPr>
                <w:rFonts w:ascii="Times New Roman" w:hAnsi="Times New Roman"/>
                <w:sz w:val="24"/>
              </w:rPr>
              <w:t>01.02.2021</w:t>
            </w:r>
          </w:p>
          <w:p w14:paraId="17150000">
            <w:pPr>
              <w:widowControl w:val="0"/>
              <w:spacing w:after="0" w:line="240" w:lineRule="auto"/>
              <w:ind/>
              <w:jc w:val="center"/>
              <w:rPr>
                <w:rFonts w:ascii="Times New Roman" w:hAnsi="Times New Roman"/>
                <w:sz w:val="24"/>
              </w:rPr>
            </w:pPr>
            <w:r>
              <w:rPr>
                <w:rFonts w:ascii="Times New Roman" w:hAnsi="Times New Roman"/>
                <w:sz w:val="24"/>
              </w:rPr>
              <w:t>Далее ежегодно</w:t>
            </w:r>
          </w:p>
        </w:tc>
        <w:tc>
          <w:tcPr>
            <w:tcW w:type="dxa" w:w="166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8150000">
            <w:pPr>
              <w:widowControl w:val="0"/>
              <w:spacing w:after="0" w:line="240" w:lineRule="auto"/>
              <w:ind/>
              <w:jc w:val="center"/>
              <w:rPr>
                <w:rFonts w:ascii="Times New Roman" w:hAnsi="Times New Roman"/>
                <w:sz w:val="24"/>
              </w:rPr>
            </w:pPr>
            <w:r>
              <w:rPr>
                <w:rFonts w:ascii="Times New Roman" w:hAnsi="Times New Roman"/>
                <w:sz w:val="24"/>
              </w:rPr>
              <w:t>Министерство здравоохранения Камчатского края</w:t>
            </w:r>
          </w:p>
        </w:tc>
        <w:tc>
          <w:tcPr>
            <w:tcW w:type="dxa" w:w="266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9150000">
            <w:pPr>
              <w:widowControl w:val="0"/>
              <w:spacing w:after="0" w:line="240" w:lineRule="auto"/>
              <w:ind/>
              <w:jc w:val="center"/>
              <w:rPr>
                <w:rFonts w:ascii="Times New Roman" w:hAnsi="Times New Roman"/>
                <w:sz w:val="24"/>
              </w:rPr>
            </w:pPr>
            <w:r>
              <w:rPr>
                <w:rFonts w:ascii="Times New Roman" w:hAnsi="Times New Roman"/>
                <w:sz w:val="24"/>
              </w:rPr>
              <w:t>Отчет о реализации  мероприятия и достижении ЦП    (по включению в региональную программу модернизации первичного звена мероприятий в целях увеличения числа врачей и фельдшеров, прибывших (переехавших) на работу в сельские населенные пункты рабочие поселки, поселки городского типа и города с населением до 50 тыс. человек) Постановление Правительства Камчатского края о назначении и выплате медицинским работникам учреждений здравоохранения Камчатскогок края единовременных компенсационных выплат.</w:t>
            </w:r>
          </w:p>
          <w:p w14:paraId="1A150000">
            <w:pPr>
              <w:widowControl w:val="0"/>
              <w:spacing w:after="0" w:line="240" w:lineRule="auto"/>
              <w:ind/>
              <w:jc w:val="center"/>
              <w:rPr>
                <w:rFonts w:ascii="Times New Roman" w:hAnsi="Times New Roman"/>
                <w:sz w:val="24"/>
              </w:rPr>
            </w:pPr>
            <w:r>
              <w:rPr>
                <w:rFonts w:ascii="Times New Roman" w:hAnsi="Times New Roman"/>
                <w:sz w:val="24"/>
              </w:rPr>
              <w:t>Количество участников программы (человек):</w:t>
            </w:r>
          </w:p>
          <w:p w14:paraId="1B150000">
            <w:pPr>
              <w:widowControl w:val="0"/>
              <w:spacing w:after="0" w:line="240" w:lineRule="auto"/>
              <w:ind/>
              <w:jc w:val="center"/>
              <w:rPr>
                <w:rFonts w:ascii="Times New Roman" w:hAnsi="Times New Roman"/>
                <w:sz w:val="24"/>
              </w:rPr>
            </w:pPr>
            <w:r>
              <w:rPr>
                <w:rFonts w:ascii="Times New Roman" w:hAnsi="Times New Roman"/>
                <w:sz w:val="24"/>
              </w:rPr>
              <w:t>2020 – 30</w:t>
            </w:r>
          </w:p>
          <w:p w14:paraId="1C150000">
            <w:pPr>
              <w:widowControl w:val="0"/>
              <w:spacing w:after="0" w:line="240" w:lineRule="auto"/>
              <w:ind/>
              <w:jc w:val="center"/>
              <w:rPr>
                <w:rFonts w:ascii="Times New Roman" w:hAnsi="Times New Roman"/>
                <w:sz w:val="24"/>
              </w:rPr>
            </w:pPr>
            <w:r>
              <w:rPr>
                <w:rFonts w:ascii="Times New Roman" w:hAnsi="Times New Roman"/>
                <w:sz w:val="24"/>
              </w:rPr>
              <w:t>2021 – 27</w:t>
            </w:r>
          </w:p>
          <w:p w14:paraId="1D150000">
            <w:pPr>
              <w:widowControl w:val="0"/>
              <w:spacing w:after="0" w:line="240" w:lineRule="auto"/>
              <w:ind/>
              <w:jc w:val="center"/>
              <w:rPr>
                <w:rFonts w:ascii="Times New Roman" w:hAnsi="Times New Roman"/>
                <w:sz w:val="24"/>
              </w:rPr>
            </w:pPr>
            <w:r>
              <w:rPr>
                <w:rFonts w:ascii="Times New Roman" w:hAnsi="Times New Roman"/>
                <w:sz w:val="24"/>
              </w:rPr>
              <w:t>2022 – 27</w:t>
            </w:r>
          </w:p>
          <w:p w14:paraId="1E150000">
            <w:pPr>
              <w:widowControl w:val="0"/>
              <w:spacing w:after="0" w:line="240" w:lineRule="auto"/>
              <w:ind/>
              <w:jc w:val="center"/>
              <w:rPr>
                <w:rFonts w:ascii="Times New Roman" w:hAnsi="Times New Roman"/>
                <w:sz w:val="24"/>
              </w:rPr>
            </w:pPr>
            <w:r>
              <w:rPr>
                <w:rFonts w:ascii="Times New Roman" w:hAnsi="Times New Roman"/>
                <w:sz w:val="24"/>
              </w:rPr>
              <w:t>2023 – 27</w:t>
            </w:r>
          </w:p>
          <w:p w14:paraId="1F150000">
            <w:pPr>
              <w:widowControl w:val="0"/>
              <w:spacing w:after="0" w:line="240" w:lineRule="auto"/>
              <w:ind/>
              <w:jc w:val="center"/>
              <w:rPr>
                <w:rFonts w:ascii="Times New Roman" w:hAnsi="Times New Roman"/>
                <w:sz w:val="24"/>
              </w:rPr>
            </w:pPr>
            <w:r>
              <w:rPr>
                <w:rFonts w:ascii="Times New Roman" w:hAnsi="Times New Roman"/>
                <w:sz w:val="24"/>
              </w:rPr>
              <w:t>2024 – 27</w:t>
            </w:r>
          </w:p>
          <w:p w14:paraId="20150000">
            <w:pPr>
              <w:widowControl w:val="0"/>
              <w:spacing w:after="0" w:line="240" w:lineRule="auto"/>
              <w:ind/>
              <w:jc w:val="center"/>
              <w:rPr>
                <w:rFonts w:ascii="Times New Roman" w:hAnsi="Times New Roman"/>
                <w:sz w:val="24"/>
              </w:rPr>
            </w:pPr>
            <w:r>
              <w:rPr>
                <w:rFonts w:ascii="Times New Roman" w:hAnsi="Times New Roman"/>
                <w:sz w:val="24"/>
              </w:rPr>
              <w:t>2025 – 27</w:t>
            </w:r>
          </w:p>
        </w:tc>
      </w:tr>
      <w:tr>
        <w:trPr>
          <w:trHeight w:hRule="atLeast" w:val="5814"/>
        </w:trPr>
        <w:tc>
          <w:tcPr>
            <w:tcW w:type="dxa" w:w="52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1150000">
            <w:pPr>
              <w:widowControl w:val="0"/>
              <w:spacing w:after="0" w:line="240" w:lineRule="auto"/>
              <w:ind/>
              <w:jc w:val="center"/>
              <w:rPr>
                <w:rFonts w:ascii="Times New Roman" w:hAnsi="Times New Roman"/>
                <w:sz w:val="24"/>
              </w:rPr>
            </w:pPr>
            <w:r>
              <w:rPr>
                <w:rFonts w:ascii="Times New Roman" w:hAnsi="Times New Roman"/>
                <w:sz w:val="24"/>
              </w:rPr>
              <w:t>8.</w:t>
            </w:r>
          </w:p>
        </w:tc>
        <w:tc>
          <w:tcPr>
            <w:tcW w:type="dxa" w:w="260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2150000">
            <w:pPr>
              <w:widowControl w:val="0"/>
              <w:spacing w:after="0" w:line="240" w:lineRule="auto"/>
              <w:ind/>
              <w:jc w:val="center"/>
              <w:rPr>
                <w:rFonts w:ascii="Times New Roman" w:hAnsi="Times New Roman"/>
                <w:sz w:val="24"/>
              </w:rPr>
            </w:pPr>
            <w:r>
              <w:rPr>
                <w:rFonts w:ascii="Times New Roman" w:hAnsi="Times New Roman"/>
                <w:sz w:val="24"/>
              </w:rPr>
              <w:t>Разработка и реализация региональных мер социальной поддержки медицинских работников первичного звена здравоохранения и скорой медицинской помощи, медицинских работников центральных районных и районных больниц, в том числе их приоритетное обеспечение служебным жильем, использование иных механизмов обеспечения жильем.</w:t>
            </w:r>
          </w:p>
        </w:tc>
        <w:tc>
          <w:tcPr>
            <w:tcW w:type="dxa" w:w="146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3150000">
            <w:pPr>
              <w:widowControl w:val="0"/>
              <w:spacing w:after="0" w:line="276" w:lineRule="auto"/>
              <w:ind/>
              <w:jc w:val="center"/>
              <w:rPr>
                <w:rFonts w:ascii="Times New Roman" w:hAnsi="Times New Roman"/>
                <w:sz w:val="24"/>
              </w:rPr>
            </w:pPr>
            <w:r>
              <w:rPr>
                <w:rFonts w:ascii="Times New Roman" w:hAnsi="Times New Roman"/>
                <w:sz w:val="24"/>
              </w:rPr>
              <w:t>ежегодно</w:t>
            </w:r>
          </w:p>
          <w:p w14:paraId="24150000">
            <w:pPr>
              <w:widowControl w:val="0"/>
              <w:spacing w:after="0" w:line="240" w:lineRule="auto"/>
              <w:ind/>
              <w:jc w:val="center"/>
              <w:rPr>
                <w:rFonts w:ascii="Times New Roman" w:hAnsi="Times New Roman"/>
                <w:sz w:val="24"/>
              </w:rPr>
            </w:pPr>
            <w:r>
              <w:rPr>
                <w:rFonts w:ascii="Times New Roman" w:hAnsi="Times New Roman"/>
                <w:sz w:val="24"/>
              </w:rPr>
              <w:t>с 01.10</w:t>
            </w:r>
          </w:p>
        </w:tc>
        <w:tc>
          <w:tcPr>
            <w:tcW w:type="dxa" w:w="144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5150000">
            <w:pPr>
              <w:widowControl w:val="0"/>
              <w:spacing w:after="0" w:line="276" w:lineRule="auto"/>
              <w:ind/>
              <w:jc w:val="center"/>
              <w:rPr>
                <w:rFonts w:ascii="Times New Roman" w:hAnsi="Times New Roman"/>
                <w:sz w:val="24"/>
              </w:rPr>
            </w:pPr>
            <w:r>
              <w:rPr>
                <w:rFonts w:ascii="Times New Roman" w:hAnsi="Times New Roman"/>
                <w:sz w:val="24"/>
              </w:rPr>
              <w:t>ежегодно</w:t>
            </w:r>
          </w:p>
          <w:p w14:paraId="26150000">
            <w:pPr>
              <w:widowControl w:val="0"/>
              <w:spacing w:after="0" w:line="240" w:lineRule="auto"/>
              <w:ind/>
              <w:jc w:val="center"/>
              <w:rPr>
                <w:rFonts w:ascii="Times New Roman" w:hAnsi="Times New Roman"/>
                <w:sz w:val="24"/>
              </w:rPr>
            </w:pPr>
            <w:r>
              <w:rPr>
                <w:rFonts w:ascii="Times New Roman" w:hAnsi="Times New Roman"/>
                <w:sz w:val="24"/>
              </w:rPr>
              <w:t>с 01.02.2021</w:t>
            </w:r>
          </w:p>
        </w:tc>
        <w:tc>
          <w:tcPr>
            <w:tcW w:type="dxa" w:w="166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7150000">
            <w:pPr>
              <w:widowControl w:val="0"/>
              <w:spacing w:after="0" w:line="240" w:lineRule="auto"/>
              <w:ind/>
              <w:jc w:val="center"/>
              <w:rPr>
                <w:rFonts w:ascii="Times New Roman" w:hAnsi="Times New Roman"/>
                <w:sz w:val="24"/>
              </w:rPr>
            </w:pPr>
            <w:r>
              <w:rPr>
                <w:rFonts w:ascii="Times New Roman" w:hAnsi="Times New Roman"/>
                <w:sz w:val="24"/>
              </w:rPr>
              <w:t>Министерство здравоохранения Камчатского края</w:t>
            </w:r>
          </w:p>
        </w:tc>
        <w:tc>
          <w:tcPr>
            <w:tcW w:type="dxa" w:w="266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8150000">
            <w:pPr>
              <w:widowControl w:val="0"/>
              <w:spacing w:after="0" w:line="240" w:lineRule="auto"/>
              <w:ind/>
              <w:jc w:val="center"/>
              <w:rPr>
                <w:rFonts w:ascii="Times New Roman" w:hAnsi="Times New Roman"/>
                <w:sz w:val="24"/>
              </w:rPr>
            </w:pPr>
            <w:r>
              <w:rPr>
                <w:rFonts w:ascii="Times New Roman" w:hAnsi="Times New Roman"/>
                <w:sz w:val="24"/>
              </w:rPr>
              <w:t>Издание нормативного правового акта.</w:t>
            </w:r>
          </w:p>
          <w:p w14:paraId="29150000">
            <w:pPr>
              <w:widowControl w:val="0"/>
              <w:spacing w:after="0" w:line="240" w:lineRule="auto"/>
              <w:ind/>
              <w:jc w:val="center"/>
              <w:rPr>
                <w:rFonts w:ascii="Times New Roman" w:hAnsi="Times New Roman"/>
                <w:sz w:val="24"/>
              </w:rPr>
            </w:pPr>
            <w:r>
              <w:rPr>
                <w:rFonts w:ascii="Times New Roman" w:hAnsi="Times New Roman"/>
                <w:sz w:val="24"/>
              </w:rPr>
              <w:t>Ежегодный  внутренний отчет Минздрава Камчатского края.</w:t>
            </w:r>
          </w:p>
          <w:p w14:paraId="2A150000">
            <w:pPr>
              <w:widowControl w:val="0"/>
              <w:spacing w:after="0" w:line="240" w:lineRule="auto"/>
              <w:ind/>
              <w:jc w:val="center"/>
              <w:rPr>
                <w:rFonts w:ascii="Times New Roman" w:hAnsi="Times New Roman"/>
                <w:sz w:val="24"/>
              </w:rPr>
            </w:pPr>
            <w:r>
              <w:rPr>
                <w:rFonts w:ascii="Times New Roman" w:hAnsi="Times New Roman"/>
                <w:sz w:val="24"/>
              </w:rPr>
              <w:t>Сформирована потребность медицинских работников первичного звена здравоохранения Камчатского края в служебном жилье</w:t>
            </w:r>
          </w:p>
          <w:p w14:paraId="2B150000">
            <w:pPr>
              <w:widowControl w:val="0"/>
              <w:spacing w:after="0" w:line="240" w:lineRule="auto"/>
              <w:ind/>
              <w:jc w:val="center"/>
              <w:rPr>
                <w:rFonts w:ascii="Times New Roman" w:hAnsi="Times New Roman"/>
                <w:sz w:val="24"/>
              </w:rPr>
            </w:pPr>
            <w:r>
              <w:rPr>
                <w:rFonts w:ascii="Times New Roman" w:hAnsi="Times New Roman"/>
                <w:sz w:val="24"/>
              </w:rPr>
              <w:t>Сформирован перечень служебных помещений для предоставления их специалистам.</w:t>
            </w:r>
          </w:p>
          <w:p w14:paraId="2C150000">
            <w:pPr>
              <w:widowControl w:val="0"/>
              <w:spacing w:after="0" w:line="240" w:lineRule="auto"/>
              <w:ind/>
              <w:jc w:val="center"/>
              <w:rPr>
                <w:rFonts w:ascii="Times New Roman" w:hAnsi="Times New Roman"/>
                <w:sz w:val="24"/>
              </w:rPr>
            </w:pPr>
            <w:r>
              <w:rPr>
                <w:rFonts w:ascii="Times New Roman" w:hAnsi="Times New Roman"/>
                <w:sz w:val="24"/>
              </w:rPr>
              <w:t>Приобретение служебных жилых помещений для медицинских работников.</w:t>
            </w:r>
          </w:p>
          <w:p w14:paraId="2D150000">
            <w:pPr>
              <w:widowControl w:val="0"/>
              <w:spacing w:after="0" w:line="240" w:lineRule="auto"/>
              <w:ind/>
              <w:jc w:val="center"/>
              <w:rPr>
                <w:rFonts w:ascii="Times New Roman" w:hAnsi="Times New Roman"/>
                <w:sz w:val="24"/>
              </w:rPr>
            </w:pPr>
          </w:p>
        </w:tc>
      </w:tr>
      <w:tr>
        <w:tc>
          <w:tcPr>
            <w:tcW w:type="dxa" w:w="52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E150000">
            <w:pPr>
              <w:widowControl w:val="0"/>
              <w:spacing w:after="0" w:line="240" w:lineRule="auto"/>
              <w:ind/>
              <w:jc w:val="center"/>
              <w:rPr>
                <w:rFonts w:ascii="Times New Roman" w:hAnsi="Times New Roman"/>
                <w:sz w:val="24"/>
              </w:rPr>
            </w:pPr>
            <w:r>
              <w:rPr>
                <w:rFonts w:ascii="Times New Roman" w:hAnsi="Times New Roman"/>
                <w:sz w:val="24"/>
              </w:rPr>
              <w:t>8.1.</w:t>
            </w:r>
          </w:p>
        </w:tc>
        <w:tc>
          <w:tcPr>
            <w:tcW w:type="dxa" w:w="260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F150000">
            <w:pPr>
              <w:widowControl w:val="0"/>
              <w:spacing w:after="0" w:line="240" w:lineRule="auto"/>
              <w:ind/>
              <w:jc w:val="center"/>
              <w:rPr>
                <w:rFonts w:ascii="Times New Roman" w:hAnsi="Times New Roman"/>
                <w:sz w:val="24"/>
              </w:rPr>
            </w:pPr>
            <w:r>
              <w:rPr>
                <w:rFonts w:ascii="Times New Roman" w:hAnsi="Times New Roman"/>
                <w:sz w:val="24"/>
              </w:rPr>
              <w:t>Ежегодное проведение аудита мер социальной поддержки медицинских работников в (наименование субъекта Российской Федерации).</w:t>
            </w:r>
          </w:p>
        </w:tc>
        <w:tc>
          <w:tcPr>
            <w:tcW w:type="dxa" w:w="146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0150000">
            <w:pPr>
              <w:widowControl w:val="0"/>
              <w:spacing w:after="0" w:line="276" w:lineRule="auto"/>
              <w:ind/>
              <w:jc w:val="center"/>
              <w:rPr>
                <w:rFonts w:ascii="Times New Roman" w:hAnsi="Times New Roman"/>
                <w:sz w:val="24"/>
              </w:rPr>
            </w:pPr>
            <w:r>
              <w:rPr>
                <w:rFonts w:ascii="Times New Roman" w:hAnsi="Times New Roman"/>
                <w:sz w:val="24"/>
              </w:rPr>
              <w:t>ежегодно</w:t>
            </w:r>
          </w:p>
          <w:p w14:paraId="31150000">
            <w:pPr>
              <w:widowControl w:val="0"/>
              <w:spacing w:after="0" w:line="240" w:lineRule="auto"/>
              <w:ind/>
              <w:jc w:val="center"/>
              <w:rPr>
                <w:rFonts w:ascii="Times New Roman" w:hAnsi="Times New Roman"/>
                <w:sz w:val="24"/>
              </w:rPr>
            </w:pPr>
            <w:r>
              <w:rPr>
                <w:rFonts w:ascii="Times New Roman" w:hAnsi="Times New Roman"/>
                <w:sz w:val="24"/>
              </w:rPr>
              <w:t>с 01.01</w:t>
            </w:r>
          </w:p>
        </w:tc>
        <w:tc>
          <w:tcPr>
            <w:tcW w:type="dxa" w:w="144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2150000">
            <w:pPr>
              <w:widowControl w:val="0"/>
              <w:spacing w:after="0" w:line="276" w:lineRule="auto"/>
              <w:ind/>
              <w:jc w:val="center"/>
              <w:rPr>
                <w:rFonts w:ascii="Times New Roman" w:hAnsi="Times New Roman"/>
                <w:sz w:val="24"/>
              </w:rPr>
            </w:pPr>
            <w:r>
              <w:rPr>
                <w:rFonts w:ascii="Times New Roman" w:hAnsi="Times New Roman"/>
                <w:sz w:val="24"/>
              </w:rPr>
              <w:t>ежегодно</w:t>
            </w:r>
          </w:p>
          <w:p w14:paraId="33150000">
            <w:pPr>
              <w:widowControl w:val="0"/>
              <w:spacing w:after="0" w:line="240" w:lineRule="auto"/>
              <w:ind/>
              <w:jc w:val="center"/>
              <w:rPr>
                <w:rFonts w:ascii="Times New Roman" w:hAnsi="Times New Roman"/>
                <w:sz w:val="24"/>
              </w:rPr>
            </w:pPr>
            <w:r>
              <w:rPr>
                <w:rFonts w:ascii="Times New Roman" w:hAnsi="Times New Roman"/>
                <w:sz w:val="24"/>
              </w:rPr>
              <w:t>до 31.12</w:t>
            </w:r>
          </w:p>
        </w:tc>
        <w:tc>
          <w:tcPr>
            <w:tcW w:type="dxa" w:w="166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4150000">
            <w:pPr>
              <w:widowControl w:val="0"/>
              <w:spacing w:after="0" w:line="240" w:lineRule="auto"/>
              <w:ind/>
              <w:jc w:val="center"/>
              <w:rPr>
                <w:rFonts w:ascii="Times New Roman" w:hAnsi="Times New Roman"/>
                <w:sz w:val="24"/>
              </w:rPr>
            </w:pPr>
            <w:r>
              <w:rPr>
                <w:rFonts w:ascii="Times New Roman" w:hAnsi="Times New Roman"/>
                <w:sz w:val="24"/>
              </w:rPr>
              <w:t>Министерство здравоохранения Камчатского края</w:t>
            </w:r>
          </w:p>
        </w:tc>
        <w:tc>
          <w:tcPr>
            <w:tcW w:type="dxa" w:w="266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5150000">
            <w:pPr>
              <w:widowControl w:val="0"/>
              <w:spacing w:after="0" w:line="240" w:lineRule="auto"/>
              <w:ind/>
              <w:jc w:val="center"/>
              <w:rPr>
                <w:rFonts w:ascii="Times New Roman" w:hAnsi="Times New Roman"/>
                <w:sz w:val="24"/>
              </w:rPr>
            </w:pPr>
            <w:r>
              <w:rPr>
                <w:rFonts w:ascii="Times New Roman" w:hAnsi="Times New Roman"/>
                <w:sz w:val="24"/>
              </w:rPr>
              <w:t>Ежегодный отчет Министерства здравоохранения Камчатского края о реализации мер социальной поддержки медицинских работников первичного звена здравоохранения Камчатского края.</w:t>
            </w:r>
          </w:p>
          <w:p w14:paraId="36150000">
            <w:pPr>
              <w:widowControl w:val="0"/>
              <w:spacing w:after="0" w:line="240" w:lineRule="auto"/>
              <w:ind/>
              <w:jc w:val="center"/>
              <w:rPr>
                <w:rFonts w:ascii="Times New Roman" w:hAnsi="Times New Roman"/>
                <w:sz w:val="24"/>
              </w:rPr>
            </w:pPr>
          </w:p>
        </w:tc>
      </w:tr>
      <w:tr>
        <w:trPr>
          <w:trHeight w:hRule="atLeast" w:val="1269"/>
        </w:trPr>
        <w:tc>
          <w:tcPr>
            <w:tcW w:type="dxa" w:w="52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7150000">
            <w:pPr>
              <w:widowControl w:val="0"/>
              <w:spacing w:after="0" w:line="240" w:lineRule="auto"/>
              <w:ind/>
              <w:jc w:val="center"/>
              <w:rPr>
                <w:rFonts w:ascii="Times New Roman" w:hAnsi="Times New Roman"/>
                <w:sz w:val="24"/>
              </w:rPr>
            </w:pPr>
            <w:r>
              <w:rPr>
                <w:rFonts w:ascii="Times New Roman" w:hAnsi="Times New Roman"/>
                <w:sz w:val="24"/>
              </w:rPr>
              <w:t>8.2.</w:t>
            </w:r>
          </w:p>
        </w:tc>
        <w:tc>
          <w:tcPr>
            <w:tcW w:type="dxa" w:w="260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8150000">
            <w:pPr>
              <w:widowControl w:val="0"/>
              <w:spacing w:after="0" w:line="240" w:lineRule="auto"/>
              <w:ind/>
              <w:jc w:val="center"/>
              <w:rPr>
                <w:rFonts w:ascii="Times New Roman" w:hAnsi="Times New Roman"/>
                <w:sz w:val="24"/>
              </w:rPr>
            </w:pPr>
            <w:r>
              <w:rPr>
                <w:rFonts w:ascii="Times New Roman" w:hAnsi="Times New Roman"/>
                <w:sz w:val="24"/>
              </w:rPr>
              <w:t>Планирование потребности в служебном жилье медицинских работников первичного звена здравоохранения (наименование субъекта Российской Федерации).</w:t>
            </w:r>
          </w:p>
        </w:tc>
        <w:tc>
          <w:tcPr>
            <w:tcW w:type="dxa" w:w="146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9150000">
            <w:pPr>
              <w:widowControl w:val="0"/>
              <w:spacing w:after="0" w:line="240" w:lineRule="auto"/>
              <w:ind/>
              <w:jc w:val="center"/>
              <w:rPr>
                <w:rFonts w:ascii="Times New Roman" w:hAnsi="Times New Roman"/>
                <w:sz w:val="24"/>
              </w:rPr>
            </w:pPr>
            <w:r>
              <w:rPr>
                <w:rFonts w:ascii="Times New Roman" w:hAnsi="Times New Roman"/>
                <w:sz w:val="24"/>
              </w:rPr>
              <w:t>01.01.2021</w:t>
            </w:r>
          </w:p>
          <w:p w14:paraId="3A150000">
            <w:pPr>
              <w:widowControl w:val="0"/>
              <w:spacing w:after="0" w:line="240" w:lineRule="auto"/>
              <w:ind/>
              <w:jc w:val="center"/>
              <w:rPr>
                <w:rFonts w:ascii="Times New Roman" w:hAnsi="Times New Roman"/>
                <w:sz w:val="24"/>
              </w:rPr>
            </w:pPr>
            <w:r>
              <w:rPr>
                <w:rFonts w:ascii="Times New Roman" w:hAnsi="Times New Roman"/>
                <w:sz w:val="24"/>
              </w:rPr>
              <w:t>далее – ежегодно</w:t>
            </w:r>
          </w:p>
        </w:tc>
        <w:tc>
          <w:tcPr>
            <w:tcW w:type="dxa" w:w="144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B150000">
            <w:pPr>
              <w:widowControl w:val="0"/>
              <w:spacing w:after="0" w:line="240" w:lineRule="auto"/>
              <w:ind/>
              <w:jc w:val="center"/>
              <w:rPr>
                <w:rFonts w:ascii="Times New Roman" w:hAnsi="Times New Roman"/>
                <w:sz w:val="24"/>
              </w:rPr>
            </w:pPr>
            <w:r>
              <w:rPr>
                <w:rFonts w:ascii="Times New Roman" w:hAnsi="Times New Roman"/>
                <w:sz w:val="24"/>
              </w:rPr>
              <w:t>01.09.2020 г</w:t>
            </w:r>
          </w:p>
          <w:p w14:paraId="3C150000">
            <w:pPr>
              <w:widowControl w:val="0"/>
              <w:spacing w:after="0" w:line="240" w:lineRule="auto"/>
              <w:ind/>
              <w:jc w:val="center"/>
              <w:rPr>
                <w:rFonts w:ascii="Times New Roman" w:hAnsi="Times New Roman"/>
                <w:sz w:val="24"/>
              </w:rPr>
            </w:pPr>
            <w:r>
              <w:rPr>
                <w:rFonts w:ascii="Times New Roman" w:hAnsi="Times New Roman"/>
                <w:sz w:val="24"/>
              </w:rPr>
              <w:t>далее – ежегодно</w:t>
            </w:r>
          </w:p>
        </w:tc>
        <w:tc>
          <w:tcPr>
            <w:tcW w:type="dxa" w:w="166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D150000">
            <w:pPr>
              <w:widowControl w:val="0"/>
              <w:spacing w:after="0" w:line="240" w:lineRule="auto"/>
              <w:ind/>
              <w:jc w:val="center"/>
              <w:rPr>
                <w:rFonts w:ascii="Times New Roman" w:hAnsi="Times New Roman"/>
                <w:sz w:val="24"/>
              </w:rPr>
            </w:pPr>
            <w:r>
              <w:rPr>
                <w:rFonts w:ascii="Times New Roman" w:hAnsi="Times New Roman"/>
                <w:sz w:val="24"/>
              </w:rPr>
              <w:t>Министерство здравоохранения Камчатского края</w:t>
            </w:r>
          </w:p>
        </w:tc>
        <w:tc>
          <w:tcPr>
            <w:tcW w:type="dxa" w:w="266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E150000">
            <w:pPr>
              <w:widowControl w:val="0"/>
              <w:spacing w:after="0" w:line="240" w:lineRule="auto"/>
              <w:ind/>
              <w:jc w:val="center"/>
              <w:rPr>
                <w:rFonts w:ascii="Times New Roman" w:hAnsi="Times New Roman"/>
                <w:sz w:val="24"/>
              </w:rPr>
            </w:pPr>
            <w:r>
              <w:rPr>
                <w:rFonts w:ascii="Times New Roman" w:hAnsi="Times New Roman"/>
                <w:sz w:val="24"/>
              </w:rPr>
              <w:t>Ежегодный внутренний отчет Минздрава Камчатского края.</w:t>
            </w:r>
          </w:p>
          <w:p w14:paraId="3F150000">
            <w:pPr>
              <w:widowControl w:val="0"/>
              <w:spacing w:after="0" w:line="240" w:lineRule="auto"/>
              <w:ind/>
              <w:jc w:val="center"/>
              <w:rPr>
                <w:rFonts w:ascii="Times New Roman" w:hAnsi="Times New Roman"/>
                <w:sz w:val="24"/>
              </w:rPr>
            </w:pPr>
            <w:r>
              <w:rPr>
                <w:rFonts w:ascii="Times New Roman" w:hAnsi="Times New Roman"/>
                <w:sz w:val="24"/>
              </w:rPr>
              <w:t>Сформирована потребность медицинских работников первичного звена здравоохранения Камчатского края в служебном жилье</w:t>
            </w:r>
          </w:p>
          <w:p w14:paraId="40150000">
            <w:pPr>
              <w:widowControl w:val="0"/>
              <w:spacing w:after="0" w:line="240" w:lineRule="auto"/>
              <w:ind/>
              <w:jc w:val="center"/>
              <w:rPr>
                <w:rFonts w:ascii="Times New Roman" w:hAnsi="Times New Roman"/>
                <w:sz w:val="24"/>
              </w:rPr>
            </w:pPr>
            <w:r>
              <w:rPr>
                <w:rFonts w:ascii="Times New Roman" w:hAnsi="Times New Roman"/>
                <w:sz w:val="24"/>
              </w:rPr>
              <w:t>Сформирован перечень служебных помещений для предоставления их специалистам.</w:t>
            </w:r>
          </w:p>
          <w:p w14:paraId="41150000">
            <w:pPr>
              <w:widowControl w:val="0"/>
              <w:spacing w:after="0" w:line="240" w:lineRule="auto"/>
              <w:ind/>
              <w:jc w:val="center"/>
              <w:rPr>
                <w:rFonts w:ascii="Times New Roman" w:hAnsi="Times New Roman"/>
                <w:sz w:val="24"/>
              </w:rPr>
            </w:pPr>
            <w:r>
              <w:rPr>
                <w:rFonts w:ascii="Times New Roman" w:hAnsi="Times New Roman"/>
                <w:sz w:val="24"/>
              </w:rPr>
              <w:t>Приобретение служебных жилых помещений для медицинских работников:</w:t>
            </w:r>
          </w:p>
          <w:p w14:paraId="42150000">
            <w:pPr>
              <w:widowControl w:val="0"/>
              <w:spacing w:after="0" w:line="240" w:lineRule="auto"/>
              <w:ind/>
              <w:jc w:val="center"/>
              <w:rPr>
                <w:rFonts w:ascii="Times New Roman" w:hAnsi="Times New Roman"/>
                <w:sz w:val="24"/>
              </w:rPr>
            </w:pPr>
            <w:r>
              <w:rPr>
                <w:rFonts w:ascii="Times New Roman" w:hAnsi="Times New Roman"/>
                <w:sz w:val="24"/>
              </w:rPr>
              <w:t>– 2020 – 36</w:t>
            </w:r>
          </w:p>
          <w:p w14:paraId="43150000">
            <w:pPr>
              <w:widowControl w:val="0"/>
              <w:spacing w:after="0" w:line="240" w:lineRule="auto"/>
              <w:ind/>
              <w:jc w:val="center"/>
              <w:rPr>
                <w:rFonts w:ascii="Times New Roman" w:hAnsi="Times New Roman"/>
                <w:sz w:val="24"/>
              </w:rPr>
            </w:pPr>
            <w:r>
              <w:rPr>
                <w:rFonts w:ascii="Times New Roman" w:hAnsi="Times New Roman"/>
                <w:sz w:val="24"/>
              </w:rPr>
              <w:t>– 2021 – 25</w:t>
            </w:r>
          </w:p>
          <w:p w14:paraId="44150000">
            <w:pPr>
              <w:widowControl w:val="0"/>
              <w:spacing w:after="0" w:line="240" w:lineRule="auto"/>
              <w:ind/>
              <w:jc w:val="center"/>
              <w:rPr>
                <w:rFonts w:ascii="Times New Roman" w:hAnsi="Times New Roman"/>
                <w:sz w:val="24"/>
              </w:rPr>
            </w:pPr>
            <w:r>
              <w:rPr>
                <w:rFonts w:ascii="Times New Roman" w:hAnsi="Times New Roman"/>
                <w:sz w:val="24"/>
              </w:rPr>
              <w:t>– 2022 – 25</w:t>
            </w:r>
          </w:p>
          <w:p w14:paraId="45150000">
            <w:pPr>
              <w:widowControl w:val="0"/>
              <w:spacing w:after="0" w:line="240" w:lineRule="auto"/>
              <w:ind/>
              <w:jc w:val="center"/>
              <w:rPr>
                <w:rFonts w:ascii="Times New Roman" w:hAnsi="Times New Roman"/>
                <w:sz w:val="24"/>
              </w:rPr>
            </w:pPr>
            <w:r>
              <w:rPr>
                <w:rFonts w:ascii="Times New Roman" w:hAnsi="Times New Roman"/>
                <w:sz w:val="24"/>
              </w:rPr>
              <w:t>– 2023 – 25</w:t>
            </w:r>
          </w:p>
          <w:p w14:paraId="46150000">
            <w:pPr>
              <w:widowControl w:val="0"/>
              <w:spacing w:after="0" w:line="240" w:lineRule="auto"/>
              <w:ind/>
              <w:jc w:val="center"/>
              <w:rPr>
                <w:rFonts w:ascii="Times New Roman" w:hAnsi="Times New Roman"/>
                <w:sz w:val="24"/>
              </w:rPr>
            </w:pPr>
            <w:r>
              <w:rPr>
                <w:rFonts w:ascii="Times New Roman" w:hAnsi="Times New Roman"/>
                <w:sz w:val="24"/>
              </w:rPr>
              <w:t>– 2024 – 25</w:t>
            </w:r>
          </w:p>
          <w:p w14:paraId="47150000">
            <w:pPr>
              <w:widowControl w:val="0"/>
              <w:spacing w:after="0" w:line="240" w:lineRule="auto"/>
              <w:ind/>
              <w:jc w:val="center"/>
              <w:rPr>
                <w:rFonts w:ascii="Times New Roman" w:hAnsi="Times New Roman"/>
                <w:sz w:val="24"/>
              </w:rPr>
            </w:pPr>
            <w:r>
              <w:rPr>
                <w:rFonts w:ascii="Times New Roman" w:hAnsi="Times New Roman"/>
                <w:sz w:val="24"/>
              </w:rPr>
              <w:t>– 2025 – 25</w:t>
            </w:r>
          </w:p>
        </w:tc>
      </w:tr>
      <w:tr>
        <w:tc>
          <w:tcPr>
            <w:tcW w:type="dxa" w:w="52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8150000">
            <w:pPr>
              <w:widowControl w:val="0"/>
              <w:spacing w:after="0" w:line="240" w:lineRule="auto"/>
              <w:ind/>
              <w:jc w:val="center"/>
              <w:rPr>
                <w:rFonts w:ascii="Times New Roman" w:hAnsi="Times New Roman"/>
                <w:sz w:val="24"/>
              </w:rPr>
            </w:pPr>
            <w:r>
              <w:rPr>
                <w:rFonts w:ascii="Times New Roman" w:hAnsi="Times New Roman"/>
                <w:sz w:val="24"/>
              </w:rPr>
              <w:t>8.3.</w:t>
            </w:r>
          </w:p>
        </w:tc>
        <w:tc>
          <w:tcPr>
            <w:tcW w:type="dxa" w:w="260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9150000">
            <w:pPr>
              <w:widowControl w:val="0"/>
              <w:spacing w:after="0" w:line="240" w:lineRule="auto"/>
              <w:ind/>
              <w:jc w:val="center"/>
              <w:rPr>
                <w:rFonts w:ascii="Times New Roman" w:hAnsi="Times New Roman"/>
                <w:sz w:val="24"/>
              </w:rPr>
            </w:pPr>
            <w:r>
              <w:rPr>
                <w:rFonts w:ascii="Times New Roman" w:hAnsi="Times New Roman"/>
                <w:sz w:val="24"/>
              </w:rPr>
              <w:t>Приоритетное предоставление медицинским работникам в соответствии с критериями нуждаемости служебных помещений (квартир, домов, коммунальных комнат).</w:t>
            </w:r>
          </w:p>
        </w:tc>
        <w:tc>
          <w:tcPr>
            <w:tcW w:type="dxa" w:w="146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A150000">
            <w:pPr>
              <w:widowControl w:val="0"/>
              <w:spacing w:after="0" w:line="276" w:lineRule="auto"/>
              <w:ind/>
              <w:jc w:val="center"/>
              <w:rPr>
                <w:rFonts w:ascii="Times New Roman" w:hAnsi="Times New Roman"/>
                <w:sz w:val="24"/>
              </w:rPr>
            </w:pPr>
            <w:r>
              <w:rPr>
                <w:rFonts w:ascii="Times New Roman" w:hAnsi="Times New Roman"/>
                <w:sz w:val="24"/>
              </w:rPr>
              <w:t>ежегодно</w:t>
            </w:r>
          </w:p>
          <w:p w14:paraId="4B150000">
            <w:pPr>
              <w:widowControl w:val="0"/>
              <w:spacing w:after="0" w:line="240" w:lineRule="auto"/>
              <w:ind/>
              <w:jc w:val="center"/>
              <w:rPr>
                <w:rFonts w:ascii="Times New Roman" w:hAnsi="Times New Roman"/>
                <w:sz w:val="24"/>
              </w:rPr>
            </w:pPr>
            <w:r>
              <w:rPr>
                <w:rFonts w:ascii="Times New Roman" w:hAnsi="Times New Roman"/>
                <w:sz w:val="24"/>
              </w:rPr>
              <w:t>с 01.01</w:t>
            </w:r>
          </w:p>
        </w:tc>
        <w:tc>
          <w:tcPr>
            <w:tcW w:type="dxa" w:w="144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C150000">
            <w:pPr>
              <w:widowControl w:val="0"/>
              <w:spacing w:after="0" w:line="276" w:lineRule="auto"/>
              <w:ind/>
              <w:jc w:val="center"/>
              <w:rPr>
                <w:rFonts w:ascii="Times New Roman" w:hAnsi="Times New Roman"/>
                <w:sz w:val="24"/>
              </w:rPr>
            </w:pPr>
            <w:r>
              <w:rPr>
                <w:rFonts w:ascii="Times New Roman" w:hAnsi="Times New Roman"/>
                <w:sz w:val="24"/>
              </w:rPr>
              <w:t>ежегодно</w:t>
            </w:r>
          </w:p>
          <w:p w14:paraId="4D150000">
            <w:pPr>
              <w:widowControl w:val="0"/>
              <w:spacing w:after="0" w:line="240" w:lineRule="auto"/>
              <w:ind/>
              <w:jc w:val="center"/>
              <w:rPr>
                <w:rFonts w:ascii="Times New Roman" w:hAnsi="Times New Roman"/>
                <w:sz w:val="24"/>
              </w:rPr>
            </w:pPr>
            <w:r>
              <w:rPr>
                <w:rFonts w:ascii="Times New Roman" w:hAnsi="Times New Roman"/>
                <w:sz w:val="24"/>
              </w:rPr>
              <w:t>до 31.12</w:t>
            </w:r>
          </w:p>
        </w:tc>
        <w:tc>
          <w:tcPr>
            <w:tcW w:type="dxa" w:w="166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E150000">
            <w:pPr>
              <w:widowControl w:val="0"/>
              <w:spacing w:after="0" w:line="240" w:lineRule="auto"/>
              <w:ind/>
              <w:jc w:val="center"/>
              <w:rPr>
                <w:rFonts w:ascii="Times New Roman" w:hAnsi="Times New Roman"/>
                <w:sz w:val="24"/>
              </w:rPr>
            </w:pPr>
            <w:r>
              <w:rPr>
                <w:rFonts w:ascii="Times New Roman" w:hAnsi="Times New Roman"/>
                <w:sz w:val="24"/>
              </w:rPr>
              <w:t>Министерство здравоохранения Камчатского края</w:t>
            </w:r>
          </w:p>
        </w:tc>
        <w:tc>
          <w:tcPr>
            <w:tcW w:type="dxa" w:w="266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F150000">
            <w:pPr>
              <w:widowControl w:val="0"/>
              <w:spacing w:after="0" w:line="240" w:lineRule="auto"/>
              <w:ind/>
              <w:jc w:val="center"/>
              <w:rPr>
                <w:rFonts w:ascii="Times New Roman" w:hAnsi="Times New Roman"/>
                <w:sz w:val="24"/>
              </w:rPr>
            </w:pPr>
            <w:r>
              <w:rPr>
                <w:rFonts w:ascii="Times New Roman" w:hAnsi="Times New Roman"/>
                <w:sz w:val="24"/>
              </w:rPr>
              <w:t>Разработка и установление приоритетных условий для предосталения жилья и критериев нуждаемости.</w:t>
            </w:r>
          </w:p>
          <w:p w14:paraId="50150000">
            <w:pPr>
              <w:widowControl w:val="0"/>
              <w:spacing w:after="0" w:line="240" w:lineRule="auto"/>
              <w:ind/>
              <w:jc w:val="center"/>
              <w:rPr>
                <w:rFonts w:ascii="Times New Roman" w:hAnsi="Times New Roman"/>
                <w:sz w:val="24"/>
              </w:rPr>
            </w:pPr>
          </w:p>
        </w:tc>
      </w:tr>
      <w:tr>
        <w:tc>
          <w:tcPr>
            <w:tcW w:type="dxa" w:w="52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1150000">
            <w:pPr>
              <w:widowControl w:val="0"/>
              <w:spacing w:after="0" w:line="240" w:lineRule="auto"/>
              <w:ind/>
              <w:jc w:val="center"/>
              <w:rPr>
                <w:rFonts w:ascii="Times New Roman" w:hAnsi="Times New Roman"/>
                <w:sz w:val="24"/>
              </w:rPr>
            </w:pPr>
            <w:r>
              <w:rPr>
                <w:rFonts w:ascii="Times New Roman" w:hAnsi="Times New Roman"/>
                <w:sz w:val="24"/>
              </w:rPr>
              <w:t>9.</w:t>
            </w:r>
          </w:p>
        </w:tc>
        <w:tc>
          <w:tcPr>
            <w:tcW w:type="dxa" w:w="260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2150000">
            <w:pPr>
              <w:widowControl w:val="0"/>
              <w:spacing w:after="0" w:line="240" w:lineRule="auto"/>
              <w:ind/>
              <w:jc w:val="center"/>
              <w:rPr>
                <w:rFonts w:ascii="Times New Roman" w:hAnsi="Times New Roman"/>
                <w:sz w:val="24"/>
              </w:rPr>
            </w:pPr>
            <w:r>
              <w:rPr>
                <w:rFonts w:ascii="Times New Roman" w:hAnsi="Times New Roman"/>
                <w:sz w:val="24"/>
              </w:rPr>
              <w:t>Внедрение механизма наставничества в отношении врачей – молодых специалистов, прошедших целевое обучение.</w:t>
            </w:r>
          </w:p>
        </w:tc>
        <w:tc>
          <w:tcPr>
            <w:tcW w:type="dxa" w:w="146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3150000">
            <w:pPr>
              <w:widowControl w:val="0"/>
              <w:spacing w:after="0" w:line="276" w:lineRule="auto"/>
              <w:ind/>
              <w:jc w:val="center"/>
              <w:rPr>
                <w:rFonts w:ascii="Times New Roman" w:hAnsi="Times New Roman"/>
                <w:sz w:val="24"/>
              </w:rPr>
            </w:pPr>
            <w:r>
              <w:rPr>
                <w:rFonts w:ascii="Times New Roman" w:hAnsi="Times New Roman"/>
                <w:sz w:val="24"/>
              </w:rPr>
              <w:t>ежегодно</w:t>
            </w:r>
          </w:p>
          <w:p w14:paraId="54150000">
            <w:pPr>
              <w:widowControl w:val="0"/>
              <w:spacing w:after="0" w:line="240" w:lineRule="auto"/>
              <w:ind/>
              <w:jc w:val="center"/>
              <w:rPr>
                <w:rFonts w:ascii="Times New Roman" w:hAnsi="Times New Roman"/>
                <w:sz w:val="24"/>
              </w:rPr>
            </w:pPr>
            <w:r>
              <w:rPr>
                <w:rFonts w:ascii="Times New Roman" w:hAnsi="Times New Roman"/>
                <w:sz w:val="24"/>
              </w:rPr>
              <w:t>с 01.10</w:t>
            </w:r>
          </w:p>
        </w:tc>
        <w:tc>
          <w:tcPr>
            <w:tcW w:type="dxa" w:w="144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5150000">
            <w:pPr>
              <w:widowControl w:val="0"/>
              <w:spacing w:after="0" w:line="240" w:lineRule="auto"/>
              <w:ind/>
              <w:jc w:val="center"/>
              <w:rPr>
                <w:rFonts w:ascii="Times New Roman" w:hAnsi="Times New Roman"/>
                <w:sz w:val="24"/>
              </w:rPr>
            </w:pPr>
            <w:r>
              <w:rPr>
                <w:rFonts w:ascii="Times New Roman" w:hAnsi="Times New Roman"/>
                <w:sz w:val="24"/>
              </w:rPr>
              <w:t>ежегодно до 15 числа месяца, следующего за отчетным</w:t>
            </w:r>
          </w:p>
        </w:tc>
        <w:tc>
          <w:tcPr>
            <w:tcW w:type="dxa" w:w="166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6150000">
            <w:pPr>
              <w:widowControl w:val="0"/>
              <w:spacing w:after="0" w:line="240" w:lineRule="auto"/>
              <w:ind/>
              <w:jc w:val="center"/>
              <w:rPr>
                <w:rFonts w:ascii="Times New Roman" w:hAnsi="Times New Roman"/>
                <w:sz w:val="24"/>
              </w:rPr>
            </w:pPr>
            <w:r>
              <w:rPr>
                <w:rFonts w:ascii="Times New Roman" w:hAnsi="Times New Roman"/>
                <w:sz w:val="24"/>
              </w:rPr>
              <w:t>Министерство здравоохранения Камчатского края</w:t>
            </w:r>
          </w:p>
        </w:tc>
        <w:tc>
          <w:tcPr>
            <w:tcW w:type="dxa" w:w="266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7150000">
            <w:pPr>
              <w:widowControl w:val="0"/>
              <w:spacing w:after="0" w:line="240" w:lineRule="auto"/>
              <w:ind/>
              <w:jc w:val="center"/>
            </w:pPr>
            <w:r>
              <w:rPr>
                <w:rFonts w:ascii="Times New Roman" w:hAnsi="Times New Roman"/>
                <w:sz w:val="24"/>
              </w:rPr>
              <w:t>Информация в МЗ РФ о ходе исполнения</w:t>
            </w:r>
          </w:p>
          <w:p w14:paraId="58150000">
            <w:pPr>
              <w:widowControl w:val="0"/>
              <w:spacing w:after="0" w:line="240" w:lineRule="auto"/>
              <w:ind/>
              <w:jc w:val="center"/>
            </w:pPr>
            <w:r>
              <w:rPr>
                <w:rFonts w:ascii="Times New Roman" w:hAnsi="Times New Roman"/>
                <w:sz w:val="24"/>
              </w:rPr>
              <w:t>(по запросу). Повышение числа молодых врачей в медицинских организациях государственной и муниципальной систем здравоохранения. Повышение престижа профессии медицинского работника первичного звена государственного здравоохранения Камчатского края.</w:t>
            </w:r>
          </w:p>
          <w:p w14:paraId="59150000">
            <w:pPr>
              <w:widowControl w:val="0"/>
              <w:spacing w:after="0" w:line="240" w:lineRule="auto"/>
              <w:ind/>
              <w:jc w:val="center"/>
              <w:rPr>
                <w:rFonts w:ascii="Times New Roman" w:hAnsi="Times New Roman"/>
                <w:sz w:val="24"/>
              </w:rPr>
            </w:pPr>
            <w:r>
              <w:rPr>
                <w:rFonts w:ascii="Times New Roman" w:hAnsi="Times New Roman"/>
                <w:sz w:val="24"/>
              </w:rPr>
              <w:t>Ежегодно количество выпускников (врачей–специалистов), прошедших целевое обучение соответствует количеству закреплённых за ними наставников.</w:t>
            </w:r>
          </w:p>
          <w:p w14:paraId="5A150000">
            <w:pPr>
              <w:widowControl w:val="0"/>
              <w:spacing w:after="0" w:line="240" w:lineRule="auto"/>
              <w:ind/>
              <w:jc w:val="center"/>
              <w:rPr>
                <w:rFonts w:ascii="Times New Roman" w:hAnsi="Times New Roman"/>
                <w:sz w:val="24"/>
              </w:rPr>
            </w:pPr>
          </w:p>
        </w:tc>
      </w:tr>
      <w:tr>
        <w:tc>
          <w:tcPr>
            <w:tcW w:type="dxa" w:w="52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B150000">
            <w:pPr>
              <w:widowControl w:val="0"/>
              <w:spacing w:after="0" w:line="240" w:lineRule="auto"/>
              <w:ind/>
              <w:jc w:val="center"/>
              <w:rPr>
                <w:rFonts w:ascii="Times New Roman" w:hAnsi="Times New Roman"/>
                <w:sz w:val="24"/>
              </w:rPr>
            </w:pPr>
            <w:r>
              <w:rPr>
                <w:rFonts w:ascii="Times New Roman" w:hAnsi="Times New Roman"/>
                <w:sz w:val="24"/>
              </w:rPr>
              <w:t>10.</w:t>
            </w:r>
          </w:p>
        </w:tc>
        <w:tc>
          <w:tcPr>
            <w:tcW w:type="dxa" w:w="260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C150000">
            <w:pPr>
              <w:widowControl w:val="0"/>
              <w:spacing w:after="0" w:line="240" w:lineRule="auto"/>
              <w:ind/>
              <w:jc w:val="center"/>
              <w:rPr>
                <w:rFonts w:ascii="Times New Roman" w:hAnsi="Times New Roman"/>
                <w:sz w:val="24"/>
              </w:rPr>
            </w:pPr>
            <w:r>
              <w:rPr>
                <w:rFonts w:ascii="Times New Roman" w:hAnsi="Times New Roman"/>
                <w:sz w:val="24"/>
              </w:rPr>
              <w:t>Администрирование кадровой политики, развитие кадровых служб медицинских организаций.</w:t>
            </w:r>
          </w:p>
        </w:tc>
        <w:tc>
          <w:tcPr>
            <w:tcW w:type="dxa" w:w="146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D150000">
            <w:pPr>
              <w:widowControl w:val="0"/>
              <w:spacing w:after="0" w:line="240" w:lineRule="auto"/>
              <w:ind/>
              <w:jc w:val="center"/>
              <w:rPr>
                <w:rFonts w:ascii="Times New Roman" w:hAnsi="Times New Roman"/>
                <w:sz w:val="24"/>
              </w:rPr>
            </w:pPr>
          </w:p>
        </w:tc>
        <w:tc>
          <w:tcPr>
            <w:tcW w:type="dxa" w:w="144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E150000">
            <w:pPr>
              <w:widowControl w:val="0"/>
              <w:spacing w:after="0" w:line="240" w:lineRule="auto"/>
              <w:ind/>
              <w:jc w:val="center"/>
              <w:rPr>
                <w:rFonts w:ascii="Times New Roman" w:hAnsi="Times New Roman"/>
                <w:sz w:val="24"/>
              </w:rPr>
            </w:pPr>
          </w:p>
        </w:tc>
        <w:tc>
          <w:tcPr>
            <w:tcW w:type="dxa" w:w="166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F150000">
            <w:pPr>
              <w:widowControl w:val="0"/>
              <w:spacing w:after="0" w:line="240" w:lineRule="auto"/>
              <w:ind/>
              <w:jc w:val="center"/>
              <w:rPr>
                <w:rFonts w:ascii="Times New Roman" w:hAnsi="Times New Roman"/>
                <w:sz w:val="24"/>
              </w:rPr>
            </w:pPr>
          </w:p>
        </w:tc>
        <w:tc>
          <w:tcPr>
            <w:tcW w:type="dxa" w:w="266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0150000">
            <w:pPr>
              <w:widowControl w:val="0"/>
              <w:spacing w:after="0" w:line="240" w:lineRule="auto"/>
              <w:ind/>
              <w:jc w:val="center"/>
              <w:rPr>
                <w:rFonts w:ascii="Times New Roman" w:hAnsi="Times New Roman"/>
                <w:sz w:val="24"/>
              </w:rPr>
            </w:pPr>
          </w:p>
        </w:tc>
      </w:tr>
      <w:tr>
        <w:tc>
          <w:tcPr>
            <w:tcW w:type="dxa" w:w="52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1150000">
            <w:pPr>
              <w:widowControl w:val="0"/>
              <w:spacing w:after="0" w:line="240" w:lineRule="auto"/>
              <w:ind/>
              <w:jc w:val="center"/>
              <w:rPr>
                <w:rFonts w:ascii="Times New Roman" w:hAnsi="Times New Roman"/>
                <w:sz w:val="24"/>
              </w:rPr>
            </w:pPr>
            <w:r>
              <w:rPr>
                <w:rFonts w:ascii="Times New Roman" w:hAnsi="Times New Roman"/>
                <w:sz w:val="24"/>
              </w:rPr>
              <w:t>10.1.</w:t>
            </w:r>
          </w:p>
        </w:tc>
        <w:tc>
          <w:tcPr>
            <w:tcW w:type="dxa" w:w="260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2150000">
            <w:pPr>
              <w:widowControl w:val="0"/>
              <w:spacing w:after="0" w:line="240" w:lineRule="auto"/>
              <w:ind/>
              <w:jc w:val="center"/>
              <w:rPr>
                <w:rFonts w:ascii="Times New Roman" w:hAnsi="Times New Roman"/>
                <w:sz w:val="24"/>
              </w:rPr>
            </w:pPr>
            <w:r>
              <w:rPr>
                <w:rFonts w:ascii="Times New Roman" w:hAnsi="Times New Roman"/>
                <w:sz w:val="24"/>
              </w:rPr>
              <w:t>Создание подразделений медицинских организаций (или расширение функционала отдела кадров) с обязательным включением в него функций по поиску кадров, работы с кадровыми агентствами, контролю выполнения работы врачей–наставников, планированию и контролю за проведением дополнительного профессионального образования по программам повышения квалификации и профессиональной переподготовки сотрудников в рамках системы непрерывного медицинского образования.</w:t>
            </w:r>
          </w:p>
        </w:tc>
        <w:tc>
          <w:tcPr>
            <w:tcW w:type="dxa" w:w="146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3150000">
            <w:pPr>
              <w:widowControl w:val="0"/>
              <w:spacing w:after="0" w:line="240" w:lineRule="auto"/>
              <w:ind/>
              <w:jc w:val="center"/>
              <w:rPr>
                <w:rFonts w:ascii="Times New Roman" w:hAnsi="Times New Roman"/>
                <w:sz w:val="24"/>
              </w:rPr>
            </w:pPr>
            <w:r>
              <w:rPr>
                <w:rFonts w:ascii="Times New Roman" w:hAnsi="Times New Roman"/>
                <w:sz w:val="24"/>
              </w:rPr>
              <w:t>01.01.2021</w:t>
            </w:r>
          </w:p>
        </w:tc>
        <w:tc>
          <w:tcPr>
            <w:tcW w:type="dxa" w:w="144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4150000">
            <w:pPr>
              <w:widowControl w:val="0"/>
              <w:spacing w:after="0" w:line="240" w:lineRule="auto"/>
              <w:ind/>
              <w:jc w:val="center"/>
              <w:rPr>
                <w:rFonts w:ascii="Times New Roman" w:hAnsi="Times New Roman"/>
                <w:sz w:val="24"/>
              </w:rPr>
            </w:pPr>
            <w:r>
              <w:rPr>
                <w:rFonts w:ascii="Times New Roman" w:hAnsi="Times New Roman"/>
                <w:sz w:val="24"/>
              </w:rPr>
              <w:t>31.12.2021</w:t>
            </w:r>
          </w:p>
        </w:tc>
        <w:tc>
          <w:tcPr>
            <w:tcW w:type="dxa" w:w="166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5150000">
            <w:pPr>
              <w:widowControl w:val="0"/>
              <w:spacing w:after="0" w:line="240" w:lineRule="auto"/>
              <w:ind/>
              <w:jc w:val="center"/>
              <w:rPr>
                <w:rFonts w:ascii="Times New Roman" w:hAnsi="Times New Roman"/>
                <w:sz w:val="24"/>
              </w:rPr>
            </w:pPr>
            <w:r>
              <w:rPr>
                <w:rFonts w:ascii="Times New Roman" w:hAnsi="Times New Roman"/>
                <w:sz w:val="24"/>
              </w:rPr>
              <w:t>Министерство здравоохранения Камчатского края</w:t>
            </w:r>
          </w:p>
        </w:tc>
        <w:tc>
          <w:tcPr>
            <w:tcW w:type="dxa" w:w="266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6150000">
            <w:pPr>
              <w:widowControl w:val="0"/>
              <w:spacing w:after="0" w:line="240" w:lineRule="auto"/>
              <w:ind/>
              <w:jc w:val="center"/>
              <w:rPr>
                <w:rFonts w:ascii="Times New Roman" w:hAnsi="Times New Roman"/>
                <w:sz w:val="24"/>
              </w:rPr>
            </w:pPr>
            <w:r>
              <w:rPr>
                <w:rFonts w:ascii="Times New Roman" w:hAnsi="Times New Roman"/>
                <w:sz w:val="24"/>
              </w:rPr>
              <w:t>Годовой отчет в Минздрав Камчатского края. о ходе исполнения. Утвержденное штатное расписание МО. Введение в штатные расписание медицинских организаций необходимого количества штатных единиц специалистов кадровых служб.</w:t>
            </w:r>
          </w:p>
        </w:tc>
      </w:tr>
      <w:tr>
        <w:tc>
          <w:tcPr>
            <w:tcW w:type="dxa" w:w="52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7150000">
            <w:pPr>
              <w:widowControl w:val="0"/>
              <w:spacing w:after="0" w:line="240" w:lineRule="auto"/>
              <w:ind/>
              <w:jc w:val="center"/>
              <w:rPr>
                <w:rFonts w:ascii="Times New Roman" w:hAnsi="Times New Roman"/>
                <w:sz w:val="24"/>
              </w:rPr>
            </w:pPr>
            <w:r>
              <w:rPr>
                <w:rFonts w:ascii="Times New Roman" w:hAnsi="Times New Roman"/>
                <w:sz w:val="24"/>
              </w:rPr>
              <w:t>11.</w:t>
            </w:r>
          </w:p>
        </w:tc>
        <w:tc>
          <w:tcPr>
            <w:tcW w:type="dxa" w:w="260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8150000">
            <w:pPr>
              <w:widowControl w:val="0"/>
              <w:spacing w:after="0" w:line="240" w:lineRule="auto"/>
              <w:ind/>
              <w:jc w:val="center"/>
              <w:rPr>
                <w:rFonts w:ascii="Times New Roman" w:hAnsi="Times New Roman"/>
                <w:sz w:val="24"/>
              </w:rPr>
            </w:pPr>
            <w:r>
              <w:rPr>
                <w:rFonts w:ascii="Times New Roman" w:hAnsi="Times New Roman"/>
                <w:sz w:val="24"/>
              </w:rPr>
              <w:t>Включение в показатели эффективности деятельности руководителей медицинских организаций показателей, характеризующих обеспечение медицинских организаций медицинскими работниками.</w:t>
            </w:r>
          </w:p>
        </w:tc>
        <w:tc>
          <w:tcPr>
            <w:tcW w:type="dxa" w:w="146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9150000">
            <w:pPr>
              <w:widowControl w:val="0"/>
              <w:spacing w:after="0" w:line="240" w:lineRule="auto"/>
              <w:ind/>
              <w:jc w:val="center"/>
              <w:rPr>
                <w:rFonts w:ascii="Times New Roman" w:hAnsi="Times New Roman"/>
                <w:sz w:val="24"/>
              </w:rPr>
            </w:pPr>
            <w:r>
              <w:rPr>
                <w:rFonts w:ascii="Times New Roman" w:hAnsi="Times New Roman"/>
                <w:sz w:val="24"/>
              </w:rPr>
              <w:t>с  01.01.2021</w:t>
            </w:r>
          </w:p>
        </w:tc>
        <w:tc>
          <w:tcPr>
            <w:tcW w:type="dxa" w:w="144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A150000">
            <w:pPr>
              <w:widowControl w:val="0"/>
              <w:spacing w:after="0" w:line="240" w:lineRule="auto"/>
              <w:ind/>
              <w:jc w:val="center"/>
              <w:rPr>
                <w:rFonts w:ascii="Times New Roman" w:hAnsi="Times New Roman"/>
                <w:sz w:val="24"/>
              </w:rPr>
            </w:pPr>
          </w:p>
          <w:p w14:paraId="6B150000">
            <w:pPr>
              <w:widowControl w:val="0"/>
              <w:spacing w:after="0" w:line="240" w:lineRule="auto"/>
              <w:ind/>
              <w:jc w:val="center"/>
              <w:rPr>
                <w:rFonts w:ascii="Times New Roman" w:hAnsi="Times New Roman"/>
                <w:sz w:val="24"/>
              </w:rPr>
            </w:pPr>
            <w:r>
              <w:rPr>
                <w:rFonts w:ascii="Times New Roman" w:hAnsi="Times New Roman"/>
                <w:sz w:val="24"/>
              </w:rPr>
              <w:t>01.02.2021</w:t>
            </w:r>
          </w:p>
        </w:tc>
        <w:tc>
          <w:tcPr>
            <w:tcW w:type="dxa" w:w="166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C150000">
            <w:pPr>
              <w:widowControl w:val="0"/>
              <w:spacing w:after="0" w:line="240" w:lineRule="auto"/>
              <w:ind/>
              <w:jc w:val="center"/>
              <w:rPr>
                <w:rFonts w:ascii="Times New Roman" w:hAnsi="Times New Roman"/>
                <w:sz w:val="24"/>
              </w:rPr>
            </w:pPr>
            <w:r>
              <w:rPr>
                <w:rFonts w:ascii="Times New Roman" w:hAnsi="Times New Roman"/>
                <w:sz w:val="24"/>
              </w:rPr>
              <w:t>Министерство здравоохранения Камчатского края</w:t>
            </w:r>
          </w:p>
        </w:tc>
        <w:tc>
          <w:tcPr>
            <w:tcW w:type="dxa" w:w="266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D150000">
            <w:pPr>
              <w:widowControl w:val="0"/>
              <w:spacing w:after="0" w:line="240" w:lineRule="auto"/>
              <w:ind/>
              <w:jc w:val="center"/>
              <w:rPr>
                <w:rFonts w:ascii="Times New Roman" w:hAnsi="Times New Roman"/>
                <w:sz w:val="24"/>
              </w:rPr>
            </w:pPr>
            <w:r>
              <w:rPr>
                <w:rFonts w:ascii="Times New Roman" w:hAnsi="Times New Roman"/>
                <w:sz w:val="24"/>
              </w:rPr>
              <w:t>Отчет в МЗ РФ о результатах исполнения по итогам года (по запросу). Повышение укомплектованности медицинских организаций, оказывающих первичную медико–санитарную помощь и скорую медицинскую помощь</w:t>
            </w:r>
          </w:p>
          <w:p w14:paraId="6E150000">
            <w:pPr>
              <w:widowControl w:val="0"/>
              <w:spacing w:after="0" w:line="240" w:lineRule="auto"/>
              <w:ind/>
              <w:jc w:val="center"/>
              <w:rPr>
                <w:rFonts w:ascii="Times New Roman" w:hAnsi="Times New Roman"/>
                <w:sz w:val="24"/>
              </w:rPr>
            </w:pPr>
            <w:r>
              <w:rPr>
                <w:rFonts w:ascii="Times New Roman" w:hAnsi="Times New Roman"/>
                <w:sz w:val="24"/>
              </w:rPr>
              <w:t>Приказ Министерства здравоохранения Камчатского края</w:t>
            </w:r>
          </w:p>
        </w:tc>
      </w:tr>
      <w:tr>
        <w:tc>
          <w:tcPr>
            <w:tcW w:type="dxa" w:w="52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F150000">
            <w:pPr>
              <w:widowControl w:val="0"/>
              <w:spacing w:after="0" w:line="240" w:lineRule="auto"/>
              <w:ind/>
              <w:jc w:val="center"/>
              <w:rPr>
                <w:rFonts w:ascii="Times New Roman" w:hAnsi="Times New Roman"/>
                <w:sz w:val="24"/>
              </w:rPr>
            </w:pPr>
            <w:r>
              <w:rPr>
                <w:rFonts w:ascii="Times New Roman" w:hAnsi="Times New Roman"/>
                <w:sz w:val="24"/>
              </w:rPr>
              <w:t>12.</w:t>
            </w:r>
          </w:p>
        </w:tc>
        <w:tc>
          <w:tcPr>
            <w:tcW w:type="dxa" w:w="260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0150000">
            <w:pPr>
              <w:widowControl w:val="0"/>
              <w:spacing w:after="0" w:line="240" w:lineRule="auto"/>
              <w:ind/>
              <w:jc w:val="center"/>
              <w:rPr>
                <w:rFonts w:ascii="Times New Roman" w:hAnsi="Times New Roman"/>
                <w:sz w:val="24"/>
              </w:rPr>
            </w:pPr>
            <w:r>
              <w:rPr>
                <w:rFonts w:ascii="Times New Roman" w:hAnsi="Times New Roman"/>
                <w:sz w:val="24"/>
              </w:rPr>
              <w:t xml:space="preserve">Делегирование отдельных функциональных обязанностей врачей среднему медицинскому персоналу. Внедрение новых моделей деятельности. </w:t>
            </w:r>
          </w:p>
        </w:tc>
        <w:tc>
          <w:tcPr>
            <w:tcW w:type="dxa" w:w="146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1150000">
            <w:pPr>
              <w:widowControl w:val="0"/>
              <w:spacing w:after="0" w:line="240" w:lineRule="auto"/>
              <w:ind/>
              <w:jc w:val="center"/>
              <w:rPr>
                <w:rFonts w:ascii="Times New Roman" w:hAnsi="Times New Roman"/>
                <w:sz w:val="24"/>
              </w:rPr>
            </w:pPr>
            <w:r>
              <w:rPr>
                <w:rFonts w:ascii="Times New Roman" w:hAnsi="Times New Roman"/>
                <w:sz w:val="24"/>
              </w:rPr>
              <w:t>с 01.01.2024</w:t>
            </w:r>
          </w:p>
        </w:tc>
        <w:tc>
          <w:tcPr>
            <w:tcW w:type="dxa" w:w="144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2150000">
            <w:pPr>
              <w:widowControl w:val="0"/>
              <w:spacing w:after="0" w:line="240" w:lineRule="auto"/>
              <w:ind/>
              <w:jc w:val="center"/>
              <w:rPr>
                <w:rFonts w:ascii="Times New Roman" w:hAnsi="Times New Roman"/>
                <w:sz w:val="24"/>
              </w:rPr>
            </w:pPr>
          </w:p>
        </w:tc>
        <w:tc>
          <w:tcPr>
            <w:tcW w:type="dxa" w:w="166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3150000">
            <w:pPr>
              <w:widowControl w:val="0"/>
              <w:spacing w:after="0" w:line="240" w:lineRule="auto"/>
              <w:ind/>
              <w:jc w:val="center"/>
              <w:rPr>
                <w:rFonts w:ascii="Times New Roman" w:hAnsi="Times New Roman"/>
                <w:sz w:val="24"/>
              </w:rPr>
            </w:pPr>
          </w:p>
        </w:tc>
        <w:tc>
          <w:tcPr>
            <w:tcW w:type="dxa" w:w="266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4150000">
            <w:pPr>
              <w:widowControl w:val="0"/>
              <w:spacing w:after="0" w:line="240" w:lineRule="auto"/>
              <w:ind/>
              <w:jc w:val="center"/>
              <w:rPr>
                <w:rFonts w:ascii="Times New Roman" w:hAnsi="Times New Roman"/>
                <w:sz w:val="24"/>
              </w:rPr>
            </w:pPr>
          </w:p>
        </w:tc>
      </w:tr>
    </w:tbl>
    <w:p w14:paraId="75150000">
      <w:pPr>
        <w:spacing w:after="0" w:line="240" w:lineRule="auto"/>
        <w:ind/>
        <w:rPr>
          <w:rFonts w:ascii="Times New Roman" w:hAnsi="Times New Roman"/>
          <w:sz w:val="28"/>
        </w:rPr>
      </w:pPr>
    </w:p>
    <w:p w14:paraId="76150000">
      <w:pPr>
        <w:spacing w:after="0" w:line="240" w:lineRule="auto"/>
        <w:ind/>
        <w:jc w:val="center"/>
        <w:rPr>
          <w:rFonts w:ascii="Times New Roman" w:hAnsi="Times New Roman"/>
          <w:b w:val="1"/>
          <w:sz w:val="28"/>
        </w:rPr>
      </w:pPr>
      <w:r>
        <w:rPr>
          <w:rFonts w:ascii="Times New Roman" w:hAnsi="Times New Roman"/>
          <w:b w:val="1"/>
          <w:sz w:val="28"/>
        </w:rPr>
        <w:t>Повышение эффективности систем оплаты труда медицинских работников, в том числе оказывающих первичную медико-санитарную помощь и скорую помощь</w:t>
      </w:r>
    </w:p>
    <w:p w14:paraId="77150000">
      <w:pPr>
        <w:spacing w:after="0" w:line="240" w:lineRule="auto"/>
        <w:ind w:firstLine="567" w:left="0"/>
        <w:jc w:val="center"/>
        <w:rPr>
          <w:rFonts w:ascii="Times New Roman" w:hAnsi="Times New Roman"/>
          <w:sz w:val="28"/>
        </w:rPr>
      </w:pPr>
      <w:r>
        <w:rPr>
          <w:rFonts w:ascii="Times New Roman" w:hAnsi="Times New Roman"/>
          <w:sz w:val="28"/>
        </w:rPr>
        <w:t>Анализ применяемых систем оплаты труда медицинских работников Камчатского края.</w:t>
      </w:r>
    </w:p>
    <w:p w14:paraId="78150000">
      <w:pPr>
        <w:spacing w:after="0" w:line="240" w:lineRule="auto"/>
        <w:ind w:firstLine="567" w:left="0"/>
        <w:rPr>
          <w:rFonts w:ascii="Times New Roman" w:hAnsi="Times New Roman"/>
          <w:sz w:val="28"/>
        </w:rPr>
      </w:pPr>
      <w:r>
        <w:rPr>
          <w:rFonts w:ascii="Times New Roman" w:hAnsi="Times New Roman"/>
          <w:sz w:val="28"/>
        </w:rPr>
        <w:t>Нормативные правовые акты и предмет их регулирования</w:t>
      </w:r>
    </w:p>
    <w:p w14:paraId="79150000">
      <w:pPr>
        <w:spacing w:after="0" w:line="240" w:lineRule="auto"/>
        <w:ind w:firstLine="540" w:left="0"/>
        <w:jc w:val="both"/>
      </w:pPr>
      <w:r>
        <w:rPr>
          <w:rFonts w:ascii="Times New Roman" w:hAnsi="Times New Roman"/>
          <w:sz w:val="28"/>
        </w:rPr>
        <w:t>В настоящее время в государственных учреждениях, подведомственных Министерству здравоохранения Камчатского края, утверждены положения об условиях оплаты труда работников учреждений с учетом Примерного положения о системе оплаты труда работников государственных учреждений, подведомственных Министерству здравоохранения Камчатского края, утвержденного постановлением Правительства Камчатского края</w:t>
      </w:r>
      <w:r>
        <w:rPr>
          <w:rFonts w:ascii="Times New Roman" w:hAnsi="Times New Roman"/>
          <w:sz w:val="24"/>
        </w:rPr>
        <w:t xml:space="preserve"> </w:t>
      </w:r>
      <w:r>
        <w:rPr>
          <w:rFonts w:ascii="Times New Roman" w:hAnsi="Times New Roman"/>
          <w:sz w:val="28"/>
        </w:rPr>
        <w:t>от 24.11. 2008 № 385–П (с изменениями) (далее – Примерное положение о системе оплаты труда работников подведомственных учреждений).</w:t>
      </w:r>
    </w:p>
    <w:p w14:paraId="7A150000">
      <w:pPr>
        <w:spacing w:after="0" w:line="240" w:lineRule="auto"/>
        <w:ind w:firstLine="540" w:left="0"/>
        <w:jc w:val="both"/>
      </w:pPr>
      <w:r>
        <w:rPr>
          <w:rFonts w:ascii="Times New Roman" w:hAnsi="Times New Roman"/>
          <w:sz w:val="28"/>
        </w:rPr>
        <w:t>В разработке Примерного положения о системе оплаты труда работников подведомственных учреждений принимала участие комиссия,</w:t>
      </w:r>
      <w:r>
        <w:rPr>
          <w:rFonts w:ascii="Times New Roman" w:hAnsi="Times New Roman"/>
        </w:rPr>
        <w:t xml:space="preserve"> </w:t>
      </w:r>
      <w:r>
        <w:rPr>
          <w:rFonts w:ascii="Times New Roman" w:hAnsi="Times New Roman"/>
          <w:sz w:val="28"/>
        </w:rPr>
        <w:t>в состав которой входили работники экономических служб подведомственных медицинских учреждений, представители профсоюзных организаций медицинских учреждений и работники Министерства здравоохранения Камчатского края.</w:t>
      </w:r>
    </w:p>
    <w:p w14:paraId="7B150000">
      <w:pPr>
        <w:spacing w:after="0" w:line="240" w:lineRule="auto"/>
        <w:ind w:firstLine="540" w:left="0"/>
        <w:jc w:val="both"/>
        <w:rPr>
          <w:rFonts w:ascii="Times New Roman" w:hAnsi="Times New Roman"/>
          <w:sz w:val="28"/>
        </w:rPr>
      </w:pPr>
      <w:r>
        <w:rPr>
          <w:rFonts w:ascii="Times New Roman" w:hAnsi="Times New Roman"/>
          <w:sz w:val="28"/>
        </w:rPr>
        <w:t>Примерное положение о системе оплаты труда работников подведомственных учреждений, которое в рабочем порядке прошло согласование в Департаменте медицинского образования и кадровой политики в здравоохранении Российской Федерации Министерства здравоохранения и на конференции Федерации профсоюзов Камчатки с представителями первичных профсоюзных организаций медицинских учреждений.</w:t>
      </w:r>
    </w:p>
    <w:p w14:paraId="7C150000">
      <w:pPr>
        <w:spacing w:after="0" w:line="240" w:lineRule="auto"/>
        <w:ind w:firstLine="540" w:left="0"/>
        <w:jc w:val="both"/>
        <w:rPr>
          <w:rFonts w:ascii="Times New Roman" w:hAnsi="Times New Roman"/>
          <w:sz w:val="28"/>
        </w:rPr>
      </w:pPr>
      <w:r>
        <w:rPr>
          <w:rFonts w:ascii="Times New Roman" w:hAnsi="Times New Roman"/>
          <w:sz w:val="28"/>
        </w:rPr>
        <w:t>В целях приведения структуры заработной платы таким образом, чтобы без учета выплат компенсационного характера за работу в местностях с особыми климатическими условиями 55 – 60 процентов направлялось на выплаты по окладам, 30 процентов составляли стимулирующие выплаты, 10 – 15 процентов выплаты компенсационного характера, с 1 января 2016 года (постановлением Правительства Камчатского края от 21.10.2015 № 370–П) в Камчатском крае введена новая система оплаты труда в учреждениях здравоохранения, в соответствии с которой оплата труда работникам устанавливается «эффективным контрактом», оклады увеличены от 30 до 87 процентов, размеры компенсационных выплат (в том числе выплата за совмещение, совместительство, за работу в выходные и праздничные дни, сверхурочно) приведены в соответствие с Трудовым Кодексом РФ, размер стимулирующих выплат снижен и установлен порядок их назначения в зависимости от качества оказываемых государственных (муниципальных) услуг (выполняемых работ) и эффективности деятельности работников по заданным критериям и показателям.</w:t>
      </w:r>
    </w:p>
    <w:p w14:paraId="7D150000">
      <w:pPr>
        <w:spacing w:after="0" w:line="240" w:lineRule="auto"/>
        <w:ind w:firstLine="540" w:left="0"/>
        <w:jc w:val="both"/>
        <w:rPr>
          <w:rFonts w:ascii="Times New Roman" w:hAnsi="Times New Roman"/>
          <w:sz w:val="28"/>
        </w:rPr>
      </w:pPr>
      <w:r>
        <w:rPr>
          <w:rFonts w:ascii="Times New Roman" w:hAnsi="Times New Roman"/>
          <w:sz w:val="28"/>
        </w:rPr>
        <w:t>Ежегодно оклады работников индексируются в соответствии с нормативными правовыми актами Российской Федерации и Законом Камчатского края о краевом бюджете.</w:t>
      </w:r>
    </w:p>
    <w:p w14:paraId="7E150000">
      <w:pPr>
        <w:spacing w:after="0" w:line="240" w:lineRule="auto"/>
        <w:ind w:firstLine="540" w:left="0"/>
        <w:jc w:val="both"/>
        <w:rPr>
          <w:rFonts w:ascii="Times New Roman" w:hAnsi="Times New Roman"/>
          <w:sz w:val="28"/>
        </w:rPr>
      </w:pPr>
      <w:r>
        <w:rPr>
          <w:rFonts w:ascii="Times New Roman" w:hAnsi="Times New Roman"/>
          <w:sz w:val="28"/>
        </w:rPr>
        <w:t>Вместе с тем, действия по увеличению окладов в целях увеличения окладной части, результатов не приносят, так как при увеличении окладов пропорционально возрастают компенсационные выплаты, зависящие от окладной части, и снижаются стимулирующие выплаты.</w:t>
      </w:r>
    </w:p>
    <w:p w14:paraId="7F150000">
      <w:pPr>
        <w:spacing w:after="0" w:line="240" w:lineRule="auto"/>
        <w:ind w:firstLine="540" w:left="0"/>
        <w:jc w:val="both"/>
        <w:rPr>
          <w:rFonts w:ascii="Times New Roman" w:hAnsi="Times New Roman"/>
          <w:sz w:val="28"/>
        </w:rPr>
      </w:pPr>
      <w:r>
        <w:rPr>
          <w:rFonts w:ascii="Times New Roman" w:hAnsi="Times New Roman"/>
          <w:sz w:val="28"/>
        </w:rPr>
        <w:t>Примерным положением о системе оплаты труда работников подведомственных учреждений предусмотрено что, система оплаты труда работников учреждений устанавливается и изменяется коллективными договорами, соглашениями, локальными нормативными актами в соответствии с требованиями трудового законодательства и иных нормативных правовых актов Российской Федерации и Камчатского края, содержащими нормы трудового права, с учетом:</w:t>
      </w:r>
    </w:p>
    <w:p w14:paraId="80150000">
      <w:pPr>
        <w:spacing w:after="0" w:line="240" w:lineRule="auto"/>
        <w:ind w:firstLine="540" w:left="0"/>
        <w:jc w:val="both"/>
        <w:rPr>
          <w:rFonts w:ascii="Times New Roman" w:hAnsi="Times New Roman"/>
          <w:sz w:val="28"/>
        </w:rPr>
      </w:pPr>
      <w:r>
        <w:rPr>
          <w:rFonts w:ascii="Times New Roman" w:hAnsi="Times New Roman"/>
          <w:sz w:val="28"/>
        </w:rPr>
        <w:t>1) единого тарифно-квалификационного справочника работ и профессий рабочих;</w:t>
      </w:r>
    </w:p>
    <w:p w14:paraId="81150000">
      <w:pPr>
        <w:spacing w:after="0" w:line="240" w:lineRule="auto"/>
        <w:ind w:firstLine="540" w:left="0"/>
        <w:jc w:val="both"/>
        <w:rPr>
          <w:rFonts w:ascii="Times New Roman" w:hAnsi="Times New Roman"/>
          <w:sz w:val="28"/>
        </w:rPr>
      </w:pPr>
      <w:r>
        <w:rPr>
          <w:rFonts w:ascii="Times New Roman" w:hAnsi="Times New Roman"/>
          <w:sz w:val="28"/>
        </w:rPr>
        <w:t>2) единого квалификационного справочника должностей руководителей, специалистов и служащих, квалификационного справочника должностей руководителей, специалистов и других служащих или профессиональных стандартов;</w:t>
      </w:r>
    </w:p>
    <w:p w14:paraId="82150000">
      <w:pPr>
        <w:spacing w:after="0" w:line="240" w:lineRule="auto"/>
        <w:ind w:firstLine="540" w:left="0"/>
        <w:jc w:val="both"/>
        <w:rPr>
          <w:rFonts w:ascii="Times New Roman" w:hAnsi="Times New Roman"/>
          <w:sz w:val="28"/>
        </w:rPr>
      </w:pPr>
      <w:r>
        <w:rPr>
          <w:rFonts w:ascii="Times New Roman" w:hAnsi="Times New Roman"/>
          <w:sz w:val="28"/>
        </w:rPr>
        <w:t>3) обеспечения государственных гарантий по оплате труда;</w:t>
      </w:r>
    </w:p>
    <w:p w14:paraId="83150000">
      <w:pPr>
        <w:spacing w:after="0" w:line="240" w:lineRule="auto"/>
        <w:ind w:firstLine="540" w:left="0"/>
        <w:jc w:val="both"/>
        <w:rPr>
          <w:rFonts w:ascii="Times New Roman" w:hAnsi="Times New Roman"/>
          <w:sz w:val="28"/>
        </w:rPr>
      </w:pPr>
      <w:r>
        <w:rPr>
          <w:rFonts w:ascii="Times New Roman" w:hAnsi="Times New Roman"/>
          <w:sz w:val="28"/>
        </w:rPr>
        <w:t>4) рекомендаций Российской трехсторонней комиссии по регулированию социально-трудовых отношений;</w:t>
      </w:r>
    </w:p>
    <w:p w14:paraId="84150000">
      <w:pPr>
        <w:spacing w:after="0" w:line="240" w:lineRule="auto"/>
        <w:ind w:firstLine="540" w:left="0"/>
        <w:jc w:val="both"/>
        <w:rPr>
          <w:rFonts w:ascii="Times New Roman" w:hAnsi="Times New Roman"/>
          <w:sz w:val="28"/>
        </w:rPr>
      </w:pPr>
      <w:r>
        <w:rPr>
          <w:rFonts w:ascii="Times New Roman" w:hAnsi="Times New Roman"/>
          <w:sz w:val="28"/>
        </w:rPr>
        <w:t>5) мнения представительного органа работников.</w:t>
      </w:r>
    </w:p>
    <w:p w14:paraId="85150000">
      <w:pPr>
        <w:ind w:firstLine="708" w:left="0"/>
        <w:jc w:val="both"/>
        <w:outlineLvl w:val="1"/>
      </w:pPr>
      <w:r>
        <w:rPr>
          <w:rFonts w:ascii="Times New Roman" w:hAnsi="Times New Roman"/>
          <w:sz w:val="28"/>
        </w:rPr>
        <w:t>Кроме того, Примерным положением о системе оплаты труда работников подведомственных учреждений установлено что, работодатель заключает с работником трудовой договор («эффективный контракт») или дополнительное соглашение к трудовому договору («эффективному контракту»), в которых конкретизированы трудовые (должностные) обязанности работника, условия оплаты его труда, в том числе оклады (должностные оклады), доплаты и надбавки, стимулирующие выплаты, показатели и критерии оценки эффективности деятельности для назначения стимулирующих выплат в зависимости от результатов и качества работы.</w:t>
      </w:r>
    </w:p>
    <w:sectPr>
      <w:footerReference r:id="rId9" w:type="default"/>
      <w:type w:val="nextPage"/>
      <w:pgSz w:h="16848" w:orient="portrait" w:w="11908"/>
      <w:pgMar w:bottom="1134" w:footer="0" w:gutter="0" w:header="568" w:left="1134" w:right="567" w:top="1134"/>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footer10.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14:paraId="13000000">
    <w:pPr>
      <w:pStyle w:val="Style_2"/>
      <w:ind/>
      <w:jc w:val="center"/>
    </w:pPr>
  </w:p>
  <w:p w14:paraId="14000000">
    <w:pPr>
      <w:pStyle w:val="Style_2"/>
    </w:pPr>
  </w:p>
</w:ftr>
</file>

<file path=word/footer12.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14:paraId="17000000">
    <w:pPr>
      <w:pStyle w:val="Style_2"/>
      <w:ind/>
      <w:jc w:val="center"/>
    </w:pPr>
  </w:p>
  <w:p w14:paraId="18000000">
    <w:pPr>
      <w:pStyle w:val="Style_2"/>
    </w:pPr>
  </w:p>
</w:ftr>
</file>

<file path=word/footer14.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14:paraId="1B000000">
    <w:pPr>
      <w:pStyle w:val="Style_2"/>
      <w:ind/>
      <w:jc w:val="center"/>
    </w:pPr>
  </w:p>
  <w:p w14:paraId="1C000000">
    <w:pPr>
      <w:pStyle w:val="Style_2"/>
    </w:pPr>
  </w:p>
</w:ftr>
</file>

<file path=word/footer15.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14:paraId="1D000000">
    <w:pPr>
      <w:pStyle w:val="Style_2"/>
      <w:ind/>
      <w:jc w:val="center"/>
    </w:pPr>
  </w:p>
  <w:p w14:paraId="1E000000">
    <w:pPr>
      <w:pStyle w:val="Style_2"/>
    </w:pPr>
  </w:p>
</w:ftr>
</file>

<file path=word/footer2.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14:paraId="03000000">
    <w:pPr>
      <w:pStyle w:val="Style_2"/>
      <w:ind/>
      <w:jc w:val="center"/>
    </w:pPr>
  </w:p>
  <w:p w14:paraId="04000000">
    <w:pPr>
      <w:pStyle w:val="Style_2"/>
    </w:pPr>
  </w:p>
</w:ftr>
</file>

<file path=word/footer3.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14:paraId="05000000">
    <w:pPr>
      <w:pStyle w:val="Style_2"/>
      <w:ind/>
      <w:jc w:val="center"/>
    </w:pPr>
  </w:p>
  <w:p w14:paraId="06000000">
    <w:pPr>
      <w:pStyle w:val="Style_2"/>
    </w:pPr>
  </w:p>
</w:ftr>
</file>

<file path=word/footer5.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14:paraId="09000000">
    <w:pPr>
      <w:pStyle w:val="Style_2"/>
      <w:ind/>
      <w:jc w:val="center"/>
    </w:pPr>
  </w:p>
  <w:p w14:paraId="0A000000">
    <w:pPr>
      <w:pStyle w:val="Style_2"/>
    </w:pPr>
  </w:p>
</w:ftr>
</file>

<file path=word/footer6.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14:paraId="0B000000">
    <w:pPr>
      <w:pStyle w:val="Style_2"/>
      <w:ind/>
      <w:jc w:val="center"/>
    </w:pPr>
  </w:p>
  <w:p w14:paraId="0C000000">
    <w:pPr>
      <w:pStyle w:val="Style_2"/>
    </w:pPr>
  </w:p>
</w:ftr>
</file>

<file path=word/footer7.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14:paraId="0D000000">
    <w:pPr>
      <w:pStyle w:val="Style_2"/>
      <w:ind/>
      <w:jc w:val="center"/>
    </w:pPr>
  </w:p>
  <w:p w14:paraId="0E000000">
    <w:pPr>
      <w:pStyle w:val="Style_2"/>
    </w:pPr>
  </w:p>
</w:ftr>
</file>

<file path=word/footer8.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14:paraId="0F000000">
    <w:pPr>
      <w:pStyle w:val="Style_2"/>
      <w:ind/>
      <w:jc w:val="center"/>
    </w:pPr>
  </w:p>
  <w:p w14:paraId="10000000">
    <w:pPr>
      <w:pStyle w:val="Style_2"/>
    </w:pPr>
  </w:p>
</w:ftr>
</file>

<file path=word/footer9.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14:paraId="11000000">
    <w:pPr>
      <w:pStyle w:val="Style_2"/>
      <w:ind/>
      <w:jc w:val="center"/>
    </w:pPr>
  </w:p>
  <w:p w14:paraId="12000000">
    <w:pPr>
      <w:pStyle w:val="Style_2"/>
    </w:pPr>
  </w:p>
</w:ftr>
</file>

<file path=word/footnotes.xml><?xml version="1.0" encoding="utf-8"?>
<w:footnot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footnote w:id="-1" w:type="separator">
    <w:p>
      <w:r>
        <w:separator/>
      </w:r>
    </w:p>
  </w:footnote>
  <w:footnote w:id="0" w:type="continuationSeparator">
    <w:p>
      <w:r>
        <w:continuationSeparator/>
      </w:r>
    </w:p>
  </w:footnote>
  <w:footnote w:id="1">
    <w:p w14:paraId="86150000">
      <w:pPr>
        <w:pStyle w:val="Style_117"/>
      </w:pPr>
      <w:r>
        <w:rPr>
          <w:vertAlign w:val="superscript"/>
        </w:rPr>
        <w:footnoteRef/>
      </w:r>
      <w:r>
        <w:t xml:space="preserve"> </w:t>
      </w:r>
      <w:r>
        <w:rPr>
          <w:sz w:val="24"/>
        </w:rPr>
        <w:t>Без учета выплат по районному регулированию оплаты труда</w:t>
      </w:r>
      <w:r>
        <w:t xml:space="preserve"> </w:t>
      </w:r>
    </w:p>
  </w:footnote>
</w:footnotes>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pPr>
      <w:framePr w:hAnchor="margin" w:vAnchor="text" w:wrap="around" w:xAlign="center" w:y="1"/>
    </w:pPr>
    <w:r>
      <w:fldChar w:fldCharType="begin"/>
    </w:r>
    <w:r>
      <w:instrText xml:space="preserve">PAGE </w:instrText>
    </w:r>
    <w:r>
      <w:fldChar w:fldCharType="separate"/>
    </w:r>
    <w:r>
      <w:fldChar w:fldCharType="end"/>
    </w:r>
  </w:p>
  <w:p w14:paraId="01000000">
    <w:pPr>
      <w:pStyle w:val="Style_1"/>
      <w:ind/>
      <w:jc w:val="center"/>
      <w:rPr>
        <w:rFonts w:ascii="Times New Roman" w:hAnsi="Times New Roman"/>
        <w:sz w:val="28"/>
      </w:rPr>
    </w:pPr>
  </w:p>
  <w:p w14:paraId="02000000">
    <w:pPr>
      <w:pStyle w:val="Style_1"/>
    </w:pPr>
  </w:p>
</w:hdr>
</file>

<file path=word/header1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pPr>
      <w:framePr w:hAnchor="margin" w:vAnchor="text" w:wrap="around" w:xAlign="center" w:y="1"/>
    </w:pPr>
    <w:r>
      <w:fldChar w:fldCharType="begin"/>
    </w:r>
    <w:r>
      <w:instrText xml:space="preserve">PAGE </w:instrText>
    </w:r>
    <w:r>
      <w:fldChar w:fldCharType="separate"/>
    </w:r>
    <w:r>
      <w:fldChar w:fldCharType="end"/>
    </w:r>
  </w:p>
  <w:p w14:paraId="15000000">
    <w:pPr>
      <w:pStyle w:val="Style_1"/>
      <w:ind/>
      <w:jc w:val="center"/>
      <w:rPr>
        <w:rFonts w:ascii="Times New Roman" w:hAnsi="Times New Roman"/>
        <w:sz w:val="28"/>
      </w:rPr>
    </w:pPr>
  </w:p>
  <w:p w14:paraId="16000000">
    <w:pPr>
      <w:pStyle w:val="Style_1"/>
    </w:pPr>
  </w:p>
</w:hdr>
</file>

<file path=word/header13.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pPr>
      <w:framePr w:hAnchor="margin" w:vAnchor="text" w:wrap="around" w:xAlign="center" w:y="1"/>
    </w:pPr>
    <w:r>
      <w:fldChar w:fldCharType="begin"/>
    </w:r>
    <w:r>
      <w:instrText xml:space="preserve">PAGE </w:instrText>
    </w:r>
    <w:r>
      <w:fldChar w:fldCharType="separate"/>
    </w:r>
    <w:r>
      <w:fldChar w:fldCharType="end"/>
    </w:r>
  </w:p>
  <w:p w14:paraId="19000000">
    <w:pPr>
      <w:pStyle w:val="Style_1"/>
      <w:ind/>
      <w:jc w:val="center"/>
      <w:rPr>
        <w:rFonts w:ascii="Times New Roman" w:hAnsi="Times New Roman"/>
        <w:sz w:val="28"/>
      </w:rPr>
    </w:pPr>
  </w:p>
  <w:p w14:paraId="1A000000">
    <w:pPr>
      <w:pStyle w:val="Style_1"/>
    </w:pPr>
  </w:p>
</w:hdr>
</file>

<file path=word/header4.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pPr>
      <w:framePr w:hAnchor="margin" w:vAnchor="text" w:wrap="around" w:xAlign="center" w:y="1"/>
    </w:pPr>
    <w:r>
      <w:fldChar w:fldCharType="begin"/>
    </w:r>
    <w:r>
      <w:instrText xml:space="preserve">PAGE </w:instrText>
    </w:r>
    <w:r>
      <w:fldChar w:fldCharType="separate"/>
    </w:r>
    <w:r>
      <w:fldChar w:fldCharType="end"/>
    </w:r>
  </w:p>
  <w:p w14:paraId="07000000">
    <w:pPr>
      <w:pStyle w:val="Style_1"/>
      <w:ind/>
      <w:jc w:val="center"/>
      <w:rPr>
        <w:rFonts w:ascii="Times New Roman" w:hAnsi="Times New Roman"/>
        <w:sz w:val="28"/>
      </w:rPr>
    </w:pPr>
  </w:p>
  <w:p w14:paraId="08000000">
    <w:pPr>
      <w:pStyle w:val="Style_1"/>
    </w:pPr>
  </w:p>
</w:hdr>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abstractNum w:abstractNumId="0">
    <w:lvl w:ilvl="0">
      <w:start w:val="1"/>
      <w:numFmt w:val="decimal"/>
      <w:lvlText w:val="%1."/>
      <w:pPr>
        <w:ind w:hanging="360" w:left="720"/>
      </w:pPr>
    </w:lvl>
    <w:lvl w:ilvl="1">
      <w:start w:val="1"/>
      <w:numFmt w:val="lowerLetter"/>
      <w:lvlText w:val="%2."/>
      <w:pPr>
        <w:ind w:hanging="360" w:left="1440"/>
      </w:pPr>
    </w:lvl>
    <w:lvl w:ilvl="2">
      <w:start w:val="1"/>
      <w:numFmt w:val="lowerRoman"/>
      <w:lvlText w:val="%3."/>
      <w:lvlJc w:val="right"/>
      <w:pPr>
        <w:ind w:hanging="360" w:left="2160"/>
      </w:pPr>
    </w:lvl>
    <w:lvl w:ilvl="3">
      <w:start w:val="1"/>
      <w:numFmt w:val="decimal"/>
      <w:lvlText w:val="%4."/>
      <w:pPr>
        <w:ind w:hanging="360" w:left="2880"/>
      </w:pPr>
    </w:lvl>
    <w:lvl w:ilvl="4">
      <w:start w:val="1"/>
      <w:numFmt w:val="lowerLetter"/>
      <w:lvlText w:val="%5."/>
      <w:pPr>
        <w:ind w:hanging="360" w:left="3600"/>
      </w:pPr>
    </w:lvl>
    <w:lvl w:ilvl="5">
      <w:start w:val="1"/>
      <w:numFmt w:val="lowerRoman"/>
      <w:lvlText w:val="%6."/>
      <w:lvlJc w:val="right"/>
      <w:pPr>
        <w:ind w:hanging="360" w:left="4320"/>
      </w:pPr>
    </w:lvl>
    <w:lvl w:ilvl="6">
      <w:start w:val="1"/>
      <w:numFmt w:val="decimal"/>
      <w:lvlText w:val="%7."/>
      <w:pPr>
        <w:ind w:hanging="360" w:left="5040"/>
      </w:pPr>
    </w:lvl>
    <w:lvl w:ilvl="7">
      <w:start w:val="1"/>
      <w:numFmt w:val="lowerLetter"/>
      <w:lvlText w:val="%8."/>
      <w:pPr>
        <w:ind w:hanging="360" w:left="5760"/>
      </w:pPr>
    </w:lvl>
    <w:lvl w:ilvl="8">
      <w:start w:val="1"/>
      <w:numFmt w:val="lowerRoman"/>
      <w:lvlText w:val="%9."/>
      <w:lvlJc w:val="right"/>
      <w:pPr>
        <w:ind w:hanging="360" w:left="6480"/>
      </w:pPr>
    </w:lvl>
  </w:abstractNum>
  <w:abstractNum w:abstractNumId="1">
    <w:lvl w:ilvl="0">
      <w:start w:val="1"/>
      <w:numFmt w:val="decimal"/>
      <w:lvlText w:val="%1)"/>
      <w:lvlJc w:val="lef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2">
    <w:lvl w:ilvl="0">
      <w:start w:val="1"/>
      <w:numFmt w:val="decimal"/>
      <w:lvlText w:val="%1."/>
      <w:lvlJc w:val="lef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3">
    <w:lvl w:ilvl="0">
      <w:start w:val="1"/>
      <w:numFmt w:val="decimal"/>
      <w:lvlText w:val="%1."/>
      <w:lvlJc w:val="left"/>
      <w:pPr>
        <w:ind w:hanging="360" w:left="1211"/>
      </w:pPr>
    </w:lvl>
    <w:lvl w:ilvl="1">
      <w:start w:val="1"/>
      <w:numFmt w:val="lowerLetter"/>
      <w:lvlText w:val="%2."/>
      <w:lvlJc w:val="left"/>
      <w:pPr>
        <w:ind w:hanging="360" w:left="1931"/>
      </w:pPr>
    </w:lvl>
    <w:lvl w:ilvl="2">
      <w:start w:val="1"/>
      <w:numFmt w:val="lowerRoman"/>
      <w:lvlText w:val="%3."/>
      <w:lvlJc w:val="right"/>
      <w:pPr>
        <w:ind w:hanging="180" w:left="2651"/>
      </w:pPr>
    </w:lvl>
    <w:lvl w:ilvl="3">
      <w:start w:val="1"/>
      <w:numFmt w:val="decimal"/>
      <w:lvlText w:val="%4."/>
      <w:lvlJc w:val="left"/>
      <w:pPr>
        <w:ind w:hanging="360" w:left="3371"/>
      </w:pPr>
    </w:lvl>
    <w:lvl w:ilvl="4">
      <w:start w:val="1"/>
      <w:numFmt w:val="lowerLetter"/>
      <w:lvlText w:val="%5."/>
      <w:lvlJc w:val="left"/>
      <w:pPr>
        <w:ind w:hanging="360" w:left="4091"/>
      </w:pPr>
    </w:lvl>
    <w:lvl w:ilvl="5">
      <w:start w:val="1"/>
      <w:numFmt w:val="lowerRoman"/>
      <w:lvlText w:val="%6."/>
      <w:lvlJc w:val="right"/>
      <w:pPr>
        <w:ind w:hanging="180" w:left="4811"/>
      </w:pPr>
    </w:lvl>
    <w:lvl w:ilvl="6">
      <w:start w:val="1"/>
      <w:numFmt w:val="decimal"/>
      <w:lvlText w:val="%7."/>
      <w:lvlJc w:val="left"/>
      <w:pPr>
        <w:ind w:hanging="360" w:left="5531"/>
      </w:pPr>
    </w:lvl>
    <w:lvl w:ilvl="7">
      <w:start w:val="1"/>
      <w:numFmt w:val="lowerLetter"/>
      <w:lvlText w:val="%8."/>
      <w:lvlJc w:val="left"/>
      <w:pPr>
        <w:ind w:hanging="360" w:left="6251"/>
      </w:pPr>
    </w:lvl>
    <w:lvl w:ilvl="8">
      <w:start w:val="1"/>
      <w:numFmt w:val="lowerRoman"/>
      <w:lvlText w:val="%9."/>
      <w:lvlJc w:val="right"/>
      <w:pPr>
        <w:ind w:hanging="180" w:left="6971"/>
      </w:pPr>
    </w:lvl>
  </w:abstractNum>
  <w:abstractNum w:abstractNumId="4">
    <w:lvl w:ilvl="0">
      <w:start w:val="1"/>
      <w:numFmt w:val="decimal"/>
      <w:lvlText w:val="%1."/>
      <w:pPr>
        <w:ind w:hanging="360" w:left="720"/>
      </w:pPr>
    </w:lvl>
    <w:lvl w:ilvl="1">
      <w:start w:val="1"/>
      <w:numFmt w:val="lowerLetter"/>
      <w:lvlText w:val="%2."/>
      <w:pPr>
        <w:ind w:hanging="360" w:left="1440"/>
      </w:pPr>
    </w:lvl>
    <w:lvl w:ilvl="2">
      <w:start w:val="1"/>
      <w:numFmt w:val="lowerRoman"/>
      <w:lvlText w:val="%3."/>
      <w:lvlJc w:val="right"/>
      <w:pPr>
        <w:ind w:hanging="360" w:left="2160"/>
      </w:pPr>
    </w:lvl>
    <w:lvl w:ilvl="3">
      <w:start w:val="1"/>
      <w:numFmt w:val="decimal"/>
      <w:lvlText w:val="%4."/>
      <w:pPr>
        <w:ind w:hanging="360" w:left="2880"/>
      </w:pPr>
    </w:lvl>
    <w:lvl w:ilvl="4">
      <w:start w:val="1"/>
      <w:numFmt w:val="lowerLetter"/>
      <w:lvlText w:val="%5."/>
      <w:pPr>
        <w:ind w:hanging="360" w:left="3600"/>
      </w:pPr>
    </w:lvl>
    <w:lvl w:ilvl="5">
      <w:start w:val="1"/>
      <w:numFmt w:val="lowerRoman"/>
      <w:lvlText w:val="%6."/>
      <w:lvlJc w:val="right"/>
      <w:pPr>
        <w:ind w:hanging="360" w:left="4320"/>
      </w:pPr>
    </w:lvl>
    <w:lvl w:ilvl="6">
      <w:start w:val="1"/>
      <w:numFmt w:val="decimal"/>
      <w:lvlText w:val="%7."/>
      <w:pPr>
        <w:ind w:hanging="360" w:left="5040"/>
      </w:pPr>
    </w:lvl>
    <w:lvl w:ilvl="7">
      <w:start w:val="1"/>
      <w:numFmt w:val="lowerLetter"/>
      <w:lvlText w:val="%8."/>
      <w:pPr>
        <w:ind w:hanging="360" w:left="5760"/>
      </w:pPr>
    </w:lvl>
    <w:lvl w:ilvl="8">
      <w:start w:val="1"/>
      <w:numFmt w:val="lowerRoman"/>
      <w:lvlText w:val="%9."/>
      <w:lvlJc w:val="right"/>
      <w:pPr>
        <w:ind w:hanging="360" w:left="648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Times New Roman" w:hAnsi="Times New Roman"/>
        <w:color w:val="000000"/>
        <w:spacing w:val="0"/>
        <w:sz w:val="20"/>
      </w:rPr>
    </w:rPrDefault>
    <w:pPrDefault>
      <w:pPr>
        <w:spacing w:after="0" w:before="0" w:line="240"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0" w:uiPriority="9" w:unhideWhenUsed="0"/>
    <w:lsdException w:name="heading 7" w:qFormat="1" w:semiHidden="0" w:uiPriority="9" w:unhideWhenUsed="0"/>
    <w:lsdException w:name="heading 8" w:qFormat="1" w:semiHidden="0" w:uiPriority="9" w:unhideWhenUsed="0"/>
    <w:lsdException w:name="heading 9" w:qFormat="1" w:semiHidden="0" w:uiPriority="9" w:unhideWhenUsed="0"/>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5" w:type="paragraph">
    <w:name w:val="Normal"/>
    <w:link w:val="Style_5_ch"/>
    <w:uiPriority w:val="0"/>
    <w:qFormat/>
    <w:rPr>
      <w:sz w:val="28"/>
    </w:rPr>
  </w:style>
  <w:style w:default="1" w:styleId="Style_5_ch" w:type="character">
    <w:name w:val="Normal"/>
    <w:link w:val="Style_5"/>
    <w:rPr>
      <w:sz w:val="28"/>
    </w:rPr>
  </w:style>
  <w:style w:styleId="Style_6" w:type="paragraph">
    <w:name w:val="font6"/>
    <w:basedOn w:val="Style_5"/>
    <w:link w:val="Style_6_ch"/>
    <w:pPr>
      <w:spacing w:afterAutospacing="on" w:beforeAutospacing="on"/>
      <w:ind/>
    </w:pPr>
    <w:rPr>
      <w:b w:val="1"/>
      <w:i w:val="1"/>
      <w:color w:val="000000"/>
      <w:u w:val="single"/>
    </w:rPr>
  </w:style>
  <w:style w:styleId="Style_6_ch" w:type="character">
    <w:name w:val="font6"/>
    <w:basedOn w:val="Style_5_ch"/>
    <w:link w:val="Style_6"/>
    <w:rPr>
      <w:b w:val="1"/>
      <w:i w:val="1"/>
      <w:color w:val="000000"/>
      <w:u w:val="single"/>
    </w:rPr>
  </w:style>
  <w:style w:styleId="Style_7" w:type="paragraph">
    <w:name w:val="line number"/>
    <w:basedOn w:val="Style_8"/>
    <w:link w:val="Style_7_ch"/>
  </w:style>
  <w:style w:styleId="Style_7_ch" w:type="character">
    <w:name w:val="line number"/>
    <w:basedOn w:val="Style_8_ch"/>
    <w:link w:val="Style_7"/>
  </w:style>
  <w:style w:styleId="Style_9" w:type="paragraph">
    <w:name w:val="Основной текст + Batang"/>
    <w:link w:val="Style_9_ch"/>
    <w:rPr>
      <w:rFonts w:ascii="Batang" w:hAnsi="Batang"/>
      <w:color w:val="000000"/>
      <w:spacing w:val="0"/>
      <w:sz w:val="22"/>
      <w:highlight w:val="white"/>
      <w:u w:val="none"/>
    </w:rPr>
  </w:style>
  <w:style w:styleId="Style_9_ch" w:type="character">
    <w:name w:val="Основной текст + Batang"/>
    <w:link w:val="Style_9"/>
    <w:rPr>
      <w:rFonts w:ascii="Batang" w:hAnsi="Batang"/>
      <w:color w:val="000000"/>
      <w:spacing w:val="0"/>
      <w:sz w:val="22"/>
      <w:highlight w:val="white"/>
      <w:u w:val="none"/>
    </w:rPr>
  </w:style>
  <w:style w:styleId="Style_10" w:type="paragraph">
    <w:name w:val="toc 2"/>
    <w:next w:val="Style_5"/>
    <w:link w:val="Style_10_ch"/>
    <w:uiPriority w:val="39"/>
    <w:pPr>
      <w:ind w:firstLine="0" w:left="200"/>
      <w:jc w:val="left"/>
    </w:pPr>
    <w:rPr>
      <w:rFonts w:ascii="XO Thames" w:hAnsi="XO Thames"/>
      <w:sz w:val="28"/>
    </w:rPr>
  </w:style>
  <w:style w:styleId="Style_10_ch" w:type="character">
    <w:name w:val="toc 2"/>
    <w:link w:val="Style_10"/>
    <w:rPr>
      <w:rFonts w:ascii="XO Thames" w:hAnsi="XO Thames"/>
      <w:sz w:val="28"/>
    </w:rPr>
  </w:style>
  <w:style w:styleId="Style_11" w:type="paragraph">
    <w:name w:val="WW8Num4z1"/>
    <w:link w:val="Style_11_ch"/>
    <w:rPr>
      <w:rFonts w:ascii="Courier New" w:hAnsi="Courier New"/>
    </w:rPr>
  </w:style>
  <w:style w:styleId="Style_11_ch" w:type="character">
    <w:name w:val="WW8Num4z1"/>
    <w:link w:val="Style_11"/>
    <w:rPr>
      <w:rFonts w:ascii="Courier New" w:hAnsi="Courier New"/>
    </w:rPr>
  </w:style>
  <w:style w:styleId="Style_12" w:type="paragraph">
    <w:name w:val="Heading 2 Char"/>
    <w:link w:val="Style_12_ch"/>
    <w:rPr>
      <w:rFonts w:ascii="Cambria" w:hAnsi="Cambria"/>
      <w:b w:val="1"/>
      <w:i w:val="1"/>
      <w:sz w:val="28"/>
    </w:rPr>
  </w:style>
  <w:style w:styleId="Style_12_ch" w:type="character">
    <w:name w:val="Heading 2 Char"/>
    <w:link w:val="Style_12"/>
    <w:rPr>
      <w:rFonts w:ascii="Cambria" w:hAnsi="Cambria"/>
      <w:b w:val="1"/>
      <w:i w:val="1"/>
      <w:sz w:val="28"/>
    </w:rPr>
  </w:style>
  <w:style w:styleId="Style_13" w:type="paragraph">
    <w:name w:val="toc 4"/>
    <w:next w:val="Style_5"/>
    <w:link w:val="Style_13_ch"/>
    <w:uiPriority w:val="39"/>
    <w:pPr>
      <w:ind w:firstLine="0" w:left="600"/>
      <w:jc w:val="left"/>
    </w:pPr>
    <w:rPr>
      <w:rFonts w:ascii="XO Thames" w:hAnsi="XO Thames"/>
      <w:sz w:val="28"/>
    </w:rPr>
  </w:style>
  <w:style w:styleId="Style_13_ch" w:type="character">
    <w:name w:val="toc 4"/>
    <w:link w:val="Style_13"/>
    <w:rPr>
      <w:rFonts w:ascii="XO Thames" w:hAnsi="XO Thames"/>
      <w:sz w:val="28"/>
    </w:rPr>
  </w:style>
  <w:style w:styleId="Style_14" w:type="paragraph">
    <w:name w:val="heading 7"/>
    <w:basedOn w:val="Style_5"/>
    <w:next w:val="Style_5"/>
    <w:link w:val="Style_14_ch"/>
    <w:uiPriority w:val="9"/>
    <w:qFormat/>
    <w:pPr>
      <w:spacing w:line="264" w:lineRule="auto"/>
      <w:ind/>
      <w:outlineLvl w:val="6"/>
    </w:pPr>
    <w:rPr>
      <w:rFonts w:ascii="Calibri" w:hAnsi="Calibri"/>
      <w:b w:val="1"/>
      <w:i w:val="1"/>
      <w:color w:val="5A5A5A"/>
      <w:sz w:val="20"/>
    </w:rPr>
  </w:style>
  <w:style w:styleId="Style_14_ch" w:type="character">
    <w:name w:val="heading 7"/>
    <w:basedOn w:val="Style_5_ch"/>
    <w:link w:val="Style_14"/>
    <w:rPr>
      <w:rFonts w:ascii="Calibri" w:hAnsi="Calibri"/>
      <w:b w:val="1"/>
      <w:i w:val="1"/>
      <w:color w:val="5A5A5A"/>
      <w:sz w:val="20"/>
    </w:rPr>
  </w:style>
  <w:style w:styleId="Style_15" w:type="paragraph">
    <w:name w:val="xl93"/>
    <w:basedOn w:val="Style_5"/>
    <w:link w:val="Style_15_ch"/>
    <w:pPr>
      <w:spacing w:afterAutospacing="on" w:beforeAutospacing="on"/>
      <w:ind/>
      <w:jc w:val="center"/>
    </w:pPr>
    <w:rPr>
      <w:sz w:val="24"/>
    </w:rPr>
  </w:style>
  <w:style w:styleId="Style_15_ch" w:type="character">
    <w:name w:val="xl93"/>
    <w:basedOn w:val="Style_5_ch"/>
    <w:link w:val="Style_15"/>
    <w:rPr>
      <w:sz w:val="24"/>
    </w:rPr>
  </w:style>
  <w:style w:styleId="Style_16" w:type="paragraph">
    <w:name w:val="Заголовок таблицы"/>
    <w:basedOn w:val="Style_17"/>
    <w:link w:val="Style_16_ch"/>
    <w:pPr>
      <w:ind/>
      <w:jc w:val="center"/>
    </w:pPr>
    <w:rPr>
      <w:b w:val="1"/>
    </w:rPr>
  </w:style>
  <w:style w:styleId="Style_16_ch" w:type="character">
    <w:name w:val="Заголовок таблицы"/>
    <w:basedOn w:val="Style_17_ch"/>
    <w:link w:val="Style_16"/>
    <w:rPr>
      <w:b w:val="1"/>
    </w:rPr>
  </w:style>
  <w:style w:styleId="Style_18" w:type="paragraph">
    <w:name w:val="Сноска"/>
    <w:basedOn w:val="Style_5"/>
    <w:link w:val="Style_18_ch"/>
    <w:pPr>
      <w:widowControl w:val="0"/>
      <w:spacing w:line="0" w:lineRule="atLeast"/>
      <w:ind/>
      <w:jc w:val="both"/>
    </w:pPr>
    <w:rPr>
      <w:b w:val="1"/>
      <w:sz w:val="18"/>
    </w:rPr>
  </w:style>
  <w:style w:styleId="Style_18_ch" w:type="character">
    <w:name w:val="Сноска"/>
    <w:basedOn w:val="Style_5_ch"/>
    <w:link w:val="Style_18"/>
    <w:rPr>
      <w:b w:val="1"/>
      <w:sz w:val="18"/>
    </w:rPr>
  </w:style>
  <w:style w:styleId="Style_19" w:type="paragraph">
    <w:name w:val="Emphasis"/>
    <w:basedOn w:val="Style_8"/>
    <w:link w:val="Style_19_ch"/>
    <w:rPr>
      <w:i w:val="1"/>
    </w:rPr>
  </w:style>
  <w:style w:styleId="Style_19_ch" w:type="character">
    <w:name w:val="Emphasis"/>
    <w:basedOn w:val="Style_8_ch"/>
    <w:link w:val="Style_19"/>
    <w:rPr>
      <w:i w:val="1"/>
    </w:rPr>
  </w:style>
  <w:style w:styleId="Style_20" w:type="paragraph">
    <w:name w:val="Текст выноски Знак1"/>
    <w:link w:val="Style_20_ch"/>
    <w:rPr>
      <w:sz w:val="22"/>
    </w:rPr>
  </w:style>
  <w:style w:styleId="Style_20_ch" w:type="character">
    <w:name w:val="Текст выноски Знак1"/>
    <w:link w:val="Style_20"/>
    <w:rPr>
      <w:sz w:val="22"/>
    </w:rPr>
  </w:style>
  <w:style w:styleId="Style_21" w:type="paragraph">
    <w:name w:val="toc 6"/>
    <w:next w:val="Style_5"/>
    <w:link w:val="Style_21_ch"/>
    <w:uiPriority w:val="39"/>
    <w:pPr>
      <w:ind w:firstLine="0" w:left="1000"/>
      <w:jc w:val="left"/>
    </w:pPr>
    <w:rPr>
      <w:rFonts w:ascii="XO Thames" w:hAnsi="XO Thames"/>
      <w:sz w:val="28"/>
    </w:rPr>
  </w:style>
  <w:style w:styleId="Style_21_ch" w:type="character">
    <w:name w:val="toc 6"/>
    <w:link w:val="Style_21"/>
    <w:rPr>
      <w:rFonts w:ascii="XO Thames" w:hAnsi="XO Thames"/>
      <w:sz w:val="28"/>
    </w:rPr>
  </w:style>
  <w:style w:styleId="Style_22" w:type="paragraph">
    <w:name w:val="toc 7"/>
    <w:next w:val="Style_5"/>
    <w:link w:val="Style_22_ch"/>
    <w:uiPriority w:val="39"/>
    <w:pPr>
      <w:ind w:firstLine="0" w:left="1200"/>
      <w:jc w:val="left"/>
    </w:pPr>
    <w:rPr>
      <w:rFonts w:ascii="XO Thames" w:hAnsi="XO Thames"/>
      <w:sz w:val="28"/>
    </w:rPr>
  </w:style>
  <w:style w:styleId="Style_22_ch" w:type="character">
    <w:name w:val="toc 7"/>
    <w:link w:val="Style_22"/>
    <w:rPr>
      <w:rFonts w:ascii="XO Thames" w:hAnsi="XO Thames"/>
      <w:sz w:val="28"/>
    </w:rPr>
  </w:style>
  <w:style w:styleId="Style_23" w:type="paragraph">
    <w:name w:val="ConsPlusTitle"/>
    <w:link w:val="Style_23_ch"/>
    <w:pPr>
      <w:widowControl w:val="0"/>
      <w:ind/>
    </w:pPr>
    <w:rPr>
      <w:rFonts w:ascii="Arial" w:hAnsi="Arial"/>
      <w:b w:val="1"/>
    </w:rPr>
  </w:style>
  <w:style w:styleId="Style_23_ch" w:type="character">
    <w:name w:val="ConsPlusTitle"/>
    <w:link w:val="Style_23"/>
    <w:rPr>
      <w:rFonts w:ascii="Arial" w:hAnsi="Arial"/>
      <w:b w:val="1"/>
    </w:rPr>
  </w:style>
  <w:style w:styleId="Style_24" w:type="paragraph">
    <w:name w:val="Подпись к таблице (3)_"/>
    <w:link w:val="Style_24_ch"/>
    <w:rPr>
      <w:rFonts w:ascii="Times New Roman" w:hAnsi="Times New Roman"/>
      <w:b w:val="1"/>
      <w:i w:val="1"/>
      <w:smallCaps w:val="0"/>
      <w:strike w:val="0"/>
      <w:sz w:val="28"/>
      <w:u w:val="none"/>
    </w:rPr>
  </w:style>
  <w:style w:styleId="Style_24_ch" w:type="character">
    <w:name w:val="Подпись к таблице (3)_"/>
    <w:link w:val="Style_24"/>
    <w:rPr>
      <w:rFonts w:ascii="Times New Roman" w:hAnsi="Times New Roman"/>
      <w:b w:val="1"/>
      <w:i w:val="1"/>
      <w:smallCaps w:val="0"/>
      <w:strike w:val="0"/>
      <w:sz w:val="28"/>
      <w:u w:val="none"/>
    </w:rPr>
  </w:style>
  <w:style w:styleId="Style_25" w:type="paragraph">
    <w:name w:val="Текст сноски Знак1"/>
    <w:link w:val="Style_25_ch"/>
  </w:style>
  <w:style w:styleId="Style_25_ch" w:type="character">
    <w:name w:val="Текст сноски Знак1"/>
    <w:link w:val="Style_25"/>
  </w:style>
  <w:style w:styleId="Style_26" w:type="paragraph">
    <w:name w:val="Основной текст + 9 pt"/>
    <w:link w:val="Style_26_ch"/>
    <w:rPr>
      <w:rFonts w:ascii="Times New Roman" w:hAnsi="Times New Roman"/>
      <w:b w:val="1"/>
      <w:color w:val="000000"/>
      <w:spacing w:val="0"/>
      <w:sz w:val="18"/>
      <w:highlight w:val="white"/>
      <w:u w:val="none"/>
    </w:rPr>
  </w:style>
  <w:style w:styleId="Style_26_ch" w:type="character">
    <w:name w:val="Основной текст + 9 pt"/>
    <w:link w:val="Style_26"/>
    <w:rPr>
      <w:rFonts w:ascii="Times New Roman" w:hAnsi="Times New Roman"/>
      <w:b w:val="1"/>
      <w:color w:val="000000"/>
      <w:spacing w:val="0"/>
      <w:sz w:val="18"/>
      <w:highlight w:val="white"/>
      <w:u w:val="none"/>
    </w:rPr>
  </w:style>
  <w:style w:styleId="Style_27" w:type="paragraph">
    <w:name w:val="Основной текст + 12 pt"/>
    <w:link w:val="Style_27_ch"/>
    <w:rPr>
      <w:rFonts w:ascii="Times New Roman" w:hAnsi="Times New Roman"/>
      <w:b w:val="1"/>
      <w:color w:val="000000"/>
      <w:spacing w:val="0"/>
      <w:sz w:val="24"/>
      <w:highlight w:val="white"/>
      <w:u w:val="none"/>
    </w:rPr>
  </w:style>
  <w:style w:styleId="Style_27_ch" w:type="character">
    <w:name w:val="Основной текст + 12 pt"/>
    <w:link w:val="Style_27"/>
    <w:rPr>
      <w:rFonts w:ascii="Times New Roman" w:hAnsi="Times New Roman"/>
      <w:b w:val="1"/>
      <w:color w:val="000000"/>
      <w:spacing w:val="0"/>
      <w:sz w:val="24"/>
      <w:highlight w:val="white"/>
      <w:u w:val="none"/>
    </w:rPr>
  </w:style>
  <w:style w:styleId="Style_28" w:type="paragraph">
    <w:name w:val="heading 3"/>
    <w:basedOn w:val="Style_5"/>
    <w:next w:val="Style_5"/>
    <w:link w:val="Style_28_ch"/>
    <w:uiPriority w:val="9"/>
    <w:qFormat/>
    <w:pPr>
      <w:keepNext w:val="1"/>
      <w:spacing w:after="60" w:before="240"/>
      <w:ind/>
      <w:outlineLvl w:val="2"/>
    </w:pPr>
    <w:rPr>
      <w:rFonts w:ascii="Arial" w:hAnsi="Arial"/>
      <w:b w:val="1"/>
      <w:sz w:val="26"/>
    </w:rPr>
  </w:style>
  <w:style w:styleId="Style_28_ch" w:type="character">
    <w:name w:val="heading 3"/>
    <w:basedOn w:val="Style_5_ch"/>
    <w:link w:val="Style_28"/>
    <w:rPr>
      <w:rFonts w:ascii="Arial" w:hAnsi="Arial"/>
      <w:b w:val="1"/>
      <w:sz w:val="26"/>
    </w:rPr>
  </w:style>
  <w:style w:styleId="Style_29" w:type="paragraph">
    <w:name w:val="Основной текст + Georgia"/>
    <w:link w:val="Style_29_ch"/>
    <w:rPr>
      <w:rFonts w:ascii="Georgia" w:hAnsi="Georgia"/>
      <w:color w:val="000000"/>
      <w:spacing w:val="0"/>
      <w:sz w:val="8"/>
      <w:highlight w:val="white"/>
      <w:u w:val="none"/>
    </w:rPr>
  </w:style>
  <w:style w:styleId="Style_29_ch" w:type="character">
    <w:name w:val="Основной текст + Georgia"/>
    <w:link w:val="Style_29"/>
    <w:rPr>
      <w:rFonts w:ascii="Georgia" w:hAnsi="Georgia"/>
      <w:color w:val="000000"/>
      <w:spacing w:val="0"/>
      <w:sz w:val="8"/>
      <w:highlight w:val="white"/>
      <w:u w:val="none"/>
    </w:rPr>
  </w:style>
  <w:style w:styleId="Style_30" w:type="paragraph">
    <w:name w:val="Основной текст1"/>
    <w:link w:val="Style_30_ch"/>
    <w:rPr>
      <w:rFonts w:ascii="Times New Roman" w:hAnsi="Times New Roman"/>
      <w:color w:val="000000"/>
      <w:spacing w:val="0"/>
      <w:sz w:val="27"/>
      <w:highlight w:val="white"/>
    </w:rPr>
  </w:style>
  <w:style w:styleId="Style_30_ch" w:type="character">
    <w:name w:val="Основной текст1"/>
    <w:link w:val="Style_30"/>
    <w:rPr>
      <w:rFonts w:ascii="Times New Roman" w:hAnsi="Times New Roman"/>
      <w:color w:val="000000"/>
      <w:spacing w:val="0"/>
      <w:sz w:val="27"/>
      <w:highlight w:val="white"/>
    </w:rPr>
  </w:style>
  <w:style w:styleId="Style_31" w:type="paragraph">
    <w:name w:val="xl87"/>
    <w:basedOn w:val="Style_5"/>
    <w:link w:val="Style_31_ch"/>
    <w:pPr>
      <w:spacing w:afterAutospacing="on" w:beforeAutospacing="on"/>
      <w:ind/>
      <w:jc w:val="center"/>
    </w:pPr>
    <w:rPr>
      <w:color w:val="000000"/>
      <w:sz w:val="24"/>
    </w:rPr>
  </w:style>
  <w:style w:styleId="Style_31_ch" w:type="character">
    <w:name w:val="xl87"/>
    <w:basedOn w:val="Style_5_ch"/>
    <w:link w:val="Style_31"/>
    <w:rPr>
      <w:color w:val="000000"/>
      <w:sz w:val="24"/>
    </w:rPr>
  </w:style>
  <w:style w:styleId="Style_32" w:type="paragraph">
    <w:name w:val="Title Char"/>
    <w:link w:val="Style_32_ch"/>
    <w:rPr>
      <w:rFonts w:ascii="Cambria" w:hAnsi="Cambria"/>
      <w:b w:val="1"/>
      <w:sz w:val="32"/>
    </w:rPr>
  </w:style>
  <w:style w:styleId="Style_32_ch" w:type="character">
    <w:name w:val="Title Char"/>
    <w:link w:val="Style_32"/>
    <w:rPr>
      <w:rFonts w:ascii="Cambria" w:hAnsi="Cambria"/>
      <w:b w:val="1"/>
      <w:sz w:val="32"/>
    </w:rPr>
  </w:style>
  <w:style w:styleId="Style_33" w:type="paragraph">
    <w:name w:val="xl90"/>
    <w:basedOn w:val="Style_5"/>
    <w:link w:val="Style_33_ch"/>
    <w:pPr>
      <w:spacing w:afterAutospacing="on" w:beforeAutospacing="on"/>
      <w:ind/>
      <w:jc w:val="center"/>
    </w:pPr>
    <w:rPr>
      <w:b w:val="1"/>
      <w:sz w:val="24"/>
    </w:rPr>
  </w:style>
  <w:style w:styleId="Style_33_ch" w:type="character">
    <w:name w:val="xl90"/>
    <w:basedOn w:val="Style_5_ch"/>
    <w:link w:val="Style_33"/>
    <w:rPr>
      <w:b w:val="1"/>
      <w:sz w:val="24"/>
    </w:rPr>
  </w:style>
  <w:style w:styleId="Style_34" w:type="paragraph">
    <w:name w:val="xl79"/>
    <w:basedOn w:val="Style_5"/>
    <w:link w:val="Style_34_ch"/>
    <w:pPr>
      <w:spacing w:afterAutospacing="on" w:beforeAutospacing="on"/>
      <w:ind/>
      <w:jc w:val="center"/>
    </w:pPr>
    <w:rPr>
      <w:sz w:val="24"/>
    </w:rPr>
  </w:style>
  <w:style w:styleId="Style_34_ch" w:type="character">
    <w:name w:val="xl79"/>
    <w:basedOn w:val="Style_5_ch"/>
    <w:link w:val="Style_34"/>
    <w:rPr>
      <w:sz w:val="24"/>
    </w:rPr>
  </w:style>
  <w:style w:styleId="Style_35" w:type="paragraph">
    <w:name w:val="Strong"/>
    <w:link w:val="Style_35_ch"/>
    <w:rPr>
      <w:b w:val="1"/>
    </w:rPr>
  </w:style>
  <w:style w:styleId="Style_35_ch" w:type="character">
    <w:name w:val="Strong"/>
    <w:link w:val="Style_35"/>
    <w:rPr>
      <w:b w:val="1"/>
    </w:rPr>
  </w:style>
  <w:style w:styleId="Style_36" w:type="paragraph">
    <w:name w:val="footnote reference"/>
    <w:link w:val="Style_36_ch"/>
    <w:rPr>
      <w:vertAlign w:val="superscript"/>
    </w:rPr>
  </w:style>
  <w:style w:styleId="Style_36_ch" w:type="character">
    <w:name w:val="footnote reference"/>
    <w:link w:val="Style_36"/>
    <w:rPr>
      <w:vertAlign w:val="superscript"/>
    </w:rPr>
  </w:style>
  <w:style w:styleId="Style_37" w:type="paragraph">
    <w:name w:val="Default"/>
    <w:link w:val="Style_37_ch"/>
    <w:rPr>
      <w:color w:val="000000"/>
      <w:sz w:val="24"/>
    </w:rPr>
  </w:style>
  <w:style w:styleId="Style_37_ch" w:type="character">
    <w:name w:val="Default"/>
    <w:link w:val="Style_37"/>
    <w:rPr>
      <w:color w:val="000000"/>
      <w:sz w:val="24"/>
    </w:rPr>
  </w:style>
  <w:style w:styleId="Style_38" w:type="paragraph">
    <w:name w:val="WW8Num3z3"/>
    <w:link w:val="Style_38_ch"/>
    <w:rPr>
      <w:rFonts w:ascii="Symbol" w:hAnsi="Symbol"/>
    </w:rPr>
  </w:style>
  <w:style w:styleId="Style_38_ch" w:type="character">
    <w:name w:val="WW8Num3z3"/>
    <w:link w:val="Style_38"/>
    <w:rPr>
      <w:rFonts w:ascii="Symbol" w:hAnsi="Symbol"/>
    </w:rPr>
  </w:style>
  <w:style w:styleId="Style_39" w:type="paragraph">
    <w:name w:val="Основной текст + 12 pt;Полужирный"/>
    <w:link w:val="Style_39_ch"/>
    <w:rPr>
      <w:rFonts w:ascii="Times New Roman" w:hAnsi="Times New Roman"/>
      <w:b w:val="1"/>
      <w:i w:val="0"/>
      <w:smallCaps w:val="0"/>
      <w:strike w:val="0"/>
      <w:color w:val="000000"/>
      <w:spacing w:val="0"/>
      <w:sz w:val="24"/>
      <w:highlight w:val="white"/>
      <w:u w:val="none"/>
    </w:rPr>
  </w:style>
  <w:style w:styleId="Style_39_ch" w:type="character">
    <w:name w:val="Основной текст + 12 pt;Полужирный"/>
    <w:link w:val="Style_39"/>
    <w:rPr>
      <w:rFonts w:ascii="Times New Roman" w:hAnsi="Times New Roman"/>
      <w:b w:val="1"/>
      <w:i w:val="0"/>
      <w:smallCaps w:val="0"/>
      <w:strike w:val="0"/>
      <w:color w:val="000000"/>
      <w:spacing w:val="0"/>
      <w:sz w:val="24"/>
      <w:highlight w:val="white"/>
      <w:u w:val="none"/>
    </w:rPr>
  </w:style>
  <w:style w:styleId="Style_40" w:type="paragraph">
    <w:name w:val="font5"/>
    <w:basedOn w:val="Style_5"/>
    <w:link w:val="Style_40_ch"/>
    <w:pPr>
      <w:spacing w:afterAutospacing="on" w:beforeAutospacing="on"/>
      <w:ind/>
    </w:pPr>
    <w:rPr>
      <w:b w:val="1"/>
      <w:color w:val="000000"/>
      <w:sz w:val="22"/>
    </w:rPr>
  </w:style>
  <w:style w:styleId="Style_40_ch" w:type="character">
    <w:name w:val="font5"/>
    <w:basedOn w:val="Style_5_ch"/>
    <w:link w:val="Style_40"/>
    <w:rPr>
      <w:b w:val="1"/>
      <w:color w:val="000000"/>
      <w:sz w:val="22"/>
    </w:rPr>
  </w:style>
  <w:style w:styleId="Style_41" w:type="paragraph">
    <w:name w:val="heading 9"/>
    <w:basedOn w:val="Style_5"/>
    <w:next w:val="Style_5"/>
    <w:link w:val="Style_41_ch"/>
    <w:uiPriority w:val="9"/>
    <w:qFormat/>
    <w:pPr>
      <w:spacing w:line="276" w:lineRule="auto"/>
      <w:ind/>
      <w:outlineLvl w:val="8"/>
    </w:pPr>
    <w:rPr>
      <w:rFonts w:ascii="Calibri" w:hAnsi="Calibri"/>
      <w:b w:val="1"/>
      <w:i w:val="1"/>
      <w:color w:val="7F7F7F"/>
      <w:sz w:val="18"/>
    </w:rPr>
  </w:style>
  <w:style w:styleId="Style_41_ch" w:type="character">
    <w:name w:val="heading 9"/>
    <w:basedOn w:val="Style_5_ch"/>
    <w:link w:val="Style_41"/>
    <w:rPr>
      <w:rFonts w:ascii="Calibri" w:hAnsi="Calibri"/>
      <w:b w:val="1"/>
      <w:i w:val="1"/>
      <w:color w:val="7F7F7F"/>
      <w:sz w:val="18"/>
    </w:rPr>
  </w:style>
  <w:style w:styleId="Style_42" w:type="paragraph">
    <w:name w:val="xl92"/>
    <w:basedOn w:val="Style_5"/>
    <w:link w:val="Style_42_ch"/>
    <w:pPr>
      <w:spacing w:afterAutospacing="on" w:beforeAutospacing="on"/>
      <w:ind/>
      <w:jc w:val="center"/>
    </w:pPr>
    <w:rPr>
      <w:sz w:val="24"/>
    </w:rPr>
  </w:style>
  <w:style w:styleId="Style_42_ch" w:type="character">
    <w:name w:val="xl92"/>
    <w:basedOn w:val="Style_5_ch"/>
    <w:link w:val="Style_42"/>
    <w:rPr>
      <w:sz w:val="24"/>
    </w:rPr>
  </w:style>
  <w:style w:styleId="Style_43" w:type="paragraph">
    <w:name w:val="Основной текст + Franklin Gothic Medium"/>
    <w:link w:val="Style_43_ch"/>
    <w:rPr>
      <w:rFonts w:ascii="Franklin Gothic Medium" w:hAnsi="Franklin Gothic Medium"/>
      <w:color w:val="000000"/>
      <w:spacing w:val="0"/>
      <w:sz w:val="14"/>
      <w:highlight w:val="white"/>
      <w:u w:val="none"/>
    </w:rPr>
  </w:style>
  <w:style w:styleId="Style_43_ch" w:type="character">
    <w:name w:val="Основной текст + Franklin Gothic Medium"/>
    <w:link w:val="Style_43"/>
    <w:rPr>
      <w:rFonts w:ascii="Franklin Gothic Medium" w:hAnsi="Franklin Gothic Medium"/>
      <w:color w:val="000000"/>
      <w:spacing w:val="0"/>
      <w:sz w:val="14"/>
      <w:highlight w:val="white"/>
      <w:u w:val="none"/>
    </w:rPr>
  </w:style>
  <w:style w:styleId="Style_44" w:type="paragraph">
    <w:name w:val="Основной текст (5) + Не курсив"/>
    <w:link w:val="Style_44_ch"/>
    <w:rPr>
      <w:rFonts w:ascii="Times New Roman" w:hAnsi="Times New Roman"/>
      <w:b w:val="1"/>
      <w:i w:val="1"/>
      <w:color w:val="000000"/>
      <w:spacing w:val="0"/>
      <w:highlight w:val="white"/>
    </w:rPr>
  </w:style>
  <w:style w:styleId="Style_44_ch" w:type="character">
    <w:name w:val="Основной текст (5) + Не курсив"/>
    <w:link w:val="Style_44"/>
    <w:rPr>
      <w:rFonts w:ascii="Times New Roman" w:hAnsi="Times New Roman"/>
      <w:b w:val="1"/>
      <w:i w:val="1"/>
      <w:color w:val="000000"/>
      <w:spacing w:val="0"/>
      <w:highlight w:val="white"/>
    </w:rPr>
  </w:style>
  <w:style w:styleId="Style_8" w:type="paragraph">
    <w:name w:val="Default Paragraph Font"/>
    <w:link w:val="Style_8_ch"/>
  </w:style>
  <w:style w:styleId="Style_8_ch" w:type="character">
    <w:name w:val="Default Paragraph Font"/>
    <w:link w:val="Style_8"/>
  </w:style>
  <w:style w:styleId="Style_45" w:type="paragraph">
    <w:name w:val="WW8Num4z3"/>
    <w:link w:val="Style_45_ch"/>
    <w:rPr>
      <w:rFonts w:ascii="Symbol" w:hAnsi="Symbol"/>
    </w:rPr>
  </w:style>
  <w:style w:styleId="Style_45_ch" w:type="character">
    <w:name w:val="WW8Num4z3"/>
    <w:link w:val="Style_45"/>
    <w:rPr>
      <w:rFonts w:ascii="Symbol" w:hAnsi="Symbol"/>
    </w:rPr>
  </w:style>
  <w:style w:styleId="Style_46" w:type="paragraph">
    <w:name w:val="Основной шрифт абзаца2"/>
    <w:link w:val="Style_46_ch"/>
  </w:style>
  <w:style w:styleId="Style_46_ch" w:type="character">
    <w:name w:val="Основной шрифт абзаца2"/>
    <w:link w:val="Style_46"/>
  </w:style>
  <w:style w:styleId="Style_47" w:type="paragraph">
    <w:name w:val="xl73"/>
    <w:basedOn w:val="Style_5"/>
    <w:link w:val="Style_47_ch"/>
    <w:pPr>
      <w:spacing w:afterAutospacing="on" w:beforeAutospacing="on"/>
      <w:ind/>
      <w:jc w:val="center"/>
    </w:pPr>
    <w:rPr>
      <w:sz w:val="24"/>
    </w:rPr>
  </w:style>
  <w:style w:styleId="Style_47_ch" w:type="character">
    <w:name w:val="xl73"/>
    <w:basedOn w:val="Style_5_ch"/>
    <w:link w:val="Style_47"/>
    <w:rPr>
      <w:sz w:val="24"/>
    </w:rPr>
  </w:style>
  <w:style w:styleId="Style_48" w:type="paragraph">
    <w:name w:val="Основной текст + Georgia;5 pt"/>
    <w:link w:val="Style_48_ch"/>
    <w:rPr>
      <w:rFonts w:ascii="Georgia" w:hAnsi="Georgia"/>
      <w:b w:val="0"/>
      <w:i w:val="0"/>
      <w:smallCaps w:val="0"/>
      <w:strike w:val="0"/>
      <w:color w:val="000000"/>
      <w:spacing w:val="0"/>
      <w:sz w:val="10"/>
      <w:highlight w:val="white"/>
      <w:u w:val="none"/>
    </w:rPr>
  </w:style>
  <w:style w:styleId="Style_48_ch" w:type="character">
    <w:name w:val="Основной текст + Georgia;5 pt"/>
    <w:link w:val="Style_48"/>
    <w:rPr>
      <w:rFonts w:ascii="Georgia" w:hAnsi="Georgia"/>
      <w:b w:val="0"/>
      <w:i w:val="0"/>
      <w:smallCaps w:val="0"/>
      <w:strike w:val="0"/>
      <w:color w:val="000000"/>
      <w:spacing w:val="0"/>
      <w:sz w:val="10"/>
      <w:highlight w:val="white"/>
      <w:u w:val="none"/>
    </w:rPr>
  </w:style>
  <w:style w:styleId="Style_49" w:type="paragraph">
    <w:name w:val="List"/>
    <w:basedOn w:val="Style_50"/>
    <w:link w:val="Style_49_ch"/>
    <w:pPr>
      <w:widowControl w:val="1"/>
      <w:spacing w:after="140" w:line="288" w:lineRule="auto"/>
      <w:ind/>
    </w:pPr>
    <w:rPr>
      <w:sz w:val="28"/>
    </w:rPr>
  </w:style>
  <w:style w:styleId="Style_49_ch" w:type="character">
    <w:name w:val="List"/>
    <w:basedOn w:val="Style_50_ch"/>
    <w:link w:val="Style_49"/>
    <w:rPr>
      <w:sz w:val="28"/>
    </w:rPr>
  </w:style>
  <w:style w:styleId="Style_51" w:type="paragraph">
    <w:name w:val="Комментарий"/>
    <w:basedOn w:val="Style_5"/>
    <w:next w:val="Style_5"/>
    <w:link w:val="Style_51_ch"/>
    <w:pPr>
      <w:ind w:firstLine="0" w:left="170"/>
      <w:jc w:val="both"/>
    </w:pPr>
    <w:rPr>
      <w:rFonts w:ascii="Arial" w:hAnsi="Arial"/>
      <w:i w:val="1"/>
      <w:color w:val="800080"/>
      <w:sz w:val="20"/>
    </w:rPr>
  </w:style>
  <w:style w:styleId="Style_51_ch" w:type="character">
    <w:name w:val="Комментарий"/>
    <w:basedOn w:val="Style_5_ch"/>
    <w:link w:val="Style_51"/>
    <w:rPr>
      <w:rFonts w:ascii="Arial" w:hAnsi="Arial"/>
      <w:i w:val="1"/>
      <w:color w:val="800080"/>
      <w:sz w:val="20"/>
    </w:rPr>
  </w:style>
  <w:style w:styleId="Style_52" w:type="paragraph">
    <w:name w:val="Заголовок1"/>
    <w:basedOn w:val="Style_5"/>
    <w:next w:val="Style_50"/>
    <w:link w:val="Style_52_ch"/>
    <w:pPr>
      <w:keepNext w:val="1"/>
      <w:spacing w:after="120" w:before="240" w:line="360" w:lineRule="atLeast"/>
      <w:ind/>
      <w:jc w:val="both"/>
    </w:pPr>
    <w:rPr>
      <w:rFonts w:ascii="Liberation Sans" w:hAnsi="Liberation Sans"/>
    </w:rPr>
  </w:style>
  <w:style w:styleId="Style_52_ch" w:type="character">
    <w:name w:val="Заголовок1"/>
    <w:basedOn w:val="Style_5_ch"/>
    <w:link w:val="Style_52"/>
    <w:rPr>
      <w:rFonts w:ascii="Liberation Sans" w:hAnsi="Liberation Sans"/>
    </w:rPr>
  </w:style>
  <w:style w:styleId="Style_53" w:type="paragraph">
    <w:name w:val="Intense Emphasis"/>
    <w:link w:val="Style_53_ch"/>
    <w:rPr>
      <w:b w:val="1"/>
      <w:i w:val="1"/>
    </w:rPr>
  </w:style>
  <w:style w:styleId="Style_53_ch" w:type="character">
    <w:name w:val="Intense Emphasis"/>
    <w:link w:val="Style_53"/>
    <w:rPr>
      <w:b w:val="1"/>
      <w:i w:val="1"/>
    </w:rPr>
  </w:style>
  <w:style w:styleId="Style_54" w:type="paragraph">
    <w:name w:val="WW8Num4z2"/>
    <w:link w:val="Style_54_ch"/>
    <w:rPr>
      <w:rFonts w:ascii="Wingdings" w:hAnsi="Wingdings"/>
    </w:rPr>
  </w:style>
  <w:style w:styleId="Style_54_ch" w:type="character">
    <w:name w:val="WW8Num4z2"/>
    <w:link w:val="Style_54"/>
    <w:rPr>
      <w:rFonts w:ascii="Wingdings" w:hAnsi="Wingdings"/>
    </w:rPr>
  </w:style>
  <w:style w:styleId="Style_55" w:type="paragraph">
    <w:name w:val="List Paragraph"/>
    <w:basedOn w:val="Style_5"/>
    <w:link w:val="Style_55_ch"/>
    <w:pPr>
      <w:spacing w:after="200" w:line="276" w:lineRule="auto"/>
      <w:ind w:firstLine="0" w:left="720"/>
      <w:contextualSpacing w:val="1"/>
    </w:pPr>
    <w:rPr>
      <w:rFonts w:ascii="Calibri" w:hAnsi="Calibri"/>
      <w:sz w:val="22"/>
    </w:rPr>
  </w:style>
  <w:style w:styleId="Style_55_ch" w:type="character">
    <w:name w:val="List Paragraph"/>
    <w:basedOn w:val="Style_5_ch"/>
    <w:link w:val="Style_55"/>
    <w:rPr>
      <w:rFonts w:ascii="Calibri" w:hAnsi="Calibri"/>
      <w:sz w:val="22"/>
    </w:rPr>
  </w:style>
  <w:style w:styleId="Style_56" w:type="paragraph">
    <w:name w:val="WW8Num1z8"/>
    <w:link w:val="Style_56_ch"/>
  </w:style>
  <w:style w:styleId="Style_56_ch" w:type="character">
    <w:name w:val="WW8Num1z8"/>
    <w:link w:val="Style_56"/>
  </w:style>
  <w:style w:styleId="Style_57" w:type="paragraph">
    <w:name w:val="xl91"/>
    <w:basedOn w:val="Style_5"/>
    <w:link w:val="Style_57_ch"/>
    <w:pPr>
      <w:spacing w:afterAutospacing="on" w:beforeAutospacing="on"/>
      <w:ind/>
      <w:jc w:val="center"/>
    </w:pPr>
    <w:rPr>
      <w:sz w:val="24"/>
    </w:rPr>
  </w:style>
  <w:style w:styleId="Style_57_ch" w:type="character">
    <w:name w:val="xl91"/>
    <w:basedOn w:val="Style_5_ch"/>
    <w:link w:val="Style_57"/>
    <w:rPr>
      <w:sz w:val="24"/>
    </w:rPr>
  </w:style>
  <w:style w:styleId="Style_58" w:type="paragraph">
    <w:name w:val="Колонтитул_"/>
    <w:link w:val="Style_58_ch"/>
    <w:rPr>
      <w:rFonts w:ascii="Times New Roman" w:hAnsi="Times New Roman"/>
      <w:b w:val="0"/>
      <w:i w:val="0"/>
      <w:smallCaps w:val="0"/>
      <w:strike w:val="0"/>
      <w:spacing w:val="-10"/>
      <w:sz w:val="28"/>
      <w:u w:val="none"/>
    </w:rPr>
  </w:style>
  <w:style w:styleId="Style_58_ch" w:type="character">
    <w:name w:val="Колонтитул_"/>
    <w:link w:val="Style_58"/>
    <w:rPr>
      <w:rFonts w:ascii="Times New Roman" w:hAnsi="Times New Roman"/>
      <w:b w:val="0"/>
      <w:i w:val="0"/>
      <w:smallCaps w:val="0"/>
      <w:strike w:val="0"/>
      <w:spacing w:val="-10"/>
      <w:sz w:val="28"/>
      <w:u w:val="none"/>
    </w:rPr>
  </w:style>
  <w:style w:styleId="Style_59" w:type="paragraph">
    <w:name w:val="Body Text Indent"/>
    <w:basedOn w:val="Style_5"/>
    <w:link w:val="Style_59_ch"/>
    <w:pPr>
      <w:spacing w:after="120" w:line="276" w:lineRule="auto"/>
      <w:ind w:firstLine="0" w:left="283"/>
    </w:pPr>
    <w:rPr>
      <w:rFonts w:ascii="Calibri" w:hAnsi="Calibri"/>
      <w:sz w:val="22"/>
    </w:rPr>
  </w:style>
  <w:style w:styleId="Style_59_ch" w:type="character">
    <w:name w:val="Body Text Indent"/>
    <w:basedOn w:val="Style_5_ch"/>
    <w:link w:val="Style_59"/>
    <w:rPr>
      <w:rFonts w:ascii="Calibri" w:hAnsi="Calibri"/>
      <w:sz w:val="22"/>
    </w:rPr>
  </w:style>
  <w:style w:styleId="Style_60" w:type="paragraph">
    <w:name w:val="xl64"/>
    <w:basedOn w:val="Style_5"/>
    <w:link w:val="Style_60_ch"/>
    <w:pPr>
      <w:spacing w:afterAutospacing="on" w:beforeAutospacing="on"/>
      <w:ind/>
    </w:pPr>
    <w:rPr>
      <w:sz w:val="24"/>
    </w:rPr>
  </w:style>
  <w:style w:styleId="Style_60_ch" w:type="character">
    <w:name w:val="xl64"/>
    <w:basedOn w:val="Style_5_ch"/>
    <w:link w:val="Style_60"/>
    <w:rPr>
      <w:sz w:val="24"/>
    </w:rPr>
  </w:style>
  <w:style w:styleId="Style_61" w:type="paragraph">
    <w:name w:val="Body Text Indent 2"/>
    <w:basedOn w:val="Style_5"/>
    <w:link w:val="Style_61_ch"/>
    <w:pPr>
      <w:spacing w:after="120" w:line="480" w:lineRule="auto"/>
      <w:ind w:firstLine="0" w:left="283"/>
    </w:pPr>
    <w:rPr>
      <w:rFonts w:ascii="Calibri" w:hAnsi="Calibri"/>
      <w:sz w:val="22"/>
    </w:rPr>
  </w:style>
  <w:style w:styleId="Style_61_ch" w:type="character">
    <w:name w:val="Body Text Indent 2"/>
    <w:basedOn w:val="Style_5_ch"/>
    <w:link w:val="Style_61"/>
    <w:rPr>
      <w:rFonts w:ascii="Calibri" w:hAnsi="Calibri"/>
      <w:sz w:val="22"/>
    </w:rPr>
  </w:style>
  <w:style w:styleId="Style_62" w:type="paragraph">
    <w:name w:val="Основной текст + 10 pt"/>
    <w:link w:val="Style_62_ch"/>
    <w:rPr>
      <w:rFonts w:ascii="Times New Roman" w:hAnsi="Times New Roman"/>
      <w:color w:val="000000"/>
      <w:spacing w:val="0"/>
      <w:sz w:val="20"/>
      <w:highlight w:val="white"/>
    </w:rPr>
  </w:style>
  <w:style w:styleId="Style_62_ch" w:type="character">
    <w:name w:val="Основной текст + 10 pt"/>
    <w:link w:val="Style_62"/>
    <w:rPr>
      <w:rFonts w:ascii="Times New Roman" w:hAnsi="Times New Roman"/>
      <w:color w:val="000000"/>
      <w:spacing w:val="0"/>
      <w:sz w:val="20"/>
      <w:highlight w:val="white"/>
    </w:rPr>
  </w:style>
  <w:style w:styleId="Style_63" w:type="paragraph">
    <w:name w:val="Balloon Text Char"/>
    <w:link w:val="Style_63_ch"/>
    <w:rPr>
      <w:sz w:val="2"/>
    </w:rPr>
  </w:style>
  <w:style w:styleId="Style_63_ch" w:type="character">
    <w:name w:val="Balloon Text Char"/>
    <w:link w:val="Style_63"/>
    <w:rPr>
      <w:sz w:val="2"/>
    </w:rPr>
  </w:style>
  <w:style w:styleId="Style_64" w:type="paragraph">
    <w:name w:val="Block Text"/>
    <w:basedOn w:val="Style_5"/>
    <w:link w:val="Style_64_ch"/>
    <w:pPr>
      <w:tabs>
        <w:tab w:leader="none" w:pos="884" w:val="left"/>
      </w:tabs>
      <w:ind w:firstLine="885" w:left="-57" w:right="-57"/>
      <w:jc w:val="both"/>
    </w:pPr>
  </w:style>
  <w:style w:styleId="Style_64_ch" w:type="character">
    <w:name w:val="Block Text"/>
    <w:basedOn w:val="Style_5_ch"/>
    <w:link w:val="Style_64"/>
  </w:style>
  <w:style w:styleId="Style_65" w:type="paragraph">
    <w:name w:val="Subtle Emphasis"/>
    <w:link w:val="Style_65_ch"/>
    <w:rPr>
      <w:i w:val="1"/>
    </w:rPr>
  </w:style>
  <w:style w:styleId="Style_65_ch" w:type="character">
    <w:name w:val="Subtle Emphasis"/>
    <w:link w:val="Style_65"/>
    <w:rPr>
      <w:i w:val="1"/>
    </w:rPr>
  </w:style>
  <w:style w:styleId="Style_66" w:type="paragraph">
    <w:name w:val="xl68"/>
    <w:basedOn w:val="Style_5"/>
    <w:link w:val="Style_66_ch"/>
    <w:pPr>
      <w:spacing w:afterAutospacing="on" w:beforeAutospacing="on"/>
      <w:ind/>
      <w:jc w:val="center"/>
    </w:pPr>
    <w:rPr>
      <w:sz w:val="20"/>
    </w:rPr>
  </w:style>
  <w:style w:styleId="Style_66_ch" w:type="character">
    <w:name w:val="xl68"/>
    <w:basedOn w:val="Style_5_ch"/>
    <w:link w:val="Style_66"/>
    <w:rPr>
      <w:sz w:val="20"/>
    </w:rPr>
  </w:style>
  <w:style w:styleId="Style_2" w:type="paragraph">
    <w:name w:val="footer"/>
    <w:basedOn w:val="Style_5"/>
    <w:link w:val="Style_2_ch"/>
    <w:pPr>
      <w:tabs>
        <w:tab w:leader="none" w:pos="4677" w:val="center"/>
        <w:tab w:leader="none" w:pos="9355" w:val="right"/>
      </w:tabs>
      <w:spacing w:after="200" w:line="276" w:lineRule="auto"/>
      <w:ind/>
    </w:pPr>
    <w:rPr>
      <w:rFonts w:ascii="Calibri" w:hAnsi="Calibri"/>
      <w:sz w:val="22"/>
    </w:rPr>
  </w:style>
  <w:style w:styleId="Style_2_ch" w:type="character">
    <w:name w:val="footer"/>
    <w:basedOn w:val="Style_5_ch"/>
    <w:link w:val="Style_2"/>
    <w:rPr>
      <w:rFonts w:ascii="Calibri" w:hAnsi="Calibri"/>
      <w:sz w:val="22"/>
    </w:rPr>
  </w:style>
  <w:style w:styleId="Style_67" w:type="paragraph">
    <w:name w:val="xl78"/>
    <w:basedOn w:val="Style_5"/>
    <w:link w:val="Style_67_ch"/>
    <w:pPr>
      <w:spacing w:afterAutospacing="on" w:beforeAutospacing="on"/>
      <w:ind/>
      <w:jc w:val="center"/>
    </w:pPr>
    <w:rPr>
      <w:color w:val="333333"/>
      <w:sz w:val="24"/>
    </w:rPr>
  </w:style>
  <w:style w:styleId="Style_67_ch" w:type="character">
    <w:name w:val="xl78"/>
    <w:basedOn w:val="Style_5_ch"/>
    <w:link w:val="Style_67"/>
    <w:rPr>
      <w:color w:val="333333"/>
      <w:sz w:val="24"/>
    </w:rPr>
  </w:style>
  <w:style w:styleId="Style_68" w:type="paragraph">
    <w:name w:val="xl82"/>
    <w:basedOn w:val="Style_5"/>
    <w:link w:val="Style_68_ch"/>
    <w:pPr>
      <w:spacing w:afterAutospacing="on" w:beforeAutospacing="on"/>
      <w:ind/>
      <w:jc w:val="center"/>
    </w:pPr>
    <w:rPr>
      <w:sz w:val="24"/>
    </w:rPr>
  </w:style>
  <w:style w:styleId="Style_68_ch" w:type="character">
    <w:name w:val="xl82"/>
    <w:basedOn w:val="Style_5_ch"/>
    <w:link w:val="Style_68"/>
    <w:rPr>
      <w:sz w:val="24"/>
    </w:rPr>
  </w:style>
  <w:style w:styleId="Style_69" w:type="paragraph">
    <w:name w:val="Подпись к таблице (3)"/>
    <w:link w:val="Style_69_ch"/>
    <w:rPr>
      <w:rFonts w:ascii="Times New Roman" w:hAnsi="Times New Roman"/>
      <w:b w:val="1"/>
      <w:i w:val="1"/>
      <w:smallCaps w:val="0"/>
      <w:strike w:val="0"/>
      <w:color w:val="000000"/>
      <w:spacing w:val="0"/>
      <w:sz w:val="28"/>
      <w:u w:val="single"/>
    </w:rPr>
  </w:style>
  <w:style w:styleId="Style_69_ch" w:type="character">
    <w:name w:val="Подпись к таблице (3)"/>
    <w:link w:val="Style_69"/>
    <w:rPr>
      <w:rFonts w:ascii="Times New Roman" w:hAnsi="Times New Roman"/>
      <w:b w:val="1"/>
      <w:i w:val="1"/>
      <w:smallCaps w:val="0"/>
      <w:strike w:val="0"/>
      <w:color w:val="000000"/>
      <w:spacing w:val="0"/>
      <w:sz w:val="28"/>
      <w:u w:val="single"/>
    </w:rPr>
  </w:style>
  <w:style w:styleId="Style_70" w:type="paragraph">
    <w:name w:val="s_10"/>
    <w:basedOn w:val="Style_8"/>
    <w:link w:val="Style_70_ch"/>
  </w:style>
  <w:style w:styleId="Style_70_ch" w:type="character">
    <w:name w:val="s_10"/>
    <w:basedOn w:val="Style_8_ch"/>
    <w:link w:val="Style_70"/>
  </w:style>
  <w:style w:styleId="Style_71" w:type="paragraph">
    <w:name w:val="toc 3"/>
    <w:next w:val="Style_5"/>
    <w:link w:val="Style_71_ch"/>
    <w:uiPriority w:val="39"/>
    <w:pPr>
      <w:ind w:firstLine="0" w:left="400"/>
      <w:jc w:val="left"/>
    </w:pPr>
    <w:rPr>
      <w:rFonts w:ascii="XO Thames" w:hAnsi="XO Thames"/>
      <w:sz w:val="28"/>
    </w:rPr>
  </w:style>
  <w:style w:styleId="Style_71_ch" w:type="character">
    <w:name w:val="toc 3"/>
    <w:link w:val="Style_71"/>
    <w:rPr>
      <w:rFonts w:ascii="XO Thames" w:hAnsi="XO Thames"/>
      <w:sz w:val="28"/>
    </w:rPr>
  </w:style>
  <w:style w:styleId="Style_72" w:type="paragraph">
    <w:name w:val="xl66"/>
    <w:basedOn w:val="Style_5"/>
    <w:link w:val="Style_72_ch"/>
    <w:pPr>
      <w:spacing w:afterAutospacing="on" w:beforeAutospacing="on"/>
      <w:ind/>
    </w:pPr>
    <w:rPr>
      <w:sz w:val="24"/>
    </w:rPr>
  </w:style>
  <w:style w:styleId="Style_72_ch" w:type="character">
    <w:name w:val="xl66"/>
    <w:basedOn w:val="Style_5_ch"/>
    <w:link w:val="Style_72"/>
    <w:rPr>
      <w:sz w:val="24"/>
    </w:rPr>
  </w:style>
  <w:style w:styleId="Style_73" w:type="paragraph">
    <w:name w:val="Основной текст + 4"/>
    <w:link w:val="Style_73_ch"/>
    <w:rPr>
      <w:rFonts w:ascii="Times New Roman" w:hAnsi="Times New Roman"/>
      <w:color w:val="000000"/>
      <w:spacing w:val="0"/>
      <w:sz w:val="9"/>
      <w:highlight w:val="white"/>
      <w:u w:val="none"/>
    </w:rPr>
  </w:style>
  <w:style w:styleId="Style_73_ch" w:type="character">
    <w:name w:val="Основной текст + 4"/>
    <w:link w:val="Style_73"/>
    <w:rPr>
      <w:rFonts w:ascii="Times New Roman" w:hAnsi="Times New Roman"/>
      <w:color w:val="000000"/>
      <w:spacing w:val="0"/>
      <w:sz w:val="9"/>
      <w:highlight w:val="white"/>
      <w:u w:val="none"/>
    </w:rPr>
  </w:style>
  <w:style w:styleId="Style_74" w:type="paragraph">
    <w:name w:val="Знак примечания1"/>
    <w:link w:val="Style_74_ch"/>
    <w:rPr>
      <w:sz w:val="16"/>
    </w:rPr>
  </w:style>
  <w:style w:styleId="Style_74_ch" w:type="character">
    <w:name w:val="Знак примечания1"/>
    <w:link w:val="Style_74"/>
    <w:rPr>
      <w:sz w:val="16"/>
    </w:rPr>
  </w:style>
  <w:style w:styleId="Style_75" w:type="paragraph">
    <w:name w:val="Comment Subject Char"/>
    <w:link w:val="Style_75_ch"/>
    <w:rPr>
      <w:rFonts w:ascii="Calibri" w:hAnsi="Calibri"/>
      <w:b w:val="1"/>
      <w:sz w:val="20"/>
    </w:rPr>
  </w:style>
  <w:style w:styleId="Style_75_ch" w:type="character">
    <w:name w:val="Comment Subject Char"/>
    <w:link w:val="Style_75"/>
    <w:rPr>
      <w:rFonts w:ascii="Calibri" w:hAnsi="Calibri"/>
      <w:b w:val="1"/>
      <w:sz w:val="20"/>
    </w:rPr>
  </w:style>
  <w:style w:styleId="Style_76" w:type="paragraph">
    <w:name w:val="Placeholder Text"/>
    <w:basedOn w:val="Style_8"/>
    <w:link w:val="Style_76_ch"/>
    <w:rPr>
      <w:color w:val="808080"/>
    </w:rPr>
  </w:style>
  <w:style w:styleId="Style_76_ch" w:type="character">
    <w:name w:val="Placeholder Text"/>
    <w:basedOn w:val="Style_8_ch"/>
    <w:link w:val="Style_76"/>
    <w:rPr>
      <w:color w:val="808080"/>
    </w:rPr>
  </w:style>
  <w:style w:styleId="Style_77" w:type="paragraph">
    <w:name w:val="ConsPlusNonformat"/>
    <w:link w:val="Style_77_ch"/>
    <w:rPr>
      <w:rFonts w:ascii="Courier New" w:hAnsi="Courier New"/>
    </w:rPr>
  </w:style>
  <w:style w:styleId="Style_77_ch" w:type="character">
    <w:name w:val="ConsPlusNonformat"/>
    <w:link w:val="Style_77"/>
    <w:rPr>
      <w:rFonts w:ascii="Courier New" w:hAnsi="Courier New"/>
    </w:rPr>
  </w:style>
  <w:style w:styleId="Style_78" w:type="paragraph">
    <w:name w:val="Абзац списка1"/>
    <w:basedOn w:val="Style_5"/>
    <w:link w:val="Style_78_ch"/>
    <w:pPr>
      <w:spacing w:after="200" w:line="276" w:lineRule="auto"/>
      <w:ind w:firstLine="709" w:left="720"/>
      <w:jc w:val="center"/>
    </w:pPr>
    <w:rPr>
      <w:rFonts w:ascii="Calibri" w:hAnsi="Calibri"/>
      <w:sz w:val="22"/>
    </w:rPr>
  </w:style>
  <w:style w:styleId="Style_78_ch" w:type="character">
    <w:name w:val="Абзац списка1"/>
    <w:basedOn w:val="Style_5_ch"/>
    <w:link w:val="Style_78"/>
    <w:rPr>
      <w:rFonts w:ascii="Calibri" w:hAnsi="Calibri"/>
      <w:sz w:val="22"/>
    </w:rPr>
  </w:style>
  <w:style w:styleId="Style_79" w:type="paragraph">
    <w:name w:val="No Spacing1"/>
    <w:link w:val="Style_79_ch"/>
    <w:rPr>
      <w:sz w:val="22"/>
    </w:rPr>
  </w:style>
  <w:style w:styleId="Style_79_ch" w:type="character">
    <w:name w:val="No Spacing1"/>
    <w:link w:val="Style_79"/>
    <w:rPr>
      <w:sz w:val="22"/>
    </w:rPr>
  </w:style>
  <w:style w:styleId="Style_80" w:type="paragraph">
    <w:name w:val="WW8Num1z0"/>
    <w:link w:val="Style_80_ch"/>
  </w:style>
  <w:style w:styleId="Style_80_ch" w:type="character">
    <w:name w:val="WW8Num1z0"/>
    <w:link w:val="Style_80"/>
  </w:style>
  <w:style w:styleId="Style_81" w:type="paragraph">
    <w:name w:val="No Spacing"/>
    <w:link w:val="Style_81_ch"/>
    <w:rPr>
      <w:rFonts w:ascii="Calibri" w:hAnsi="Calibri"/>
      <w:sz w:val="22"/>
    </w:rPr>
  </w:style>
  <w:style w:styleId="Style_81_ch" w:type="character">
    <w:name w:val="No Spacing"/>
    <w:link w:val="Style_81"/>
    <w:rPr>
      <w:rFonts w:ascii="Calibri" w:hAnsi="Calibri"/>
      <w:sz w:val="22"/>
    </w:rPr>
  </w:style>
  <w:style w:styleId="Style_82" w:type="paragraph">
    <w:name w:val="Колонтитул + 13;5 pt;Полужирный;Курсив;Интервал 0 pt"/>
    <w:link w:val="Style_82_ch"/>
    <w:rPr>
      <w:rFonts w:ascii="Times New Roman" w:hAnsi="Times New Roman"/>
      <w:b w:val="1"/>
      <w:i w:val="1"/>
      <w:smallCaps w:val="0"/>
      <w:strike w:val="0"/>
      <w:color w:val="000000"/>
      <w:spacing w:val="0"/>
      <w:sz w:val="27"/>
      <w:u w:val="none"/>
    </w:rPr>
  </w:style>
  <w:style w:styleId="Style_82_ch" w:type="character">
    <w:name w:val="Колонтитул + 13;5 pt;Полужирный;Курсив;Интервал 0 pt"/>
    <w:link w:val="Style_82"/>
    <w:rPr>
      <w:rFonts w:ascii="Times New Roman" w:hAnsi="Times New Roman"/>
      <w:b w:val="1"/>
      <w:i w:val="1"/>
      <w:smallCaps w:val="0"/>
      <w:strike w:val="0"/>
      <w:color w:val="000000"/>
      <w:spacing w:val="0"/>
      <w:sz w:val="27"/>
      <w:u w:val="none"/>
    </w:rPr>
  </w:style>
  <w:style w:styleId="Style_83" w:type="paragraph">
    <w:name w:val="Основной текст + Georgia;4 pt"/>
    <w:link w:val="Style_83_ch"/>
    <w:rPr>
      <w:rFonts w:ascii="Georgia" w:hAnsi="Georgia"/>
      <w:b w:val="0"/>
      <w:i w:val="0"/>
      <w:smallCaps w:val="0"/>
      <w:strike w:val="0"/>
      <w:color w:val="000000"/>
      <w:spacing w:val="0"/>
      <w:sz w:val="8"/>
      <w:highlight w:val="white"/>
      <w:u w:val="none"/>
    </w:rPr>
  </w:style>
  <w:style w:styleId="Style_83_ch" w:type="character">
    <w:name w:val="Основной текст + Georgia;4 pt"/>
    <w:link w:val="Style_83"/>
    <w:rPr>
      <w:rFonts w:ascii="Georgia" w:hAnsi="Georgia"/>
      <w:b w:val="0"/>
      <w:i w:val="0"/>
      <w:smallCaps w:val="0"/>
      <w:strike w:val="0"/>
      <w:color w:val="000000"/>
      <w:spacing w:val="0"/>
      <w:sz w:val="8"/>
      <w:highlight w:val="white"/>
      <w:u w:val="none"/>
    </w:rPr>
  </w:style>
  <w:style w:styleId="Style_84" w:type="paragraph">
    <w:name w:val="Основной шрифт абзаца3"/>
    <w:link w:val="Style_84_ch"/>
  </w:style>
  <w:style w:styleId="Style_84_ch" w:type="character">
    <w:name w:val="Основной шрифт абзаца3"/>
    <w:link w:val="Style_84"/>
  </w:style>
  <w:style w:styleId="Style_85" w:type="paragraph">
    <w:name w:val="xl74"/>
    <w:basedOn w:val="Style_5"/>
    <w:link w:val="Style_85_ch"/>
    <w:pPr>
      <w:spacing w:afterAutospacing="on" w:beforeAutospacing="on"/>
      <w:ind/>
      <w:jc w:val="center"/>
    </w:pPr>
    <w:rPr>
      <w:color w:val="000000"/>
      <w:sz w:val="24"/>
    </w:rPr>
  </w:style>
  <w:style w:styleId="Style_85_ch" w:type="character">
    <w:name w:val="xl74"/>
    <w:basedOn w:val="Style_5_ch"/>
    <w:link w:val="Style_85"/>
    <w:rPr>
      <w:color w:val="000000"/>
      <w:sz w:val="24"/>
    </w:rPr>
  </w:style>
  <w:style w:styleId="Style_86" w:type="paragraph">
    <w:name w:val="Основной текст + Franklin Gothic Medium;7 pt"/>
    <w:link w:val="Style_86_ch"/>
    <w:rPr>
      <w:rFonts w:ascii="Franklin Gothic Medium" w:hAnsi="Franklin Gothic Medium"/>
      <w:b w:val="0"/>
      <w:i w:val="0"/>
      <w:smallCaps w:val="0"/>
      <w:strike w:val="0"/>
      <w:color w:val="000000"/>
      <w:spacing w:val="0"/>
      <w:sz w:val="14"/>
      <w:highlight w:val="white"/>
      <w:u w:val="none"/>
    </w:rPr>
  </w:style>
  <w:style w:styleId="Style_86_ch" w:type="character">
    <w:name w:val="Основной текст + Franklin Gothic Medium;7 pt"/>
    <w:link w:val="Style_86"/>
    <w:rPr>
      <w:rFonts w:ascii="Franklin Gothic Medium" w:hAnsi="Franklin Gothic Medium"/>
      <w:b w:val="0"/>
      <w:i w:val="0"/>
      <w:smallCaps w:val="0"/>
      <w:strike w:val="0"/>
      <w:color w:val="000000"/>
      <w:spacing w:val="0"/>
      <w:sz w:val="14"/>
      <w:highlight w:val="white"/>
      <w:u w:val="none"/>
    </w:rPr>
  </w:style>
  <w:style w:styleId="Style_87" w:type="paragraph">
    <w:name w:val="Знак примечания2"/>
    <w:link w:val="Style_87_ch"/>
    <w:rPr>
      <w:sz w:val="16"/>
    </w:rPr>
  </w:style>
  <w:style w:styleId="Style_87_ch" w:type="character">
    <w:name w:val="Знак примечания2"/>
    <w:link w:val="Style_87"/>
    <w:rPr>
      <w:sz w:val="16"/>
    </w:rPr>
  </w:style>
  <w:style w:styleId="Style_88" w:type="paragraph">
    <w:name w:val="Знак1"/>
    <w:basedOn w:val="Style_5"/>
    <w:link w:val="Style_88_ch"/>
    <w:pPr>
      <w:spacing w:afterAutospacing="on" w:beforeAutospacing="on"/>
      <w:ind/>
    </w:pPr>
    <w:rPr>
      <w:rFonts w:ascii="Tahoma" w:hAnsi="Tahoma"/>
      <w:sz w:val="20"/>
    </w:rPr>
  </w:style>
  <w:style w:styleId="Style_88_ch" w:type="character">
    <w:name w:val="Знак1"/>
    <w:basedOn w:val="Style_5_ch"/>
    <w:link w:val="Style_88"/>
    <w:rPr>
      <w:rFonts w:ascii="Tahoma" w:hAnsi="Tahoma"/>
      <w:sz w:val="20"/>
    </w:rPr>
  </w:style>
  <w:style w:styleId="Style_89" w:type="paragraph">
    <w:name w:val="Знак сноски1"/>
    <w:link w:val="Style_89_ch"/>
    <w:rPr>
      <w:vertAlign w:val="superscript"/>
    </w:rPr>
  </w:style>
  <w:style w:styleId="Style_89_ch" w:type="character">
    <w:name w:val="Знак сноски1"/>
    <w:link w:val="Style_89"/>
    <w:rPr>
      <w:vertAlign w:val="superscript"/>
    </w:rPr>
  </w:style>
  <w:style w:styleId="Style_1" w:type="paragraph">
    <w:name w:val="header"/>
    <w:basedOn w:val="Style_5"/>
    <w:link w:val="Style_1_ch"/>
    <w:pPr>
      <w:tabs>
        <w:tab w:leader="none" w:pos="4677" w:val="center"/>
        <w:tab w:leader="none" w:pos="9355" w:val="right"/>
      </w:tabs>
      <w:spacing w:after="200" w:line="276" w:lineRule="auto"/>
      <w:ind/>
    </w:pPr>
    <w:rPr>
      <w:rFonts w:ascii="Calibri" w:hAnsi="Calibri"/>
      <w:sz w:val="22"/>
    </w:rPr>
  </w:style>
  <w:style w:styleId="Style_1_ch" w:type="character">
    <w:name w:val="header"/>
    <w:basedOn w:val="Style_5_ch"/>
    <w:link w:val="Style_1"/>
    <w:rPr>
      <w:rFonts w:ascii="Calibri" w:hAnsi="Calibri"/>
      <w:sz w:val="22"/>
    </w:rPr>
  </w:style>
  <w:style w:styleId="Style_90" w:type="paragraph">
    <w:name w:val="Гипертекстовая ссылка"/>
    <w:link w:val="Style_90_ch"/>
    <w:rPr>
      <w:b w:val="1"/>
      <w:color w:val="008000"/>
      <w:sz w:val="20"/>
      <w:u w:val="single"/>
    </w:rPr>
  </w:style>
  <w:style w:styleId="Style_90_ch" w:type="character">
    <w:name w:val="Гипертекстовая ссылка"/>
    <w:link w:val="Style_90"/>
    <w:rPr>
      <w:b w:val="1"/>
      <w:color w:val="008000"/>
      <w:sz w:val="20"/>
      <w:u w:val="single"/>
    </w:rPr>
  </w:style>
  <w:style w:styleId="Style_91" w:type="paragraph">
    <w:name w:val="endnote text"/>
    <w:basedOn w:val="Style_5"/>
    <w:link w:val="Style_91_ch"/>
    <w:rPr>
      <w:sz w:val="20"/>
    </w:rPr>
  </w:style>
  <w:style w:styleId="Style_91_ch" w:type="character">
    <w:name w:val="endnote text"/>
    <w:basedOn w:val="Style_5_ch"/>
    <w:link w:val="Style_91"/>
    <w:rPr>
      <w:sz w:val="20"/>
    </w:rPr>
  </w:style>
  <w:style w:styleId="Style_92" w:type="paragraph">
    <w:name w:val="heading 5"/>
    <w:basedOn w:val="Style_5"/>
    <w:next w:val="Style_5"/>
    <w:link w:val="Style_92_ch"/>
    <w:uiPriority w:val="9"/>
    <w:qFormat/>
    <w:pPr>
      <w:spacing w:line="276" w:lineRule="auto"/>
      <w:ind/>
      <w:outlineLvl w:val="4"/>
    </w:pPr>
    <w:rPr>
      <w:rFonts w:ascii="Calibri" w:hAnsi="Calibri"/>
      <w:i w:val="1"/>
      <w:sz w:val="24"/>
    </w:rPr>
  </w:style>
  <w:style w:styleId="Style_92_ch" w:type="character">
    <w:name w:val="heading 5"/>
    <w:basedOn w:val="Style_5_ch"/>
    <w:link w:val="Style_92"/>
    <w:rPr>
      <w:rFonts w:ascii="Calibri" w:hAnsi="Calibri"/>
      <w:i w:val="1"/>
      <w:sz w:val="24"/>
    </w:rPr>
  </w:style>
  <w:style w:styleId="Style_93" w:type="paragraph">
    <w:name w:val="xl86"/>
    <w:basedOn w:val="Style_5"/>
    <w:link w:val="Style_93_ch"/>
    <w:pPr>
      <w:spacing w:afterAutospacing="on" w:beforeAutospacing="on"/>
      <w:ind/>
    </w:pPr>
    <w:rPr>
      <w:sz w:val="24"/>
    </w:rPr>
  </w:style>
  <w:style w:styleId="Style_93_ch" w:type="character">
    <w:name w:val="xl86"/>
    <w:basedOn w:val="Style_5_ch"/>
    <w:link w:val="Style_93"/>
    <w:rPr>
      <w:sz w:val="24"/>
    </w:rPr>
  </w:style>
  <w:style w:styleId="Style_94" w:type="paragraph">
    <w:name w:val="WW8Num2z0"/>
    <w:link w:val="Style_94_ch"/>
    <w:rPr>
      <w:rFonts w:ascii="Wingdings" w:hAnsi="Wingdings"/>
      <w:sz w:val="24"/>
    </w:rPr>
  </w:style>
  <w:style w:styleId="Style_94_ch" w:type="character">
    <w:name w:val="WW8Num2z0"/>
    <w:link w:val="Style_94"/>
    <w:rPr>
      <w:rFonts w:ascii="Wingdings" w:hAnsi="Wingdings"/>
      <w:sz w:val="24"/>
    </w:rPr>
  </w:style>
  <w:style w:styleId="Style_95" w:type="paragraph">
    <w:name w:val="caption"/>
    <w:basedOn w:val="Style_52"/>
    <w:next w:val="Style_50"/>
    <w:link w:val="Style_95_ch"/>
    <w:pPr>
      <w:ind/>
      <w:jc w:val="center"/>
    </w:pPr>
    <w:rPr>
      <w:b w:val="1"/>
      <w:sz w:val="56"/>
    </w:rPr>
  </w:style>
  <w:style w:styleId="Style_95_ch" w:type="character">
    <w:name w:val="caption"/>
    <w:basedOn w:val="Style_52_ch"/>
    <w:link w:val="Style_95"/>
    <w:rPr>
      <w:b w:val="1"/>
      <w:sz w:val="56"/>
    </w:rPr>
  </w:style>
  <w:style w:styleId="Style_96" w:type="paragraph">
    <w:name w:val="s7"/>
    <w:basedOn w:val="Style_5"/>
    <w:link w:val="Style_96_ch"/>
    <w:pPr>
      <w:spacing w:afterAutospacing="on" w:beforeAutospacing="on"/>
      <w:ind/>
    </w:pPr>
    <w:rPr>
      <w:rFonts w:ascii="Calibri" w:hAnsi="Calibri"/>
      <w:sz w:val="22"/>
    </w:rPr>
  </w:style>
  <w:style w:styleId="Style_96_ch" w:type="character">
    <w:name w:val="s7"/>
    <w:basedOn w:val="Style_5_ch"/>
    <w:link w:val="Style_96"/>
    <w:rPr>
      <w:rFonts w:ascii="Calibri" w:hAnsi="Calibri"/>
      <w:sz w:val="22"/>
    </w:rPr>
  </w:style>
  <w:style w:styleId="Style_97" w:type="paragraph">
    <w:name w:val="Основной текст + 11;5 pt;Полужирный;Интервал 0 pt"/>
    <w:link w:val="Style_97_ch"/>
    <w:rPr>
      <w:rFonts w:ascii="Times New Roman" w:hAnsi="Times New Roman"/>
      <w:b w:val="1"/>
      <w:i w:val="0"/>
      <w:smallCaps w:val="0"/>
      <w:strike w:val="0"/>
      <w:color w:val="000000"/>
      <w:spacing w:val="-10"/>
      <w:sz w:val="23"/>
      <w:highlight w:val="white"/>
      <w:u w:val="none"/>
    </w:rPr>
  </w:style>
  <w:style w:styleId="Style_97_ch" w:type="character">
    <w:name w:val="Основной текст + 11;5 pt;Полужирный;Интервал 0 pt"/>
    <w:link w:val="Style_97"/>
    <w:rPr>
      <w:rFonts w:ascii="Times New Roman" w:hAnsi="Times New Roman"/>
      <w:b w:val="1"/>
      <w:i w:val="0"/>
      <w:smallCaps w:val="0"/>
      <w:strike w:val="0"/>
      <w:color w:val="000000"/>
      <w:spacing w:val="-10"/>
      <w:sz w:val="23"/>
      <w:highlight w:val="white"/>
      <w:u w:val="none"/>
    </w:rPr>
  </w:style>
  <w:style w:styleId="Style_98" w:type="paragraph">
    <w:name w:val="xl65"/>
    <w:basedOn w:val="Style_5"/>
    <w:link w:val="Style_98_ch"/>
    <w:pPr>
      <w:spacing w:afterAutospacing="on" w:beforeAutospacing="on"/>
      <w:ind/>
    </w:pPr>
    <w:rPr>
      <w:sz w:val="24"/>
    </w:rPr>
  </w:style>
  <w:style w:styleId="Style_98_ch" w:type="character">
    <w:name w:val="xl65"/>
    <w:basedOn w:val="Style_5_ch"/>
    <w:link w:val="Style_98"/>
    <w:rPr>
      <w:sz w:val="24"/>
    </w:rPr>
  </w:style>
  <w:style w:styleId="Style_99" w:type="paragraph">
    <w:name w:val="Символ сноски"/>
    <w:link w:val="Style_99_ch"/>
    <w:rPr>
      <w:vertAlign w:val="superscript"/>
    </w:rPr>
  </w:style>
  <w:style w:styleId="Style_99_ch" w:type="character">
    <w:name w:val="Символ сноски"/>
    <w:link w:val="Style_99"/>
    <w:rPr>
      <w:vertAlign w:val="superscript"/>
    </w:rPr>
  </w:style>
  <w:style w:styleId="Style_100" w:type="paragraph">
    <w:name w:val="Название1"/>
    <w:basedOn w:val="Style_5"/>
    <w:link w:val="Style_100_ch"/>
    <w:pPr>
      <w:spacing w:after="120" w:before="120" w:line="360" w:lineRule="atLeast"/>
      <w:ind/>
      <w:jc w:val="both"/>
    </w:pPr>
    <w:rPr>
      <w:rFonts w:ascii="Calibri" w:hAnsi="Calibri"/>
      <w:i w:val="1"/>
      <w:sz w:val="24"/>
    </w:rPr>
  </w:style>
  <w:style w:styleId="Style_100_ch" w:type="character">
    <w:name w:val="Название1"/>
    <w:basedOn w:val="Style_5_ch"/>
    <w:link w:val="Style_100"/>
    <w:rPr>
      <w:rFonts w:ascii="Calibri" w:hAnsi="Calibri"/>
      <w:i w:val="1"/>
      <w:sz w:val="24"/>
    </w:rPr>
  </w:style>
  <w:style w:styleId="Style_101" w:type="paragraph">
    <w:name w:val="xl89"/>
    <w:basedOn w:val="Style_5"/>
    <w:link w:val="Style_101_ch"/>
    <w:pPr>
      <w:spacing w:afterAutospacing="on" w:beforeAutospacing="on"/>
      <w:ind/>
      <w:jc w:val="center"/>
    </w:pPr>
    <w:rPr>
      <w:color w:val="2D2D2D"/>
      <w:sz w:val="24"/>
    </w:rPr>
  </w:style>
  <w:style w:styleId="Style_101_ch" w:type="character">
    <w:name w:val="xl89"/>
    <w:basedOn w:val="Style_5_ch"/>
    <w:link w:val="Style_101"/>
    <w:rPr>
      <w:color w:val="2D2D2D"/>
      <w:sz w:val="24"/>
    </w:rPr>
  </w:style>
  <w:style w:styleId="Style_102" w:type="paragraph">
    <w:name w:val="heading 1"/>
    <w:basedOn w:val="Style_5"/>
    <w:next w:val="Style_5"/>
    <w:link w:val="Style_102_ch"/>
    <w:uiPriority w:val="9"/>
    <w:qFormat/>
    <w:pPr>
      <w:keepNext w:val="1"/>
      <w:spacing w:after="60" w:before="240"/>
      <w:ind/>
      <w:outlineLvl w:val="0"/>
    </w:pPr>
    <w:rPr>
      <w:rFonts w:ascii="Arial" w:hAnsi="Arial"/>
      <w:b w:val="1"/>
      <w:sz w:val="32"/>
    </w:rPr>
  </w:style>
  <w:style w:styleId="Style_102_ch" w:type="character">
    <w:name w:val="heading 1"/>
    <w:basedOn w:val="Style_5_ch"/>
    <w:link w:val="Style_102"/>
    <w:rPr>
      <w:rFonts w:ascii="Arial" w:hAnsi="Arial"/>
      <w:b w:val="1"/>
      <w:sz w:val="32"/>
    </w:rPr>
  </w:style>
  <w:style w:styleId="Style_103" w:type="paragraph">
    <w:name w:val="Book Title"/>
    <w:link w:val="Style_103_ch"/>
    <w:rPr>
      <w:i w:val="1"/>
      <w:smallCaps w:val="1"/>
      <w:spacing w:val="5"/>
    </w:rPr>
  </w:style>
  <w:style w:styleId="Style_103_ch" w:type="character">
    <w:name w:val="Book Title"/>
    <w:link w:val="Style_103"/>
    <w:rPr>
      <w:i w:val="1"/>
      <w:smallCaps w:val="1"/>
      <w:spacing w:val="5"/>
    </w:rPr>
  </w:style>
  <w:style w:styleId="Style_104" w:type="paragraph">
    <w:name w:val="Указатель2"/>
    <w:basedOn w:val="Style_5"/>
    <w:link w:val="Style_104_ch"/>
    <w:pPr>
      <w:spacing w:line="360" w:lineRule="atLeast"/>
      <w:ind/>
      <w:jc w:val="both"/>
    </w:pPr>
    <w:rPr>
      <w:rFonts w:ascii="Calibri" w:hAnsi="Calibri"/>
    </w:rPr>
  </w:style>
  <w:style w:styleId="Style_104_ch" w:type="character">
    <w:name w:val="Указатель2"/>
    <w:basedOn w:val="Style_5_ch"/>
    <w:link w:val="Style_104"/>
    <w:rPr>
      <w:rFonts w:ascii="Calibri" w:hAnsi="Calibri"/>
    </w:rPr>
  </w:style>
  <w:style w:styleId="Style_105" w:type="paragraph">
    <w:name w:val="Основной текст + Georgia2"/>
    <w:link w:val="Style_105_ch"/>
    <w:rPr>
      <w:rFonts w:ascii="Georgia" w:hAnsi="Georgia"/>
      <w:color w:val="000000"/>
      <w:spacing w:val="0"/>
      <w:sz w:val="10"/>
      <w:highlight w:val="white"/>
      <w:u w:val="none"/>
    </w:rPr>
  </w:style>
  <w:style w:styleId="Style_105_ch" w:type="character">
    <w:name w:val="Основной текст + Georgia2"/>
    <w:link w:val="Style_105"/>
    <w:rPr>
      <w:rFonts w:ascii="Georgia" w:hAnsi="Georgia"/>
      <w:color w:val="000000"/>
      <w:spacing w:val="0"/>
      <w:sz w:val="10"/>
      <w:highlight w:val="white"/>
      <w:u w:val="none"/>
    </w:rPr>
  </w:style>
  <w:style w:styleId="Style_106" w:type="paragraph">
    <w:name w:val="xl69"/>
    <w:basedOn w:val="Style_5"/>
    <w:link w:val="Style_106_ch"/>
    <w:pPr>
      <w:spacing w:afterAutospacing="on" w:beforeAutospacing="on"/>
      <w:ind/>
      <w:jc w:val="center"/>
    </w:pPr>
    <w:rPr>
      <w:sz w:val="24"/>
    </w:rPr>
  </w:style>
  <w:style w:styleId="Style_106_ch" w:type="character">
    <w:name w:val="xl69"/>
    <w:basedOn w:val="Style_5_ch"/>
    <w:link w:val="Style_106"/>
    <w:rPr>
      <w:sz w:val="24"/>
    </w:rPr>
  </w:style>
  <w:style w:styleId="Style_107" w:type="paragraph">
    <w:name w:val="Основной текст + Georgia;10;5 pt;Полужирный;Курсив;Интервал -1 pt"/>
    <w:link w:val="Style_107_ch"/>
    <w:rPr>
      <w:rFonts w:ascii="Georgia" w:hAnsi="Georgia"/>
      <w:b w:val="1"/>
      <w:i w:val="1"/>
      <w:smallCaps w:val="0"/>
      <w:strike w:val="0"/>
      <w:color w:val="000000"/>
      <w:spacing w:val="-30"/>
      <w:sz w:val="21"/>
      <w:highlight w:val="white"/>
      <w:u w:val="none"/>
    </w:rPr>
  </w:style>
  <w:style w:styleId="Style_107_ch" w:type="character">
    <w:name w:val="Основной текст + Georgia;10;5 pt;Полужирный;Курсив;Интервал -1 pt"/>
    <w:link w:val="Style_107"/>
    <w:rPr>
      <w:rFonts w:ascii="Georgia" w:hAnsi="Georgia"/>
      <w:b w:val="1"/>
      <w:i w:val="1"/>
      <w:smallCaps w:val="0"/>
      <w:strike w:val="0"/>
      <w:color w:val="000000"/>
      <w:spacing w:val="-30"/>
      <w:sz w:val="21"/>
      <w:highlight w:val="white"/>
      <w:u w:val="none"/>
    </w:rPr>
  </w:style>
  <w:style w:styleId="Style_108" w:type="paragraph">
    <w:name w:val="endnote reference"/>
    <w:link w:val="Style_108_ch"/>
    <w:rPr>
      <w:vertAlign w:val="superscript"/>
    </w:rPr>
  </w:style>
  <w:style w:styleId="Style_108_ch" w:type="character">
    <w:name w:val="endnote reference"/>
    <w:link w:val="Style_108"/>
    <w:rPr>
      <w:vertAlign w:val="superscript"/>
    </w:rPr>
  </w:style>
  <w:style w:styleId="Style_109" w:type="paragraph">
    <w:name w:val="xl77"/>
    <w:basedOn w:val="Style_5"/>
    <w:link w:val="Style_109_ch"/>
    <w:pPr>
      <w:spacing w:afterAutospacing="on" w:beforeAutospacing="on"/>
      <w:ind/>
      <w:jc w:val="center"/>
    </w:pPr>
    <w:rPr>
      <w:sz w:val="24"/>
    </w:rPr>
  </w:style>
  <w:style w:styleId="Style_109_ch" w:type="character">
    <w:name w:val="xl77"/>
    <w:basedOn w:val="Style_5_ch"/>
    <w:link w:val="Style_109"/>
    <w:rPr>
      <w:sz w:val="24"/>
    </w:rPr>
  </w:style>
  <w:style w:styleId="Style_110" w:type="paragraph">
    <w:name w:val="Subtle Reference"/>
    <w:link w:val="Style_110_ch"/>
    <w:rPr>
      <w:smallCaps w:val="1"/>
    </w:rPr>
  </w:style>
  <w:style w:styleId="Style_110_ch" w:type="character">
    <w:name w:val="Subtle Reference"/>
    <w:link w:val="Style_110"/>
    <w:rPr>
      <w:smallCaps w:val="1"/>
    </w:rPr>
  </w:style>
  <w:style w:styleId="Style_111" w:type="paragraph">
    <w:name w:val="xl67"/>
    <w:basedOn w:val="Style_5"/>
    <w:link w:val="Style_111_ch"/>
    <w:pPr>
      <w:spacing w:afterAutospacing="on" w:beforeAutospacing="on"/>
      <w:ind/>
    </w:pPr>
    <w:rPr>
      <w:sz w:val="24"/>
    </w:rPr>
  </w:style>
  <w:style w:styleId="Style_111_ch" w:type="character">
    <w:name w:val="xl67"/>
    <w:basedOn w:val="Style_5_ch"/>
    <w:link w:val="Style_111"/>
    <w:rPr>
      <w:sz w:val="24"/>
    </w:rPr>
  </w:style>
  <w:style w:styleId="Style_112" w:type="paragraph">
    <w:name w:val="WW8Num1z5"/>
    <w:link w:val="Style_112_ch"/>
  </w:style>
  <w:style w:styleId="Style_112_ch" w:type="character">
    <w:name w:val="WW8Num1z5"/>
    <w:link w:val="Style_112"/>
  </w:style>
  <w:style w:styleId="Style_113" w:type="paragraph">
    <w:name w:val="Footer Char"/>
    <w:link w:val="Style_113_ch"/>
    <w:rPr>
      <w:rFonts w:ascii="Calibri" w:hAnsi="Calibri"/>
    </w:rPr>
  </w:style>
  <w:style w:styleId="Style_113_ch" w:type="character">
    <w:name w:val="Footer Char"/>
    <w:link w:val="Style_113"/>
    <w:rPr>
      <w:rFonts w:ascii="Calibri" w:hAnsi="Calibri"/>
    </w:rPr>
  </w:style>
  <w:style w:styleId="Style_114" w:type="paragraph">
    <w:name w:val="page number"/>
    <w:basedOn w:val="Style_8"/>
    <w:link w:val="Style_114_ch"/>
  </w:style>
  <w:style w:styleId="Style_114_ch" w:type="character">
    <w:name w:val="page number"/>
    <w:basedOn w:val="Style_8_ch"/>
    <w:link w:val="Style_114"/>
  </w:style>
  <w:style w:styleId="Style_115" w:type="paragraph">
    <w:name w:val="Основной текст + 11"/>
    <w:link w:val="Style_115_ch"/>
    <w:rPr>
      <w:rFonts w:ascii="Times New Roman" w:hAnsi="Times New Roman"/>
      <w:b w:val="1"/>
      <w:color w:val="000000"/>
      <w:spacing w:val="-10"/>
      <w:sz w:val="23"/>
      <w:highlight w:val="white"/>
      <w:u w:val="none"/>
    </w:rPr>
  </w:style>
  <w:style w:styleId="Style_115_ch" w:type="character">
    <w:name w:val="Основной текст + 11"/>
    <w:link w:val="Style_115"/>
    <w:rPr>
      <w:rFonts w:ascii="Times New Roman" w:hAnsi="Times New Roman"/>
      <w:b w:val="1"/>
      <w:color w:val="000000"/>
      <w:spacing w:val="-10"/>
      <w:sz w:val="23"/>
      <w:highlight w:val="white"/>
      <w:u w:val="none"/>
    </w:rPr>
  </w:style>
  <w:style w:styleId="Style_116" w:type="paragraph">
    <w:name w:val="Hyperlink"/>
    <w:link w:val="Style_116_ch"/>
    <w:rPr>
      <w:color w:val="0000FF"/>
      <w:u w:val="single"/>
    </w:rPr>
  </w:style>
  <w:style w:styleId="Style_116_ch" w:type="character">
    <w:name w:val="Hyperlink"/>
    <w:link w:val="Style_116"/>
    <w:rPr>
      <w:color w:val="0000FF"/>
      <w:u w:val="single"/>
    </w:rPr>
  </w:style>
  <w:style w:styleId="Style_117" w:type="paragraph">
    <w:name w:val="Footnote"/>
    <w:basedOn w:val="Style_5"/>
    <w:link w:val="Style_117_ch"/>
    <w:rPr>
      <w:rFonts w:ascii="Calibri" w:hAnsi="Calibri"/>
      <w:sz w:val="20"/>
    </w:rPr>
  </w:style>
  <w:style w:styleId="Style_117_ch" w:type="character">
    <w:name w:val="Footnote"/>
    <w:basedOn w:val="Style_5_ch"/>
    <w:link w:val="Style_117"/>
    <w:rPr>
      <w:rFonts w:ascii="Calibri" w:hAnsi="Calibri"/>
      <w:sz w:val="20"/>
    </w:rPr>
  </w:style>
  <w:style w:styleId="Style_118" w:type="paragraph">
    <w:name w:val="heading 8"/>
    <w:basedOn w:val="Style_5"/>
    <w:next w:val="Style_5"/>
    <w:link w:val="Style_118_ch"/>
    <w:uiPriority w:val="9"/>
    <w:qFormat/>
    <w:pPr>
      <w:spacing w:line="264" w:lineRule="auto"/>
      <w:ind/>
      <w:outlineLvl w:val="7"/>
    </w:pPr>
    <w:rPr>
      <w:rFonts w:ascii="Calibri" w:hAnsi="Calibri"/>
      <w:b w:val="1"/>
      <w:color w:val="7F7F7F"/>
      <w:sz w:val="20"/>
    </w:rPr>
  </w:style>
  <w:style w:styleId="Style_118_ch" w:type="character">
    <w:name w:val="heading 8"/>
    <w:basedOn w:val="Style_5_ch"/>
    <w:link w:val="Style_118"/>
    <w:rPr>
      <w:rFonts w:ascii="Calibri" w:hAnsi="Calibri"/>
      <w:b w:val="1"/>
      <w:color w:val="7F7F7F"/>
      <w:sz w:val="20"/>
    </w:rPr>
  </w:style>
  <w:style w:styleId="Style_119" w:type="paragraph">
    <w:name w:val="s_1"/>
    <w:basedOn w:val="Style_5"/>
    <w:link w:val="Style_119_ch"/>
    <w:pPr>
      <w:spacing w:afterAutospacing="on" w:beforeAutospacing="on"/>
      <w:ind w:firstLine="709" w:left="0"/>
      <w:jc w:val="center"/>
    </w:pPr>
    <w:rPr>
      <w:sz w:val="24"/>
    </w:rPr>
  </w:style>
  <w:style w:styleId="Style_119_ch" w:type="character">
    <w:name w:val="s_1"/>
    <w:basedOn w:val="Style_5_ch"/>
    <w:link w:val="Style_119"/>
    <w:rPr>
      <w:sz w:val="24"/>
    </w:rPr>
  </w:style>
  <w:style w:styleId="Style_120" w:type="paragraph">
    <w:name w:val="Endnote Text Char"/>
    <w:link w:val="Style_120_ch"/>
    <w:rPr>
      <w:rFonts w:ascii="Calibri" w:hAnsi="Calibri"/>
      <w:sz w:val="20"/>
    </w:rPr>
  </w:style>
  <w:style w:styleId="Style_120_ch" w:type="character">
    <w:name w:val="Endnote Text Char"/>
    <w:link w:val="Style_120"/>
    <w:rPr>
      <w:rFonts w:ascii="Calibri" w:hAnsi="Calibri"/>
      <w:sz w:val="20"/>
    </w:rPr>
  </w:style>
  <w:style w:styleId="Style_121" w:type="paragraph">
    <w:name w:val="Название объекта1"/>
    <w:basedOn w:val="Style_5"/>
    <w:link w:val="Style_121_ch"/>
    <w:pPr>
      <w:spacing w:after="120" w:before="120" w:line="360" w:lineRule="atLeast"/>
      <w:ind/>
      <w:jc w:val="both"/>
    </w:pPr>
    <w:rPr>
      <w:rFonts w:ascii="Calibri" w:hAnsi="Calibri"/>
      <w:i w:val="1"/>
      <w:sz w:val="24"/>
    </w:rPr>
  </w:style>
  <w:style w:styleId="Style_121_ch" w:type="character">
    <w:name w:val="Название объекта1"/>
    <w:basedOn w:val="Style_5_ch"/>
    <w:link w:val="Style_121"/>
    <w:rPr>
      <w:rFonts w:ascii="Calibri" w:hAnsi="Calibri"/>
      <w:i w:val="1"/>
      <w:sz w:val="24"/>
    </w:rPr>
  </w:style>
  <w:style w:styleId="Style_122" w:type="paragraph">
    <w:name w:val="toc 1"/>
    <w:next w:val="Style_5"/>
    <w:link w:val="Style_122_ch"/>
    <w:uiPriority w:val="39"/>
    <w:pPr>
      <w:ind w:firstLine="0" w:left="0"/>
      <w:jc w:val="left"/>
    </w:pPr>
    <w:rPr>
      <w:rFonts w:ascii="XO Thames" w:hAnsi="XO Thames"/>
      <w:b w:val="1"/>
      <w:sz w:val="28"/>
    </w:rPr>
  </w:style>
  <w:style w:styleId="Style_122_ch" w:type="character">
    <w:name w:val="toc 1"/>
    <w:link w:val="Style_122"/>
    <w:rPr>
      <w:rFonts w:ascii="XO Thames" w:hAnsi="XO Thames"/>
      <w:b w:val="1"/>
      <w:sz w:val="28"/>
    </w:rPr>
  </w:style>
  <w:style w:styleId="Style_123" w:type="paragraph">
    <w:name w:val="WW8Num2z1"/>
    <w:link w:val="Style_123_ch"/>
    <w:rPr>
      <w:rFonts w:ascii="Courier New" w:hAnsi="Courier New"/>
    </w:rPr>
  </w:style>
  <w:style w:styleId="Style_123_ch" w:type="character">
    <w:name w:val="WW8Num2z1"/>
    <w:link w:val="Style_123"/>
    <w:rPr>
      <w:rFonts w:ascii="Courier New" w:hAnsi="Courier New"/>
    </w:rPr>
  </w:style>
  <w:style w:styleId="Style_124" w:type="paragraph">
    <w:name w:val="xl99"/>
    <w:basedOn w:val="Style_5"/>
    <w:link w:val="Style_124_ch"/>
    <w:pPr>
      <w:spacing w:afterAutospacing="on" w:beforeAutospacing="on"/>
      <w:ind/>
      <w:jc w:val="center"/>
    </w:pPr>
    <w:rPr>
      <w:b w:val="1"/>
      <w:sz w:val="24"/>
    </w:rPr>
  </w:style>
  <w:style w:styleId="Style_124_ch" w:type="character">
    <w:name w:val="xl99"/>
    <w:basedOn w:val="Style_5_ch"/>
    <w:link w:val="Style_124"/>
    <w:rPr>
      <w:b w:val="1"/>
      <w:sz w:val="24"/>
    </w:rPr>
  </w:style>
  <w:style w:styleId="Style_125" w:type="paragraph">
    <w:name w:val="Intense Reference"/>
    <w:link w:val="Style_125_ch"/>
    <w:rPr>
      <w:b w:val="1"/>
      <w:smallCaps w:val="1"/>
    </w:rPr>
  </w:style>
  <w:style w:styleId="Style_125_ch" w:type="character">
    <w:name w:val="Intense Reference"/>
    <w:link w:val="Style_125"/>
    <w:rPr>
      <w:b w:val="1"/>
      <w:smallCaps w:val="1"/>
    </w:rPr>
  </w:style>
  <w:style w:styleId="Style_126" w:type="paragraph">
    <w:name w:val="Подпись к таблице (2)"/>
    <w:basedOn w:val="Style_5"/>
    <w:link w:val="Style_126_ch"/>
    <w:pPr>
      <w:widowControl w:val="0"/>
      <w:spacing w:line="0" w:lineRule="atLeast"/>
      <w:ind/>
    </w:pPr>
    <w:rPr>
      <w:b w:val="1"/>
      <w:sz w:val="18"/>
    </w:rPr>
  </w:style>
  <w:style w:styleId="Style_126_ch" w:type="character">
    <w:name w:val="Подпись к таблице (2)"/>
    <w:basedOn w:val="Style_5_ch"/>
    <w:link w:val="Style_126"/>
    <w:rPr>
      <w:b w:val="1"/>
      <w:sz w:val="18"/>
    </w:rPr>
  </w:style>
  <w:style w:styleId="Style_127" w:type="paragraph">
    <w:name w:val="annotation subject"/>
    <w:basedOn w:val="Style_128"/>
    <w:next w:val="Style_128"/>
    <w:link w:val="Style_127_ch"/>
    <w:rPr>
      <w:b w:val="1"/>
    </w:rPr>
  </w:style>
  <w:style w:styleId="Style_127_ch" w:type="character">
    <w:name w:val="annotation subject"/>
    <w:basedOn w:val="Style_128_ch"/>
    <w:link w:val="Style_127"/>
    <w:rPr>
      <w:b w:val="1"/>
    </w:rPr>
  </w:style>
  <w:style w:styleId="Style_129" w:type="paragraph">
    <w:name w:val="Header and Footer"/>
    <w:link w:val="Style_129_ch"/>
    <w:pPr>
      <w:spacing w:line="240" w:lineRule="auto"/>
      <w:ind/>
      <w:jc w:val="both"/>
    </w:pPr>
    <w:rPr>
      <w:rFonts w:ascii="XO Thames" w:hAnsi="XO Thames"/>
      <w:sz w:val="20"/>
    </w:rPr>
  </w:style>
  <w:style w:styleId="Style_129_ch" w:type="character">
    <w:name w:val="Header and Footer"/>
    <w:link w:val="Style_129"/>
    <w:rPr>
      <w:rFonts w:ascii="XO Thames" w:hAnsi="XO Thames"/>
      <w:sz w:val="20"/>
    </w:rPr>
  </w:style>
  <w:style w:styleId="Style_130" w:type="paragraph">
    <w:name w:val="Основной текст + Georgia1"/>
    <w:link w:val="Style_130_ch"/>
    <w:rPr>
      <w:rFonts w:ascii="Georgia" w:hAnsi="Georgia"/>
      <w:b w:val="1"/>
      <w:i w:val="1"/>
      <w:color w:val="000000"/>
      <w:spacing w:val="-30"/>
      <w:sz w:val="21"/>
      <w:highlight w:val="white"/>
      <w:u w:val="none"/>
    </w:rPr>
  </w:style>
  <w:style w:styleId="Style_130_ch" w:type="character">
    <w:name w:val="Основной текст + Georgia1"/>
    <w:link w:val="Style_130"/>
    <w:rPr>
      <w:rFonts w:ascii="Georgia" w:hAnsi="Georgia"/>
      <w:b w:val="1"/>
      <w:i w:val="1"/>
      <w:color w:val="000000"/>
      <w:spacing w:val="-30"/>
      <w:sz w:val="21"/>
      <w:highlight w:val="white"/>
      <w:u w:val="none"/>
    </w:rPr>
  </w:style>
  <w:style w:styleId="Style_131" w:type="paragraph">
    <w:name w:val="xl84"/>
    <w:basedOn w:val="Style_5"/>
    <w:link w:val="Style_131_ch"/>
    <w:pPr>
      <w:spacing w:afterAutospacing="on" w:beforeAutospacing="on"/>
      <w:ind/>
      <w:jc w:val="center"/>
    </w:pPr>
    <w:rPr>
      <w:sz w:val="24"/>
    </w:rPr>
  </w:style>
  <w:style w:styleId="Style_131_ch" w:type="character">
    <w:name w:val="xl84"/>
    <w:basedOn w:val="Style_5_ch"/>
    <w:link w:val="Style_131"/>
    <w:rPr>
      <w:sz w:val="24"/>
    </w:rPr>
  </w:style>
  <w:style w:styleId="Style_132" w:type="paragraph">
    <w:name w:val="xl88"/>
    <w:basedOn w:val="Style_5"/>
    <w:link w:val="Style_132_ch"/>
    <w:pPr>
      <w:spacing w:afterAutospacing="on" w:beforeAutospacing="on"/>
      <w:ind/>
      <w:jc w:val="center"/>
    </w:pPr>
    <w:rPr>
      <w:sz w:val="24"/>
    </w:rPr>
  </w:style>
  <w:style w:styleId="Style_132_ch" w:type="character">
    <w:name w:val="xl88"/>
    <w:basedOn w:val="Style_5_ch"/>
    <w:link w:val="Style_132"/>
    <w:rPr>
      <w:sz w:val="24"/>
    </w:rPr>
  </w:style>
  <w:style w:styleId="Style_133" w:type="paragraph">
    <w:name w:val="Normal (Web)"/>
    <w:basedOn w:val="Style_5"/>
    <w:link w:val="Style_133_ch"/>
    <w:pPr>
      <w:spacing w:afterAutospacing="on" w:beforeAutospacing="on"/>
      <w:ind/>
    </w:pPr>
    <w:rPr>
      <w:sz w:val="24"/>
    </w:rPr>
  </w:style>
  <w:style w:styleId="Style_133_ch" w:type="character">
    <w:name w:val="Normal (Web)"/>
    <w:basedOn w:val="Style_5_ch"/>
    <w:link w:val="Style_133"/>
    <w:rPr>
      <w:sz w:val="24"/>
    </w:rPr>
  </w:style>
  <w:style w:styleId="Style_134" w:type="paragraph">
    <w:name w:val="xl76"/>
    <w:basedOn w:val="Style_5"/>
    <w:link w:val="Style_134_ch"/>
    <w:pPr>
      <w:spacing w:afterAutospacing="on" w:beforeAutospacing="on"/>
      <w:ind/>
      <w:jc w:val="center"/>
    </w:pPr>
    <w:rPr>
      <w:sz w:val="24"/>
    </w:rPr>
  </w:style>
  <w:style w:styleId="Style_134_ch" w:type="character">
    <w:name w:val="xl76"/>
    <w:basedOn w:val="Style_5_ch"/>
    <w:link w:val="Style_134"/>
    <w:rPr>
      <w:sz w:val="24"/>
    </w:rPr>
  </w:style>
  <w:style w:styleId="Style_135" w:type="paragraph">
    <w:name w:val="1"/>
    <w:basedOn w:val="Style_5"/>
    <w:next w:val="Style_133"/>
    <w:link w:val="Style_135_ch"/>
    <w:pPr>
      <w:spacing w:afterAutospacing="on" w:beforeAutospacing="on"/>
      <w:ind/>
    </w:pPr>
    <w:rPr>
      <w:rFonts w:ascii="Arial Unicode MS" w:hAnsi="Arial Unicode MS"/>
      <w:color w:val="333333"/>
      <w:sz w:val="20"/>
    </w:rPr>
  </w:style>
  <w:style w:styleId="Style_135_ch" w:type="character">
    <w:name w:val="1"/>
    <w:basedOn w:val="Style_5_ch"/>
    <w:link w:val="Style_135"/>
    <w:rPr>
      <w:rFonts w:ascii="Arial Unicode MS" w:hAnsi="Arial Unicode MS"/>
      <w:color w:val="333333"/>
      <w:sz w:val="20"/>
    </w:rPr>
  </w:style>
  <w:style w:styleId="Style_136" w:type="paragraph">
    <w:name w:val="WW8Num1z3"/>
    <w:link w:val="Style_136_ch"/>
  </w:style>
  <w:style w:styleId="Style_136_ch" w:type="character">
    <w:name w:val="WW8Num1z3"/>
    <w:link w:val="Style_136"/>
  </w:style>
  <w:style w:styleId="Style_137" w:type="paragraph">
    <w:name w:val="WW8Num1z4"/>
    <w:link w:val="Style_137_ch"/>
  </w:style>
  <w:style w:styleId="Style_137_ch" w:type="character">
    <w:name w:val="WW8Num1z4"/>
    <w:link w:val="Style_137"/>
  </w:style>
  <w:style w:styleId="Style_138" w:type="paragraph">
    <w:name w:val="xl85"/>
    <w:basedOn w:val="Style_5"/>
    <w:link w:val="Style_138_ch"/>
    <w:pPr>
      <w:spacing w:afterAutospacing="on" w:beforeAutospacing="on"/>
      <w:ind/>
    </w:pPr>
    <w:rPr>
      <w:sz w:val="24"/>
    </w:rPr>
  </w:style>
  <w:style w:styleId="Style_138_ch" w:type="character">
    <w:name w:val="xl85"/>
    <w:basedOn w:val="Style_5_ch"/>
    <w:link w:val="Style_138"/>
    <w:rPr>
      <w:sz w:val="24"/>
    </w:rPr>
  </w:style>
  <w:style w:styleId="Style_139" w:type="paragraph">
    <w:name w:val="Footnote Text Char"/>
    <w:link w:val="Style_139_ch"/>
    <w:rPr>
      <w:rFonts w:ascii="Calibri" w:hAnsi="Calibri"/>
      <w:sz w:val="20"/>
    </w:rPr>
  </w:style>
  <w:style w:styleId="Style_139_ch" w:type="character">
    <w:name w:val="Footnote Text Char"/>
    <w:link w:val="Style_139"/>
    <w:rPr>
      <w:rFonts w:ascii="Calibri" w:hAnsi="Calibri"/>
      <w:sz w:val="20"/>
    </w:rPr>
  </w:style>
  <w:style w:styleId="Style_140" w:type="paragraph">
    <w:name w:val="ConsPlusTitlePage"/>
    <w:link w:val="Style_140_ch"/>
    <w:pPr>
      <w:widowControl w:val="0"/>
      <w:ind/>
    </w:pPr>
    <w:rPr>
      <w:rFonts w:ascii="Tahoma" w:hAnsi="Tahoma"/>
    </w:rPr>
  </w:style>
  <w:style w:styleId="Style_140_ch" w:type="character">
    <w:name w:val="ConsPlusTitlePage"/>
    <w:link w:val="Style_140"/>
    <w:rPr>
      <w:rFonts w:ascii="Tahoma" w:hAnsi="Tahoma"/>
    </w:rPr>
  </w:style>
  <w:style w:styleId="Style_141" w:type="paragraph">
    <w:name w:val="xl80"/>
    <w:basedOn w:val="Style_5"/>
    <w:link w:val="Style_141_ch"/>
    <w:pPr>
      <w:spacing w:afterAutospacing="on" w:beforeAutospacing="on"/>
      <w:ind/>
      <w:jc w:val="center"/>
    </w:pPr>
    <w:rPr>
      <w:color w:val="333333"/>
      <w:sz w:val="24"/>
    </w:rPr>
  </w:style>
  <w:style w:styleId="Style_141_ch" w:type="character">
    <w:name w:val="xl80"/>
    <w:basedOn w:val="Style_5_ch"/>
    <w:link w:val="Style_141"/>
    <w:rPr>
      <w:color w:val="333333"/>
      <w:sz w:val="24"/>
    </w:rPr>
  </w:style>
  <w:style w:styleId="Style_142" w:type="paragraph">
    <w:name w:val="xl101"/>
    <w:basedOn w:val="Style_5"/>
    <w:link w:val="Style_142_ch"/>
    <w:pPr>
      <w:spacing w:afterAutospacing="on" w:beforeAutospacing="on"/>
      <w:ind/>
      <w:jc w:val="center"/>
    </w:pPr>
    <w:rPr>
      <w:sz w:val="24"/>
    </w:rPr>
  </w:style>
  <w:style w:styleId="Style_142_ch" w:type="character">
    <w:name w:val="xl101"/>
    <w:basedOn w:val="Style_5_ch"/>
    <w:link w:val="Style_142"/>
    <w:rPr>
      <w:sz w:val="24"/>
    </w:rPr>
  </w:style>
  <w:style w:styleId="Style_143" w:type="paragraph">
    <w:name w:val="toc 9"/>
    <w:next w:val="Style_5"/>
    <w:link w:val="Style_143_ch"/>
    <w:uiPriority w:val="39"/>
    <w:pPr>
      <w:ind w:firstLine="0" w:left="1600"/>
      <w:jc w:val="left"/>
    </w:pPr>
    <w:rPr>
      <w:rFonts w:ascii="XO Thames" w:hAnsi="XO Thames"/>
      <w:sz w:val="28"/>
    </w:rPr>
  </w:style>
  <w:style w:styleId="Style_143_ch" w:type="character">
    <w:name w:val="toc 9"/>
    <w:link w:val="Style_143"/>
    <w:rPr>
      <w:rFonts w:ascii="XO Thames" w:hAnsi="XO Thames"/>
      <w:sz w:val="28"/>
    </w:rPr>
  </w:style>
  <w:style w:styleId="Style_144" w:type="paragraph">
    <w:name w:val="font7"/>
    <w:basedOn w:val="Style_5"/>
    <w:link w:val="Style_144_ch"/>
    <w:pPr>
      <w:spacing w:afterAutospacing="on" w:beforeAutospacing="on"/>
      <w:ind/>
    </w:pPr>
    <w:rPr>
      <w:b w:val="1"/>
      <w:color w:val="000000"/>
    </w:rPr>
  </w:style>
  <w:style w:styleId="Style_144_ch" w:type="character">
    <w:name w:val="font7"/>
    <w:basedOn w:val="Style_5_ch"/>
    <w:link w:val="Style_144"/>
    <w:rPr>
      <w:b w:val="1"/>
      <w:color w:val="000000"/>
    </w:rPr>
  </w:style>
  <w:style w:styleId="Style_145" w:type="paragraph">
    <w:name w:val="FollowedHyperlink"/>
    <w:basedOn w:val="Style_8"/>
    <w:link w:val="Style_145_ch"/>
    <w:rPr>
      <w:color w:val="800080"/>
      <w:u w:val="single"/>
    </w:rPr>
  </w:style>
  <w:style w:styleId="Style_145_ch" w:type="character">
    <w:name w:val="FollowedHyperlink"/>
    <w:basedOn w:val="Style_8_ch"/>
    <w:link w:val="Style_145"/>
    <w:rPr>
      <w:color w:val="800080"/>
      <w:u w:val="single"/>
    </w:rPr>
  </w:style>
  <w:style w:styleId="Style_146" w:type="paragraph">
    <w:name w:val="xl72"/>
    <w:basedOn w:val="Style_5"/>
    <w:link w:val="Style_146_ch"/>
    <w:pPr>
      <w:spacing w:afterAutospacing="on" w:beforeAutospacing="on"/>
      <w:ind/>
      <w:jc w:val="center"/>
    </w:pPr>
    <w:rPr>
      <w:sz w:val="24"/>
    </w:rPr>
  </w:style>
  <w:style w:styleId="Style_146_ch" w:type="character">
    <w:name w:val="xl72"/>
    <w:basedOn w:val="Style_5_ch"/>
    <w:link w:val="Style_146"/>
    <w:rPr>
      <w:sz w:val="24"/>
    </w:rPr>
  </w:style>
  <w:style w:styleId="Style_147" w:type="paragraph">
    <w:name w:val="Колонтитул"/>
    <w:link w:val="Style_147_ch"/>
    <w:rPr>
      <w:rFonts w:ascii="Times New Roman" w:hAnsi="Times New Roman"/>
      <w:b w:val="0"/>
      <w:i w:val="0"/>
      <w:smallCaps w:val="0"/>
      <w:strike w:val="0"/>
      <w:color w:val="000000"/>
      <w:spacing w:val="-10"/>
      <w:sz w:val="28"/>
      <w:u w:val="none"/>
    </w:rPr>
  </w:style>
  <w:style w:styleId="Style_147_ch" w:type="character">
    <w:name w:val="Колонтитул"/>
    <w:link w:val="Style_147"/>
    <w:rPr>
      <w:rFonts w:ascii="Times New Roman" w:hAnsi="Times New Roman"/>
      <w:b w:val="0"/>
      <w:i w:val="0"/>
      <w:smallCaps w:val="0"/>
      <w:strike w:val="0"/>
      <w:color w:val="000000"/>
      <w:spacing w:val="-10"/>
      <w:sz w:val="28"/>
      <w:u w:val="none"/>
    </w:rPr>
  </w:style>
  <w:style w:styleId="Style_148" w:type="paragraph">
    <w:name w:val="xl81"/>
    <w:basedOn w:val="Style_5"/>
    <w:link w:val="Style_148_ch"/>
    <w:pPr>
      <w:spacing w:afterAutospacing="on" w:beforeAutospacing="on"/>
      <w:ind/>
      <w:jc w:val="center"/>
    </w:pPr>
    <w:rPr>
      <w:color w:val="000000"/>
      <w:sz w:val="24"/>
    </w:rPr>
  </w:style>
  <w:style w:styleId="Style_148_ch" w:type="character">
    <w:name w:val="xl81"/>
    <w:basedOn w:val="Style_5_ch"/>
    <w:link w:val="Style_148"/>
    <w:rPr>
      <w:color w:val="000000"/>
      <w:sz w:val="24"/>
    </w:rPr>
  </w:style>
  <w:style w:styleId="Style_149" w:type="paragraph">
    <w:name w:val="Основной текст + 4;5 pt"/>
    <w:link w:val="Style_149_ch"/>
    <w:rPr>
      <w:rFonts w:ascii="Times New Roman" w:hAnsi="Times New Roman"/>
      <w:b w:val="0"/>
      <w:i w:val="0"/>
      <w:smallCaps w:val="0"/>
      <w:strike w:val="0"/>
      <w:color w:val="000000"/>
      <w:spacing w:val="0"/>
      <w:sz w:val="9"/>
      <w:highlight w:val="white"/>
      <w:u w:val="none"/>
    </w:rPr>
  </w:style>
  <w:style w:styleId="Style_149_ch" w:type="character">
    <w:name w:val="Основной текст + 4;5 pt"/>
    <w:link w:val="Style_149"/>
    <w:rPr>
      <w:rFonts w:ascii="Times New Roman" w:hAnsi="Times New Roman"/>
      <w:b w:val="0"/>
      <w:i w:val="0"/>
      <w:smallCaps w:val="0"/>
      <w:strike w:val="0"/>
      <w:color w:val="000000"/>
      <w:spacing w:val="0"/>
      <w:sz w:val="9"/>
      <w:highlight w:val="white"/>
      <w:u w:val="none"/>
    </w:rPr>
  </w:style>
  <w:style w:styleId="Style_150" w:type="paragraph">
    <w:name w:val="Основной шрифт абзаца1"/>
    <w:link w:val="Style_150_ch"/>
  </w:style>
  <w:style w:styleId="Style_150_ch" w:type="character">
    <w:name w:val="Основной шрифт абзаца1"/>
    <w:link w:val="Style_150"/>
  </w:style>
  <w:style w:styleId="Style_151" w:type="paragraph">
    <w:name w:val="WW8Num3z0"/>
    <w:link w:val="Style_151_ch"/>
    <w:rPr>
      <w:rFonts w:ascii="Wingdings" w:hAnsi="Wingdings"/>
      <w:sz w:val="24"/>
    </w:rPr>
  </w:style>
  <w:style w:styleId="Style_151_ch" w:type="character">
    <w:name w:val="WW8Num3z0"/>
    <w:link w:val="Style_151"/>
    <w:rPr>
      <w:rFonts w:ascii="Wingdings" w:hAnsi="Wingdings"/>
      <w:sz w:val="24"/>
    </w:rPr>
  </w:style>
  <w:style w:styleId="Style_152" w:type="paragraph">
    <w:name w:val="xl100"/>
    <w:basedOn w:val="Style_5"/>
    <w:link w:val="Style_152_ch"/>
    <w:pPr>
      <w:spacing w:afterAutospacing="on" w:beforeAutospacing="on"/>
      <w:ind/>
      <w:jc w:val="center"/>
    </w:pPr>
    <w:rPr>
      <w:sz w:val="24"/>
    </w:rPr>
  </w:style>
  <w:style w:styleId="Style_152_ch" w:type="character">
    <w:name w:val="xl100"/>
    <w:basedOn w:val="Style_5_ch"/>
    <w:link w:val="Style_152"/>
    <w:rPr>
      <w:sz w:val="24"/>
    </w:rPr>
  </w:style>
  <w:style w:styleId="Style_153" w:type="paragraph">
    <w:name w:val="toc 8"/>
    <w:next w:val="Style_5"/>
    <w:link w:val="Style_153_ch"/>
    <w:uiPriority w:val="39"/>
    <w:pPr>
      <w:ind w:firstLine="0" w:left="1400"/>
      <w:jc w:val="left"/>
    </w:pPr>
    <w:rPr>
      <w:rFonts w:ascii="XO Thames" w:hAnsi="XO Thames"/>
      <w:sz w:val="28"/>
    </w:rPr>
  </w:style>
  <w:style w:styleId="Style_153_ch" w:type="character">
    <w:name w:val="toc 8"/>
    <w:link w:val="Style_153"/>
    <w:rPr>
      <w:rFonts w:ascii="XO Thames" w:hAnsi="XO Thames"/>
      <w:sz w:val="28"/>
    </w:rPr>
  </w:style>
  <w:style w:styleId="Style_154" w:type="paragraph">
    <w:name w:val="Subtitle Char"/>
    <w:link w:val="Style_154_ch"/>
    <w:rPr>
      <w:rFonts w:ascii="Cambria" w:hAnsi="Cambria"/>
      <w:sz w:val="24"/>
    </w:rPr>
  </w:style>
  <w:style w:styleId="Style_154_ch" w:type="character">
    <w:name w:val="Subtitle Char"/>
    <w:link w:val="Style_154"/>
    <w:rPr>
      <w:rFonts w:ascii="Cambria" w:hAnsi="Cambria"/>
      <w:sz w:val="24"/>
    </w:rPr>
  </w:style>
  <w:style w:styleId="Style_50" w:type="paragraph">
    <w:name w:val="Body Text"/>
    <w:basedOn w:val="Style_5"/>
    <w:link w:val="Style_50_ch"/>
    <w:pPr>
      <w:widowControl w:val="0"/>
      <w:ind/>
      <w:jc w:val="both"/>
    </w:pPr>
    <w:rPr>
      <w:sz w:val="24"/>
    </w:rPr>
  </w:style>
  <w:style w:styleId="Style_50_ch" w:type="character">
    <w:name w:val="Body Text"/>
    <w:basedOn w:val="Style_5_ch"/>
    <w:link w:val="Style_50"/>
    <w:rPr>
      <w:sz w:val="24"/>
    </w:rPr>
  </w:style>
  <w:style w:styleId="Style_155" w:type="paragraph">
    <w:name w:val="Table Paragraph"/>
    <w:basedOn w:val="Style_5"/>
    <w:link w:val="Style_155_ch"/>
    <w:pPr>
      <w:widowControl w:val="0"/>
      <w:ind/>
    </w:pPr>
    <w:rPr>
      <w:sz w:val="24"/>
    </w:rPr>
  </w:style>
  <w:style w:styleId="Style_155_ch" w:type="character">
    <w:name w:val="Table Paragraph"/>
    <w:basedOn w:val="Style_5_ch"/>
    <w:link w:val="Style_155"/>
    <w:rPr>
      <w:sz w:val="24"/>
    </w:rPr>
  </w:style>
  <w:style w:styleId="Style_128" w:type="paragraph">
    <w:name w:val="annotation text"/>
    <w:basedOn w:val="Style_5"/>
    <w:link w:val="Style_128_ch"/>
    <w:pPr>
      <w:spacing w:after="200" w:line="276" w:lineRule="auto"/>
      <w:ind/>
    </w:pPr>
    <w:rPr>
      <w:rFonts w:ascii="Calibri" w:hAnsi="Calibri"/>
      <w:sz w:val="20"/>
    </w:rPr>
  </w:style>
  <w:style w:styleId="Style_128_ch" w:type="character">
    <w:name w:val="annotation text"/>
    <w:basedOn w:val="Style_5_ch"/>
    <w:link w:val="Style_128"/>
    <w:rPr>
      <w:rFonts w:ascii="Calibri" w:hAnsi="Calibri"/>
      <w:sz w:val="20"/>
    </w:rPr>
  </w:style>
  <w:style w:styleId="Style_156" w:type="paragraph">
    <w:name w:val="Heading 1 Char"/>
    <w:link w:val="Style_156_ch"/>
    <w:rPr>
      <w:rFonts w:ascii="Cambria" w:hAnsi="Cambria"/>
      <w:b w:val="1"/>
      <w:sz w:val="32"/>
    </w:rPr>
  </w:style>
  <w:style w:styleId="Style_156_ch" w:type="character">
    <w:name w:val="Heading 1 Char"/>
    <w:link w:val="Style_156"/>
    <w:rPr>
      <w:rFonts w:ascii="Cambria" w:hAnsi="Cambria"/>
      <w:b w:val="1"/>
      <w:sz w:val="32"/>
    </w:rPr>
  </w:style>
  <w:style w:styleId="Style_157" w:type="paragraph">
    <w:name w:val="WW8Num3z1"/>
    <w:link w:val="Style_157_ch"/>
    <w:rPr>
      <w:rFonts w:ascii="Courier New" w:hAnsi="Courier New"/>
    </w:rPr>
  </w:style>
  <w:style w:styleId="Style_157_ch" w:type="character">
    <w:name w:val="WW8Num3z1"/>
    <w:link w:val="Style_157"/>
    <w:rPr>
      <w:rFonts w:ascii="Courier New" w:hAnsi="Courier New"/>
    </w:rPr>
  </w:style>
  <w:style w:styleId="Style_158" w:type="paragraph">
    <w:name w:val="WW8Num1z6"/>
    <w:link w:val="Style_158_ch"/>
  </w:style>
  <w:style w:styleId="Style_158_ch" w:type="character">
    <w:name w:val="WW8Num1z6"/>
    <w:link w:val="Style_158"/>
  </w:style>
  <w:style w:styleId="Style_159" w:type="paragraph">
    <w:name w:val="WW8Num2z3"/>
    <w:link w:val="Style_159_ch"/>
    <w:rPr>
      <w:rFonts w:ascii="Symbol" w:hAnsi="Symbol"/>
    </w:rPr>
  </w:style>
  <w:style w:styleId="Style_159_ch" w:type="character">
    <w:name w:val="WW8Num2z3"/>
    <w:link w:val="Style_159"/>
    <w:rPr>
      <w:rFonts w:ascii="Symbol" w:hAnsi="Symbol"/>
    </w:rPr>
  </w:style>
  <w:style w:styleId="Style_160" w:type="paragraph">
    <w:link w:val="Style_160_ch"/>
    <w:semiHidden w:val="1"/>
    <w:unhideWhenUsed w:val="1"/>
    <w:rPr>
      <w:rFonts w:ascii="Calibri" w:hAnsi="Calibri"/>
      <w:sz w:val="22"/>
    </w:rPr>
  </w:style>
  <w:style w:styleId="Style_160_ch" w:type="character">
    <w:link w:val="Style_160"/>
    <w:semiHidden w:val="1"/>
    <w:unhideWhenUsed w:val="1"/>
    <w:rPr>
      <w:rFonts w:ascii="Calibri" w:hAnsi="Calibri"/>
      <w:sz w:val="22"/>
    </w:rPr>
  </w:style>
  <w:style w:styleId="Style_161" w:type="paragraph">
    <w:name w:val="Balloon Text"/>
    <w:basedOn w:val="Style_5"/>
    <w:link w:val="Style_161_ch"/>
    <w:rPr>
      <w:rFonts w:ascii="Tahoma" w:hAnsi="Tahoma"/>
      <w:sz w:val="16"/>
    </w:rPr>
  </w:style>
  <w:style w:styleId="Style_161_ch" w:type="character">
    <w:name w:val="Balloon Text"/>
    <w:basedOn w:val="Style_5_ch"/>
    <w:link w:val="Style_161"/>
    <w:rPr>
      <w:rFonts w:ascii="Tahoma" w:hAnsi="Tahoma"/>
      <w:sz w:val="16"/>
    </w:rPr>
  </w:style>
  <w:style w:styleId="Style_162" w:type="paragraph">
    <w:name w:val="Знак Знак"/>
    <w:link w:val="Style_162_ch"/>
    <w:rPr>
      <w:b w:val="1"/>
    </w:rPr>
  </w:style>
  <w:style w:styleId="Style_162_ch" w:type="character">
    <w:name w:val="Знак Знак"/>
    <w:link w:val="Style_162"/>
    <w:rPr>
      <w:b w:val="1"/>
    </w:rPr>
  </w:style>
  <w:style w:styleId="Style_163" w:type="paragraph">
    <w:name w:val="Подпись к таблице"/>
    <w:basedOn w:val="Style_5"/>
    <w:link w:val="Style_163_ch"/>
    <w:pPr>
      <w:widowControl w:val="0"/>
      <w:spacing w:line="269" w:lineRule="exact"/>
      <w:ind w:hanging="240" w:left="240"/>
      <w:jc w:val="both"/>
    </w:pPr>
    <w:rPr>
      <w:sz w:val="27"/>
    </w:rPr>
  </w:style>
  <w:style w:styleId="Style_163_ch" w:type="character">
    <w:name w:val="Подпись к таблице"/>
    <w:basedOn w:val="Style_5_ch"/>
    <w:link w:val="Style_163"/>
    <w:rPr>
      <w:sz w:val="27"/>
    </w:rPr>
  </w:style>
  <w:style w:styleId="Style_164" w:type="paragraph">
    <w:name w:val="xl83"/>
    <w:basedOn w:val="Style_5"/>
    <w:link w:val="Style_164_ch"/>
    <w:pPr>
      <w:spacing w:afterAutospacing="on" w:beforeAutospacing="on"/>
      <w:ind/>
      <w:jc w:val="center"/>
    </w:pPr>
    <w:rPr>
      <w:sz w:val="24"/>
    </w:rPr>
  </w:style>
  <w:style w:styleId="Style_164_ch" w:type="character">
    <w:name w:val="xl83"/>
    <w:basedOn w:val="Style_5_ch"/>
    <w:link w:val="Style_164"/>
    <w:rPr>
      <w:sz w:val="24"/>
    </w:rPr>
  </w:style>
  <w:style w:styleId="Style_165" w:type="paragraph">
    <w:name w:val="Основной текст + Franklin Gothic Medium;5 pt"/>
    <w:link w:val="Style_165_ch"/>
    <w:rPr>
      <w:rFonts w:ascii="Franklin Gothic Medium" w:hAnsi="Franklin Gothic Medium"/>
      <w:b w:val="0"/>
      <w:i w:val="0"/>
      <w:smallCaps w:val="0"/>
      <w:strike w:val="0"/>
      <w:color w:val="000000"/>
      <w:spacing w:val="0"/>
      <w:sz w:val="10"/>
      <w:highlight w:val="white"/>
      <w:u w:val="none"/>
    </w:rPr>
  </w:style>
  <w:style w:styleId="Style_165_ch" w:type="character">
    <w:name w:val="Основной текст + Franklin Gothic Medium;5 pt"/>
    <w:link w:val="Style_165"/>
    <w:rPr>
      <w:rFonts w:ascii="Franklin Gothic Medium" w:hAnsi="Franklin Gothic Medium"/>
      <w:b w:val="0"/>
      <w:i w:val="0"/>
      <w:smallCaps w:val="0"/>
      <w:strike w:val="0"/>
      <w:color w:val="000000"/>
      <w:spacing w:val="0"/>
      <w:sz w:val="10"/>
      <w:highlight w:val="white"/>
      <w:u w:val="none"/>
    </w:rPr>
  </w:style>
  <w:style w:styleId="Style_166" w:type="paragraph">
    <w:name w:val="toc 5"/>
    <w:next w:val="Style_5"/>
    <w:link w:val="Style_166_ch"/>
    <w:uiPriority w:val="39"/>
    <w:pPr>
      <w:ind w:firstLine="0" w:left="800"/>
      <w:jc w:val="left"/>
    </w:pPr>
    <w:rPr>
      <w:rFonts w:ascii="XO Thames" w:hAnsi="XO Thames"/>
      <w:sz w:val="28"/>
    </w:rPr>
  </w:style>
  <w:style w:styleId="Style_166_ch" w:type="character">
    <w:name w:val="toc 5"/>
    <w:link w:val="Style_166"/>
    <w:rPr>
      <w:rFonts w:ascii="XO Thames" w:hAnsi="XO Thames"/>
      <w:sz w:val="28"/>
    </w:rPr>
  </w:style>
  <w:style w:styleId="Style_167" w:type="paragraph">
    <w:name w:val="Quote"/>
    <w:basedOn w:val="Style_5"/>
    <w:next w:val="Style_5"/>
    <w:link w:val="Style_167_ch"/>
    <w:pPr>
      <w:spacing w:after="160" w:line="264" w:lineRule="auto"/>
      <w:ind/>
    </w:pPr>
    <w:rPr>
      <w:rFonts w:ascii="Calibri" w:hAnsi="Calibri"/>
      <w:i w:val="1"/>
      <w:sz w:val="22"/>
    </w:rPr>
  </w:style>
  <w:style w:styleId="Style_167_ch" w:type="character">
    <w:name w:val="Quote"/>
    <w:basedOn w:val="Style_5_ch"/>
    <w:link w:val="Style_167"/>
    <w:rPr>
      <w:rFonts w:ascii="Calibri" w:hAnsi="Calibri"/>
      <w:i w:val="1"/>
      <w:sz w:val="22"/>
    </w:rPr>
  </w:style>
  <w:style w:styleId="Style_168" w:type="paragraph">
    <w:name w:val="Блочная цитата"/>
    <w:basedOn w:val="Style_5"/>
    <w:link w:val="Style_168_ch"/>
    <w:pPr>
      <w:spacing w:after="283" w:line="360" w:lineRule="atLeast"/>
      <w:ind w:firstLine="0" w:left="567" w:right="567"/>
      <w:jc w:val="both"/>
    </w:pPr>
    <w:rPr>
      <w:rFonts w:ascii="Calibri" w:hAnsi="Calibri"/>
    </w:rPr>
  </w:style>
  <w:style w:styleId="Style_168_ch" w:type="character">
    <w:name w:val="Блочная цитата"/>
    <w:basedOn w:val="Style_5_ch"/>
    <w:link w:val="Style_168"/>
    <w:rPr>
      <w:rFonts w:ascii="Calibri" w:hAnsi="Calibri"/>
    </w:rPr>
  </w:style>
  <w:style w:styleId="Style_169" w:type="paragraph">
    <w:name w:val="Текст примечания1"/>
    <w:basedOn w:val="Style_5"/>
    <w:link w:val="Style_169_ch"/>
    <w:pPr>
      <w:spacing w:line="360" w:lineRule="atLeast"/>
      <w:ind/>
      <w:jc w:val="both"/>
    </w:pPr>
    <w:rPr>
      <w:rFonts w:ascii="Calibri" w:hAnsi="Calibri"/>
      <w:sz w:val="20"/>
    </w:rPr>
  </w:style>
  <w:style w:styleId="Style_169_ch" w:type="character">
    <w:name w:val="Текст примечания1"/>
    <w:basedOn w:val="Style_5_ch"/>
    <w:link w:val="Style_169"/>
    <w:rPr>
      <w:rFonts w:ascii="Calibri" w:hAnsi="Calibri"/>
      <w:sz w:val="20"/>
    </w:rPr>
  </w:style>
  <w:style w:styleId="Style_170" w:type="paragraph">
    <w:name w:val="Body Text Char"/>
    <w:link w:val="Style_170_ch"/>
    <w:rPr>
      <w:rFonts w:ascii="Calibri" w:hAnsi="Calibri"/>
    </w:rPr>
  </w:style>
  <w:style w:styleId="Style_170_ch" w:type="character">
    <w:name w:val="Body Text Char"/>
    <w:link w:val="Style_170"/>
    <w:rPr>
      <w:rFonts w:ascii="Calibri" w:hAnsi="Calibri"/>
    </w:rPr>
  </w:style>
  <w:style w:styleId="Style_171" w:type="paragraph">
    <w:name w:val="ConsPlusNormal"/>
    <w:link w:val="Style_171_ch"/>
    <w:pPr>
      <w:widowControl w:val="0"/>
      <w:ind w:firstLine="720" w:left="0"/>
    </w:pPr>
    <w:rPr>
      <w:rFonts w:ascii="Arial" w:hAnsi="Arial"/>
    </w:rPr>
  </w:style>
  <w:style w:styleId="Style_171_ch" w:type="character">
    <w:name w:val="ConsPlusNormal"/>
    <w:link w:val="Style_171"/>
    <w:rPr>
      <w:rFonts w:ascii="Arial" w:hAnsi="Arial"/>
    </w:rPr>
  </w:style>
  <w:style w:styleId="Style_172" w:type="paragraph">
    <w:name w:val="Body Text Indent Char"/>
    <w:link w:val="Style_172_ch"/>
    <w:rPr>
      <w:rFonts w:ascii="Calibri" w:hAnsi="Calibri"/>
    </w:rPr>
  </w:style>
  <w:style w:styleId="Style_172_ch" w:type="character">
    <w:name w:val="Body Text Indent Char"/>
    <w:link w:val="Style_172"/>
    <w:rPr>
      <w:rFonts w:ascii="Calibri" w:hAnsi="Calibri"/>
    </w:rPr>
  </w:style>
  <w:style w:styleId="Style_173" w:type="paragraph">
    <w:name w:val="Без интервала1"/>
    <w:link w:val="Style_173_ch"/>
    <w:rPr>
      <w:rFonts w:ascii="Calibri" w:hAnsi="Calibri"/>
      <w:sz w:val="22"/>
    </w:rPr>
  </w:style>
  <w:style w:styleId="Style_173_ch" w:type="character">
    <w:name w:val="Без интервала1"/>
    <w:link w:val="Style_173"/>
    <w:rPr>
      <w:rFonts w:ascii="Calibri" w:hAnsi="Calibri"/>
      <w:sz w:val="22"/>
    </w:rPr>
  </w:style>
  <w:style w:styleId="Style_174" w:type="paragraph">
    <w:name w:val="xl94"/>
    <w:basedOn w:val="Style_5"/>
    <w:link w:val="Style_174_ch"/>
    <w:pPr>
      <w:spacing w:afterAutospacing="on" w:beforeAutospacing="on"/>
      <w:ind/>
      <w:jc w:val="center"/>
    </w:pPr>
    <w:rPr>
      <w:sz w:val="24"/>
    </w:rPr>
  </w:style>
  <w:style w:styleId="Style_174_ch" w:type="character">
    <w:name w:val="xl94"/>
    <w:basedOn w:val="Style_5_ch"/>
    <w:link w:val="Style_174"/>
    <w:rPr>
      <w:sz w:val="24"/>
    </w:rPr>
  </w:style>
  <w:style w:styleId="Style_175" w:type="paragraph">
    <w:name w:val="annotation reference"/>
    <w:link w:val="Style_175_ch"/>
    <w:rPr>
      <w:sz w:val="16"/>
    </w:rPr>
  </w:style>
  <w:style w:styleId="Style_175_ch" w:type="character">
    <w:name w:val="annotation reference"/>
    <w:link w:val="Style_175"/>
    <w:rPr>
      <w:sz w:val="16"/>
    </w:rPr>
  </w:style>
  <w:style w:styleId="Style_176" w:type="paragraph">
    <w:name w:val="Comment Text Char"/>
    <w:link w:val="Style_176_ch"/>
    <w:rPr>
      <w:rFonts w:ascii="Calibri" w:hAnsi="Calibri"/>
      <w:sz w:val="20"/>
    </w:rPr>
  </w:style>
  <w:style w:styleId="Style_176_ch" w:type="character">
    <w:name w:val="Comment Text Char"/>
    <w:link w:val="Style_176"/>
    <w:rPr>
      <w:rFonts w:ascii="Calibri" w:hAnsi="Calibri"/>
      <w:sz w:val="20"/>
    </w:rPr>
  </w:style>
  <w:style w:styleId="Style_177" w:type="paragraph">
    <w:name w:val="xl95"/>
    <w:basedOn w:val="Style_5"/>
    <w:link w:val="Style_177_ch"/>
    <w:pPr>
      <w:spacing w:afterAutospacing="on" w:beforeAutospacing="on"/>
      <w:ind/>
      <w:jc w:val="center"/>
    </w:pPr>
    <w:rPr>
      <w:sz w:val="24"/>
    </w:rPr>
  </w:style>
  <w:style w:styleId="Style_177_ch" w:type="character">
    <w:name w:val="xl95"/>
    <w:basedOn w:val="Style_5_ch"/>
    <w:link w:val="Style_177"/>
    <w:rPr>
      <w:sz w:val="24"/>
    </w:rPr>
  </w:style>
  <w:style w:styleId="Style_178" w:type="paragraph">
    <w:name w:val="Subtitle"/>
    <w:basedOn w:val="Style_5"/>
    <w:link w:val="Style_178_ch"/>
    <w:uiPriority w:val="11"/>
    <w:qFormat/>
    <w:rPr>
      <w:u w:val="single"/>
    </w:rPr>
  </w:style>
  <w:style w:styleId="Style_178_ch" w:type="character">
    <w:name w:val="Subtitle"/>
    <w:basedOn w:val="Style_5_ch"/>
    <w:link w:val="Style_178"/>
    <w:rPr>
      <w:u w:val="single"/>
    </w:rPr>
  </w:style>
  <w:style w:styleId="Style_179" w:type="paragraph">
    <w:name w:val="Символ нумерации"/>
    <w:link w:val="Style_179_ch"/>
  </w:style>
  <w:style w:styleId="Style_179_ch" w:type="character">
    <w:name w:val="Символ нумерации"/>
    <w:link w:val="Style_179"/>
  </w:style>
  <w:style w:styleId="Style_180" w:type="paragraph">
    <w:name w:val="Указатель1"/>
    <w:basedOn w:val="Style_5"/>
    <w:link w:val="Style_180_ch"/>
    <w:pPr>
      <w:spacing w:line="360" w:lineRule="atLeast"/>
      <w:ind/>
      <w:jc w:val="both"/>
    </w:pPr>
    <w:rPr>
      <w:rFonts w:ascii="Calibri" w:hAnsi="Calibri"/>
    </w:rPr>
  </w:style>
  <w:style w:styleId="Style_180_ch" w:type="character">
    <w:name w:val="Указатель1"/>
    <w:basedOn w:val="Style_5_ch"/>
    <w:link w:val="Style_180"/>
    <w:rPr>
      <w:rFonts w:ascii="Calibri" w:hAnsi="Calibri"/>
    </w:rPr>
  </w:style>
  <w:style w:styleId="Style_181" w:type="paragraph">
    <w:name w:val="Основной текст2"/>
    <w:link w:val="Style_181_ch"/>
    <w:rPr>
      <w:rFonts w:ascii="Times New Roman" w:hAnsi="Times New Roman"/>
      <w:b w:val="0"/>
      <w:i w:val="0"/>
      <w:smallCaps w:val="0"/>
      <w:strike w:val="0"/>
      <w:color w:val="000000"/>
      <w:spacing w:val="0"/>
      <w:sz w:val="28"/>
      <w:highlight w:val="white"/>
      <w:u w:val="single"/>
    </w:rPr>
  </w:style>
  <w:style w:styleId="Style_181_ch" w:type="character">
    <w:name w:val="Основной текст2"/>
    <w:link w:val="Style_181"/>
    <w:rPr>
      <w:rFonts w:ascii="Times New Roman" w:hAnsi="Times New Roman"/>
      <w:b w:val="0"/>
      <w:i w:val="0"/>
      <w:smallCaps w:val="0"/>
      <w:strike w:val="0"/>
      <w:color w:val="000000"/>
      <w:spacing w:val="0"/>
      <w:sz w:val="28"/>
      <w:highlight w:val="white"/>
      <w:u w:val="single"/>
    </w:rPr>
  </w:style>
  <w:style w:styleId="Style_182" w:type="paragraph">
    <w:name w:val="Основной текст + 9 pt;Полужирный"/>
    <w:link w:val="Style_182_ch"/>
    <w:rPr>
      <w:rFonts w:ascii="Times New Roman" w:hAnsi="Times New Roman"/>
      <w:b w:val="1"/>
      <w:i w:val="0"/>
      <w:smallCaps w:val="0"/>
      <w:strike w:val="0"/>
      <w:color w:val="000000"/>
      <w:spacing w:val="0"/>
      <w:sz w:val="18"/>
      <w:highlight w:val="white"/>
      <w:u w:val="none"/>
    </w:rPr>
  </w:style>
  <w:style w:styleId="Style_182_ch" w:type="character">
    <w:name w:val="Основной текст + 9 pt;Полужирный"/>
    <w:link w:val="Style_182"/>
    <w:rPr>
      <w:rFonts w:ascii="Times New Roman" w:hAnsi="Times New Roman"/>
      <w:b w:val="1"/>
      <w:i w:val="0"/>
      <w:smallCaps w:val="0"/>
      <w:strike w:val="0"/>
      <w:color w:val="000000"/>
      <w:spacing w:val="0"/>
      <w:sz w:val="18"/>
      <w:highlight w:val="white"/>
      <w:u w:val="none"/>
    </w:rPr>
  </w:style>
  <w:style w:styleId="Style_183" w:type="paragraph">
    <w:name w:val="Heading 3 Char"/>
    <w:link w:val="Style_183_ch"/>
    <w:rPr>
      <w:rFonts w:ascii="Cambria" w:hAnsi="Cambria"/>
      <w:b w:val="1"/>
      <w:sz w:val="26"/>
    </w:rPr>
  </w:style>
  <w:style w:styleId="Style_183_ch" w:type="character">
    <w:name w:val="Heading 3 Char"/>
    <w:link w:val="Style_183"/>
    <w:rPr>
      <w:rFonts w:ascii="Cambria" w:hAnsi="Cambria"/>
      <w:b w:val="1"/>
      <w:sz w:val="26"/>
    </w:rPr>
  </w:style>
  <w:style w:styleId="Style_184" w:type="paragraph">
    <w:name w:val="Знак Знак6"/>
    <w:link w:val="Style_184_ch"/>
    <w:rPr>
      <w:sz w:val="22"/>
    </w:rPr>
  </w:style>
  <w:style w:styleId="Style_184_ch" w:type="character">
    <w:name w:val="Знак Знак6"/>
    <w:link w:val="Style_184"/>
    <w:rPr>
      <w:sz w:val="22"/>
    </w:rPr>
  </w:style>
  <w:style w:styleId="Style_185" w:type="paragraph">
    <w:name w:val="formattext"/>
    <w:basedOn w:val="Style_5"/>
    <w:link w:val="Style_185_ch"/>
    <w:pPr>
      <w:spacing w:afterAutospacing="on" w:beforeAutospacing="on"/>
      <w:ind/>
    </w:pPr>
    <w:rPr>
      <w:sz w:val="24"/>
    </w:rPr>
  </w:style>
  <w:style w:styleId="Style_185_ch" w:type="character">
    <w:name w:val="formattext"/>
    <w:basedOn w:val="Style_5_ch"/>
    <w:link w:val="Style_185"/>
    <w:rPr>
      <w:sz w:val="24"/>
    </w:rPr>
  </w:style>
  <w:style w:styleId="Style_186" w:type="paragraph">
    <w:name w:val="TOC Heading"/>
    <w:basedOn w:val="Style_102"/>
    <w:next w:val="Style_5"/>
    <w:link w:val="Style_186_ch"/>
    <w:pPr>
      <w:keepNext w:val="0"/>
      <w:spacing w:after="0" w:before="480" w:line="264" w:lineRule="auto"/>
      <w:ind/>
      <w:contextualSpacing w:val="1"/>
      <w:outlineLvl w:val="8"/>
    </w:pPr>
    <w:rPr>
      <w:rFonts w:ascii="Calibri" w:hAnsi="Calibri"/>
      <w:b w:val="0"/>
      <w:smallCaps w:val="1"/>
      <w:spacing w:val="5"/>
      <w:sz w:val="36"/>
    </w:rPr>
  </w:style>
  <w:style w:styleId="Style_186_ch" w:type="character">
    <w:name w:val="TOC Heading"/>
    <w:basedOn w:val="Style_102_ch"/>
    <w:link w:val="Style_186"/>
    <w:rPr>
      <w:rFonts w:ascii="Calibri" w:hAnsi="Calibri"/>
      <w:b w:val="0"/>
      <w:smallCaps w:val="1"/>
      <w:spacing w:val="5"/>
      <w:sz w:val="36"/>
    </w:rPr>
  </w:style>
  <w:style w:styleId="Style_187" w:type="paragraph">
    <w:name w:val="Колонтитул + 13"/>
    <w:link w:val="Style_187_ch"/>
    <w:rPr>
      <w:rFonts w:ascii="Times New Roman" w:hAnsi="Times New Roman"/>
      <w:b w:val="1"/>
      <w:i w:val="1"/>
      <w:color w:val="000000"/>
      <w:spacing w:val="0"/>
      <w:sz w:val="27"/>
      <w:u w:val="none"/>
    </w:rPr>
  </w:style>
  <w:style w:styleId="Style_187_ch" w:type="character">
    <w:name w:val="Колонтитул + 13"/>
    <w:link w:val="Style_187"/>
    <w:rPr>
      <w:rFonts w:ascii="Times New Roman" w:hAnsi="Times New Roman"/>
      <w:b w:val="1"/>
      <w:i w:val="1"/>
      <w:color w:val="000000"/>
      <w:spacing w:val="0"/>
      <w:sz w:val="27"/>
      <w:u w:val="none"/>
    </w:rPr>
  </w:style>
  <w:style w:styleId="Style_188" w:type="paragraph">
    <w:name w:val="xl97"/>
    <w:basedOn w:val="Style_5"/>
    <w:link w:val="Style_188_ch"/>
    <w:pPr>
      <w:spacing w:afterAutospacing="on" w:beforeAutospacing="on"/>
      <w:ind/>
      <w:jc w:val="center"/>
    </w:pPr>
    <w:rPr>
      <w:sz w:val="24"/>
    </w:rPr>
  </w:style>
  <w:style w:styleId="Style_188_ch" w:type="character">
    <w:name w:val="xl97"/>
    <w:basedOn w:val="Style_5_ch"/>
    <w:link w:val="Style_188"/>
    <w:rPr>
      <w:sz w:val="24"/>
    </w:rPr>
  </w:style>
  <w:style w:styleId="Style_189" w:type="paragraph">
    <w:name w:val="Title"/>
    <w:basedOn w:val="Style_5"/>
    <w:link w:val="Style_189_ch"/>
    <w:uiPriority w:val="10"/>
    <w:qFormat/>
    <w:pPr>
      <w:ind w:firstLine="0" w:left="3933"/>
      <w:jc w:val="center"/>
    </w:pPr>
  </w:style>
  <w:style w:styleId="Style_189_ch" w:type="character">
    <w:name w:val="Title"/>
    <w:basedOn w:val="Style_5_ch"/>
    <w:link w:val="Style_189"/>
  </w:style>
  <w:style w:styleId="Style_190" w:type="paragraph">
    <w:name w:val="xl96"/>
    <w:basedOn w:val="Style_5"/>
    <w:link w:val="Style_190_ch"/>
    <w:pPr>
      <w:spacing w:afterAutospacing="on" w:beforeAutospacing="on"/>
      <w:ind/>
      <w:jc w:val="center"/>
    </w:pPr>
    <w:rPr>
      <w:sz w:val="24"/>
    </w:rPr>
  </w:style>
  <w:style w:styleId="Style_190_ch" w:type="character">
    <w:name w:val="xl96"/>
    <w:basedOn w:val="Style_5_ch"/>
    <w:link w:val="Style_190"/>
    <w:rPr>
      <w:sz w:val="24"/>
    </w:rPr>
  </w:style>
  <w:style w:styleId="Style_191" w:type="paragraph">
    <w:name w:val="heading 4"/>
    <w:basedOn w:val="Style_5"/>
    <w:next w:val="Style_5"/>
    <w:link w:val="Style_191_ch"/>
    <w:uiPriority w:val="9"/>
    <w:qFormat/>
    <w:pPr>
      <w:spacing w:line="276" w:lineRule="auto"/>
      <w:ind/>
      <w:outlineLvl w:val="3"/>
    </w:pPr>
    <w:rPr>
      <w:rFonts w:ascii="Calibri" w:hAnsi="Calibri"/>
      <w:b w:val="1"/>
      <w:spacing w:val="5"/>
      <w:sz w:val="24"/>
    </w:rPr>
  </w:style>
  <w:style w:styleId="Style_191_ch" w:type="character">
    <w:name w:val="heading 4"/>
    <w:basedOn w:val="Style_5_ch"/>
    <w:link w:val="Style_191"/>
    <w:rPr>
      <w:rFonts w:ascii="Calibri" w:hAnsi="Calibri"/>
      <w:b w:val="1"/>
      <w:spacing w:val="5"/>
      <w:sz w:val="24"/>
    </w:rPr>
  </w:style>
  <w:style w:styleId="Style_192" w:type="paragraph">
    <w:name w:val="xl71"/>
    <w:basedOn w:val="Style_5"/>
    <w:link w:val="Style_192_ch"/>
    <w:pPr>
      <w:spacing w:afterAutospacing="on" w:beforeAutospacing="on"/>
      <w:ind/>
    </w:pPr>
    <w:rPr>
      <w:color w:val="000000"/>
      <w:sz w:val="24"/>
    </w:rPr>
  </w:style>
  <w:style w:styleId="Style_192_ch" w:type="character">
    <w:name w:val="xl71"/>
    <w:basedOn w:val="Style_5_ch"/>
    <w:link w:val="Style_192"/>
    <w:rPr>
      <w:color w:val="000000"/>
      <w:sz w:val="24"/>
    </w:rPr>
  </w:style>
  <w:style w:styleId="Style_193" w:type="paragraph">
    <w:name w:val="Body Text Indent 2 Char"/>
    <w:link w:val="Style_193_ch"/>
    <w:rPr>
      <w:rFonts w:ascii="Calibri" w:hAnsi="Calibri"/>
    </w:rPr>
  </w:style>
  <w:style w:styleId="Style_193_ch" w:type="character">
    <w:name w:val="Body Text Indent 2 Char"/>
    <w:link w:val="Style_193"/>
    <w:rPr>
      <w:rFonts w:ascii="Calibri" w:hAnsi="Calibri"/>
    </w:rPr>
  </w:style>
  <w:style w:styleId="Style_194" w:type="paragraph">
    <w:name w:val="WW8Num1z7"/>
    <w:link w:val="Style_194_ch"/>
  </w:style>
  <w:style w:styleId="Style_194_ch" w:type="character">
    <w:name w:val="WW8Num1z7"/>
    <w:link w:val="Style_194"/>
  </w:style>
  <w:style w:styleId="Style_195" w:type="paragraph">
    <w:name w:val="Header Char"/>
    <w:link w:val="Style_195_ch"/>
    <w:rPr>
      <w:rFonts w:ascii="Calibri" w:hAnsi="Calibri"/>
    </w:rPr>
  </w:style>
  <w:style w:styleId="Style_195_ch" w:type="character">
    <w:name w:val="Header Char"/>
    <w:link w:val="Style_195"/>
    <w:rPr>
      <w:rFonts w:ascii="Calibri" w:hAnsi="Calibri"/>
    </w:rPr>
  </w:style>
  <w:style w:styleId="Style_196" w:type="paragraph">
    <w:name w:val="Основной текст + Batang;11 pt"/>
    <w:link w:val="Style_196_ch"/>
    <w:rPr>
      <w:rFonts w:ascii="Batang" w:hAnsi="Batang"/>
      <w:b w:val="0"/>
      <w:i w:val="0"/>
      <w:smallCaps w:val="0"/>
      <w:strike w:val="0"/>
      <w:color w:val="000000"/>
      <w:spacing w:val="0"/>
      <w:sz w:val="22"/>
      <w:highlight w:val="white"/>
      <w:u w:val="none"/>
    </w:rPr>
  </w:style>
  <w:style w:styleId="Style_196_ch" w:type="character">
    <w:name w:val="Основной текст + Batang;11 pt"/>
    <w:link w:val="Style_196"/>
    <w:rPr>
      <w:rFonts w:ascii="Batang" w:hAnsi="Batang"/>
      <w:b w:val="0"/>
      <w:i w:val="0"/>
      <w:smallCaps w:val="0"/>
      <w:strike w:val="0"/>
      <w:color w:val="000000"/>
      <w:spacing w:val="0"/>
      <w:sz w:val="22"/>
      <w:highlight w:val="white"/>
      <w:u w:val="none"/>
    </w:rPr>
  </w:style>
  <w:style w:styleId="Style_197" w:type="paragraph">
    <w:name w:val="heading 2"/>
    <w:basedOn w:val="Style_5"/>
    <w:next w:val="Style_5"/>
    <w:link w:val="Style_197_ch"/>
    <w:uiPriority w:val="9"/>
    <w:qFormat/>
    <w:pPr>
      <w:keepNext w:val="1"/>
      <w:ind/>
      <w:jc w:val="center"/>
      <w:outlineLvl w:val="1"/>
    </w:pPr>
    <w:rPr>
      <w:b w:val="1"/>
    </w:rPr>
  </w:style>
  <w:style w:styleId="Style_197_ch" w:type="character">
    <w:name w:val="heading 2"/>
    <w:basedOn w:val="Style_5_ch"/>
    <w:link w:val="Style_197"/>
    <w:rPr>
      <w:b w:val="1"/>
    </w:rPr>
  </w:style>
  <w:style w:styleId="Style_17" w:type="paragraph">
    <w:name w:val="Содержимое таблицы"/>
    <w:basedOn w:val="Style_5"/>
    <w:link w:val="Style_17_ch"/>
    <w:pPr>
      <w:spacing w:line="360" w:lineRule="atLeast"/>
      <w:ind/>
      <w:jc w:val="both"/>
    </w:pPr>
    <w:rPr>
      <w:rFonts w:ascii="Calibri" w:hAnsi="Calibri"/>
    </w:rPr>
  </w:style>
  <w:style w:styleId="Style_17_ch" w:type="character">
    <w:name w:val="Содержимое таблицы"/>
    <w:basedOn w:val="Style_5_ch"/>
    <w:link w:val="Style_17"/>
    <w:rPr>
      <w:rFonts w:ascii="Calibri" w:hAnsi="Calibri"/>
    </w:rPr>
  </w:style>
  <w:style w:styleId="Style_198" w:type="paragraph">
    <w:name w:val="Intense Quote"/>
    <w:basedOn w:val="Style_5"/>
    <w:next w:val="Style_5"/>
    <w:link w:val="Style_198_ch"/>
    <w:pPr>
      <w:spacing w:after="240" w:before="240" w:line="300" w:lineRule="auto"/>
      <w:ind w:firstLine="0" w:left="1152" w:right="1152"/>
      <w:jc w:val="both"/>
    </w:pPr>
    <w:rPr>
      <w:rFonts w:ascii="Calibri" w:hAnsi="Calibri"/>
      <w:i w:val="1"/>
      <w:sz w:val="22"/>
    </w:rPr>
  </w:style>
  <w:style w:styleId="Style_198_ch" w:type="character">
    <w:name w:val="Intense Quote"/>
    <w:basedOn w:val="Style_5_ch"/>
    <w:link w:val="Style_198"/>
    <w:rPr>
      <w:rFonts w:ascii="Calibri" w:hAnsi="Calibri"/>
      <w:i w:val="1"/>
      <w:sz w:val="22"/>
    </w:rPr>
  </w:style>
  <w:style w:styleId="Style_199" w:type="paragraph">
    <w:name w:val="xl70"/>
    <w:basedOn w:val="Style_5"/>
    <w:link w:val="Style_199_ch"/>
    <w:pPr>
      <w:spacing w:afterAutospacing="on" w:beforeAutospacing="on"/>
      <w:ind/>
      <w:jc w:val="center"/>
    </w:pPr>
    <w:rPr>
      <w:sz w:val="24"/>
    </w:rPr>
  </w:style>
  <w:style w:styleId="Style_199_ch" w:type="character">
    <w:name w:val="xl70"/>
    <w:basedOn w:val="Style_5_ch"/>
    <w:link w:val="Style_199"/>
    <w:rPr>
      <w:sz w:val="24"/>
    </w:rPr>
  </w:style>
  <w:style w:styleId="Style_200" w:type="paragraph">
    <w:name w:val="Основной текст3"/>
    <w:basedOn w:val="Style_5"/>
    <w:link w:val="Style_200_ch"/>
    <w:pPr>
      <w:widowControl w:val="0"/>
      <w:spacing w:after="720" w:line="0" w:lineRule="atLeast"/>
      <w:ind w:hanging="1780" w:left="1780"/>
      <w:jc w:val="center"/>
    </w:pPr>
    <w:rPr>
      <w:sz w:val="27"/>
    </w:rPr>
  </w:style>
  <w:style w:styleId="Style_200_ch" w:type="character">
    <w:name w:val="Основной текст3"/>
    <w:basedOn w:val="Style_5_ch"/>
    <w:link w:val="Style_200"/>
    <w:rPr>
      <w:sz w:val="27"/>
    </w:rPr>
  </w:style>
  <w:style w:styleId="Style_201" w:type="paragraph">
    <w:name w:val="WW8Num4z0"/>
    <w:link w:val="Style_201_ch"/>
    <w:rPr>
      <w:rFonts w:ascii="Symbol" w:hAnsi="Symbol"/>
    </w:rPr>
  </w:style>
  <w:style w:styleId="Style_201_ch" w:type="character">
    <w:name w:val="WW8Num4z0"/>
    <w:link w:val="Style_201"/>
    <w:rPr>
      <w:rFonts w:ascii="Symbol" w:hAnsi="Symbol"/>
    </w:rPr>
  </w:style>
  <w:style w:styleId="Style_202" w:type="paragraph">
    <w:name w:val="xl75"/>
    <w:basedOn w:val="Style_5"/>
    <w:link w:val="Style_202_ch"/>
    <w:pPr>
      <w:spacing w:afterAutospacing="on" w:beforeAutospacing="on"/>
      <w:ind/>
      <w:jc w:val="center"/>
    </w:pPr>
    <w:rPr>
      <w:sz w:val="24"/>
    </w:rPr>
  </w:style>
  <w:style w:styleId="Style_202_ch" w:type="character">
    <w:name w:val="xl75"/>
    <w:basedOn w:val="Style_5_ch"/>
    <w:link w:val="Style_202"/>
    <w:rPr>
      <w:sz w:val="24"/>
    </w:rPr>
  </w:style>
  <w:style w:styleId="Style_203" w:type="paragraph">
    <w:name w:val="heading 6"/>
    <w:basedOn w:val="Style_5"/>
    <w:next w:val="Style_5"/>
    <w:link w:val="Style_203_ch"/>
    <w:uiPriority w:val="9"/>
    <w:qFormat/>
    <w:pPr>
      <w:spacing w:line="276" w:lineRule="auto"/>
      <w:ind/>
      <w:outlineLvl w:val="5"/>
    </w:pPr>
    <w:rPr>
      <w:rFonts w:ascii="Calibri" w:hAnsi="Calibri"/>
      <w:b w:val="1"/>
      <w:color w:val="595959"/>
      <w:spacing w:val="5"/>
      <w:sz w:val="22"/>
    </w:rPr>
  </w:style>
  <w:style w:styleId="Style_203_ch" w:type="character">
    <w:name w:val="heading 6"/>
    <w:basedOn w:val="Style_5_ch"/>
    <w:link w:val="Style_203"/>
    <w:rPr>
      <w:rFonts w:ascii="Calibri" w:hAnsi="Calibri"/>
      <w:b w:val="1"/>
      <w:color w:val="595959"/>
      <w:spacing w:val="5"/>
      <w:sz w:val="22"/>
    </w:rPr>
  </w:style>
  <w:style w:styleId="Style_204" w:type="paragraph">
    <w:name w:val="Основной текст + Franklin Gothic Medium1"/>
    <w:link w:val="Style_204_ch"/>
    <w:rPr>
      <w:rFonts w:ascii="Franklin Gothic Medium" w:hAnsi="Franklin Gothic Medium"/>
      <w:color w:val="000000"/>
      <w:spacing w:val="0"/>
      <w:sz w:val="10"/>
      <w:highlight w:val="white"/>
      <w:u w:val="none"/>
    </w:rPr>
  </w:style>
  <w:style w:styleId="Style_204_ch" w:type="character">
    <w:name w:val="Основной текст + Franklin Gothic Medium1"/>
    <w:link w:val="Style_204"/>
    <w:rPr>
      <w:rFonts w:ascii="Franklin Gothic Medium" w:hAnsi="Franklin Gothic Medium"/>
      <w:color w:val="000000"/>
      <w:spacing w:val="0"/>
      <w:sz w:val="10"/>
      <w:highlight w:val="white"/>
      <w:u w:val="none"/>
    </w:rPr>
  </w:style>
  <w:style w:styleId="Style_205" w:type="paragraph">
    <w:name w:val="Основной текст (5)"/>
    <w:basedOn w:val="Style_5"/>
    <w:link w:val="Style_205_ch"/>
    <w:pPr>
      <w:widowControl w:val="0"/>
      <w:spacing w:after="420" w:line="0" w:lineRule="atLeast"/>
      <w:ind/>
      <w:jc w:val="right"/>
    </w:pPr>
    <w:rPr>
      <w:b w:val="1"/>
      <w:i w:val="1"/>
      <w:sz w:val="20"/>
    </w:rPr>
  </w:style>
  <w:style w:styleId="Style_205_ch" w:type="character">
    <w:name w:val="Основной текст (5)"/>
    <w:basedOn w:val="Style_5_ch"/>
    <w:link w:val="Style_205"/>
    <w:rPr>
      <w:b w:val="1"/>
      <w:i w:val="1"/>
      <w:sz w:val="20"/>
    </w:rPr>
  </w:style>
  <w:style w:styleId="Style_206" w:type="paragraph">
    <w:name w:val="Основной текст (7)"/>
    <w:basedOn w:val="Style_5"/>
    <w:link w:val="Style_206_ch"/>
    <w:pPr>
      <w:widowControl w:val="0"/>
      <w:spacing w:after="300" w:line="317" w:lineRule="exact"/>
      <w:ind/>
    </w:pPr>
    <w:rPr>
      <w:b w:val="1"/>
      <w:i w:val="1"/>
    </w:rPr>
  </w:style>
  <w:style w:styleId="Style_206_ch" w:type="character">
    <w:name w:val="Основной текст (7)"/>
    <w:basedOn w:val="Style_5_ch"/>
    <w:link w:val="Style_206"/>
    <w:rPr>
      <w:b w:val="1"/>
      <w:i w:val="1"/>
    </w:rPr>
  </w:style>
  <w:style w:styleId="Style_207" w:type="paragraph">
    <w:name w:val="ConsPlusCell"/>
    <w:link w:val="Style_207_ch"/>
    <w:rPr>
      <w:sz w:val="28"/>
    </w:rPr>
  </w:style>
  <w:style w:styleId="Style_207_ch" w:type="character">
    <w:name w:val="ConsPlusCell"/>
    <w:link w:val="Style_207"/>
    <w:rPr>
      <w:sz w:val="28"/>
    </w:rPr>
  </w:style>
  <w:style w:styleId="Style_208" w:type="paragraph">
    <w:name w:val="xl98"/>
    <w:basedOn w:val="Style_5"/>
    <w:link w:val="Style_208_ch"/>
    <w:pPr>
      <w:spacing w:afterAutospacing="on" w:beforeAutospacing="on"/>
      <w:ind/>
      <w:jc w:val="right"/>
    </w:pPr>
    <w:rPr>
      <w:sz w:val="24"/>
    </w:rPr>
  </w:style>
  <w:style w:styleId="Style_208_ch" w:type="character">
    <w:name w:val="xl98"/>
    <w:basedOn w:val="Style_5_ch"/>
    <w:link w:val="Style_208"/>
    <w:rPr>
      <w:sz w:val="24"/>
    </w:rPr>
  </w:style>
  <w:style w:styleId="Style_209" w:type="table">
    <w:name w:val="Сетка таблицы42"/>
    <w:basedOn w:val="Style_4"/>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0" w:type="table">
    <w:name w:val="Сетка таблицы5"/>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1" w:type="table">
    <w:name w:val="Сетка таблицы4"/>
    <w:basedOn w:val="Style_4"/>
    <w:pPr>
      <w:spacing w:after="200" w:line="276" w:lineRule="auto"/>
      <w:ind/>
    </w:pPr>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2" w:type="table">
    <w:name w:val="Сетка таблицы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3" w:type="table">
    <w:name w:val="Table Grid"/>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4" w:type="table">
    <w:name w:val="Сетка таблицы12"/>
    <w:basedOn w:val="Style_4"/>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5" w:type="table">
    <w:name w:val="Сетка таблицы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6" w:type="table">
    <w:name w:val="Сетка таблицы21"/>
    <w:basedOn w:val="Style_4"/>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7" w:type="table">
    <w:name w:val="Сетка таблицы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8" w:type="table">
    <w:name w:val="Сетка таблицы12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9" w:type="table">
    <w:name w:val="Сетка таблицы41"/>
    <w:basedOn w:val="Style_4"/>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default="1" w:styleId="Style_4" w:type="table">
    <w:name w:val="Normal Table"/>
    <w:tblPr>
      <w:tblInd w:type="dxa" w:w="0"/>
      <w:tblCellMar>
        <w:top w:type="dxa" w:w="0"/>
        <w:left w:type="dxa" w:w="108"/>
        <w:bottom w:type="dxa" w:w="0"/>
        <w:right w:type="dxa" w:w="108"/>
      </w:tblCellMar>
    </w:tblPr>
  </w:style>
  <w:style w:styleId="Style_220" w:type="table">
    <w:name w:val="Сетка таблицы3"/>
    <w:basedOn w:val="Style_4"/>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1" w:type="table">
    <w:name w:val="Сетка таблицы1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2" w:type="table">
    <w:name w:val="Сетка таблицы22"/>
    <w:basedOn w:val="Style_4"/>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3" w:type="table">
    <w:name w:val="Сетка таблицы13"/>
    <w:basedOn w:val="Style_4"/>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4" w:type="table">
    <w:name w:val="Сетка таблицы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5" w:type="table">
    <w:name w:val="Сетка таблицы6"/>
    <w:basedOn w:val="Style_4"/>
    <w:pPr>
      <w:spacing w:after="200" w:line="276" w:lineRule="auto"/>
      <w:ind/>
    </w:pPr>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6" w:type="table">
    <w:name w:val="Сетка таблицы1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 w:type="table">
    <w:name w:val="Сетка таблицы31"/>
    <w:basedOn w:val="Style_4"/>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7" w:type="table">
    <w:name w:val="Сетка таблицы2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23" Target="numbering.xml" Type="http://schemas.openxmlformats.org/officeDocument/2006/relationships/numbering"/>
  <Relationship Id="rId22" Target="footnotes.xml" Type="http://schemas.openxmlformats.org/officeDocument/2006/relationships/footnotes"/>
  <Relationship Id="rId21" Target="theme/theme1.xml" Type="http://schemas.openxmlformats.org/officeDocument/2006/relationships/theme"/>
  <Relationship Id="rId13" Target="header13.xml" Type="http://schemas.openxmlformats.org/officeDocument/2006/relationships/header"/>
  <Relationship Id="rId11" Target="header11.xml" Type="http://schemas.openxmlformats.org/officeDocument/2006/relationships/header"/>
  <Relationship Id="rId18" Target="styles.xml" Type="http://schemas.openxmlformats.org/officeDocument/2006/relationships/styles"/>
  <Relationship Id="rId17" Target="settings.xml" Type="http://schemas.openxmlformats.org/officeDocument/2006/relationships/settings"/>
  <Relationship Id="rId10" Target="footer10.xml" Type="http://schemas.openxmlformats.org/officeDocument/2006/relationships/footer"/>
  <Relationship Id="rId15" Target="footer15.xml" Type="http://schemas.openxmlformats.org/officeDocument/2006/relationships/footer"/>
  <Relationship Id="rId9" Target="footer9.xml" Type="http://schemas.openxmlformats.org/officeDocument/2006/relationships/footer"/>
  <Relationship Id="rId20" Target="webSettings.xml" Type="http://schemas.openxmlformats.org/officeDocument/2006/relationships/webSettings"/>
  <Relationship Id="rId19" Target="stylesWithEffects.xml" Type="http://schemas.microsoft.com/office/2007/relationships/stylesWithEffects"/>
  <Relationship Id="rId8" Target="footer8.xml" Type="http://schemas.openxmlformats.org/officeDocument/2006/relationships/footer"/>
  <Relationship Id="rId7" Target="footer7.xml" Type="http://schemas.openxmlformats.org/officeDocument/2006/relationships/footer"/>
  <Relationship Id="rId14" Target="footer14.xml" Type="http://schemas.openxmlformats.org/officeDocument/2006/relationships/footer"/>
  <Relationship Id="rId6" Target="footer6.xml" Type="http://schemas.openxmlformats.org/officeDocument/2006/relationships/footer"/>
  <Relationship Id="rId5" Target="footer5.xml" Type="http://schemas.openxmlformats.org/officeDocument/2006/relationships/footer"/>
  <Relationship Id="rId4" Target="header4.xml" Type="http://schemas.openxmlformats.org/officeDocument/2006/relationships/header"/>
  <Relationship Id="rId16" Target="fontTable.xml" Type="http://schemas.openxmlformats.org/officeDocument/2006/relationships/fontTable"/>
  <Relationship Id="rId12" Target="footer12.xml" Type="http://schemas.openxmlformats.org/officeDocument/2006/relationships/footer"/>
  <Relationship Id="rId3" Target="footer3.xml" Type="http://schemas.openxmlformats.org/officeDocument/2006/relationships/footer"/>
  <Relationship Id="rId2" Target="footer2.xml" Type="http://schemas.openxmlformats.org/officeDocument/2006/relationships/footer"/>
  <Relationship Id="rId1" Target="header1.xml" Type="http://schemas.openxmlformats.org/officeDocument/2006/relationships/header"/>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MyOffice-CoreFramework-Linux/28</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2023-07-05T01:15:07Z</dcterms:modified>
</cp:coreProperties>
</file>