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2"/>
              </w:rPr>
              <w:t xml:space="preserve">Приказ Минздрава России от 17.06.2013 N 378н</w:t>
              <w:br/>
              <w:t xml:space="preserve">(ред. от 05.04.2018)</w:t>
              <w:br/>
              <w:t xml:space="preserve">"Об утверждении правил регистрации операций, связанных с обращением лекарственных средств для медицинского применения, включенных в перечень лекарственных средств для медицинского применения, подлежащих предметно-количественному учету, в специальных журналах учета операций, связанных с обращением лекарственных средств для медицинского применения, и правил ведения и хранения специальных журналов учета операций, связанных с обращением лекарственных средств для медицинского применения"</w:t>
              <w:br/>
              <w:t xml:space="preserve">(Зарегистрировано в Минюсте России 15.08.2013 N 29404)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28.11.2023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15 августа 2013 г. N 29404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ЗДРАВООХРАНЕНИЯ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17 июня 2013 г. N 378н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ПРАВИЛ</w:t>
      </w:r>
    </w:p>
    <w:p>
      <w:pPr>
        <w:pStyle w:val="2"/>
        <w:jc w:val="center"/>
      </w:pPr>
      <w:r>
        <w:rPr>
          <w:sz w:val="20"/>
        </w:rPr>
        <w:t xml:space="preserve">РЕГИСТРАЦИИ ОПЕРАЦИЙ, СВЯЗАННЫХ С ОБРАЩЕНИЕМ ЛЕКАРСТВЕННЫХ</w:t>
      </w:r>
    </w:p>
    <w:p>
      <w:pPr>
        <w:pStyle w:val="2"/>
        <w:jc w:val="center"/>
      </w:pPr>
      <w:r>
        <w:rPr>
          <w:sz w:val="20"/>
        </w:rPr>
        <w:t xml:space="preserve">СРЕДСТВ ДЛЯ МЕДИЦИНСКОГО ПРИМЕНЕНИЯ, ВКЛЮЧЕННЫХ В ПЕРЕЧЕНЬ</w:t>
      </w:r>
    </w:p>
    <w:p>
      <w:pPr>
        <w:pStyle w:val="2"/>
        <w:jc w:val="center"/>
      </w:pPr>
      <w:r>
        <w:rPr>
          <w:sz w:val="20"/>
        </w:rPr>
        <w:t xml:space="preserve">ЛЕКАРСТВЕННЫХ СРЕДСТВ ДЛЯ МЕДИЦИНСКОГО ПРИМЕНЕНИЯ,</w:t>
      </w:r>
    </w:p>
    <w:p>
      <w:pPr>
        <w:pStyle w:val="2"/>
        <w:jc w:val="center"/>
      </w:pPr>
      <w:r>
        <w:rPr>
          <w:sz w:val="20"/>
        </w:rPr>
        <w:t xml:space="preserve">ПОДЛЕЖАЩИХ ПРЕДМЕТНО-КОЛИЧЕСТВЕННОМУ УЧЕТУ, В СПЕЦИАЛЬНЫХ</w:t>
      </w:r>
    </w:p>
    <w:p>
      <w:pPr>
        <w:pStyle w:val="2"/>
        <w:jc w:val="center"/>
      </w:pPr>
      <w:r>
        <w:rPr>
          <w:sz w:val="20"/>
        </w:rPr>
        <w:t xml:space="preserve">ЖУРНАЛАХ УЧЕТА ОПЕРАЦИЙ, СВЯЗАННЫХ С ОБРАЩЕНИЕМ</w:t>
      </w:r>
    </w:p>
    <w:p>
      <w:pPr>
        <w:pStyle w:val="2"/>
        <w:jc w:val="center"/>
      </w:pPr>
      <w:r>
        <w:rPr>
          <w:sz w:val="20"/>
        </w:rPr>
        <w:t xml:space="preserve">ЛЕКАРСТВЕННЫХ СРЕДСТВ ДЛЯ МЕДИЦИНСКОГО ПРИМЕНЕНИЯ,</w:t>
      </w:r>
    </w:p>
    <w:p>
      <w:pPr>
        <w:pStyle w:val="2"/>
        <w:jc w:val="center"/>
      </w:pPr>
      <w:r>
        <w:rPr>
          <w:sz w:val="20"/>
        </w:rPr>
        <w:t xml:space="preserve">И ПРАВИЛ ВЕДЕНИЯ И ХРАНЕНИЯ СПЕЦИАЛЬНЫХ ЖУРНАЛОВ УЧЕТА</w:t>
      </w:r>
    </w:p>
    <w:p>
      <w:pPr>
        <w:pStyle w:val="2"/>
        <w:jc w:val="center"/>
      </w:pPr>
      <w:r>
        <w:rPr>
          <w:sz w:val="20"/>
        </w:rPr>
        <w:t xml:space="preserve">ОПЕРАЦИЙ, СВЯЗАННЫХ С ОБРАЩЕНИЕМ ЛЕКАРСТВЕННЫХ</w:t>
      </w:r>
    </w:p>
    <w:p>
      <w:pPr>
        <w:pStyle w:val="2"/>
        <w:jc w:val="center"/>
      </w:pPr>
      <w:r>
        <w:rPr>
          <w:sz w:val="20"/>
        </w:rPr>
        <w:t xml:space="preserve">СРЕДСТВ ДЛЯ МЕДИЦИНСКОГО ПРИМЕНЕНИЯ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Минздрава России от 31.10.2017 </w:t>
            </w:r>
            <w:hyperlink w:history="0" r:id="rId7" w:tooltip="Приказ Минздрава России от 31.10.2017 N 882н (ред. от 26.11.2021) &quot;О внесении изменений в некоторые приказы Министерства здравоохранения и социального развития Российской Федерации и Министерства здравоохранения Российской Федерации по вопросам обращения лекарственных препаратов, содержащих наркотические средства, психотропные вещества и их прекурсоры, и лекарственных средств, подлежащих предметно-количественному учету&quot; (Зарегистрировано в Минюсте России 09.01.2018 N 49561) {КонсультантПлюс}">
              <w:r>
                <w:rPr>
                  <w:sz w:val="20"/>
                  <w:color w:val="0000ff"/>
                </w:rPr>
                <w:t xml:space="preserve">N 882н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05.04.2018 </w:t>
            </w:r>
            <w:hyperlink w:history="0" r:id="rId8" w:tooltip="Приказ Минздрава России от 05.04.2018 N 149н &quot;О внесении изменений в некоторые приказы Министерства здравоохранения Российской Федерации по вопросам обращения лекарственных средств, подлежащих предметно-количественному учету&quot; (Зарегистрировано в Минюсте России 03.05.2018 N 50961) {КонсультантПлюс}">
              <w:r>
                <w:rPr>
                  <w:sz w:val="20"/>
                  <w:color w:val="0000ff"/>
                </w:rPr>
                <w:t xml:space="preserve">N 149н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9" w:tooltip="Постановление Правительства РФ от 19.06.2012 N 608 (ред. от 18.05.2023) &quot;Об утверждении Положения о Министерстве здравоохранения Российской Федерации&quot; {КонсультантПлюс}">
        <w:r>
          <w:rPr>
            <w:sz w:val="20"/>
            <w:color w:val="0000ff"/>
          </w:rPr>
          <w:t xml:space="preserve">пунктом 5.2.171(3)</w:t>
        </w:r>
      </w:hyperlink>
      <w:r>
        <w:rPr>
          <w:sz w:val="20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2013, N 16, ст. 1970),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Утвердить: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правила регистрации операций, связанных с обращением лекарственных средств для медицинского применения, включенных в перечень лекарственных средств для медицинского применения, подлежащих предметно-количественному учету, в специальных журналах учета операций, связанных с обращением лекарственных средств для медицинского применения, согласно </w:t>
      </w:r>
      <w:hyperlink w:history="0" w:anchor="P40" w:tooltip="ПРАВИЛА">
        <w:r>
          <w:rPr>
            <w:sz w:val="20"/>
            <w:color w:val="0000ff"/>
          </w:rPr>
          <w:t xml:space="preserve">приложению N 1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правила ведения и хранения специальных журналов учета операций, связанных с обращением лекарственных средств для медицинского применения, согласно </w:t>
      </w:r>
      <w:hyperlink w:history="0" w:anchor="P500" w:tooltip="ПРАВИЛА">
        <w:r>
          <w:rPr>
            <w:sz w:val="20"/>
            <w:color w:val="0000ff"/>
          </w:rPr>
          <w:t xml:space="preserve">приложению N 2</w:t>
        </w:r>
      </w:hyperlink>
      <w:r>
        <w:rPr>
          <w:sz w:val="20"/>
        </w:rPr>
        <w:t xml:space="preserve">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В.И.СКВОРЦОВА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приказу 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17 июня 2013 г. N 378н</w:t>
      </w:r>
    </w:p>
    <w:p>
      <w:pPr>
        <w:pStyle w:val="0"/>
        <w:jc w:val="right"/>
      </w:pPr>
      <w:r>
        <w:rPr>
          <w:sz w:val="20"/>
        </w:rPr>
      </w:r>
    </w:p>
    <w:bookmarkStart w:id="40" w:name="P40"/>
    <w:bookmarkEnd w:id="40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РЕГИСТРАЦИИ ОПЕРАЦИЙ, СВЯЗАННЫХ С ОБРАЩЕНИЕМ ЛЕКАРСТВЕННЫХ</w:t>
      </w:r>
    </w:p>
    <w:p>
      <w:pPr>
        <w:pStyle w:val="2"/>
        <w:jc w:val="center"/>
      </w:pPr>
      <w:r>
        <w:rPr>
          <w:sz w:val="20"/>
        </w:rPr>
        <w:t xml:space="preserve">СРЕДСТВ ДЛЯ МЕДИЦИНСКОГО ПРИМЕНЕНИЯ, ВКЛЮЧЕННЫХ В ПЕРЕЧЕНЬ</w:t>
      </w:r>
    </w:p>
    <w:p>
      <w:pPr>
        <w:pStyle w:val="2"/>
        <w:jc w:val="center"/>
      </w:pPr>
      <w:r>
        <w:rPr>
          <w:sz w:val="20"/>
        </w:rPr>
        <w:t xml:space="preserve">ЛЕКАРСТВЕННЫХ СРЕДСТВ ДЛЯ МЕДИЦИНСКОГО ПРИМЕНЕНИЯ,</w:t>
      </w:r>
    </w:p>
    <w:p>
      <w:pPr>
        <w:pStyle w:val="2"/>
        <w:jc w:val="center"/>
      </w:pPr>
      <w:r>
        <w:rPr>
          <w:sz w:val="20"/>
        </w:rPr>
        <w:t xml:space="preserve">ПОДЛЕЖАЩИХ ПРЕДМЕТНО-КОЛИЧЕСТВЕННОМУ УЧЕТУ, В СПЕЦИАЛЬНЫХ</w:t>
      </w:r>
    </w:p>
    <w:p>
      <w:pPr>
        <w:pStyle w:val="2"/>
        <w:jc w:val="center"/>
      </w:pPr>
      <w:r>
        <w:rPr>
          <w:sz w:val="20"/>
        </w:rPr>
        <w:t xml:space="preserve">ЖУРНАЛАХ УЧЕТА ОПЕРАЦИЙ, СВЯЗАННЫХ С ОБРАЩЕНИЕМ</w:t>
      </w:r>
    </w:p>
    <w:p>
      <w:pPr>
        <w:pStyle w:val="2"/>
        <w:jc w:val="center"/>
      </w:pPr>
      <w:r>
        <w:rPr>
          <w:sz w:val="20"/>
        </w:rPr>
        <w:t xml:space="preserve">ЛЕКАРСТВЕННЫХ СРЕДСТВ ДЛЯ МЕДИЦИНСКОГО ПРИМЕНЕНИЯ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Минздрава России от 31.10.2017 </w:t>
            </w:r>
            <w:hyperlink w:history="0" r:id="rId10" w:tooltip="Приказ Минздрава России от 31.10.2017 N 882н (ред. от 26.11.2021) &quot;О внесении изменений в некоторые приказы Министерства здравоохранения и социального развития Российской Федерации и Министерства здравоохранения Российской Федерации по вопросам обращения лекарственных препаратов, содержащих наркотические средства, психотропные вещества и их прекурсоры, и лекарственных средств, подлежащих предметно-количественному учету&quot; (Зарегистрировано в Минюсте России 09.01.2018 N 49561) {КонсультантПлюс}">
              <w:r>
                <w:rPr>
                  <w:sz w:val="20"/>
                  <w:color w:val="0000ff"/>
                </w:rPr>
                <w:t xml:space="preserve">N 882н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05.04.2018 </w:t>
            </w:r>
            <w:hyperlink w:history="0" r:id="rId11" w:tooltip="Приказ Минздрава России от 05.04.2018 N 149н &quot;О внесении изменений в некоторые приказы Министерства здравоохранения Российской Федерации по вопросам обращения лекарственных средств, подлежащих предметно-количественному учету&quot; (Зарегистрировано в Минюсте России 03.05.2018 N 50961) {КонсультантПлюс}">
              <w:r>
                <w:rPr>
                  <w:sz w:val="20"/>
                  <w:color w:val="0000ff"/>
                </w:rPr>
                <w:t xml:space="preserve">N 149н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устанавливают требования по регистрации операций, связанных с обращением лекарственных средств для медицинского применения, включенных в </w:t>
      </w:r>
      <w:r>
        <w:rPr>
          <w:sz w:val="20"/>
        </w:rPr>
        <w:t xml:space="preserve">перечень</w:t>
      </w:r>
      <w:r>
        <w:rPr>
          <w:sz w:val="20"/>
        </w:rPr>
        <w:t xml:space="preserve"> лекарственных средств для медицинского применения, подлежащих предметно-количественному учету &lt;1&gt; (далее - лекарственные средства), в результате которых изменяется их количество и (или) состояние.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2" w:tooltip="Федеральный закон от 12.04.2010 N 61-ФЗ (ред. от 04.08.2023) &quot;Об обращении лекарственных средств&quot; (с изм. и доп., вступ. в силу с 01.09.2023) {КонсультантПлюс}">
        <w:r>
          <w:rPr>
            <w:sz w:val="20"/>
            <w:color w:val="0000ff"/>
          </w:rPr>
          <w:t xml:space="preserve">Статья 58.1</w:t>
        </w:r>
      </w:hyperlink>
      <w:r>
        <w:rPr>
          <w:sz w:val="20"/>
        </w:rPr>
        <w:t xml:space="preserve"> Федерального закона от 12 апреля 2010 г. N 61-ФЗ "Об обращении лекарственных средств" (Собрание законодательства Российской Федерации, 2010, N 16, ст. 1815, N 31, ст. 4161, N 42, ст. 5293, N 49, ст. 6409; 2011, N 50, ст. 7351; 2012, N 26, ст. 3446; N 53, ст. 7587).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55" w:name="P55"/>
    <w:bookmarkEnd w:id="55"/>
    <w:p>
      <w:pPr>
        <w:pStyle w:val="0"/>
        <w:ind w:firstLine="540"/>
        <w:jc w:val="both"/>
      </w:pPr>
      <w:r>
        <w:rPr>
          <w:sz w:val="20"/>
        </w:rPr>
        <w:t xml:space="preserve">2. Регистрация операций, связанных с обращением лекарственных средств, содержащих наркотические средства, психотропные вещества и их прекурсоры и включенных в </w:t>
      </w:r>
      <w:hyperlink w:history="0" r:id="rId13" w:tooltip="Постановление Правительства РФ от 30.06.1998 N 681 (ред. от 10.07.2023) &quot;Об утверждении перечня наркотических средств, психотропных веществ и их прекурсоров, подлежащих контролю в Российской Федерации&quot; {КонсультантПлюс}">
        <w:r>
          <w:rPr>
            <w:sz w:val="20"/>
            <w:color w:val="0000ff"/>
          </w:rPr>
          <w:t xml:space="preserve">списки II</w:t>
        </w:r>
      </w:hyperlink>
      <w:r>
        <w:rPr>
          <w:sz w:val="20"/>
        </w:rPr>
        <w:t xml:space="preserve">, </w:t>
      </w:r>
      <w:hyperlink w:history="0" r:id="rId14" w:tooltip="Постановление Правительства РФ от 30.06.1998 N 681 (ред. от 10.07.2023) &quot;Об утверждении перечня наркотических средств, психотропных веществ и их прекурсоров, подлежащих контролю в Российской Федерации&quot; {КонсультантПлюс}">
        <w:r>
          <w:rPr>
            <w:sz w:val="20"/>
            <w:color w:val="0000ff"/>
          </w:rPr>
          <w:t xml:space="preserve">III</w:t>
        </w:r>
      </w:hyperlink>
      <w:r>
        <w:rPr>
          <w:sz w:val="20"/>
        </w:rPr>
        <w:t xml:space="preserve">, </w:t>
      </w:r>
      <w:hyperlink w:history="0" r:id="rId15" w:tooltip="Постановление Правительства РФ от 30.06.1998 N 681 (ред. от 10.07.2023) &quot;Об утверждении перечня наркотических средств, психотропных веществ и их прекурсоров, подлежащих контролю в Российской Федерации&quot; {КонсультантПлюс}">
        <w:r>
          <w:rPr>
            <w:sz w:val="20"/>
            <w:color w:val="0000ff"/>
          </w:rPr>
          <w:t xml:space="preserve">IV</w:t>
        </w:r>
      </w:hyperlink>
      <w:r>
        <w:rPr>
          <w:sz w:val="20"/>
        </w:rPr>
        <w:t xml:space="preserve"> перечня наркотических средств, психотропных веществ и их прекурсоров, подлежащих контролю в Российской Федерации &lt;2&gt;, а также комбинированных лекарственных препаратов, которые содержат кроме наркотических средств, психотропных веществ и их прекурсоров другие фармакологически активные вещества и в отношении которых в соответствии с </w:t>
      </w:r>
      <w:hyperlink w:history="0" r:id="rId16" w:tooltip="Федеральный закон от 08.01.1998 N 3-ФЗ (ред. от 28.04.2023) &quot;О наркотических средствах и психотропных веществах&quot; (с изм. и доп., вступ. в силу с 01.09.2023) {КонсультантПлюс}">
        <w:r>
          <w:rPr>
            <w:sz w:val="20"/>
            <w:color w:val="0000ff"/>
          </w:rPr>
          <w:t xml:space="preserve">пунктом 4 статьи 2</w:t>
        </w:r>
      </w:hyperlink>
      <w:r>
        <w:rPr>
          <w:sz w:val="20"/>
        </w:rPr>
        <w:t xml:space="preserve"> Федерального закона от 8 января 1998 г. N 3-ФЗ "О наркотических средствах и психотропных веществах" &lt;3&gt; предусмотрены меры контроля, аналогичные тем, которые установлены в отношении наркотических средств, психотропных веществ и их прекурсоров, содержащихся в них, осуществляется субъектами обращения лекарственных средств в специальных журналах по формам, предусмотренным </w:t>
      </w:r>
      <w:hyperlink w:history="0" r:id="rId17" w:tooltip="Постановление Правительства РФ от 04.11.2006 N 644 (ред. от 20.07.2019) &quot;О порядке представления сведений о деятельности, связанной с оборотом наркотических средств и психотропных веществ, а также о культивировании растений, содержащих наркотические средства или психотропные вещества либо их прекурсоры, и регистрации операций, связанных с оборотом наркотических средств и психотропных веществ&quot; (вместе с &quot;Правилами представления юридическими лицами отчетов о деятельности, связанной с оборотом наркотических ср ------------ Утратил силу или отменен {КонсультантПлюс}">
        <w:r>
          <w:rPr>
            <w:sz w:val="20"/>
            <w:color w:val="0000ff"/>
          </w:rPr>
          <w:t xml:space="preserve">приложением N 1</w:t>
        </w:r>
      </w:hyperlink>
      <w:r>
        <w:rPr>
          <w:sz w:val="20"/>
        </w:rPr>
        <w:t xml:space="preserve"> к Правилам ведения и хранения специальных журналов регистрации операций, связанных с оборотом наркотических средств и психотропных веществ, утвержденным постановлением Правительства Российской Федерации от 4 ноября 2006 г. N 644 &lt;4&gt;, и </w:t>
      </w:r>
      <w:hyperlink w:history="0" r:id="rId18" w:tooltip="Постановление Правительства РФ от 09.06.2010 N 419 (ред. от 30.11.2021) &quot;О представлении сведений о деятельности, связанной с оборотом прекурсоров наркотических средств и психотропных веществ, и регистрации операций, связанных с их оборотом&quot; ------------ Утратил силу или отменен {КонсультантПлюс}">
        <w:r>
          <w:rPr>
            <w:sz w:val="20"/>
            <w:color w:val="0000ff"/>
          </w:rPr>
          <w:t xml:space="preserve">приложением</w:t>
        </w:r>
      </w:hyperlink>
      <w:r>
        <w:rPr>
          <w:sz w:val="20"/>
        </w:rPr>
        <w:t xml:space="preserve"> к Правилам ведения и хранения специальных журналов регистрации операций, связанных с оборотом прекурсоров наркотических средств и психотропных веществ, утвержденным постановлением Правительства Российской Федерации от 9 июня 2010 г. N 419 &lt;5&gt;.</w:t>
      </w:r>
    </w:p>
    <w:p>
      <w:pPr>
        <w:pStyle w:val="0"/>
        <w:jc w:val="both"/>
      </w:pPr>
      <w:r>
        <w:rPr>
          <w:sz w:val="20"/>
        </w:rPr>
        <w:t xml:space="preserve">(п. 2 в ред. </w:t>
      </w:r>
      <w:hyperlink w:history="0" r:id="rId19" w:tooltip="Приказ Минздрава России от 05.04.2018 N 149н &quot;О внесении изменений в некоторые приказы Министерства здравоохранения Российской Федерации по вопросам обращения лекарственных средств, подлежащих предметно-количественному учету&quot; (Зарегистрировано в Минюсте России 03.05.2018 N 509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Минздрава России от 05.04.2018 N 149н)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</w:t>
      </w:r>
      <w:hyperlink w:history="0" r:id="rId20" w:tooltip="Постановление Правительства РФ от 30.06.1998 N 681 (ред. от 10.07.2023) &quot;Об утверждении перечня наркотических средств, психотропных веществ и их прекурсоров, подлежащих контролю в Российской Федераци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30 июня 1998 г. N 681 "Об утверждении перечня наркотических средств, психотропных веществ и их прекурсоров, подлежащих контролю в Российской Федерации" (Собрание законодательства Российской Федерации, 1998, N 27, ст. 3198; 2004, N 8, ст. 663; N 47, ст. 4666; 2006, N 29, ст. 3253; 2007, N 28, ст. 3439; 2009, N 26, ст. 3183; N 52, ст. 6572; 2010, N 3, ст. 314; N 17, ст. 2100; N 24, ст. 3035; N 28, ст. 3703; N 31, ст. 4271; N 45, ст. 5864; N 50, ст. 6696, ст. 6720; 2011, N 10, ст. 1390; N 12, ст. 1635; N 29, ст. 4466, ст. 4473; N 42, ст. 5921; N 51, ст. 7534; 2012, N 10, ст. 1232; N 11, ст. 1295; N 19, ст. 2400; N 22, ст. 2864; N 37, ст. 5002; N 48, ст. 6686; N 49, ст. 6861; 2013, N 9, ст. 953; N 25, ст. 3159; N 29, ст. 3962; N 37, ст. 4706; N 46, ст. 5943; N 51, ст. 6869; 2014, N 14, ст. 1626; N 23, ст. 2987; N 27, ст. 3763; N 44, ст. 6068; N 51, ст. 7430; 2015, N 11, ст. 1593; N 16, ст. 2368; N 20, ст. 2914; N 28, ст. 4232; N 42, ст. 5805; 2016, N 15, ст. 2088; 2017, N 4, ст. 671, N 10, ст. 1481, N 23, ст. 3330; N 30, ст. 4664; N 33, ст. 5182).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1" w:tooltip="Приказ Минздрава России от 05.04.2018 N 149н &quot;О внесении изменений в некоторые приказы Министерства здравоохранения Российской Федерации по вопросам обращения лекарственных средств, подлежащих предметно-количественному учету&quot; (Зарегистрировано в Минюсте России 03.05.2018 N 509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Минздрава России от 05.04.2018 N 149н)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Собрание законодательства Российской Федерации, 1998, N 2, ст. 219; 2002, N 30, ст. 3033; 2003, N 2, ст. 167; N 27, ст. 2700; 2004, N 49, ст. 4845; 2005, N 19, ст. 1752; 2006, N 43, ст. 4412; N 44, ст. 4535; 2007, N 30, ст. 3748; N 31, ст. 4011; 2008, N 30, ст. 3592; N 48, ст. 5515; N 52, ст. 6233; 2009, N 29, ст. 3588, 3614; 2010, N 21, ст. 2525; N 31, ст. 4192; 2011, N 1, ст. 16, ст. 29; N 15, ст. 2039; N 25, ст. 3532; N 49, ст. 7019, ст. 7061; 2012, N 10, ст. 1166; N 53, ст. 7630; 2013, N 23, ст. 2878; N 30, ст. 4057; N 48, ст. 6161, ст. 6165; 2014, N 23, ст. 2930; 2015, N 1, ст. 54; N 6, ст. 885; N 29, ст. 4388; 2016, N 1, ст. 28; N 15, ст. 2052; N 27, ст. 4160; ст. 4238.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" w:tooltip="Приказ Минздрава России от 05.04.2018 N 149н &quot;О внесении изменений в некоторые приказы Министерства здравоохранения Российской Федерации по вопросам обращения лекарственных средств, подлежащих предметно-количественному учету&quot; (Зарегистрировано в Минюсте России 03.05.2018 N 509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Минздрава России от 05.04.2018 N 149н)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Собрание законодательства Российской Федерации, 2006, N 46, ст. 4795; 2008, N 50, ст. 5946; 2010, N 25, ст. 3178; 2012, N 37, ст. 5002; 2013, N 6, ст. 558, N 51, ст. 6869; 2015, N 33, ст. 4837; 2017, N 2, ст. 375.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3" w:tooltip="Приказ Минздрава России от 05.04.2018 N 149н &quot;О внесении изменений в некоторые приказы Министерства здравоохранения Российской Федерации по вопросам обращения лекарственных средств, подлежащих предметно-количественному учету&quot; (Зарегистрировано в Минюсте России 03.05.2018 N 509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Минздрава России от 05.04.2018 N 149н)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Собрание законодательства Российской Федерации, 2010, N 25, ст. 3178; 2011, N 51, ст. 7534; 2012, N 1, ст. 130, N 41, ст. 5623, N 51, ст. 7235; 2015, N 33, ст. 4837; 2017, N 2, ст. 375.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4" w:tooltip="Приказ Минздрава России от 05.04.2018 N 149н &quot;О внесении изменений в некоторые приказы Министерства здравоохранения Российской Федерации по вопросам обращения лекарственных средств, подлежащих предметно-количественному учету&quot; (Зарегистрировано в Минюсте России 03.05.2018 N 509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Минздрава России от 05.04.2018 N 149н)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 Регистрация операций, связанных с обращением лекарственных средств (за исключением лекарственных средств, указанных в </w:t>
      </w:r>
      <w:hyperlink w:history="0" w:anchor="P55" w:tooltip="2. Регистрация операций, связанных с обращением лекарственных средств, содержащих наркотические средства, психотропные вещества и их прекурсоры и включенных в списки II, III, IV перечня наркотических средств, психотропных веществ и их прекурсоров, подлежащих контролю в Российской Федерации &lt;2&gt;, а также комбинированных лекарственных препаратов, которые содержат кроме наркотических средств, психотропных веществ и их прекурсоров другие фармакологически активные вещества и в отношении которых в соответствии ...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настоящих Правил), осуществляется в специальных журналах учета операций, связанных с обращением лекарственных средств (далее - журналы учета):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производителями лекарственных средств и организациями оптовой торговли лекарственными средствами по форме согласно </w:t>
      </w:r>
      <w:hyperlink w:history="0" w:anchor="P98" w:tooltip="                                  Журнал">
        <w:r>
          <w:rPr>
            <w:sz w:val="20"/>
            <w:color w:val="0000ff"/>
          </w:rPr>
          <w:t xml:space="preserve">приложению N 1</w:t>
        </w:r>
      </w:hyperlink>
      <w:r>
        <w:rPr>
          <w:sz w:val="20"/>
        </w:rPr>
        <w:t xml:space="preserve"> к настоящим Правилам;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аптечными организациями и индивидуальными предпринимателями, имеющими лицензию на фармацевтическую деятельность, по форме согласно </w:t>
      </w:r>
      <w:hyperlink w:history="0" w:anchor="P239" w:tooltip="                                  Журнал">
        <w:r>
          <w:rPr>
            <w:sz w:val="20"/>
            <w:color w:val="0000ff"/>
          </w:rPr>
          <w:t xml:space="preserve">приложению N 2</w:t>
        </w:r>
      </w:hyperlink>
      <w:r>
        <w:rPr>
          <w:sz w:val="20"/>
        </w:rPr>
        <w:t xml:space="preserve"> к настоящим Правилам;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медицинскими организациями и индивидуальными предпринимателями, имеющими лицензию на медицинскую деятельность, по форме согласно </w:t>
      </w:r>
      <w:hyperlink w:history="0" w:anchor="P372" w:tooltip="                                  Журнал">
        <w:r>
          <w:rPr>
            <w:sz w:val="20"/>
            <w:color w:val="0000ff"/>
          </w:rPr>
          <w:t xml:space="preserve">приложению N 3</w:t>
        </w:r>
      </w:hyperlink>
      <w:r>
        <w:rPr>
          <w:sz w:val="20"/>
        </w:rPr>
        <w:t xml:space="preserve"> к настоящим Правилам.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Регистрация операций, связанных с обращением лекарственных средств, ведется по каждому торговому наименованию лекарственного средства (для каждой отдельной дозировки и лекарственной формы) на отдельном развернутом листе журнала учета или в отдельном журнале учета на бумажном носителе или в электронном виде.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Регистрация операций, связанных с обращением лекарственных средств, осуществляется лицами, уполномоченными руководителем юридического лица на ведение и хранение журналов учета, или индивидуальным предпринимателем, имеющим лицензию на фармацевтическую деятельность или на медицинскую деятельность.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Правилам регистрации операций,</w:t>
      </w:r>
    </w:p>
    <w:p>
      <w:pPr>
        <w:pStyle w:val="0"/>
        <w:jc w:val="right"/>
      </w:pPr>
      <w:r>
        <w:rPr>
          <w:sz w:val="20"/>
        </w:rPr>
        <w:t xml:space="preserve">связанных с обращением лекарственных</w:t>
      </w:r>
    </w:p>
    <w:p>
      <w:pPr>
        <w:pStyle w:val="0"/>
        <w:jc w:val="right"/>
      </w:pPr>
      <w:r>
        <w:rPr>
          <w:sz w:val="20"/>
        </w:rPr>
        <w:t xml:space="preserve">средств для медицинского применения,</w:t>
      </w:r>
    </w:p>
    <w:p>
      <w:pPr>
        <w:pStyle w:val="0"/>
        <w:jc w:val="right"/>
      </w:pPr>
      <w:r>
        <w:rPr>
          <w:sz w:val="20"/>
        </w:rPr>
        <w:t xml:space="preserve">включенных в перечень лекарственных</w:t>
      </w:r>
    </w:p>
    <w:p>
      <w:pPr>
        <w:pStyle w:val="0"/>
        <w:jc w:val="right"/>
      </w:pPr>
      <w:r>
        <w:rPr>
          <w:sz w:val="20"/>
        </w:rPr>
        <w:t xml:space="preserve">средств для медицинского применения,</w:t>
      </w:r>
    </w:p>
    <w:p>
      <w:pPr>
        <w:pStyle w:val="0"/>
        <w:jc w:val="right"/>
      </w:pPr>
      <w:r>
        <w:rPr>
          <w:sz w:val="20"/>
        </w:rPr>
        <w:t xml:space="preserve">подлежащих предметно-количественному</w:t>
      </w:r>
    </w:p>
    <w:p>
      <w:pPr>
        <w:pStyle w:val="0"/>
        <w:jc w:val="right"/>
      </w:pPr>
      <w:r>
        <w:rPr>
          <w:sz w:val="20"/>
        </w:rPr>
        <w:t xml:space="preserve">учету, в специальных журналах учета</w:t>
      </w:r>
    </w:p>
    <w:p>
      <w:pPr>
        <w:pStyle w:val="0"/>
        <w:jc w:val="right"/>
      </w:pPr>
      <w:r>
        <w:rPr>
          <w:sz w:val="20"/>
        </w:rPr>
        <w:t xml:space="preserve">операций, связанных с обращением</w:t>
      </w:r>
    </w:p>
    <w:p>
      <w:pPr>
        <w:pStyle w:val="0"/>
        <w:jc w:val="right"/>
      </w:pPr>
      <w:r>
        <w:rPr>
          <w:sz w:val="20"/>
        </w:rPr>
        <w:t xml:space="preserve">лекарственных средств для медицинского</w:t>
      </w:r>
    </w:p>
    <w:p>
      <w:pPr>
        <w:pStyle w:val="0"/>
        <w:jc w:val="right"/>
      </w:pPr>
      <w:r>
        <w:rPr>
          <w:sz w:val="20"/>
        </w:rPr>
        <w:t xml:space="preserve">применения, утвержденным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17 июня 2013 г. N 378н</w:t>
      </w:r>
    </w:p>
    <w:p>
      <w:pPr>
        <w:pStyle w:val="0"/>
        <w:jc w:val="center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</w:t>
      </w:r>
    </w:p>
    <w:p>
      <w:pPr>
        <w:pStyle w:val="1"/>
        <w:jc w:val="both"/>
      </w:pPr>
      <w:r>
        <w:rPr>
          <w:sz w:val="20"/>
        </w:rPr>
        <w:t xml:space="preserve">(наименование производителя лекарственных</w:t>
      </w:r>
    </w:p>
    <w:p>
      <w:pPr>
        <w:pStyle w:val="1"/>
        <w:jc w:val="both"/>
      </w:pPr>
      <w:r>
        <w:rPr>
          <w:sz w:val="20"/>
        </w:rPr>
        <w:t xml:space="preserve"> средств и организации оптовой торговли</w:t>
      </w:r>
    </w:p>
    <w:p>
      <w:pPr>
        <w:pStyle w:val="1"/>
        <w:jc w:val="both"/>
      </w:pPr>
      <w:r>
        <w:rPr>
          <w:sz w:val="20"/>
        </w:rPr>
        <w:t xml:space="preserve">       лекарственными средствами)</w:t>
      </w:r>
    </w:p>
    <w:p>
      <w:pPr>
        <w:pStyle w:val="1"/>
        <w:jc w:val="both"/>
      </w:pPr>
      <w:r>
        <w:rPr>
          <w:sz w:val="20"/>
        </w:rPr>
      </w:r>
    </w:p>
    <w:bookmarkStart w:id="98" w:name="P98"/>
    <w:bookmarkEnd w:id="98"/>
    <w:p>
      <w:pPr>
        <w:pStyle w:val="1"/>
        <w:jc w:val="both"/>
      </w:pPr>
      <w:r>
        <w:rPr>
          <w:sz w:val="20"/>
        </w:rPr>
        <w:t xml:space="preserve">                                  Журнал</w:t>
      </w:r>
    </w:p>
    <w:p>
      <w:pPr>
        <w:pStyle w:val="1"/>
        <w:jc w:val="both"/>
      </w:pPr>
      <w:r>
        <w:rPr>
          <w:sz w:val="20"/>
        </w:rPr>
        <w:t xml:space="preserve">       учета операций, связанных с обращением лекарственных средств</w:t>
      </w:r>
    </w:p>
    <w:p>
      <w:pPr>
        <w:pStyle w:val="1"/>
        <w:jc w:val="both"/>
      </w:pPr>
      <w:r>
        <w:rPr>
          <w:sz w:val="20"/>
        </w:rPr>
        <w:t xml:space="preserve">                        для медицинского применения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(наименование лекарственного средства для медицинского применения)</w:t>
      </w:r>
    </w:p>
    <w:p>
      <w:pPr>
        <w:pStyle w:val="1"/>
        <w:jc w:val="both"/>
      </w:pPr>
      <w:r>
        <w:rPr>
          <w:sz w:val="20"/>
        </w:rPr>
        <w:t xml:space="preserve">      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(дозировка, лекарственная форма, единица измерения)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53"/>
        <w:gridCol w:w="850"/>
        <w:gridCol w:w="851"/>
        <w:gridCol w:w="992"/>
        <w:gridCol w:w="992"/>
        <w:gridCol w:w="1134"/>
        <w:gridCol w:w="992"/>
        <w:gridCol w:w="993"/>
        <w:gridCol w:w="1134"/>
        <w:gridCol w:w="1169"/>
        <w:gridCol w:w="1169"/>
        <w:gridCol w:w="1169"/>
        <w:gridCol w:w="1062"/>
      </w:tblGrid>
      <w:tr>
        <w:tc>
          <w:tcPr>
            <w:tcW w:w="1053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Месяц</w:t>
            </w:r>
          </w:p>
        </w:tc>
        <w:tc>
          <w:tcPr>
            <w:tcW w:w="85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Остаток на 1-е число месяца</w:t>
            </w:r>
          </w:p>
        </w:tc>
        <w:tc>
          <w:tcPr>
            <w:gridSpan w:val="3"/>
            <w:tcW w:w="28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Приход</w:t>
            </w:r>
          </w:p>
        </w:tc>
        <w:tc>
          <w:tcPr>
            <w:tcW w:w="113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за месяц по приходу с остатком</w:t>
            </w:r>
          </w:p>
        </w:tc>
        <w:tc>
          <w:tcPr>
            <w:gridSpan w:val="3"/>
            <w:tcW w:w="31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</w:t>
            </w:r>
          </w:p>
        </w:tc>
        <w:tc>
          <w:tcPr>
            <w:tcW w:w="116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расход за месяц</w:t>
            </w:r>
          </w:p>
        </w:tc>
        <w:tc>
          <w:tcPr>
            <w:tcW w:w="116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Остаток по журналу учета на конец месяца</w:t>
            </w:r>
          </w:p>
        </w:tc>
        <w:tc>
          <w:tcPr>
            <w:tcW w:w="116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Фактический остаток на конец месяца</w:t>
            </w:r>
          </w:p>
        </w:tc>
        <w:tc>
          <w:tcPr>
            <w:tcW w:w="1062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 уполномоченного лица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 кого получено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и дата документа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</w:t>
            </w:r>
          </w:p>
        </w:tc>
        <w:tc>
          <w:tcPr>
            <w:vMerge w:val="continue"/>
          </w:tcPr>
          <w:p/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Кому отпущено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и дата документа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0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1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1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1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0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10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Январь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69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69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69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62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0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Февраль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69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69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69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62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0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Март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69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69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69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62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0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Апрель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69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69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69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62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0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Май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69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69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69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62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0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Июнь и т.д.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69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69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69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62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25"/>
          <w:headerReference w:type="first" r:id="rId25"/>
          <w:footerReference w:type="default" r:id="rId26"/>
          <w:footerReference w:type="first" r:id="rId26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Правилам регистрации операций,</w:t>
      </w:r>
    </w:p>
    <w:p>
      <w:pPr>
        <w:pStyle w:val="0"/>
        <w:jc w:val="right"/>
      </w:pPr>
      <w:r>
        <w:rPr>
          <w:sz w:val="20"/>
        </w:rPr>
        <w:t xml:space="preserve">связанных с обращением лекарственных</w:t>
      </w:r>
    </w:p>
    <w:p>
      <w:pPr>
        <w:pStyle w:val="0"/>
        <w:jc w:val="right"/>
      </w:pPr>
      <w:r>
        <w:rPr>
          <w:sz w:val="20"/>
        </w:rPr>
        <w:t xml:space="preserve">средств для медицинского применения,</w:t>
      </w:r>
    </w:p>
    <w:p>
      <w:pPr>
        <w:pStyle w:val="0"/>
        <w:jc w:val="right"/>
      </w:pPr>
      <w:r>
        <w:rPr>
          <w:sz w:val="20"/>
        </w:rPr>
        <w:t xml:space="preserve">включенных в перечень лекарственных</w:t>
      </w:r>
    </w:p>
    <w:p>
      <w:pPr>
        <w:pStyle w:val="0"/>
        <w:jc w:val="right"/>
      </w:pPr>
      <w:r>
        <w:rPr>
          <w:sz w:val="20"/>
        </w:rPr>
        <w:t xml:space="preserve">средств для медицинского применения,</w:t>
      </w:r>
    </w:p>
    <w:p>
      <w:pPr>
        <w:pStyle w:val="0"/>
        <w:jc w:val="right"/>
      </w:pPr>
      <w:r>
        <w:rPr>
          <w:sz w:val="20"/>
        </w:rPr>
        <w:t xml:space="preserve">подлежащих предметно-количественному</w:t>
      </w:r>
    </w:p>
    <w:p>
      <w:pPr>
        <w:pStyle w:val="0"/>
        <w:jc w:val="right"/>
      </w:pPr>
      <w:r>
        <w:rPr>
          <w:sz w:val="20"/>
        </w:rPr>
        <w:t xml:space="preserve">учету, в специальных журналах учета</w:t>
      </w:r>
    </w:p>
    <w:p>
      <w:pPr>
        <w:pStyle w:val="0"/>
        <w:jc w:val="right"/>
      </w:pPr>
      <w:r>
        <w:rPr>
          <w:sz w:val="20"/>
        </w:rPr>
        <w:t xml:space="preserve">операций, связанных с обращением</w:t>
      </w:r>
    </w:p>
    <w:p>
      <w:pPr>
        <w:pStyle w:val="0"/>
        <w:jc w:val="right"/>
      </w:pPr>
      <w:r>
        <w:rPr>
          <w:sz w:val="20"/>
        </w:rPr>
        <w:t xml:space="preserve">лекарственных средств для медицинского</w:t>
      </w:r>
    </w:p>
    <w:p>
      <w:pPr>
        <w:pStyle w:val="0"/>
        <w:jc w:val="right"/>
      </w:pPr>
      <w:r>
        <w:rPr>
          <w:sz w:val="20"/>
        </w:rPr>
        <w:t xml:space="preserve">применения, утвержденным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17 июня 2013 г. N 378н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</w:t>
      </w:r>
    </w:p>
    <w:p>
      <w:pPr>
        <w:pStyle w:val="1"/>
        <w:jc w:val="both"/>
      </w:pPr>
      <w:r>
        <w:rPr>
          <w:sz w:val="20"/>
        </w:rPr>
        <w:t xml:space="preserve">  (наименование аптечной организации,</w:t>
      </w:r>
    </w:p>
    <w:p>
      <w:pPr>
        <w:pStyle w:val="1"/>
        <w:jc w:val="both"/>
      </w:pPr>
      <w:r>
        <w:rPr>
          <w:sz w:val="20"/>
        </w:rPr>
        <w:t xml:space="preserve">Ф.И.О. индивидуального предпринимателя,</w:t>
      </w:r>
    </w:p>
    <w:p>
      <w:pPr>
        <w:pStyle w:val="1"/>
        <w:jc w:val="both"/>
      </w:pPr>
      <w:r>
        <w:rPr>
          <w:sz w:val="20"/>
        </w:rPr>
        <w:t xml:space="preserve"> имеющих лицензии на фармацевтическую</w:t>
      </w:r>
    </w:p>
    <w:p>
      <w:pPr>
        <w:pStyle w:val="1"/>
        <w:jc w:val="both"/>
      </w:pPr>
      <w:r>
        <w:rPr>
          <w:sz w:val="20"/>
        </w:rPr>
        <w:t xml:space="preserve">             деятельность)</w:t>
      </w:r>
    </w:p>
    <w:p>
      <w:pPr>
        <w:pStyle w:val="1"/>
        <w:jc w:val="both"/>
      </w:pPr>
      <w:r>
        <w:rPr>
          <w:sz w:val="20"/>
        </w:rPr>
      </w:r>
    </w:p>
    <w:bookmarkStart w:id="239" w:name="P239"/>
    <w:bookmarkEnd w:id="239"/>
    <w:p>
      <w:pPr>
        <w:pStyle w:val="1"/>
        <w:jc w:val="both"/>
      </w:pPr>
      <w:r>
        <w:rPr>
          <w:sz w:val="20"/>
        </w:rPr>
        <w:t xml:space="preserve">                                  Журнал</w:t>
      </w:r>
    </w:p>
    <w:p>
      <w:pPr>
        <w:pStyle w:val="1"/>
        <w:jc w:val="both"/>
      </w:pPr>
      <w:r>
        <w:rPr>
          <w:sz w:val="20"/>
        </w:rPr>
        <w:t xml:space="preserve">       учета операций, связанных с обращением лекарственных средств</w:t>
      </w:r>
    </w:p>
    <w:p>
      <w:pPr>
        <w:pStyle w:val="1"/>
        <w:jc w:val="both"/>
      </w:pPr>
      <w:r>
        <w:rPr>
          <w:sz w:val="20"/>
        </w:rPr>
        <w:t xml:space="preserve">                        для медицинского применения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(наименование лекарственного средства для медицинского применения)</w:t>
      </w:r>
    </w:p>
    <w:p>
      <w:pPr>
        <w:pStyle w:val="1"/>
        <w:jc w:val="both"/>
      </w:pPr>
      <w:r>
        <w:rPr>
          <w:sz w:val="20"/>
        </w:rPr>
        <w:t xml:space="preserve">    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(дозировка, лекарственная форма, единица измерения)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53"/>
        <w:gridCol w:w="850"/>
        <w:gridCol w:w="1134"/>
        <w:gridCol w:w="851"/>
        <w:gridCol w:w="992"/>
        <w:gridCol w:w="1276"/>
        <w:gridCol w:w="481"/>
        <w:gridCol w:w="482"/>
        <w:gridCol w:w="482"/>
        <w:gridCol w:w="482"/>
        <w:gridCol w:w="482"/>
        <w:gridCol w:w="1020"/>
        <w:gridCol w:w="1021"/>
        <w:gridCol w:w="1020"/>
        <w:gridCol w:w="1021"/>
        <w:gridCol w:w="913"/>
      </w:tblGrid>
      <w:tr>
        <w:tc>
          <w:tcPr>
            <w:tcW w:w="1053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Месяц</w:t>
            </w:r>
          </w:p>
        </w:tc>
        <w:tc>
          <w:tcPr>
            <w:tcW w:w="85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Остаток на 1-е число месяца</w:t>
            </w:r>
          </w:p>
        </w:tc>
        <w:tc>
          <w:tcPr>
            <w:gridSpan w:val="2"/>
            <w:tcW w:w="19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Приход</w:t>
            </w:r>
          </w:p>
        </w:tc>
        <w:tc>
          <w:tcPr>
            <w:tcW w:w="992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за месяц по приходу с остатком</w:t>
            </w:r>
          </w:p>
        </w:tc>
        <w:tc>
          <w:tcPr>
            <w:tcW w:w="1276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Виды расхода</w:t>
            </w:r>
          </w:p>
        </w:tc>
        <w:tc>
          <w:tcPr>
            <w:gridSpan w:val="5"/>
            <w:tcW w:w="24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</w:t>
            </w:r>
          </w:p>
        </w:tc>
        <w:tc>
          <w:tcPr>
            <w:tcW w:w="102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 за месяц по каждому виду отдельно</w:t>
            </w:r>
          </w:p>
        </w:tc>
        <w:tc>
          <w:tcPr>
            <w:tcW w:w="102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за месяц по всем видам расходов</w:t>
            </w:r>
          </w:p>
        </w:tc>
        <w:tc>
          <w:tcPr>
            <w:tcW w:w="102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Остаток по журналу учета на конец месяца</w:t>
            </w:r>
          </w:p>
        </w:tc>
        <w:tc>
          <w:tcPr>
            <w:tcW w:w="102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Фактический остаток на конец месяца</w:t>
            </w:r>
          </w:p>
        </w:tc>
        <w:tc>
          <w:tcPr>
            <w:tcW w:w="913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 уполномоченного лица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Поставщик, N и дата документа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4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4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4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4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и т.д.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0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4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4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4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4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4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0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0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9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1053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Январь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рецептам</w:t>
            </w:r>
          </w:p>
        </w:tc>
        <w:tc>
          <w:tcPr>
            <w:tcW w:w="48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82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82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82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82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2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2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1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требованиям</w:t>
            </w:r>
          </w:p>
        </w:tc>
        <w:tc>
          <w:tcPr>
            <w:tcW w:w="48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82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82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82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82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2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2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1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053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Февраль и т.д.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рецептам</w:t>
            </w:r>
          </w:p>
        </w:tc>
        <w:tc>
          <w:tcPr>
            <w:tcW w:w="48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82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82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82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82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2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2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1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требованиям</w:t>
            </w:r>
          </w:p>
        </w:tc>
        <w:tc>
          <w:tcPr>
            <w:tcW w:w="48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82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82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82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82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2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2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1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25"/>
          <w:headerReference w:type="first" r:id="rId25"/>
          <w:footerReference w:type="default" r:id="rId26"/>
          <w:footerReference w:type="first" r:id="rId26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Правилам регистрации операций,</w:t>
      </w:r>
    </w:p>
    <w:p>
      <w:pPr>
        <w:pStyle w:val="0"/>
        <w:jc w:val="right"/>
      </w:pPr>
      <w:r>
        <w:rPr>
          <w:sz w:val="20"/>
        </w:rPr>
        <w:t xml:space="preserve">связанных с обращением лекарственных</w:t>
      </w:r>
    </w:p>
    <w:p>
      <w:pPr>
        <w:pStyle w:val="0"/>
        <w:jc w:val="right"/>
      </w:pPr>
      <w:r>
        <w:rPr>
          <w:sz w:val="20"/>
        </w:rPr>
        <w:t xml:space="preserve">средств для медицинского применения,</w:t>
      </w:r>
    </w:p>
    <w:p>
      <w:pPr>
        <w:pStyle w:val="0"/>
        <w:jc w:val="right"/>
      </w:pPr>
      <w:r>
        <w:rPr>
          <w:sz w:val="20"/>
        </w:rPr>
        <w:t xml:space="preserve">включенных в перечень лекарственных</w:t>
      </w:r>
    </w:p>
    <w:p>
      <w:pPr>
        <w:pStyle w:val="0"/>
        <w:jc w:val="right"/>
      </w:pPr>
      <w:r>
        <w:rPr>
          <w:sz w:val="20"/>
        </w:rPr>
        <w:t xml:space="preserve">средств для медицинского применения,</w:t>
      </w:r>
    </w:p>
    <w:p>
      <w:pPr>
        <w:pStyle w:val="0"/>
        <w:jc w:val="right"/>
      </w:pPr>
      <w:r>
        <w:rPr>
          <w:sz w:val="20"/>
        </w:rPr>
        <w:t xml:space="preserve">подлежащих предметно-количественному</w:t>
      </w:r>
    </w:p>
    <w:p>
      <w:pPr>
        <w:pStyle w:val="0"/>
        <w:jc w:val="right"/>
      </w:pPr>
      <w:r>
        <w:rPr>
          <w:sz w:val="20"/>
        </w:rPr>
        <w:t xml:space="preserve">учету, в специальных журналах учета</w:t>
      </w:r>
    </w:p>
    <w:p>
      <w:pPr>
        <w:pStyle w:val="0"/>
        <w:jc w:val="right"/>
      </w:pPr>
      <w:r>
        <w:rPr>
          <w:sz w:val="20"/>
        </w:rPr>
        <w:t xml:space="preserve">операций, связанных с обращением</w:t>
      </w:r>
    </w:p>
    <w:p>
      <w:pPr>
        <w:pStyle w:val="0"/>
        <w:jc w:val="right"/>
      </w:pPr>
      <w:r>
        <w:rPr>
          <w:sz w:val="20"/>
        </w:rPr>
        <w:t xml:space="preserve">лекарственных средств для медицинского</w:t>
      </w:r>
    </w:p>
    <w:p>
      <w:pPr>
        <w:pStyle w:val="0"/>
        <w:jc w:val="right"/>
      </w:pPr>
      <w:r>
        <w:rPr>
          <w:sz w:val="20"/>
        </w:rPr>
        <w:t xml:space="preserve">применения, утвержденным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17 июня 2013 г. N 378н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27" w:tooltip="Приказ Минздрава России от 31.10.2017 N 882н (ред. от 26.11.2021) &quot;О внесении изменений в некоторые приказы Министерства здравоохранения и социального развития Российской Федерации и Министерства здравоохранения Российской Федерации по вопросам обращения лекарственных препаратов, содержащих наркотические средства, психотропные вещества и их прекурсоры, и лекарственных средств, подлежащих предметно-количественному учету&quot; (Зарегистрировано в Минюсте России 09.01.2018 N 49561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Минздрава России от 31.10.2017 N 882н)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</w:t>
      </w:r>
    </w:p>
    <w:p>
      <w:pPr>
        <w:pStyle w:val="1"/>
        <w:jc w:val="both"/>
      </w:pPr>
      <w:r>
        <w:rPr>
          <w:sz w:val="20"/>
        </w:rPr>
        <w:t xml:space="preserve">(наименование медицинской организации,</w:t>
      </w:r>
    </w:p>
    <w:p>
      <w:pPr>
        <w:pStyle w:val="1"/>
        <w:jc w:val="both"/>
      </w:pPr>
      <w:r>
        <w:rPr>
          <w:sz w:val="20"/>
        </w:rPr>
        <w:t xml:space="preserve">Ф.И.О. индивидуального предпринимателя,</w:t>
      </w:r>
    </w:p>
    <w:p>
      <w:pPr>
        <w:pStyle w:val="1"/>
        <w:jc w:val="both"/>
      </w:pPr>
      <w:r>
        <w:rPr>
          <w:sz w:val="20"/>
        </w:rPr>
        <w:t xml:space="preserve">    имеющих лицензии на медицинскую</w:t>
      </w:r>
    </w:p>
    <w:p>
      <w:pPr>
        <w:pStyle w:val="1"/>
        <w:jc w:val="both"/>
      </w:pPr>
      <w:r>
        <w:rPr>
          <w:sz w:val="20"/>
        </w:rPr>
        <w:t xml:space="preserve">             деятельность)</w:t>
      </w:r>
    </w:p>
    <w:p>
      <w:pPr>
        <w:pStyle w:val="1"/>
        <w:jc w:val="both"/>
      </w:pPr>
      <w:r>
        <w:rPr>
          <w:sz w:val="20"/>
        </w:rPr>
      </w:r>
    </w:p>
    <w:bookmarkStart w:id="372" w:name="P372"/>
    <w:bookmarkEnd w:id="372"/>
    <w:p>
      <w:pPr>
        <w:pStyle w:val="1"/>
        <w:jc w:val="both"/>
      </w:pPr>
      <w:r>
        <w:rPr>
          <w:sz w:val="20"/>
        </w:rPr>
        <w:t xml:space="preserve">                                  Журнал</w:t>
      </w:r>
    </w:p>
    <w:p>
      <w:pPr>
        <w:pStyle w:val="1"/>
        <w:jc w:val="both"/>
      </w:pPr>
      <w:r>
        <w:rPr>
          <w:sz w:val="20"/>
        </w:rPr>
        <w:t xml:space="preserve">       учета операций, связанных с обращением лекарственных средств</w:t>
      </w:r>
    </w:p>
    <w:p>
      <w:pPr>
        <w:pStyle w:val="1"/>
        <w:jc w:val="both"/>
      </w:pPr>
      <w:r>
        <w:rPr>
          <w:sz w:val="20"/>
        </w:rPr>
        <w:t xml:space="preserve">                        для медицинского применения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(наименование лекарственного средства для медицинского применения)</w:t>
      </w:r>
    </w:p>
    <w:p>
      <w:pPr>
        <w:pStyle w:val="1"/>
        <w:jc w:val="both"/>
      </w:pPr>
      <w:r>
        <w:rPr>
          <w:sz w:val="20"/>
        </w:rPr>
        <w:t xml:space="preserve">        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(дозировка, лекарственная форма, единица измерения)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94"/>
        <w:gridCol w:w="993"/>
        <w:gridCol w:w="850"/>
        <w:gridCol w:w="992"/>
        <w:gridCol w:w="993"/>
        <w:gridCol w:w="1134"/>
        <w:gridCol w:w="1134"/>
        <w:gridCol w:w="992"/>
        <w:gridCol w:w="992"/>
        <w:gridCol w:w="992"/>
        <w:gridCol w:w="993"/>
        <w:gridCol w:w="1134"/>
        <w:gridCol w:w="1167"/>
      </w:tblGrid>
      <w:tr>
        <w:tc>
          <w:tcPr>
            <w:tcW w:w="11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Месяц</w:t>
            </w:r>
          </w:p>
        </w:tc>
        <w:tc>
          <w:tcPr>
            <w:tcW w:w="993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Остаток на 1-е число месяца</w:t>
            </w:r>
          </w:p>
        </w:tc>
        <w:tc>
          <w:tcPr>
            <w:gridSpan w:val="3"/>
            <w:tcW w:w="28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Приход</w:t>
            </w:r>
          </w:p>
        </w:tc>
        <w:tc>
          <w:tcPr>
            <w:tcW w:w="113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за месяц по приходу с остатком</w:t>
            </w:r>
          </w:p>
        </w:tc>
        <w:tc>
          <w:tcPr>
            <w:gridSpan w:val="3"/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</w:t>
            </w:r>
          </w:p>
        </w:tc>
        <w:tc>
          <w:tcPr>
            <w:tcW w:w="992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расход за месяц</w:t>
            </w:r>
          </w:p>
        </w:tc>
        <w:tc>
          <w:tcPr>
            <w:tcW w:w="993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Остаток по журналу учета на конец месяца</w:t>
            </w:r>
          </w:p>
        </w:tc>
        <w:tc>
          <w:tcPr>
            <w:tcW w:w="113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Фактический остаток на конец месяца</w:t>
            </w:r>
          </w:p>
        </w:tc>
        <w:tc>
          <w:tcPr>
            <w:tcW w:w="11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 уполномоченного лица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 кого получено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и дата документа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</w:t>
            </w:r>
          </w:p>
        </w:tc>
        <w:tc>
          <w:tcPr>
            <w:vMerge w:val="continue"/>
          </w:tcPr>
          <w:p/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выдачи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медицинского документа (Ф.И.О. больного </w:t>
            </w:r>
            <w:hyperlink w:history="0" w:anchor="P489" w:tooltip="&lt;*&gt; Указывается в случае индивидуального назначения и выписывания лекарственного средства конкретному больному.">
              <w:r>
                <w:rPr>
                  <w:sz w:val="20"/>
                  <w:color w:val="0000ff"/>
                </w:rPr>
                <w:t xml:space="preserve">&lt;*&gt;)</w:t>
              </w:r>
            </w:hyperlink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1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1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11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Январь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6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1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Февраль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6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1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Март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6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1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Апрель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6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1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Май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6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1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Июнь и т.д.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6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25"/>
          <w:headerReference w:type="first" r:id="rId25"/>
          <w:footerReference w:type="default" r:id="rId26"/>
          <w:footerReference w:type="first" r:id="rId26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489" w:name="P489"/>
    <w:bookmarkEnd w:id="48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Указывается в случае индивидуального назначения и выписывания лекарственного средства конкретному больному.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приказу 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17 июня 2013 г. N 378н</w:t>
      </w:r>
    </w:p>
    <w:p>
      <w:pPr>
        <w:pStyle w:val="0"/>
        <w:jc w:val="right"/>
      </w:pPr>
      <w:r>
        <w:rPr>
          <w:sz w:val="20"/>
        </w:rPr>
      </w:r>
    </w:p>
    <w:bookmarkStart w:id="500" w:name="P500"/>
    <w:bookmarkEnd w:id="500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ВЕДЕНИЯ И ХРАНЕНИЯ СПЕЦИАЛЬНЫХ ЖУРНАЛОВ УЧЕТА ОПЕРАЦИЙ,</w:t>
      </w:r>
    </w:p>
    <w:p>
      <w:pPr>
        <w:pStyle w:val="2"/>
        <w:jc w:val="center"/>
      </w:pPr>
      <w:r>
        <w:rPr>
          <w:sz w:val="20"/>
        </w:rPr>
        <w:t xml:space="preserve">СВЯЗАННЫХ С ОБРАЩЕНИЕМ ЛЕКАРСТВЕННЫХ СРЕДСТВ</w:t>
      </w:r>
    </w:p>
    <w:p>
      <w:pPr>
        <w:pStyle w:val="2"/>
        <w:jc w:val="center"/>
      </w:pPr>
      <w:r>
        <w:rPr>
          <w:sz w:val="20"/>
        </w:rPr>
        <w:t xml:space="preserve">ДЛЯ МЕДИЦИНСКОГО ПРИМЕНЕНИЯ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28" w:tooltip="Приказ Минздрава России от 05.04.2018 N 149н &quot;О внесении изменений в некоторые приказы Министерства здравоохранения Российской Федерации по вопросам обращения лекарственных средств, подлежащих предметно-количественному учету&quot; (Зарегистрировано в Минюсте России 03.05.2018 N 50961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Минздрава России от 05.04.2018 N 149н)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устанавливают требования по ведению и хранению специальных журналов учета операций, связанных с обращением лекарственных средств для медицинского применения, включенных в </w:t>
      </w:r>
      <w:r>
        <w:rPr>
          <w:sz w:val="20"/>
        </w:rPr>
        <w:t xml:space="preserve">перечень</w:t>
      </w:r>
      <w:r>
        <w:rPr>
          <w:sz w:val="20"/>
        </w:rPr>
        <w:t xml:space="preserve"> лекарственных средств для медицинского применения, подлежащих предметно-количественному учету &lt;1&gt; (далее соответственно - журналы учета, лекарственные средства).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9" w:tooltip="Федеральный закон от 12.04.2010 N 61-ФЗ (ред. от 04.08.2023) &quot;Об обращении лекарственных средств&quot; (с изм. и доп., вступ. в силу с 01.09.2023) {КонсультантПлюс}">
        <w:r>
          <w:rPr>
            <w:sz w:val="20"/>
            <w:color w:val="0000ff"/>
          </w:rPr>
          <w:t xml:space="preserve">Статья 58.1</w:t>
        </w:r>
      </w:hyperlink>
      <w:r>
        <w:rPr>
          <w:sz w:val="20"/>
        </w:rPr>
        <w:t xml:space="preserve"> Федерального закона от 12 апреля 2010 г. N 61-ФЗ "Об обращении лекарственных средств" (Собрание законодательства Российской Федерации, 2010, N 16, ст. 1815, N 31, ст. 4161, N 42, ст. 5293, N 49, ст. 6409; 2011, N 50, ст. 7351; 2012, N 26, ст. 3446; N 53, ст. 7587).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511" w:name="P511"/>
    <w:bookmarkEnd w:id="511"/>
    <w:p>
      <w:pPr>
        <w:pStyle w:val="0"/>
        <w:ind w:firstLine="540"/>
        <w:jc w:val="both"/>
      </w:pPr>
      <w:r>
        <w:rPr>
          <w:sz w:val="20"/>
        </w:rPr>
        <w:t xml:space="preserve">2. Настоящие Правила не распространяются на ведение и хранение специальных журналов учета операций, связанных с обращением лекарственных средств, содержащих наркотические средства, психотропные вещества и их прекурсоры и включенных в </w:t>
      </w:r>
      <w:hyperlink w:history="0" r:id="rId30" w:tooltip="Постановление Правительства РФ от 30.06.1998 N 681 (ред. от 10.07.2023) &quot;Об утверждении перечня наркотических средств, психотропных веществ и их прекурсоров, подлежащих контролю в Российской Федерации&quot; {КонсультантПлюс}">
        <w:r>
          <w:rPr>
            <w:sz w:val="20"/>
            <w:color w:val="0000ff"/>
          </w:rPr>
          <w:t xml:space="preserve">списки II</w:t>
        </w:r>
      </w:hyperlink>
      <w:r>
        <w:rPr>
          <w:sz w:val="20"/>
        </w:rPr>
        <w:t xml:space="preserve">, </w:t>
      </w:r>
      <w:hyperlink w:history="0" r:id="rId31" w:tooltip="Постановление Правительства РФ от 30.06.1998 N 681 (ред. от 10.07.2023) &quot;Об утверждении перечня наркотических средств, психотропных веществ и их прекурсоров, подлежащих контролю в Российской Федерации&quot; {КонсультантПлюс}">
        <w:r>
          <w:rPr>
            <w:sz w:val="20"/>
            <w:color w:val="0000ff"/>
          </w:rPr>
          <w:t xml:space="preserve">III</w:t>
        </w:r>
      </w:hyperlink>
      <w:r>
        <w:rPr>
          <w:sz w:val="20"/>
        </w:rPr>
        <w:t xml:space="preserve">, </w:t>
      </w:r>
      <w:hyperlink w:history="0" r:id="rId32" w:tooltip="Постановление Правительства РФ от 30.06.1998 N 681 (ред. от 10.07.2023) &quot;Об утверждении перечня наркотических средств, психотропных веществ и их прекурсоров, подлежащих контролю в Российской Федерации&quot; {КонсультантПлюс}">
        <w:r>
          <w:rPr>
            <w:sz w:val="20"/>
            <w:color w:val="0000ff"/>
          </w:rPr>
          <w:t xml:space="preserve">IV</w:t>
        </w:r>
      </w:hyperlink>
      <w:r>
        <w:rPr>
          <w:sz w:val="20"/>
        </w:rPr>
        <w:t xml:space="preserve"> перечня наркотических средств, психотропных веществ и их прекурсоров, подлежащих контролю в Российской Федерации &lt;2&gt;, а также комбинированных лекарственных препаратов, которые содержат кроме наркотических средств, психотропных веществ и их прекурсоров другие фармакологически активные вещества и в отношении которых в соответствии с </w:t>
      </w:r>
      <w:hyperlink w:history="0" r:id="rId33" w:tooltip="Федеральный закон от 08.01.1998 N 3-ФЗ (ред. от 28.04.2023) &quot;О наркотических средствах и психотропных веществах&quot; (с изм. и доп., вступ. в силу с 01.09.2023) {КонсультантПлюс}">
        <w:r>
          <w:rPr>
            <w:sz w:val="20"/>
            <w:color w:val="0000ff"/>
          </w:rPr>
          <w:t xml:space="preserve">пунктом 4 статьи 2</w:t>
        </w:r>
      </w:hyperlink>
      <w:r>
        <w:rPr>
          <w:sz w:val="20"/>
        </w:rPr>
        <w:t xml:space="preserve"> Федерального закона от 8 января 1998 г. N 3-ФЗ "О наркотических средствах и психотропных веществах" &lt;3&gt; предусмотрены меры контроля, аналогичные тем, которые установлены в отношении наркотических средств, психотропных веществ и их прекурсоров, содержащихся в них.</w:t>
      </w:r>
    </w:p>
    <w:p>
      <w:pPr>
        <w:pStyle w:val="0"/>
        <w:jc w:val="both"/>
      </w:pPr>
      <w:r>
        <w:rPr>
          <w:sz w:val="20"/>
        </w:rPr>
        <w:t xml:space="preserve">(п. 2 в ред. </w:t>
      </w:r>
      <w:hyperlink w:history="0" r:id="rId34" w:tooltip="Приказ Минздрава России от 05.04.2018 N 149н &quot;О внесении изменений в некоторые приказы Министерства здравоохранения Российской Федерации по вопросам обращения лекарственных средств, подлежащих предметно-количественному учету&quot; (Зарегистрировано в Минюсте России 03.05.2018 N 509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Минздрава России от 05.04.2018 N 149н)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</w:t>
      </w:r>
      <w:hyperlink w:history="0" r:id="rId35" w:tooltip="Постановление Правительства РФ от 30.06.1998 N 681 (ред. от 10.07.2023) &quot;Об утверждении перечня наркотических средств, психотропных веществ и их прекурсоров, подлежащих контролю в Российской Федераци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30 июня 1998 г. N 681 "Об утверждении перечня наркотических средств, психотропных веществ и их прекурсоров, подлежащих контролю в Российской Федерации" (Собрание законодательства Российской Федерации, 1998, N 27, ст. 3198; 2004, N 8, ст. 663; N 47, ст. 4666; 2006, N 29, ст. 3253; 2007, N 28, ст. 3439; 2009, N 26, ст. 3183; N 52, ст. 6572; 2010, N 3, ст. 314; N 17, ст. 2100; N 24, ст. 3035; N 28, ст. 3703; N 31, ст. 4271; N 45, ст. 5864; N 50, ст. 6696, ст. 6720; 2011, N 10, ст. 1390; N 12, ст. 1635; N 29, ст. 4466, ст. 4473; N 42, ст. 5921; N 51, ст. 7534; 2012, N 10, ст. 1232; N 11, ст. 1295; N 19, ст. 2400; N 22, ст. 2864; N 37, ст. 5002; N 48, ст. 6686; N 49, ст. 6861; 2013, N 9, ст. 953; N 25, ст. 3159; N 29, ст. 3962; N 37, ст. 4706; N 46, ст. 5943; N 51, ст. 6869; 2014, N 14, ст. 1626; N 23, ст. 2987; N 27, ст. 3763; N 44, ст. 6068; N 51, ст. 7430; 2015, N 11, ст. 1593; N 16, ст. 2368; N 20, ст. 2914; N 28, ст. 4232; N 42, ст. 5805; 2016, N 15, ст. 2088; 2017, N 4, ст. 671, N 10, ст. 1481, N 23, ст. 3330; N 30, ст. 4664; N 33, ст. 5182).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6" w:tooltip="Приказ Минздрава России от 05.04.2018 N 149н &quot;О внесении изменений в некоторые приказы Министерства здравоохранения Российской Федерации по вопросам обращения лекарственных средств, подлежащих предметно-количественному учету&quot; (Зарегистрировано в Минюсте России 03.05.2018 N 509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Минздрава России от 05.04.2018 N 149н)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Собрание законодательства Российской Федерации, 1998, N 2, ст. 219; 2002, N 30, ст. 3033; 2003, N 2, ст. 167; N 27, ст. 2700; 2004, N 49, ст. 4845; 2005, N 19, ст. 1752; 2006, N 43, ст. 4412; N 44, ст. 4535; 2007, N 30, ст. 3748; N 31, ст. 4011; 2008, N 30, ст. 3592; N 48, ст. 5515; N 52, ст. 6233; 2009, N 29, ст. 3588, 3614; 2010, N 21, ст. 2525; N 31, ст. 4192; 2011, N 1, ст. 16, ст. 29; N 15, ст. 2039; N 25; ст. 3532; N 49, ст. 7019, ст. 7061; 2012, N 10, ст. 1166; N 53, ст. 7630; 2013, N 23, ст. 2878; N 30, ст. 4057; N 48, ст. 6161, ст. 6165; 2014, N 23, ст. 2930; 2015, N 1, ст. 54; N 6, ст. 885; N 29, ст. 4388; 2016, N 1, ст. 28; N 15, ст. 2052; N 27, ст. 4160; ст. 4238.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7" w:tooltip="Приказ Минздрава России от 05.04.2018 N 149н &quot;О внесении изменений в некоторые приказы Министерства здравоохранения Российской Федерации по вопросам обращения лекарственных средств, подлежащих предметно-количественному учету&quot; (Зарегистрировано в Минюсте России 03.05.2018 N 509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Минздрава России от 05.04.2018 N 149н)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 Введение и хранение специальных журналов учета операций, связанных с обращением лекарственных средств, указанных в </w:t>
      </w:r>
      <w:hyperlink w:history="0" w:anchor="P511" w:tooltip="2. Настоящие Правила не распространяются на ведение и хранение специальных журналов учета операций, связанных с обращением лекарственных средств, содержащих наркотические средства, психотропные вещества и их прекурсоры и включенных в списки II, III, IV перечня наркотических средств, психотропных веществ и их прекурсоров, подлежащих контролю в Российской Федерации &lt;2&gt;, а также комбинированных лекарственных препаратов, которые содержат кроме наркотических средств, психотропных веществ и их прекурсоров друг...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настоящих Правил, осуществляется в соответствии с </w:t>
      </w:r>
      <w:hyperlink w:history="0" r:id="rId38" w:tooltip="Постановление Правительства РФ от 04.11.2006 N 644 (ред. от 20.07.2019) &quot;О порядке представления сведений о деятельности, связанной с оборотом наркотических средств и психотропных веществ, а также о культивировании растений, содержащих наркотические средства или психотропные вещества либо их прекурсоры, и регистрации операций, связанных с оборотом наркотических средств и психотропных веществ&quot; (вместе с &quot;Правилами представления юридическими лицами отчетов о деятельности, связанной с оборотом наркотических ср ------------ Утратил силу или отменен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ведения и хранения специальных журналов регистрации операций, связанных с оборотом наркотических средств и психотропных веществ, утвержденными постановлением Правительства Российской Федерации от 4 ноября 2006 г. N 644 &lt;1&gt;, и </w:t>
      </w:r>
      <w:hyperlink w:history="0" r:id="rId39" w:tooltip="Постановление Правительства РФ от 09.06.2010 N 419 (ред. от 30.11.2021) &quot;О представлении сведений о деятельности, связанной с оборотом прекурсоров наркотических средств и психотропных веществ, и регистрации операций, связанных с их оборотом&quot; ------------ Утратил силу или отменен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ведения и хранения специальных журналов регистрации операций, связанных с оборотом прекурсоров наркотических средств и психотропных веществ, утвержденными постановлением Правительства Российской Федерации от 9 июня 2010 г. N 419 &lt;2&gt;.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2006, N 46, ст. 4795; 2008, N 50, ст. 5946; 2010, N 25, ст. 3178; 2012, N 37, ст. 5002.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Собрание законодательства Российской Федерации, 2010, N 25, ст. 3178; 2011, N 51, ст. 7534; 2012, N 1, ст. 130, N 41, ст. 5623, N 51, ст. 7235.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 Журналы учета, заполняемые на бумажном носителе, сброшюровываются, пронумеровываются и скрепляются подписью руководителя юридического лица (индивидуального предпринимателя) и печатью юридического лица (индивидуального предпринимателя) перед началом их ведения.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Журналы учета оформляются на календарный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Листы журналов учета, заполняемых в электронной форме, ежемесячно распечатываются, нумеруются, подписываются лицом, уполномоченным на ведение и хранение журналов учета, и брошюруются по наименованиям лекарственного средства, дозировке, лекарственной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истечении календарного года сброшюрованные листы оформляются в журнал, опечатываются с указанием количества листов и заверяются подписью лица, уполномоченного на ведение и хранение журналов учета, руководителя юридического лица (индивидуального предпринимателя) и печатью юридического лица (индивидуального предпринимателя).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Записи в журналах учета производятся лицом, уполномоченным на ведение и хранение журнала учета, шариковой ручкой (чернилами) в конце рабочего дня на основании документов, подтверждающих совершение приходных и расходных операций с лекарственным средством.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Поступление лекарственного средства отражается в журнале учета по каждому приходному документу в отдельности с указанием номера и даты. Расход лекарственного средства записывается ежедневно. Аптечные организации и индивидуальные предприниматели, имеющие лицензии на фармацевтическую деятельность, записывают ежедневный расход лекарственного средства с указанием отдельно по рецептам, выписанным медицинским работникам, и по требованиям медицинских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Исправления в журналах учета заверяются подписью лица, уполномоченного на ведение и хранение журналов учета. Подчистки и незаверенные исправления в журналах учета не допускаются.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На последнее число каждого месяца лицо, уполномоченное на ведение и хранение журналов учета, проводит сверку фактического наличия лекарственных средств с их остатком по журналу учета и вносит соответствующие записи в журнал учета.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Журнал учета хранится в металлическом шкафу (сейфе), ключи от которого находятся у лица, уполномоченного на ведение и хранение журнала учета.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Приходные и расходные документы (их копии) подшиваются в порядке их поступления по датам и хранятся вместе с журналом учета.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Заполненные журналы учета хранятся в архиве юридического лица (индивидуального предпринимателя).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17.06.2013 N 378н</w:t>
            <w:br/>
            <w:t>(ред. от 05.04.2018)</w:t>
            <w:br/>
            <w:t>"Об утверждении правил регистрации операций, связанных...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28.11.2023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17.06.2013 N 378н</w:t>
            <w:br/>
            <w:t>(ред. от 05.04.2018)</w:t>
            <w:br/>
            <w:t>"Об утверждении правил регистрации операций, связанных...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28.11.2023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FE1A76B69C8F654AF4AF13E9EA34702243456A01BD967FB851FA372736C9E29BD42E2D96FD044D0D9DC014EB57FCBC8BB35E473B2C729CD8C2R3F" TargetMode = "External"/>
	<Relationship Id="rId8" Type="http://schemas.openxmlformats.org/officeDocument/2006/relationships/hyperlink" Target="consultantplus://offline/ref=FE1A76B69C8F654AF4AF13E9EA347022454C6C08B8997FB851FA372736C9E29BD42E2D96FD044C0899C014EB57FCBC8BB35E473B2C729CD8C2R3F" TargetMode = "External"/>
	<Relationship Id="rId9" Type="http://schemas.openxmlformats.org/officeDocument/2006/relationships/hyperlink" Target="consultantplus://offline/ref=AABEC330626F5D9275DF8E44E9A34E502F247D16A15BFFD56F99028C4848F1FA33CE73A40E0719643C3D065AAB8CFB356207F6D7RAF" TargetMode = "External"/>
	<Relationship Id="rId10" Type="http://schemas.openxmlformats.org/officeDocument/2006/relationships/hyperlink" Target="consultantplus://offline/ref=AABEC330626F5D9275DF8E44E9A34E502F20791CAF5AFFD56F99028C4848F1FA33CE73A6055349246D3B5003F1D8F7296819F5781394ED91DFRFF" TargetMode = "External"/>
	<Relationship Id="rId11" Type="http://schemas.openxmlformats.org/officeDocument/2006/relationships/hyperlink" Target="consultantplus://offline/ref=AABEC330626F5D9275DF8E44E9A34E5029297F15AA55FFD56F99028C4848F1FA33CE73A605534821683B5003F1D8F7296819F5781394ED91DFRFF" TargetMode = "External"/>
	<Relationship Id="rId12" Type="http://schemas.openxmlformats.org/officeDocument/2006/relationships/hyperlink" Target="consultantplus://offline/ref=AABEC330626F5D9275DF8E44E9A34E502F247817AD54FFD56F99028C4848F1FA33CE73A6045343743874515FB785E42A6119F6790FD9R5F" TargetMode = "External"/>
	<Relationship Id="rId13" Type="http://schemas.openxmlformats.org/officeDocument/2006/relationships/hyperlink" Target="consultantplus://offline/ref=AABEC330626F5D9275DF8E44E9A34E502F257A17AD5BFFD56F99028C4848F1FA33CE73A605534927613B5003F1D8F7296819F5781394ED91DFRFF" TargetMode = "External"/>
	<Relationship Id="rId14" Type="http://schemas.openxmlformats.org/officeDocument/2006/relationships/hyperlink" Target="consultantplus://offline/ref=AABEC330626F5D9275DF8E44E9A34E502F257A17AD5BFFD56F99028C4848F1FA33CE73A605534B216C3B5003F1D8F7296819F5781394ED91DFRFF" TargetMode = "External"/>
	<Relationship Id="rId15" Type="http://schemas.openxmlformats.org/officeDocument/2006/relationships/hyperlink" Target="consultantplus://offline/ref=AABEC330626F5D9275DF8E44E9A34E502F257A17AD5BFFD56F99028C4848F1FA33CE73A60E0719643C3D065AAB8CFB356207F6D7RAF" TargetMode = "External"/>
	<Relationship Id="rId16" Type="http://schemas.openxmlformats.org/officeDocument/2006/relationships/hyperlink" Target="consultantplus://offline/ref=AABEC330626F5D9275DF8E44E9A34E502F247817A050FFD56F99028C4848F1FA33CE73A6055348236F3B5003F1D8F7296819F5781394ED91DFRFF" TargetMode = "External"/>
	<Relationship Id="rId17" Type="http://schemas.openxmlformats.org/officeDocument/2006/relationships/hyperlink" Target="consultantplus://offline/ref=AABEC330626F5D9275DF8E44E9A34E502822711DAA5BFFD56F99028C4848F1FA33CE73A605534827683B5003F1D8F7296819F5781394ED91DFRFF" TargetMode = "External"/>
	<Relationship Id="rId18" Type="http://schemas.openxmlformats.org/officeDocument/2006/relationships/hyperlink" Target="consultantplus://offline/ref=AABEC330626F5D9275DF8E44E9A34E5028297113AB5BFFD56F99028C4848F1FA33CE73A6055349216D3B5003F1D8F7296819F5781394ED91DFRFF" TargetMode = "External"/>
	<Relationship Id="rId19" Type="http://schemas.openxmlformats.org/officeDocument/2006/relationships/hyperlink" Target="consultantplus://offline/ref=AABEC330626F5D9275DF8E44E9A34E5029297F15AA55FFD56F99028C4848F1FA33CE73A605534821683B5003F1D8F7296819F5781394ED91DFRFF" TargetMode = "External"/>
	<Relationship Id="rId20" Type="http://schemas.openxmlformats.org/officeDocument/2006/relationships/hyperlink" Target="consultantplus://offline/ref=AABEC330626F5D9275DF8E44E9A34E502F257A17AD5BFFD56F99028C4848F1FA21CE2BAA075B5621682E0652B7D8REF" TargetMode = "External"/>
	<Relationship Id="rId21" Type="http://schemas.openxmlformats.org/officeDocument/2006/relationships/hyperlink" Target="consultantplus://offline/ref=AABEC330626F5D9275DF8E44E9A34E5029297F15AA55FFD56F99028C4848F1FA33CE73A6055348216D3B5003F1D8F7296819F5781394ED91DFRFF" TargetMode = "External"/>
	<Relationship Id="rId22" Type="http://schemas.openxmlformats.org/officeDocument/2006/relationships/hyperlink" Target="consultantplus://offline/ref=AABEC330626F5D9275DF8E44E9A34E5029297F15AA55FFD56F99028C4848F1FA33CE73A6055348216C3B5003F1D8F7296819F5781394ED91DFRFF" TargetMode = "External"/>
	<Relationship Id="rId23" Type="http://schemas.openxmlformats.org/officeDocument/2006/relationships/hyperlink" Target="consultantplus://offline/ref=AABEC330626F5D9275DF8E44E9A34E5029297F15AA55FFD56F99028C4848F1FA33CE73A6055348216F3B5003F1D8F7296819F5781394ED91DFRFF" TargetMode = "External"/>
	<Relationship Id="rId24" Type="http://schemas.openxmlformats.org/officeDocument/2006/relationships/hyperlink" Target="consultantplus://offline/ref=AABEC330626F5D9275DF8E44E9A34E5029297F15AA55FFD56F99028C4848F1FA33CE73A6055348216E3B5003F1D8F7296819F5781394ED91DFRFF" TargetMode = "External"/>
	<Relationship Id="rId25" Type="http://schemas.openxmlformats.org/officeDocument/2006/relationships/header" Target="header2.xml"/>
	<Relationship Id="rId26" Type="http://schemas.openxmlformats.org/officeDocument/2006/relationships/footer" Target="footer2.xml"/>
	<Relationship Id="rId27" Type="http://schemas.openxmlformats.org/officeDocument/2006/relationships/hyperlink" Target="consultantplus://offline/ref=AABEC330626F5D9275DF8E44E9A34E502F20791CAF5AFFD56F99028C4848F1FA33CE73A6055349246D3B5003F1D8F7296819F5781394ED91DFRFF" TargetMode = "External"/>
	<Relationship Id="rId28" Type="http://schemas.openxmlformats.org/officeDocument/2006/relationships/hyperlink" Target="consultantplus://offline/ref=AABEC330626F5D9275DF8E44E9A34E5029297F15AA55FFD56F99028C4848F1FA33CE73A605534821613B5003F1D8F7296819F5781394ED91DFRFF" TargetMode = "External"/>
	<Relationship Id="rId29" Type="http://schemas.openxmlformats.org/officeDocument/2006/relationships/hyperlink" Target="consultantplus://offline/ref=AABEC330626F5D9275DF8E44E9A34E502F247817AD54FFD56F99028C4848F1FA33CE73A6045343743874515FB785E42A6119F6790FD9R5F" TargetMode = "External"/>
	<Relationship Id="rId30" Type="http://schemas.openxmlformats.org/officeDocument/2006/relationships/hyperlink" Target="consultantplus://offline/ref=AABEC330626F5D9275DF8E44E9A34E502F257A17AD5BFFD56F99028C4848F1FA33CE73A605534927613B5003F1D8F7296819F5781394ED91DFRFF" TargetMode = "External"/>
	<Relationship Id="rId31" Type="http://schemas.openxmlformats.org/officeDocument/2006/relationships/hyperlink" Target="consultantplus://offline/ref=AABEC330626F5D9275DF8E44E9A34E502F257A17AD5BFFD56F99028C4848F1FA33CE73A605534B216C3B5003F1D8F7296819F5781394ED91DFRFF" TargetMode = "External"/>
	<Relationship Id="rId32" Type="http://schemas.openxmlformats.org/officeDocument/2006/relationships/hyperlink" Target="consultantplus://offline/ref=AABEC330626F5D9275DF8E44E9A34E502F257A17AD5BFFD56F99028C4848F1FA33CE73A60E0719643C3D065AAB8CFB356207F6D7RAF" TargetMode = "External"/>
	<Relationship Id="rId33" Type="http://schemas.openxmlformats.org/officeDocument/2006/relationships/hyperlink" Target="consultantplus://offline/ref=AABEC330626F5D9275DF8E44E9A34E502F247817A050FFD56F99028C4848F1FA33CE73A6055348236F3B5003F1D8F7296819F5781394ED91DFRFF" TargetMode = "External"/>
	<Relationship Id="rId34" Type="http://schemas.openxmlformats.org/officeDocument/2006/relationships/hyperlink" Target="consultantplus://offline/ref=AABEC330626F5D9275DF8E44E9A34E5029297F15AA55FFD56F99028C4848F1FA33CE73A605534821613B5003F1D8F7296819F5781394ED91DFRFF" TargetMode = "External"/>
	<Relationship Id="rId35" Type="http://schemas.openxmlformats.org/officeDocument/2006/relationships/hyperlink" Target="consultantplus://offline/ref=AABEC330626F5D9275DF8E44E9A34E502F257A17AD5BFFD56F99028C4848F1FA21CE2BAA075B5621682E0652B7D8REF" TargetMode = "External"/>
	<Relationship Id="rId36" Type="http://schemas.openxmlformats.org/officeDocument/2006/relationships/hyperlink" Target="consultantplus://offline/ref=AABEC330626F5D9275DF8E44E9A34E5029297F15AA55FFD56F99028C4848F1FA33CE73A605534822683B5003F1D8F7296819F5781394ED91DFRFF" TargetMode = "External"/>
	<Relationship Id="rId37" Type="http://schemas.openxmlformats.org/officeDocument/2006/relationships/hyperlink" Target="consultantplus://offline/ref=AABEC330626F5D9275DF8E44E9A34E5029297F15AA55FFD56F99028C4848F1FA33CE73A6055348226B3B5003F1D8F7296819F5781394ED91DFRFF" TargetMode = "External"/>
	<Relationship Id="rId38" Type="http://schemas.openxmlformats.org/officeDocument/2006/relationships/hyperlink" Target="consultantplus://offline/ref=AABEC330626F5D9275DF8E44E9A34E502822711DAA5BFFD56F99028C4848F1FA33CE73A20E0719643C3D065AAB8CFB356207F6D7RAF" TargetMode = "External"/>
	<Relationship Id="rId39" Type="http://schemas.openxmlformats.org/officeDocument/2006/relationships/hyperlink" Target="consultantplus://offline/ref=AABEC330626F5D9275DF8E44E9A34E5028297113AB5BFFD56F99028C4848F1FA33CE73A6055348296B3B5003F1D8F7296819F5781394ED91DFRFF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17.06.2013 N 378н
(ред. от 05.04.2018)
"Об утверждении правил регистрации операций, связанных с обращением лекарственных средств для медицинского применения, включенных в перечень лекарственных средств для медицинского применения, подлежащих предметно-количественному учету, в специальных журналах учета операций, связанных с обращением лекарственных средств для медицинского применения, и правил ведения и хранения специальных журналов учета операций, связанных с обращением лекарстве</dc:title>
  <dcterms:created xsi:type="dcterms:W3CDTF">2023-11-28T05:17:01Z</dcterms:created>
</cp:coreProperties>
</file>