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30.10.2021 N 1871</w:t>
              <w:br/>
              <w:t xml:space="preserve">"Об утверждении Правил распределения, реализации и отпуска наркотических средств и психотропных веществ,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октября 2021 г. N 1871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РАСПРЕДЕЛЕНИЯ, РЕАЛИЗАЦИИ И ОТПУСКА НАРКОТИЧЕСКИХ</w:t>
      </w:r>
    </w:p>
    <w:p>
      <w:pPr>
        <w:pStyle w:val="2"/>
        <w:jc w:val="center"/>
      </w:pPr>
      <w:r>
        <w:rPr>
          <w:sz w:val="20"/>
        </w:rPr>
        <w:t xml:space="preserve">СРЕДСТВ И ПСИХОТРОПНЫХ ВЕЩЕСТВ, А ТАКЖЕ РЕАЛИЗАЦИИ И ОТПУСКА</w:t>
      </w:r>
    </w:p>
    <w:p>
      <w:pPr>
        <w:pStyle w:val="2"/>
        <w:jc w:val="center"/>
      </w:pPr>
      <w:r>
        <w:rPr>
          <w:sz w:val="20"/>
        </w:rPr>
        <w:t xml:space="preserve">ИХ ПРЕКУРСОРОВ И ПРИЗНАНИИ УТРАТИВШИМИ СИЛУ НЕКОТОРЫХ АКТОВ</w:t>
      </w:r>
    </w:p>
    <w:p>
      <w:pPr>
        <w:pStyle w:val="2"/>
        <w:jc w:val="center"/>
      </w:pPr>
      <w:r>
        <w:rPr>
          <w:sz w:val="20"/>
        </w:rPr>
        <w:t xml:space="preserve">И ОТДЕЛЬНЫХ ПОЛОЖЕНИЙ НЕКОТОРЫХ АКТОВ ПРАВИТЕЛЬСТВА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распределения, реализации и отпуска наркотических средств и психотропных веществ, а также реализации и отпуска их прекурсоров.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history="0" w:anchor="P94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марта 2022 г.</w:t>
      </w:r>
    </w:p>
    <w:bookmarkStart w:id="17" w:name="P17"/>
    <w:bookmarkEnd w:id="17"/>
    <w:p>
      <w:pPr>
        <w:pStyle w:val="0"/>
        <w:spacing w:before="200" w:line-rule="auto"/>
        <w:ind w:firstLine="540"/>
        <w:jc w:val="both"/>
      </w:pP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, утвержденные настоящим постановлением, действуют до 1 марта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октября 2021 г. N 1871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Срой действия правил </w:t>
            </w:r>
            <w:hyperlink w:history="0" w:anchor="P17" w:tooltip="Правила, утвержденные настоящим постановлением, действуют до 1 марта 2028 г.">
              <w:r>
                <w:rPr>
                  <w:sz w:val="20"/>
                  <w:color w:val="0000ff"/>
                </w:rPr>
                <w:t xml:space="preserve">ограничен</w:t>
              </w:r>
            </w:hyperlink>
            <w:r>
              <w:rPr>
                <w:sz w:val="20"/>
                <w:color w:val="392c69"/>
              </w:rPr>
              <w:t xml:space="preserve"> 01.03.2028.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4" w:name="P34"/>
    <w:bookmarkEnd w:id="34"/>
    <w:p>
      <w:pPr>
        <w:pStyle w:val="2"/>
        <w:spacing w:before="260" w:line-rule="auto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РАСПРЕДЕЛЕНИЯ, РЕАЛИЗАЦИИ И ОТПУСКА НАРКОТИЧЕСКИХ СРЕДСТВ</w:t>
      </w:r>
    </w:p>
    <w:p>
      <w:pPr>
        <w:pStyle w:val="2"/>
        <w:jc w:val="center"/>
      </w:pPr>
      <w:r>
        <w:rPr>
          <w:sz w:val="20"/>
        </w:rPr>
        <w:t xml:space="preserve">И ПСИХОТРОПНЫХ ВЕЩЕСТВ, А ТАКЖЕ РЕАЛИЗАЦИИ И ОТПУСКА</w:t>
      </w:r>
    </w:p>
    <w:p>
      <w:pPr>
        <w:pStyle w:val="2"/>
        <w:jc w:val="center"/>
      </w:pPr>
      <w:r>
        <w:rPr>
          <w:sz w:val="20"/>
        </w:rPr>
        <w:t xml:space="preserve">ИХ ПРЕКУРСОРОВ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распределения, реализации и отпуска наркотических средств и психотропных веществ, включенных в </w:t>
      </w:r>
      <w:hyperlink w:history="0" r:id="rId8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(далее - перечень), а также реализации и отпуска прекурсоров, внесенных в </w:t>
      </w:r>
      <w:hyperlink w:history="0" r:id="rId9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список I</w:t>
        </w:r>
      </w:hyperlink>
      <w:r>
        <w:rPr>
          <w:sz w:val="20"/>
        </w:rPr>
        <w:t xml:space="preserve"> перечня (далее - прекурсоры).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Распределение наркотических средств и психотропных веществ осуществляется государственными унитарными предприятиями и государственными учреждениями. Распределение психотропных веществ, внесенных в </w:t>
      </w:r>
      <w:hyperlink w:history="0" r:id="rId10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список III</w:t>
        </w:r>
      </w:hyperlink>
      <w:r>
        <w:rPr>
          <w:sz w:val="20"/>
        </w:rPr>
        <w:t xml:space="preserve"> перечня, осуществляется иными юридическими лицами независимо от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и отпуск наркотических средств, психотропных веществ и прекурсоров осуществляются юридическими лицами независимо от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Распределение, реализация и отпуск наркотических средств и психотропных веществ, а также реализация и отпуск прекурсоров производятся юридическими лицами при наличии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соответствующих работ и услуг по распределению, реализации и (или) отпуску наркотических средств, психотропных веществ и прекурсоров.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Распределение наркотических средств и психотропных веществ, используемых в медицинских целях и (или) в ветеринарии, осуществляется в соответствии с планом распределения наркотических средств и психотропных веществ, ежегодно утверждаемым Министерством промышленности и торговли Российской Федерации (далее - план распределения).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Юридические лица, осуществляющие распределение наркотических средств и психотропных веществ, используемых в медицинских целях и (или) в ветеринарии (далее - уполномоченные организации), производят распределение наркотических средств и психотропных веществ конкретным юридическим лицам, подведомственным федеральным органам исполнительной власти, и (или) юридическим лицам, зарегистрированным на территории субъекта Российской Федерации (далее - организации), в соответствии с заявками организаций на получение конкретных наркотических средств и психотропных веществ, представляемыми по установленной форме (далее - заявка).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представлении заявок в уполномоченную организацию расчет потребности в наркотических средствах и психотропных веществах, используемых в медицинских целях, осуществляется организациями исходя из нормативов, утверждаемых Министерством здравоохранения Российской Федерации, а в отношении наркотических средств и психотропных веществ, используемых в ветеринарии, - исходя из нормативов, утверждаемых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заявке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об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регистрационный номер и дата предоставления имеющейся у организации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наименования наркотических средств и психотропных веществ, их форма выпуска, лекарственная форма, дозировка, упаковка и количество;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обоснование расчетов потребности в наркотических средствах и психотропных веществах в соответствии с </w:t>
      </w:r>
      <w:hyperlink w:history="0" w:anchor="P45" w:tooltip="5. При представлении заявок в уполномоченную организацию расчет потребности в наркотических средствах и психотропных веществах, используемых в медицинских целях, осуществляется организациями исходя из нормативов, утверждаемых Министерством здравоохранения Российской Федерации, а в отношении наркотических средств и психотропных веществ, используемых в ветеринарии, - исходя из нормативов, утверждаемых Министерством сельского хозяйства Российской Федерации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Заявка подписывается руководителем организации, заверяется печатью (при наличии) этой организации и представляется в уполномоченную организацию не позднее 15 сентября. Руководитель организации несет персональную ответственность за обоснованность и достоверность представленной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Уполномоченная организация в соответствии с представленными заявками формирует сводную заявку по установленной форме и представляет ее в федеральный орган исполнительной власти, в ведении которого находится, либо в уполномоченный орган исполнительной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сводной заявке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об уполномоченной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регистрационный номер и дата предоставления имеющейся у уполномоченной организации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наименования наркотических средств и психотропных веществ, их форма выпуска, лекарственная форма, дозировка, упаковка и количество.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Сводная заявка подписывается руководителем федерального органа исполнительной власти или уполномоченного органа исполнительной власти субъекта Российской Федерации и представляется в Министерство промышленности и торговли Российской Федерации не позднее 15 октября.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Юридические лица, осуществляющие в установленном порядке производство, изготовление и ввоз в Российскую Федерацию наркотических средств и психотропных веществ (за исключением аптечных организаций, осуществляющих изготовление лекарственных препаратов, содержащих наркотические средства и психотропные вещества), формируют сведения о планируемых объемах производства, изготовления и ввоза в Российскую Федерацию наркотических средств и психотропных веществ, используемых в медицинских целях и (или) в ветеринарии, по установленной форме (далее - сведения о планируемых объемах), которые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 юридическом лице, осуществляющем производство, изготовление или ввоз в Российскую Федерацию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регистрационный номер и дату предоставления имеющейся у юридического лица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наименования наркотических средств и психотропных веществ, их форму выпуска, лекарственную форму, дозировку, упаковку и количество.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Документ, содержащий сведения о планируемых объемах, подписывается руководителем юридического лица, осуществляющего производство, изготовление или ввоз в Российскую Федерацию наркотических средств и психотропных веществ, заверяется печатью (при наличии) указанного юридического лица и представляется в Министерство промышленности и торговли Российской Федерации не позднее 15 августа.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</w:t>
      </w:r>
      <w:hyperlink w:history="0" r:id="rId11" w:tooltip="Приказ Минпромторга России от 19.05.2022 N 1990 &quot;Об утверждении форм заявки и сводной заявки на получение конкретных наркотических средств и психотропных веществ, используемых в медицинских целях и (или) в ветеринарии, и формы сведений о планируемых объемах производства, изготовления и ввоза в Российскую Федерацию наркотических средств и психотропных веществ, используемых в медицинских целях и (или) в ветеринарии&quot; (Зарегистрировано в Минюсте России 21.06.2022 N 68936) {КонсультантПлюс}">
        <w:r>
          <w:rPr>
            <w:sz w:val="20"/>
            <w:color w:val="0000ff"/>
          </w:rPr>
          <w:t xml:space="preserve">Формы заявки</w:t>
        </w:r>
      </w:hyperlink>
      <w:r>
        <w:rPr>
          <w:sz w:val="20"/>
        </w:rPr>
        <w:t xml:space="preserve">, </w:t>
      </w:r>
      <w:hyperlink w:history="0" r:id="rId12" w:tooltip="Приказ Минпромторга России от 19.05.2022 N 1990 &quot;Об утверждении форм заявки и сводной заявки на получение конкретных наркотических средств и психотропных веществ, используемых в медицинских целях и (или) в ветеринарии, и формы сведений о планируемых объемах производства, изготовления и ввоза в Российскую Федерацию наркотических средств и психотропных веществ, используемых в медицинских целях и (или) в ветеринарии&quot; (Зарегистрировано в Минюсте России 21.06.2022 N 68936) {КонсультантПлюс}">
        <w:r>
          <w:rPr>
            <w:sz w:val="20"/>
            <w:color w:val="0000ff"/>
          </w:rPr>
          <w:t xml:space="preserve">сводной заявки</w:t>
        </w:r>
      </w:hyperlink>
      <w:r>
        <w:rPr>
          <w:sz w:val="20"/>
        </w:rPr>
        <w:t xml:space="preserve"> и </w:t>
      </w:r>
      <w:hyperlink w:history="0" r:id="rId13" w:tooltip="Приказ Минпромторга России от 19.05.2022 N 1990 &quot;Об утверждении форм заявки и сводной заявки на получение конкретных наркотических средств и психотропных веществ, используемых в медицинских целях и (или) в ветеринарии, и формы сведений о планируемых объемах производства, изготовления и ввоза в Российскую Федерацию наркотических средств и психотропных веществ, используемых в медицинских целях и (или) в ветеринарии&quot; (Зарегистрировано в Минюсте России 21.06.2022 N 68936) {КонсультантПлюс}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планируемых объемах утверждаются Министерством промышленности и торговли Российской Федерации по согласованию с Министерством здравоохранения Российской Федерации, Министерством внутренних дел Российской Федерации и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На основании сводных заявок и сведений о планируемых объемах Министерство промышленности и торговли Российской Федерации формирует план распределения и утверждает его не позднее 1 декабря.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Внесение изменений в план распределения осуществляется в порядке, установленном для его утверждения, ежеквартально, не позднее 15-го числа месяца, следующего за истекшим кварталом.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плане распределения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наименования юридических лиц, осуществляющих в установленном порядке производство, изготовление и ввоз в Российскую Федерацию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наименования уполномоченных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наименования наркотических средств и психотропных веществ, их форма выпуска, лекарственная форма, дозировка, упаковка и количество;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общее количество наркотических средств и психотропных веществ в соответствии со сводными заявками;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количество наркотических средств и психотропных веществ, предусмотренное для распределения уполномоченными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Копии плана распределения не позднее 15 декабря (а в случае внесения в план распределения изменений - в течение 15 рабочих дней со дня внесения изменений) направляются: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Министерство внутренних дел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Министерство здравоохранения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федеральные органы исполнительной власти и уполномоченные органы исполнительной власти субъектов Российской Федерации, представившие сводные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юридическим лицам, осуществляющим в установленном порядке производство, изготовление и ввоз в Российскую Федерацию наркотических средств и психотропных веществ и включенным в план распределения.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Реализация наркотических средств и психотропных веществ, используемых в медицинских целях и (или) в ветеринарии, осуществляется юридическими лицами, указанными в </w:t>
      </w:r>
      <w:hyperlink w:history="0" w:anchor="P58" w:tooltip="11. Юридические лица, осуществляющие в установленном порядке производство, изготовление и ввоз в Российскую Федерацию наркотических средств и психотропных веществ (за исключением аптечных организаций, осуществляющих изготовление лекарственных препаратов, содержащих наркотические средства и психотропные вещества), формируют сведения о планируемых объемах производства, изготовления и ввоза в Российскую Федерацию наркотических средств и психотропных веществ, используемых в медицинских целях и (или) в ветери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настоящих Правил, уполномоченным организациям в соответствии с утвержденным планом распределения.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Реализация наркотических средств и психотропных веществ при проведении доклинических исследований лекарственных средств и клинических исследований лекарственных препаратов осуществляется в соответствии с законодательством об обращении лекарственных средств юридическим лицам, участвующим в проведении таких исследований, юридическими лицами - разработчиками наркотических лекарственных средств и психотропных лекарственных средств либо уполномоченными ими юридическими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Реализация наркотических средств, психотропных веществ и прекурсоров (включая аналитические (стандартные) образцы наркотических средств, психотропных веществ и прекурсоров), предназначенных для производства или изготовления наркотических средств, психотропных веществ и прекурсоров (за исключением изготовления лекарственных препаратов, содержащих наркотические средства и психотропные вещества, аптечными организациями), а также используемых в научных, учебных целях и экспертной деятельности и при медицинском освидетельствовании, производится юридическими лицами, указанными в </w:t>
      </w:r>
      <w:hyperlink w:history="0" w:anchor="P58" w:tooltip="11. Юридические лица, осуществляющие в установленном порядке производство, изготовление и ввоз в Российскую Федерацию наркотических средств и психотропных веществ (за исключением аптечных организаций, осуществляющих изготовление лекарственных препаратов, содержащих наркотические средства и психотропные вещества), формируют сведения о планируемых объемах производства, изготовления и ввоза в Российскую Федерацию наркотических средств и психотропных веществ, используемых в медицинских целях и (или) в ветери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настоящих Правил, а также юридическими лицами, осуществляющими в установленном порядке производство, изготовление и ввоз в Российскую Федерацию прекурсоров.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наркотических средств, психотропных веществ и прекурсоров производится юридическим лицам при наличии у них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на основании соответствующего договора, одним из условий которого является запрет на реализацию наркотических средств, психотропных веществ и прекурсоров третьим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Реализация наркотических средств, психотропных веществ и прекурсоров, предназначенных для использования без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целях реализации </w:t>
      </w:r>
      <w:hyperlink w:history="0" r:id="rId14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статей 35</w:t>
        </w:r>
      </w:hyperlink>
      <w:r>
        <w:rPr>
          <w:sz w:val="20"/>
        </w:rPr>
        <w:t xml:space="preserve"> - </w:t>
      </w:r>
      <w:hyperlink w:history="0" r:id="rId15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36.1</w:t>
        </w:r>
      </w:hyperlink>
      <w:r>
        <w:rPr>
          <w:sz w:val="20"/>
        </w:rPr>
        <w:t xml:space="preserve"> Федерального закона "О наркотических средствах и психотропных веществах", производится на основании соответствующего договора юридическими лицами, указанными в </w:t>
      </w:r>
      <w:hyperlink w:history="0" w:anchor="P58" w:tooltip="11. Юридические лица, осуществляющие в установленном порядке производство, изготовление и ввоз в Российскую Федерацию наркотических средств и психотропных веществ (за исключением аптечных организаций, осуществляющих изготовление лекарственных препаратов, содержащих наркотические средства и психотропные вещества), формируют сведения о планируемых объемах производства, изготовления и ввоза в Российскую Федерацию наркотических средств и психотропных веществ, используемых в медицинских целях и (или) в ветери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настоящих Правил, а также юридическими лицами, осуществляющими в установленном порядке производство, изготовление и ввоз в Российскую Федерацию прекурсоров.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Отпуск наркотических средств, психотропных веществ и прекурсоров осуществляется юридическими лицами в пределах своей организационной структуры в порядке, установленном руководителем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Отпуск наркотических средств и психотропных веществ физическим лицам осуществляется юридическими лицами по рецептам в соответствии с требованиями </w:t>
      </w:r>
      <w:hyperlink w:history="0" r:id="rId16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статьи 25</w:t>
        </w:r>
      </w:hyperlink>
      <w:r>
        <w:rPr>
          <w:sz w:val="20"/>
        </w:rPr>
        <w:t xml:space="preserve"> Федерального закона "О наркотических средствах и психотропных веществах".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октября 2021 г. N 1871</w:t>
      </w:r>
    </w:p>
    <w:p>
      <w:pPr>
        <w:pStyle w:val="0"/>
        <w:jc w:val="both"/>
      </w:pPr>
      <w:r>
        <w:rPr>
          <w:sz w:val="20"/>
        </w:rPr>
      </w:r>
    </w:p>
    <w:bookmarkStart w:id="94" w:name="P94"/>
    <w:bookmarkEnd w:id="9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УТРАТИВШИХ СИЛУ АКТОВ И ОТДЕЛЬНЫХ ПОЛОЖЕНИЙ АКТОВ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7" w:tooltip="Постановление Правительства РФ от 26.07.2010 N 558 (ред. от 27.06.2017) &quot;О порядке распределения, отпуска и реализации наркотических средств и психотропных веществ, а также отпуска и реализации их прекурсоров&quot; (вместе с &quot;Правилами распределения, отпуска и реализации наркотических средств и психотропных веществ, а также отпуска и реализации их прекурсоров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июля 2010 г. N 558 "О порядке распределения, отпуска и реализации наркотических средств и психотропных веществ" (Собрание законодательства Российской Федерации, 2010, N 31, ст. 4256).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8" w:tooltip="Постановление Правительства РФ от 08.12.2011 N 1023 &quot;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&quot; ------------ Недействующая редакция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9" w:tooltip="Постановление Правительства РФ от 04.09.2012 N 882 (ред. от 29.12.2021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119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20" w:tooltip="Постановление Правительства РФ от 01.03.2013 N 170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марта 2013 г. N 170 "О внесении изменений в некоторые акты Правительства Российской Федерации" (Собрание законодательства Российской Федерации, 2013, N 9, ст. 965).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21" w:tooltip="Постановление Правительства РФ от 16.12.2013 N 1159 &quot;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изменений, которые вносятся в некоторые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16 декабря 2013 г. N 1159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2013, N 51, ст. 6869).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22" w:tooltip="Постановление Правительства РФ от 22.08.2016 N 831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22 августа 2016 г. N 831 "О внесении изменений в некоторые акты Правительства Российской Федерации" (Собрание законодательства Российской Федерации, 2016, N 35, ст. 5349).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23" w:tooltip="Постановление Правительства РФ от 26.01.2017 N 81 &quot;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января 2017 г. N 81 "О внесении изменений в некоторые акты Правительства Российской Федерации" (Собрание законодательства Российской Федерации, 2017, N 6, ст. 929).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24" w:tooltip="Постановление Правительства РФ от 27.06.2017 N 75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30.10.2021 N 1871</w:t>
            <w:br/>
            <w:t>"Об утверждении Правил распределения, реализации и отпуска наркотиче...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01F1BE5FA68F1F6C445C54172E4CE0B1BCF96BC7814ACB77C7260C7667579D4720E57BFC92BD3DD63CE09D135B760DD4E1C123823D5Q9C" TargetMode = "External"/>
	<Relationship Id="rId8" Type="http://schemas.openxmlformats.org/officeDocument/2006/relationships/hyperlink" Target="consultantplus://offline/ref=201F1BE5FA68F1F6C445C54172E4CE0B1BCE94BC751FACB77C7260C7667579D4720E57BCC92AD8893B81088D73EB73DE461C11393F589ACBD7QCC" TargetMode = "External"/>
	<Relationship Id="rId9" Type="http://schemas.openxmlformats.org/officeDocument/2006/relationships/hyperlink" Target="consultantplus://offline/ref=201F1BE5FA68F1F6C445C54172E4CE0B1BCE94BC751FACB77C7260C7667579D4720E57BCCB29D3DD63CE09D135B760DD4E1C123823D5Q9C" TargetMode = "External"/>
	<Relationship Id="rId10" Type="http://schemas.openxmlformats.org/officeDocument/2006/relationships/hyperlink" Target="consultantplus://offline/ref=201F1BE5FA68F1F6C445C54172E4CE0B1BCE94BC751FACB77C7260C7667579D4720E57BCC92ADB883781088D73EB73DE461C11393F589ACBD7QCC" TargetMode = "External"/>
	<Relationship Id="rId11" Type="http://schemas.openxmlformats.org/officeDocument/2006/relationships/hyperlink" Target="consultantplus://offline/ref=201F1BE5FA68F1F6C445C54172E4CE0B1BCA9FB7741EACB77C7260C7667579D4720E57BCC92AD8883581088D73EB73DE461C11393F589ACBD7QCC" TargetMode = "External"/>
	<Relationship Id="rId12" Type="http://schemas.openxmlformats.org/officeDocument/2006/relationships/hyperlink" Target="consultantplus://offline/ref=201F1BE5FA68F1F6C445C54172E4CE0B1BCA9FB7741EACB77C7260C7667579D4720E57BCC92AD88A3A81088D73EB73DE461C11393F589ACBD7QCC" TargetMode = "External"/>
	<Relationship Id="rId13" Type="http://schemas.openxmlformats.org/officeDocument/2006/relationships/hyperlink" Target="consultantplus://offline/ref=201F1BE5FA68F1F6C445C54172E4CE0B1BCA9FB7741EACB77C7260C7667579D4720E57BCC92AD88C3481088D73EB73DE461C11393F589ACBD7QCC" TargetMode = "External"/>
	<Relationship Id="rId14" Type="http://schemas.openxmlformats.org/officeDocument/2006/relationships/hyperlink" Target="consultantplus://offline/ref=201F1BE5FA68F1F6C445C54172E4CE0B1BCF96BC7814ACB77C7260C7667579D4720E57BCC92AD3DD63CE09D135B760DD4E1C123823D5Q9C" TargetMode = "External"/>
	<Relationship Id="rId15" Type="http://schemas.openxmlformats.org/officeDocument/2006/relationships/hyperlink" Target="consultantplus://offline/ref=201F1BE5FA68F1F6C445C54172E4CE0B1BCF96BC7814ACB77C7260C7667579D4720E57BCC92ED3DD63CE09D135B760DD4E1C123823D5Q9C" TargetMode = "External"/>
	<Relationship Id="rId16" Type="http://schemas.openxmlformats.org/officeDocument/2006/relationships/hyperlink" Target="consultantplus://offline/ref=201F1BE5FA68F1F6C445C54172E4CE0B1BCF96BC7814ACB77C7260C7667579D4720E57BCC92AD98D3B81088D73EB73DE461C11393F589ACBD7QCC" TargetMode = "External"/>
	<Relationship Id="rId17" Type="http://schemas.openxmlformats.org/officeDocument/2006/relationships/hyperlink" Target="consultantplus://offline/ref=201F1BE5FA68F1F6C445C54172E4CE0B1DCA9FBF7610ACB77C7260C7667579D4600E0FB0CB23C68833945EDC35DBQDC" TargetMode = "External"/>
	<Relationship Id="rId18" Type="http://schemas.openxmlformats.org/officeDocument/2006/relationships/hyperlink" Target="consultantplus://offline/ref=201F1BE5FA68F1F6C445C54172E4CE0B1EC995BB7114ACB77C7260C7667579D4720E57BCC92AD9893581088D73EB73DE461C11393F589ACBD7QCC" TargetMode = "External"/>
	<Relationship Id="rId19" Type="http://schemas.openxmlformats.org/officeDocument/2006/relationships/hyperlink" Target="consultantplus://offline/ref=201F1BE5FA68F1F6C445C54172E4CE0B1BCB95BC7915ACB77C7260C7667579D4720E57BCC92ADA8C3781088D73EB73DE461C11393F589ACBD7QCC" TargetMode = "External"/>
	<Relationship Id="rId20" Type="http://schemas.openxmlformats.org/officeDocument/2006/relationships/hyperlink" Target="consultantplus://offline/ref=201F1BE5FA68F1F6C445C54172E4CE0B1ECF94B67016ACB77C7260C7667579D4720E57BCC92AD8883481088D73EB73DE461C11393F589ACBD7QCC" TargetMode = "External"/>
	<Relationship Id="rId21" Type="http://schemas.openxmlformats.org/officeDocument/2006/relationships/hyperlink" Target="consultantplus://offline/ref=201F1BE5FA68F1F6C445C54172E4CE0B1ECE93B77513ACB77C7260C7667579D4720E57BCC92AD88B3581088D73EB73DE461C11393F589ACBD7QCC" TargetMode = "External"/>
	<Relationship Id="rId22" Type="http://schemas.openxmlformats.org/officeDocument/2006/relationships/hyperlink" Target="consultantplus://offline/ref=201F1BE5FA68F1F6C445C54172E4CE0B1DCB95B8781EACB77C7260C7667579D4720E57BCC92AD88B3381088D73EB73DE461C11393F589ACBD7QCC" TargetMode = "External"/>
	<Relationship Id="rId23" Type="http://schemas.openxmlformats.org/officeDocument/2006/relationships/hyperlink" Target="consultantplus://offline/ref=201F1BE5FA68F1F6C445C54172E4CE0B1DCA97B6741FACB77C7260C7667579D4720E57BCC92AD8883281088D73EB73DE461C11393F589ACBD7QCC" TargetMode = "External"/>
	<Relationship Id="rId24" Type="http://schemas.openxmlformats.org/officeDocument/2006/relationships/hyperlink" Target="consultantplus://offline/ref=201F1BE5FA68F1F6C445C54172E4CE0B1DCA9EB67713ACB77C7260C7667579D4720E57BCC92AD88A3B81088D73EB73DE461C11393F589ACBD7QC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30.10.2021 N 1871
"Об утверждении Правил распределения, реализации и отпуска наркотических средств и психотропных веществ,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Федерации"</dc:title>
  <dcterms:created xsi:type="dcterms:W3CDTF">2023-11-29T02:16:01Z</dcterms:created>
</cp:coreProperties>
</file>